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5D3" w:rsidRPr="00D93FAB" w:rsidRDefault="009D023B" w:rsidP="00AE4B64">
      <w:pPr>
        <w:pStyle w:val="Heading1"/>
        <w:tabs>
          <w:tab w:val="clear" w:pos="1440"/>
          <w:tab w:val="num" w:pos="-1"/>
          <w:tab w:val="right" w:pos="425"/>
        </w:tabs>
        <w:rPr>
          <w:rtl/>
        </w:rPr>
        <w:sectPr w:rsidR="00C775D3" w:rsidRPr="00D93FAB" w:rsidSect="004323B3">
          <w:headerReference w:type="even" r:id="rId9"/>
          <w:headerReference w:type="default" r:id="rId10"/>
          <w:headerReference w:type="first" r:id="rId11"/>
          <w:footnotePr>
            <w:numRestart w:val="eachPage"/>
          </w:footnotePr>
          <w:pgSz w:w="11907" w:h="16840" w:code="9"/>
          <w:pgMar w:top="2948" w:right="2552" w:bottom="2552" w:left="2552" w:header="454" w:footer="397" w:gutter="0"/>
          <w:cols w:space="720"/>
          <w:titlePg/>
          <w:bidi/>
          <w:docGrid w:linePitch="435"/>
        </w:sectPr>
      </w:pPr>
      <w:r>
        <w:rPr>
          <w:rFonts w:cs="2  Arabic Style"/>
          <w:bCs w:val="0"/>
          <w:noProof/>
          <w:kern w:val="0"/>
          <w:sz w:val="146"/>
          <w:szCs w:val="146"/>
        </w:rPr>
        <w:drawing>
          <wp:inline distT="0" distB="0" distL="0" distR="0">
            <wp:extent cx="4343400" cy="5972175"/>
            <wp:effectExtent l="0" t="0" r="0" b="9525"/>
            <wp:docPr id="698" name="Picture 698" descr="C:\Users\ma\Desktop\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esktop\Page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4655" cy="5973901"/>
                    </a:xfrm>
                    <a:prstGeom prst="rect">
                      <a:avLst/>
                    </a:prstGeom>
                    <a:noFill/>
                    <a:ln>
                      <a:noFill/>
                    </a:ln>
                  </pic:spPr>
                </pic:pic>
              </a:graphicData>
            </a:graphic>
          </wp:inline>
        </w:drawing>
      </w:r>
      <w:r w:rsidR="00C775D3">
        <w:rPr>
          <w:rFonts w:hint="cs"/>
          <w:rtl/>
        </w:rPr>
        <w:t xml:space="preserve"> </w:t>
      </w:r>
    </w:p>
    <w:p w:rsidR="00663284" w:rsidRDefault="00663284" w:rsidP="00C775D3">
      <w:pPr>
        <w:pStyle w:val="Heading1"/>
        <w:rPr>
          <w:rtl/>
          <w:lang w:bidi="fa-IR"/>
        </w:rPr>
      </w:pPr>
    </w:p>
    <w:p w:rsidR="00663284" w:rsidRDefault="00663284" w:rsidP="00663284">
      <w:pPr>
        <w:rPr>
          <w:rtl/>
          <w:lang w:bidi="fa-IR"/>
        </w:rPr>
      </w:pPr>
    </w:p>
    <w:p w:rsidR="00663284" w:rsidRDefault="00663284" w:rsidP="00663284">
      <w:pPr>
        <w:rPr>
          <w:rtl/>
        </w:rPr>
      </w:pPr>
    </w:p>
    <w:p w:rsidR="00663284" w:rsidRDefault="00663284" w:rsidP="00663284">
      <w:pPr>
        <w:rPr>
          <w:rtl/>
        </w:rPr>
      </w:pPr>
    </w:p>
    <w:p w:rsidR="00C775D3" w:rsidRPr="00663284" w:rsidRDefault="00C775D3" w:rsidP="00663284">
      <w:pPr>
        <w:rPr>
          <w:rtl/>
        </w:rPr>
        <w:sectPr w:rsidR="00C775D3" w:rsidRPr="00663284" w:rsidSect="004323B3">
          <w:footnotePr>
            <w:numRestart w:val="eachPage"/>
          </w:footnotePr>
          <w:pgSz w:w="11907" w:h="16840" w:code="9"/>
          <w:pgMar w:top="2948" w:right="2552" w:bottom="2552" w:left="2552" w:header="454" w:footer="397" w:gutter="0"/>
          <w:cols w:space="720"/>
          <w:titlePg/>
          <w:bidi/>
          <w:docGrid w:linePitch="435"/>
        </w:sectPr>
      </w:pPr>
    </w:p>
    <w:p w:rsidR="00C775D3" w:rsidRPr="00FC699D" w:rsidRDefault="00C775D3" w:rsidP="00C775D3">
      <w:pPr>
        <w:ind w:firstLine="0"/>
        <w:jc w:val="left"/>
        <w:rPr>
          <w:rFonts w:cs="2  Arabic Style"/>
          <w:noProof/>
          <w:sz w:val="54"/>
          <w:szCs w:val="54"/>
          <w:rtl/>
          <w:lang w:bidi="fa-IR"/>
        </w:rPr>
      </w:pPr>
      <w:r w:rsidRPr="00F81928">
        <w:rPr>
          <w:rFonts w:hint="cs"/>
          <w:noProof/>
        </w:rPr>
        <w:lastRenderedPageBreak/>
        <w:drawing>
          <wp:inline distT="0" distB="0" distL="0" distR="0" wp14:anchorId="34D424CA" wp14:editId="499419E5">
            <wp:extent cx="1877594" cy="1774993"/>
            <wp:effectExtent l="171450" t="171450" r="389890" b="3587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7145" cy="1784022"/>
                    </a:xfrm>
                    <a:prstGeom prst="rect">
                      <a:avLst/>
                    </a:prstGeom>
                    <a:ln>
                      <a:noFill/>
                    </a:ln>
                    <a:effectLst>
                      <a:outerShdw blurRad="292100" dist="139700" dir="2700000" algn="tl" rotWithShape="0">
                        <a:srgbClr val="333333">
                          <a:alpha val="65000"/>
                        </a:srgbClr>
                      </a:outerShdw>
                    </a:effectLst>
                  </pic:spPr>
                </pic:pic>
              </a:graphicData>
            </a:graphic>
          </wp:inline>
        </w:drawing>
      </w:r>
    </w:p>
    <w:p w:rsidR="00C775D3" w:rsidRDefault="00CC7FA8" w:rsidP="00A0787F">
      <w:pPr>
        <w:ind w:firstLine="0"/>
        <w:rPr>
          <w:rFonts w:cs="2  Arabic Style"/>
          <w:sz w:val="60"/>
          <w:szCs w:val="60"/>
          <w:rtl/>
          <w:lang w:bidi="fa-IR"/>
        </w:rPr>
      </w:pPr>
      <w:r>
        <w:rPr>
          <w:rFonts w:cs="2  Arabic Style" w:hint="cs"/>
          <w:sz w:val="60"/>
          <w:szCs w:val="60"/>
          <w:rtl/>
          <w:lang w:bidi="fa-IR"/>
        </w:rPr>
        <w:t xml:space="preserve">           </w:t>
      </w:r>
      <w:r w:rsidR="00A0787F">
        <w:rPr>
          <w:rFonts w:cs="2  Arabic Style" w:hint="cs"/>
          <w:sz w:val="60"/>
          <w:szCs w:val="60"/>
          <w:rtl/>
          <w:lang w:bidi="fa-IR"/>
        </w:rPr>
        <w:t xml:space="preserve">شهر </w:t>
      </w:r>
      <w:r w:rsidR="00262BC3">
        <w:rPr>
          <w:rFonts w:cs="2  Arabic Style" w:hint="cs"/>
          <w:sz w:val="60"/>
          <w:szCs w:val="60"/>
          <w:rtl/>
          <w:lang w:bidi="fa-IR"/>
        </w:rPr>
        <w:t>ر</w:t>
      </w:r>
      <w:r w:rsidR="00903D81">
        <w:rPr>
          <w:rFonts w:cs="2  Arabic Style" w:hint="cs"/>
          <w:sz w:val="60"/>
          <w:szCs w:val="60"/>
          <w:rtl/>
          <w:lang w:bidi="fa-IR"/>
        </w:rPr>
        <w:t xml:space="preserve">جب </w:t>
      </w:r>
      <w:r w:rsidR="00C775D3">
        <w:rPr>
          <w:rFonts w:cs="2  Arabic Style" w:hint="cs"/>
          <w:sz w:val="60"/>
          <w:szCs w:val="60"/>
          <w:rtl/>
          <w:lang w:bidi="fa-IR"/>
        </w:rPr>
        <w:t>14</w:t>
      </w:r>
      <w:r w:rsidR="003D242C">
        <w:rPr>
          <w:rFonts w:cs="2  Arabic Style" w:hint="cs"/>
          <w:sz w:val="60"/>
          <w:szCs w:val="60"/>
          <w:rtl/>
          <w:lang w:bidi="fa-IR"/>
        </w:rPr>
        <w:t>4</w:t>
      </w:r>
      <w:r w:rsidR="00E70332">
        <w:rPr>
          <w:rFonts w:cs="2  Arabic Style" w:hint="cs"/>
          <w:sz w:val="60"/>
          <w:szCs w:val="60"/>
          <w:rtl/>
          <w:lang w:bidi="fa-IR"/>
        </w:rPr>
        <w:t>1</w:t>
      </w:r>
      <w:r w:rsidR="00C775D3">
        <w:rPr>
          <w:rFonts w:cs="2  Arabic Style" w:hint="cs"/>
          <w:sz w:val="60"/>
          <w:szCs w:val="60"/>
          <w:rtl/>
          <w:lang w:bidi="fa-IR"/>
        </w:rPr>
        <w:t xml:space="preserve"> هـ</w:t>
      </w:r>
    </w:p>
    <w:p w:rsidR="00C775D3" w:rsidRDefault="00C775D3" w:rsidP="002C3009">
      <w:pPr>
        <w:ind w:firstLine="0"/>
        <w:rPr>
          <w:rFonts w:cs="2  Arabic Style"/>
          <w:sz w:val="60"/>
          <w:szCs w:val="60"/>
          <w:rtl/>
          <w:lang w:bidi="fa-IR"/>
        </w:rPr>
      </w:pPr>
      <w:r>
        <w:rPr>
          <w:rFonts w:cs="2  Arabic Style" w:hint="cs"/>
          <w:sz w:val="60"/>
          <w:szCs w:val="60"/>
          <w:rtl/>
          <w:lang w:bidi="fa-IR"/>
        </w:rPr>
        <w:t xml:space="preserve">                  السنة : 2</w:t>
      </w:r>
      <w:r w:rsidR="002C3009">
        <w:rPr>
          <w:rFonts w:cs="2  Arabic Style" w:hint="cs"/>
          <w:sz w:val="60"/>
          <w:szCs w:val="60"/>
          <w:rtl/>
          <w:lang w:bidi="fa-IR"/>
        </w:rPr>
        <w:t>7</w:t>
      </w:r>
      <w:r>
        <w:rPr>
          <w:rFonts w:cs="2  Arabic Style" w:hint="cs"/>
          <w:sz w:val="60"/>
          <w:szCs w:val="60"/>
          <w:rtl/>
          <w:lang w:bidi="fa-IR"/>
        </w:rPr>
        <w:t xml:space="preserve"> ـــ العدد : </w:t>
      </w:r>
      <w:r w:rsidR="003D242C">
        <w:rPr>
          <w:rFonts w:cs="2  Arabic Style" w:hint="cs"/>
          <w:sz w:val="60"/>
          <w:szCs w:val="60"/>
          <w:rtl/>
          <w:lang w:bidi="fa-IR"/>
        </w:rPr>
        <w:t>5</w:t>
      </w:r>
      <w:r w:rsidR="00903D81">
        <w:rPr>
          <w:rFonts w:cs="2  Arabic Style" w:hint="cs"/>
          <w:sz w:val="60"/>
          <w:szCs w:val="60"/>
          <w:rtl/>
          <w:lang w:bidi="fa-IR"/>
        </w:rPr>
        <w:t>3</w:t>
      </w:r>
    </w:p>
    <w:p w:rsidR="00F426C4" w:rsidRDefault="00F426C4" w:rsidP="00EB2AF3">
      <w:pPr>
        <w:pStyle w:val="Heading1"/>
        <w:rPr>
          <w:rFonts w:cs="2  Arabic Style"/>
          <w:sz w:val="44"/>
          <w:szCs w:val="44"/>
          <w:rtl/>
          <w:lang w:bidi="fa-IR"/>
        </w:rPr>
      </w:pPr>
    </w:p>
    <w:p w:rsidR="00EB2AF3" w:rsidRPr="00EB2AF3" w:rsidRDefault="00EB2AF3" w:rsidP="00F16AB3">
      <w:pPr>
        <w:pStyle w:val="Heading1"/>
        <w:rPr>
          <w:rFonts w:cs="2  Arabic Style"/>
          <w:noProof/>
          <w:sz w:val="44"/>
          <w:szCs w:val="44"/>
          <w:rtl/>
          <w:lang w:bidi="fa-IR"/>
        </w:rPr>
      </w:pPr>
      <w:r w:rsidRPr="00EB2AF3">
        <w:rPr>
          <w:rFonts w:cs="2  Arabic Style" w:hint="cs"/>
          <w:sz w:val="44"/>
          <w:szCs w:val="44"/>
          <w:rtl/>
          <w:lang w:bidi="fa-IR"/>
        </w:rPr>
        <w:t>مجل</w:t>
      </w:r>
      <w:r w:rsidR="00F16AB3">
        <w:rPr>
          <w:rFonts w:cs="2  Arabic Style" w:hint="cs"/>
          <w:sz w:val="44"/>
          <w:szCs w:val="44"/>
          <w:rtl/>
          <w:lang w:bidi="fa-IR"/>
        </w:rPr>
        <w:t>ّ</w:t>
      </w:r>
      <w:r w:rsidRPr="00EB2AF3">
        <w:rPr>
          <w:rFonts w:cs="2  Arabic Style" w:hint="cs"/>
          <w:sz w:val="44"/>
          <w:szCs w:val="44"/>
          <w:rtl/>
          <w:lang w:bidi="fa-IR"/>
        </w:rPr>
        <w:t>ة علمي</w:t>
      </w:r>
      <w:r w:rsidR="00F16AB3">
        <w:rPr>
          <w:rFonts w:cs="2  Arabic Style" w:hint="cs"/>
          <w:sz w:val="44"/>
          <w:szCs w:val="44"/>
          <w:rtl/>
          <w:lang w:bidi="fa-IR"/>
        </w:rPr>
        <w:t>ّ</w:t>
      </w:r>
      <w:r w:rsidRPr="00EB2AF3">
        <w:rPr>
          <w:rFonts w:cs="2  Arabic Style" w:hint="cs"/>
          <w:sz w:val="44"/>
          <w:szCs w:val="44"/>
          <w:rtl/>
          <w:lang w:bidi="fa-IR"/>
        </w:rPr>
        <w:t xml:space="preserve">ة </w:t>
      </w:r>
      <w:r w:rsidR="00F16AB3">
        <w:rPr>
          <w:rFonts w:cs="2  Arabic Style" w:hint="cs"/>
          <w:sz w:val="44"/>
          <w:szCs w:val="44"/>
          <w:rtl/>
          <w:lang w:bidi="fa-IR"/>
        </w:rPr>
        <w:t xml:space="preserve">تخصصيّة </w:t>
      </w:r>
      <w:r w:rsidRPr="00EB2AF3">
        <w:rPr>
          <w:rFonts w:cs="2  Arabic Style" w:hint="cs"/>
          <w:sz w:val="44"/>
          <w:szCs w:val="44"/>
          <w:rtl/>
          <w:lang w:bidi="fa-IR"/>
        </w:rPr>
        <w:t>نصف سنوي</w:t>
      </w:r>
      <w:r w:rsidR="00F16AB3">
        <w:rPr>
          <w:rFonts w:cs="2  Arabic Style" w:hint="cs"/>
          <w:sz w:val="44"/>
          <w:szCs w:val="44"/>
          <w:rtl/>
          <w:lang w:bidi="fa-IR"/>
        </w:rPr>
        <w:t>ّ</w:t>
      </w:r>
      <w:r w:rsidRPr="00EB2AF3">
        <w:rPr>
          <w:rFonts w:cs="2  Arabic Style" w:hint="cs"/>
          <w:sz w:val="44"/>
          <w:szCs w:val="44"/>
          <w:rtl/>
          <w:lang w:bidi="fa-IR"/>
        </w:rPr>
        <w:t>ة تعنى بالشؤون الثقافية والتاريخية والسياسية والاجتماعية للحج</w:t>
      </w:r>
    </w:p>
    <w:p w:rsidR="00F426C4" w:rsidRPr="00045DF4" w:rsidRDefault="00F426C4" w:rsidP="00F426C4">
      <w:pPr>
        <w:pStyle w:val="Heading1"/>
        <w:rPr>
          <w:rFonts w:asciiTheme="majorHAnsi" w:hAnsiTheme="majorHAnsi"/>
          <w:rtl/>
          <w:lang w:bidi="fa-IR"/>
        </w:rPr>
      </w:pPr>
    </w:p>
    <w:p w:rsidR="00C775D3" w:rsidRPr="00F426C4" w:rsidRDefault="00C775D3" w:rsidP="00CF7460">
      <w:pPr>
        <w:pStyle w:val="Heading1"/>
        <w:rPr>
          <w:rFonts w:asciiTheme="majorHAnsi" w:hAnsiTheme="majorHAnsi"/>
          <w:rtl/>
          <w:lang w:bidi="fa-IR"/>
        </w:rPr>
      </w:pPr>
      <w:proofErr w:type="gramStart"/>
      <w:r w:rsidRPr="00F426C4">
        <w:rPr>
          <w:rFonts w:asciiTheme="majorHAnsi" w:hAnsiTheme="majorHAnsi"/>
          <w:lang w:bidi="fa-IR"/>
        </w:rPr>
        <w:t>Issn</w:t>
      </w:r>
      <w:r w:rsidR="00AC1FA5" w:rsidRPr="00F426C4">
        <w:rPr>
          <w:rFonts w:asciiTheme="majorHAnsi" w:hAnsiTheme="majorHAnsi"/>
          <w:lang w:bidi="fa-IR"/>
        </w:rPr>
        <w:t xml:space="preserve"> </w:t>
      </w:r>
      <w:r w:rsidRPr="00F426C4">
        <w:rPr>
          <w:rFonts w:asciiTheme="majorHAnsi" w:hAnsiTheme="majorHAnsi"/>
          <w:lang w:bidi="fa-IR"/>
        </w:rPr>
        <w:t>:</w:t>
      </w:r>
      <w:proofErr w:type="gramEnd"/>
      <w:r w:rsidRPr="00F426C4">
        <w:rPr>
          <w:rFonts w:asciiTheme="majorHAnsi" w:hAnsiTheme="majorHAnsi" w:cstheme="minorHAnsi"/>
          <w:lang w:bidi="fa-IR"/>
        </w:rPr>
        <w:t xml:space="preserve"> 2538 - 1733</w:t>
      </w:r>
    </w:p>
    <w:p w:rsidR="00C775D3" w:rsidRDefault="00C775D3" w:rsidP="00C775D3">
      <w:pPr>
        <w:ind w:firstLine="0"/>
        <w:rPr>
          <w:rtl/>
          <w:lang w:bidi="fa-IR"/>
        </w:rPr>
        <w:sectPr w:rsidR="00C775D3" w:rsidSect="004323B3">
          <w:headerReference w:type="even" r:id="rId14"/>
          <w:headerReference w:type="default" r:id="rId15"/>
          <w:footnotePr>
            <w:numRestart w:val="eachPage"/>
          </w:footnotePr>
          <w:pgSz w:w="11907" w:h="16840" w:code="9"/>
          <w:pgMar w:top="2948" w:right="2552" w:bottom="2552" w:left="2552" w:header="454" w:footer="397" w:gutter="0"/>
          <w:cols w:space="720"/>
          <w:titlePg/>
          <w:bidi/>
          <w:docGrid w:linePitch="435"/>
        </w:sectPr>
      </w:pPr>
    </w:p>
    <w:p w:rsidR="00C775D3" w:rsidRPr="00F426C4" w:rsidRDefault="00C775D3" w:rsidP="004833FA">
      <w:pPr>
        <w:rPr>
          <w:rFonts w:asciiTheme="majorHAnsi" w:hAnsiTheme="majorHAnsi" w:cs="2  Arabic Style"/>
          <w:sz w:val="60"/>
          <w:szCs w:val="60"/>
          <w:rtl/>
          <w:lang w:bidi="fa-IR"/>
        </w:rPr>
      </w:pPr>
      <w:r w:rsidRPr="00F426C4">
        <w:rPr>
          <w:rFonts w:asciiTheme="majorHAnsi" w:hAnsiTheme="majorHAnsi" w:cs="2  Arabic Style"/>
          <w:sz w:val="60"/>
          <w:szCs w:val="60"/>
          <w:rtl/>
        </w:rPr>
        <w:lastRenderedPageBreak/>
        <w:t>ملاحظات :</w:t>
      </w:r>
    </w:p>
    <w:p w:rsidR="00C775D3" w:rsidRPr="00306EFA" w:rsidRDefault="00C775D3" w:rsidP="00F426C4">
      <w:pPr>
        <w:pStyle w:val="Heading1"/>
        <w:rPr>
          <w:rtl/>
        </w:rPr>
      </w:pPr>
      <w:r w:rsidRPr="00306EFA">
        <w:rPr>
          <w:rFonts w:hint="cs"/>
          <w:rtl/>
        </w:rPr>
        <w:t>يرجى من العلماء والمحققين</w:t>
      </w:r>
      <w:r w:rsidR="001B0F10">
        <w:rPr>
          <w:rFonts w:hint="cs"/>
          <w:rtl/>
        </w:rPr>
        <w:t xml:space="preserve"> ا</w:t>
      </w:r>
      <w:r w:rsidRPr="00306EFA">
        <w:rPr>
          <w:rFonts w:hint="cs"/>
          <w:rtl/>
        </w:rPr>
        <w:t xml:space="preserve">لأفاضل الذين يرغبون في التعاون مع المجلة أن يراعوا عند إرسال </w:t>
      </w:r>
      <w:r w:rsidRPr="00F426C4">
        <w:rPr>
          <w:rFonts w:hint="cs"/>
          <w:rtl/>
        </w:rPr>
        <w:t>مقالاتهم</w:t>
      </w:r>
      <w:r w:rsidRPr="00306EFA">
        <w:rPr>
          <w:rFonts w:hint="cs"/>
          <w:rtl/>
        </w:rPr>
        <w:t xml:space="preserve"> النقاط التالية:</w:t>
      </w:r>
    </w:p>
    <w:p w:rsidR="00C775D3" w:rsidRDefault="00C775D3" w:rsidP="00306EFA">
      <w:pPr>
        <w:ind w:firstLine="0"/>
        <w:rPr>
          <w:rtl/>
        </w:rPr>
      </w:pPr>
      <w:r w:rsidRPr="00306EFA">
        <w:rPr>
          <w:rFonts w:hint="cs"/>
          <w:rtl/>
        </w:rPr>
        <w:t>1. أن تقترن المقالات بذكر المصادر والهوامش بدقّة وتفصيل.</w:t>
      </w:r>
    </w:p>
    <w:p w:rsidR="00306EFA" w:rsidRPr="00306EFA" w:rsidRDefault="00306EFA" w:rsidP="00306EFA">
      <w:pPr>
        <w:ind w:firstLine="0"/>
        <w:rPr>
          <w:sz w:val="10"/>
          <w:szCs w:val="10"/>
          <w:lang w:bidi="fa-IR"/>
        </w:rPr>
      </w:pPr>
    </w:p>
    <w:p w:rsidR="00C775D3" w:rsidRDefault="004833FA" w:rsidP="004833FA">
      <w:pPr>
        <w:ind w:firstLine="0"/>
        <w:rPr>
          <w:rtl/>
        </w:rPr>
      </w:pPr>
      <w:r>
        <w:rPr>
          <w:rFonts w:hint="cs"/>
          <w:rtl/>
        </w:rPr>
        <w:t xml:space="preserve">2. </w:t>
      </w:r>
      <w:r w:rsidR="00C775D3" w:rsidRPr="00306EFA">
        <w:rPr>
          <w:rFonts w:hint="cs"/>
          <w:rtl/>
        </w:rPr>
        <w:t xml:space="preserve">أن تكون </w:t>
      </w:r>
      <w:r>
        <w:rPr>
          <w:rFonts w:hint="cs"/>
          <w:rtl/>
          <w:lang w:bidi="fa-IR"/>
        </w:rPr>
        <w:t xml:space="preserve">المقالة </w:t>
      </w:r>
      <w:r w:rsidR="00C775D3" w:rsidRPr="00306EFA">
        <w:rPr>
          <w:rFonts w:hint="cs"/>
          <w:rtl/>
        </w:rPr>
        <w:t>مضروبة على الآلة الكاتبة إن أمكن أو أن تكتب بخط اليد على وجه واحد من كلّ ورقة.</w:t>
      </w:r>
    </w:p>
    <w:p w:rsidR="00306EFA" w:rsidRPr="00306EFA" w:rsidRDefault="00306EFA" w:rsidP="00306EFA">
      <w:pPr>
        <w:ind w:firstLine="0"/>
        <w:rPr>
          <w:sz w:val="12"/>
          <w:szCs w:val="12"/>
        </w:rPr>
      </w:pPr>
    </w:p>
    <w:p w:rsidR="00C775D3" w:rsidRPr="00306EFA" w:rsidRDefault="00C775D3" w:rsidP="00306EFA">
      <w:pPr>
        <w:ind w:firstLine="0"/>
      </w:pPr>
      <w:r w:rsidRPr="00306EFA">
        <w:rPr>
          <w:rFonts w:hint="cs"/>
          <w:rtl/>
        </w:rPr>
        <w:t>3. أن تكون المادّة المرسلة للنشر في المجلة غير منشورة سابقاً وغير مرسلة للنشر إلى مجلة أخرى.</w:t>
      </w:r>
    </w:p>
    <w:p w:rsidR="003D242C" w:rsidRPr="003D242C" w:rsidRDefault="003D242C" w:rsidP="00306EFA">
      <w:pPr>
        <w:ind w:firstLine="0"/>
        <w:rPr>
          <w:sz w:val="12"/>
          <w:szCs w:val="12"/>
          <w:rtl/>
        </w:rPr>
      </w:pPr>
    </w:p>
    <w:p w:rsidR="00C775D3" w:rsidRDefault="00C775D3" w:rsidP="003D242C">
      <w:pPr>
        <w:ind w:firstLine="0"/>
        <w:rPr>
          <w:rtl/>
        </w:rPr>
      </w:pPr>
      <w:r w:rsidRPr="00306EFA">
        <w:rPr>
          <w:rFonts w:hint="cs"/>
          <w:rtl/>
        </w:rPr>
        <w:t>4. تقوم المجلة بدراسة وتقييم البحوث والدراسات المقدمة إليها، ولها الحقّ في صياغتها وتعديلها بما تراه مناسباً مع مراعاة المضمون والمعنى.</w:t>
      </w:r>
    </w:p>
    <w:p w:rsidR="00306EFA" w:rsidRPr="00306EFA" w:rsidRDefault="00306EFA" w:rsidP="00306EFA">
      <w:pPr>
        <w:ind w:firstLine="0"/>
        <w:rPr>
          <w:sz w:val="8"/>
          <w:szCs w:val="8"/>
        </w:rPr>
      </w:pPr>
    </w:p>
    <w:p w:rsidR="00C775D3" w:rsidRPr="00306EFA" w:rsidRDefault="00C775D3" w:rsidP="00306EFA">
      <w:pPr>
        <w:ind w:firstLine="0"/>
      </w:pPr>
      <w:r w:rsidRPr="00306EFA">
        <w:rPr>
          <w:rFonts w:hint="cs"/>
          <w:rtl/>
        </w:rPr>
        <w:t>5. يعتمد ترتيب البحوث والمقالات في المجلة على أسس‌ٍ فنيّة وليس لأسباب أخرى.</w:t>
      </w:r>
    </w:p>
    <w:p w:rsidR="003D242C" w:rsidRPr="003D242C" w:rsidRDefault="003D242C" w:rsidP="00306EFA">
      <w:pPr>
        <w:ind w:firstLine="0"/>
        <w:rPr>
          <w:sz w:val="14"/>
          <w:szCs w:val="14"/>
          <w:rtl/>
        </w:rPr>
      </w:pPr>
    </w:p>
    <w:p w:rsidR="00C775D3" w:rsidRDefault="00C775D3" w:rsidP="00306EFA">
      <w:pPr>
        <w:ind w:firstLine="0"/>
        <w:rPr>
          <w:rtl/>
        </w:rPr>
      </w:pPr>
      <w:r w:rsidRPr="00306EFA">
        <w:rPr>
          <w:rFonts w:hint="cs"/>
          <w:rtl/>
        </w:rPr>
        <w:t>6. تعتذر المجلة عن إعادة المقالات إلى أصحابها سواء أنشرت أم لم</w:t>
      </w:r>
      <w:r w:rsidRPr="00306EFA">
        <w:rPr>
          <w:rFonts w:hint="eastAsia"/>
          <w:rtl/>
        </w:rPr>
        <w:t> </w:t>
      </w:r>
      <w:r w:rsidRPr="00306EFA">
        <w:rPr>
          <w:rFonts w:hint="cs"/>
          <w:rtl/>
        </w:rPr>
        <w:t>تنشر.</w:t>
      </w:r>
    </w:p>
    <w:p w:rsidR="00306EFA" w:rsidRPr="00306EFA" w:rsidRDefault="00306EFA" w:rsidP="00306EFA">
      <w:pPr>
        <w:ind w:firstLine="0"/>
        <w:rPr>
          <w:sz w:val="16"/>
          <w:szCs w:val="16"/>
        </w:rPr>
      </w:pPr>
    </w:p>
    <w:p w:rsidR="00C775D3" w:rsidRDefault="00C775D3" w:rsidP="00306EFA">
      <w:pPr>
        <w:ind w:firstLine="0"/>
        <w:rPr>
          <w:rtl/>
        </w:rPr>
      </w:pPr>
      <w:r w:rsidRPr="00306EFA">
        <w:rPr>
          <w:rFonts w:hint="cs"/>
          <w:rtl/>
        </w:rPr>
        <w:t>7. المقالات والبحوث التي تنشر على صفحات المجلة تمثّل وجهات نظر وآراء كتّابها.</w:t>
      </w:r>
    </w:p>
    <w:p w:rsidR="00306EFA" w:rsidRPr="00306EFA" w:rsidRDefault="00306EFA" w:rsidP="00306EFA">
      <w:pPr>
        <w:ind w:firstLine="0"/>
        <w:rPr>
          <w:sz w:val="4"/>
          <w:szCs w:val="4"/>
        </w:rPr>
      </w:pPr>
    </w:p>
    <w:p w:rsidR="003D242C" w:rsidRPr="003D242C" w:rsidRDefault="003D242C" w:rsidP="00306EFA">
      <w:pPr>
        <w:ind w:firstLine="0"/>
        <w:rPr>
          <w:sz w:val="8"/>
          <w:szCs w:val="8"/>
          <w:rtl/>
        </w:rPr>
      </w:pPr>
    </w:p>
    <w:p w:rsidR="003D242C" w:rsidRPr="003D242C" w:rsidRDefault="003D242C" w:rsidP="00306EFA">
      <w:pPr>
        <w:ind w:firstLine="0"/>
        <w:rPr>
          <w:sz w:val="2"/>
          <w:szCs w:val="2"/>
          <w:rtl/>
        </w:rPr>
      </w:pPr>
    </w:p>
    <w:p w:rsidR="00C775D3" w:rsidRDefault="00C775D3" w:rsidP="00306EFA">
      <w:pPr>
        <w:ind w:firstLine="0"/>
        <w:rPr>
          <w:rtl/>
        </w:rPr>
      </w:pPr>
      <w:r w:rsidRPr="00306EFA">
        <w:rPr>
          <w:rFonts w:hint="cs"/>
          <w:rtl/>
        </w:rPr>
        <w:t>8. ترسل جميع البحوث والمقالات على عنوان المجلة.</w:t>
      </w:r>
    </w:p>
    <w:p w:rsidR="003D242C" w:rsidRPr="003D242C" w:rsidRDefault="003D242C" w:rsidP="00306EFA">
      <w:pPr>
        <w:ind w:firstLine="0"/>
        <w:rPr>
          <w:sz w:val="10"/>
          <w:szCs w:val="10"/>
          <w:rtl/>
        </w:rPr>
      </w:pPr>
    </w:p>
    <w:p w:rsidR="00306EFA" w:rsidRPr="00306EFA" w:rsidRDefault="00306EFA" w:rsidP="00306EFA">
      <w:pPr>
        <w:ind w:firstLine="0"/>
        <w:rPr>
          <w:sz w:val="8"/>
          <w:szCs w:val="8"/>
        </w:rPr>
      </w:pPr>
    </w:p>
    <w:p w:rsidR="00C775D3" w:rsidRPr="00306EFA" w:rsidRDefault="00C775D3" w:rsidP="00306EFA">
      <w:pPr>
        <w:ind w:firstLine="0"/>
        <w:rPr>
          <w:rtl/>
        </w:rPr>
      </w:pPr>
      <w:r w:rsidRPr="00306EFA">
        <w:rPr>
          <w:rFonts w:hint="cs"/>
          <w:rtl/>
        </w:rPr>
        <w:t>9.ترحّب إدارة التحرير في مجلة &lt;</w:t>
      </w:r>
      <w:r w:rsidRPr="003D242C">
        <w:rPr>
          <w:rFonts w:hint="cs"/>
          <w:b/>
          <w:bCs/>
          <w:rtl/>
        </w:rPr>
        <w:t>ميقات الحج</w:t>
      </w:r>
      <w:r w:rsidRPr="00306EFA">
        <w:rPr>
          <w:rFonts w:hint="cs"/>
          <w:rtl/>
        </w:rPr>
        <w:t>&gt; بملاحظات القـّراء الكرام ومقترحاتهم.</w:t>
      </w:r>
    </w:p>
    <w:p w:rsidR="00C775D3" w:rsidRDefault="00C775D3" w:rsidP="00C775D3">
      <w:pPr>
        <w:rPr>
          <w:sz w:val="30"/>
          <w:szCs w:val="30"/>
          <w:rtl/>
        </w:rPr>
        <w:sectPr w:rsidR="00C775D3" w:rsidSect="004323B3">
          <w:footnotePr>
            <w:numRestart w:val="eachPage"/>
          </w:footnotePr>
          <w:pgSz w:w="11907" w:h="16840" w:code="9"/>
          <w:pgMar w:top="2948" w:right="2552" w:bottom="2552" w:left="2552" w:header="454" w:footer="397" w:gutter="0"/>
          <w:cols w:space="720"/>
          <w:titlePg/>
          <w:bidi/>
          <w:docGrid w:linePitch="435"/>
        </w:sectPr>
      </w:pPr>
    </w:p>
    <w:p w:rsidR="001B3BED" w:rsidRPr="002C46CC" w:rsidRDefault="001B3BED" w:rsidP="007B4AE1">
      <w:pPr>
        <w:pStyle w:val="Heading1"/>
        <w:jc w:val="both"/>
        <w:rPr>
          <w:rFonts w:cs="2  Titr"/>
          <w:sz w:val="54"/>
          <w:szCs w:val="54"/>
          <w:rtl/>
        </w:rPr>
      </w:pPr>
    </w:p>
    <w:p w:rsidR="007B4AE1" w:rsidRPr="00B4464D" w:rsidRDefault="007B4AE1" w:rsidP="007B4AE1">
      <w:pPr>
        <w:pStyle w:val="Heading1"/>
        <w:jc w:val="both"/>
        <w:rPr>
          <w:rFonts w:cs="2  Titr"/>
          <w:b w:val="0"/>
          <w:bCs w:val="0"/>
          <w:sz w:val="48"/>
          <w:szCs w:val="48"/>
          <w:rtl/>
        </w:rPr>
      </w:pPr>
      <w:r w:rsidRPr="00B4464D">
        <w:rPr>
          <w:rFonts w:cs="2  Titr" w:hint="cs"/>
          <w:sz w:val="72"/>
          <w:szCs w:val="72"/>
          <w:rtl/>
        </w:rPr>
        <w:t xml:space="preserve">  </w:t>
      </w:r>
      <w:r w:rsidRPr="00191D8F">
        <w:rPr>
          <w:rFonts w:cs="2  Titr" w:hint="cs"/>
          <w:b w:val="0"/>
          <w:bCs w:val="0"/>
          <w:sz w:val="48"/>
          <w:szCs w:val="48"/>
          <w:rtl/>
        </w:rPr>
        <w:t>الفهرس</w:t>
      </w:r>
      <w:r w:rsidR="00810DAC" w:rsidRPr="00191D8F">
        <w:rPr>
          <w:rFonts w:cs="2  Titr" w:hint="cs"/>
          <w:b w:val="0"/>
          <w:bCs w:val="0"/>
          <w:sz w:val="48"/>
          <w:szCs w:val="48"/>
          <w:rtl/>
        </w:rPr>
        <w:t xml:space="preserve"> </w:t>
      </w:r>
      <w:r w:rsidRPr="00191D8F">
        <w:rPr>
          <w:rFonts w:cs="2  Titr" w:hint="cs"/>
          <w:b w:val="0"/>
          <w:bCs w:val="0"/>
          <w:sz w:val="42"/>
          <w:szCs w:val="42"/>
          <w:rtl/>
        </w:rPr>
        <w:t>:</w:t>
      </w:r>
    </w:p>
    <w:p w:rsidR="00C13416" w:rsidRDefault="00C13416" w:rsidP="00C13416">
      <w:pPr>
        <w:pStyle w:val="Heading3"/>
        <w:rPr>
          <w:rStyle w:val="Heading1Char"/>
          <w:rFonts w:ascii="Adobe Arabic" w:eastAsiaTheme="majorEastAsia" w:hAnsi="Adobe Arabic" w:cs="Adobe Arabic"/>
          <w:b/>
          <w:bCs/>
          <w:sz w:val="30"/>
          <w:szCs w:val="30"/>
          <w:rtl/>
          <w:lang w:bidi="fa-IR"/>
        </w:rPr>
      </w:pPr>
      <w:r>
        <w:rPr>
          <w:rStyle w:val="Heading1Char"/>
          <w:rFonts w:ascii="Adobe Arabic" w:eastAsiaTheme="majorEastAsia" w:hAnsi="Adobe Arabic" w:cs="Adobe Arabic" w:hint="cs"/>
          <w:b/>
          <w:bCs/>
          <w:sz w:val="30"/>
          <w:szCs w:val="30"/>
          <w:rtl/>
        </w:rPr>
        <w:t xml:space="preserve">           مسألتان</w:t>
      </w:r>
      <w:r w:rsidRPr="00C13416">
        <w:rPr>
          <w:rStyle w:val="Heading1Char"/>
          <w:rFonts w:ascii="Adobe Arabic" w:eastAsiaTheme="majorEastAsia" w:hAnsi="Adobe Arabic" w:cs="Adobe Arabic"/>
          <w:b/>
          <w:bCs/>
          <w:sz w:val="30"/>
          <w:szCs w:val="30"/>
          <w:rtl/>
          <w:lang w:bidi="fa-IR"/>
        </w:rPr>
        <w:t xml:space="preserve"> في</w:t>
      </w:r>
      <w:r>
        <w:rPr>
          <w:rStyle w:val="Heading1Char"/>
          <w:rFonts w:ascii="Adobe Arabic" w:eastAsiaTheme="majorEastAsia" w:hAnsi="Adobe Arabic" w:cs="Adobe Arabic" w:hint="cs"/>
          <w:b/>
          <w:bCs/>
          <w:sz w:val="30"/>
          <w:szCs w:val="30"/>
          <w:rtl/>
          <w:lang w:bidi="fa-IR"/>
        </w:rPr>
        <w:t xml:space="preserve"> الحجّ                           علي فاضل الصددي                   7</w:t>
      </w:r>
    </w:p>
    <w:p w:rsidR="00C13416" w:rsidRPr="00C13416" w:rsidRDefault="00C13416" w:rsidP="00C13416">
      <w:pPr>
        <w:rPr>
          <w:rFonts w:eastAsiaTheme="majorEastAsia"/>
          <w:rtl/>
          <w:lang w:bidi="fa-IR"/>
        </w:rPr>
      </w:pPr>
    </w:p>
    <w:p w:rsidR="00286919" w:rsidRDefault="00AE1D19" w:rsidP="00B20D14">
      <w:pPr>
        <w:pStyle w:val="Heading3"/>
        <w:rPr>
          <w:rtl/>
        </w:rPr>
      </w:pPr>
      <w:r w:rsidRPr="00C13416">
        <w:rPr>
          <w:rStyle w:val="Heading1Char"/>
          <w:rFonts w:ascii="Adobe Arabic" w:eastAsiaTheme="majorEastAsia" w:hAnsi="Adobe Arabic" w:cs="Adobe Arabic"/>
          <w:b/>
          <w:bCs/>
          <w:sz w:val="30"/>
          <w:szCs w:val="30"/>
          <w:rtl/>
        </w:rPr>
        <w:t xml:space="preserve">شروط </w:t>
      </w:r>
      <w:r w:rsidRPr="00C13416">
        <w:rPr>
          <w:rStyle w:val="Heading1Char"/>
          <w:rFonts w:ascii="Adobe Arabic" w:eastAsiaTheme="majorEastAsia" w:hAnsi="Adobe Arabic" w:cs="Adobe Arabic"/>
          <w:b/>
          <w:bCs/>
          <w:sz w:val="30"/>
          <w:szCs w:val="30"/>
          <w:rtl/>
          <w:lang w:bidi="fa-IR"/>
        </w:rPr>
        <w:t>الذبح ف</w:t>
      </w:r>
      <w:r w:rsidR="00B20D14" w:rsidRPr="00C13416">
        <w:rPr>
          <w:rStyle w:val="Heading1Char"/>
          <w:rFonts w:ascii="Adobe Arabic" w:eastAsiaTheme="majorEastAsia" w:hAnsi="Adobe Arabic" w:cs="Adobe Arabic"/>
          <w:b/>
          <w:bCs/>
          <w:sz w:val="30"/>
          <w:szCs w:val="30"/>
          <w:rtl/>
          <w:lang w:bidi="fa-IR"/>
        </w:rPr>
        <w:t>ي</w:t>
      </w:r>
      <w:r w:rsidRPr="00BF2017">
        <w:rPr>
          <w:rStyle w:val="Heading1Char"/>
          <w:rFonts w:ascii="Adobe Arabic" w:eastAsiaTheme="majorEastAsia" w:hAnsi="Adobe Arabic" w:cs="Adobe Arabic" w:hint="cs"/>
          <w:b/>
          <w:bCs/>
          <w:sz w:val="30"/>
          <w:szCs w:val="30"/>
          <w:rtl/>
          <w:lang w:bidi="fa-IR"/>
        </w:rPr>
        <w:t xml:space="preserve"> المذاهب الإسلامیة</w:t>
      </w:r>
      <w:r w:rsidR="00B20D14">
        <w:rPr>
          <w:rFonts w:hint="cs"/>
          <w:rtl/>
        </w:rPr>
        <w:t xml:space="preserve">               محمدحسین واثقي</w:t>
      </w:r>
      <w:r w:rsidRPr="00BF2017">
        <w:rPr>
          <w:rFonts w:hint="cs"/>
          <w:rtl/>
        </w:rPr>
        <w:t xml:space="preserve"> راد      </w:t>
      </w:r>
      <w:r w:rsidR="00C13416">
        <w:rPr>
          <w:rFonts w:hint="cs"/>
          <w:rtl/>
        </w:rPr>
        <w:t xml:space="preserve"> </w:t>
      </w:r>
      <w:r w:rsidRPr="00BF2017">
        <w:rPr>
          <w:rFonts w:hint="cs"/>
          <w:rtl/>
        </w:rPr>
        <w:t xml:space="preserve">   </w:t>
      </w:r>
      <w:r w:rsidR="00B20D14">
        <w:rPr>
          <w:rFonts w:hint="cs"/>
          <w:rtl/>
        </w:rPr>
        <w:t xml:space="preserve">  </w:t>
      </w:r>
      <w:r w:rsidRPr="00BF2017">
        <w:rPr>
          <w:rFonts w:hint="cs"/>
          <w:rtl/>
        </w:rPr>
        <w:t xml:space="preserve">   </w:t>
      </w:r>
      <w:r w:rsidR="00C13416">
        <w:rPr>
          <w:rFonts w:hint="cs"/>
          <w:rtl/>
        </w:rPr>
        <w:t>27</w:t>
      </w:r>
    </w:p>
    <w:p w:rsidR="00B20D14" w:rsidRPr="00B20D14" w:rsidRDefault="00B20D14" w:rsidP="00B20D14">
      <w:pPr>
        <w:rPr>
          <w:rtl/>
        </w:rPr>
      </w:pPr>
    </w:p>
    <w:p w:rsidR="00665123" w:rsidRPr="00BF2017" w:rsidRDefault="00665123" w:rsidP="007A4CB2">
      <w:pPr>
        <w:pStyle w:val="Heading3"/>
        <w:rPr>
          <w:sz w:val="2"/>
          <w:szCs w:val="2"/>
          <w:rtl/>
        </w:rPr>
      </w:pPr>
    </w:p>
    <w:p w:rsidR="00F86A9C" w:rsidRPr="00FF5AE9" w:rsidRDefault="00AE1D19" w:rsidP="000C01B2">
      <w:pPr>
        <w:pStyle w:val="Heading3"/>
        <w:ind w:left="289" w:firstLine="0"/>
        <w:rPr>
          <w:b w:val="0"/>
          <w:bCs w:val="0"/>
          <w:rtl/>
          <w:lang w:bidi="fa-IR"/>
        </w:rPr>
      </w:pPr>
      <w:r>
        <w:rPr>
          <w:rFonts w:hint="cs"/>
          <w:rtl/>
          <w:lang w:bidi="fa-IR"/>
        </w:rPr>
        <w:t xml:space="preserve"> </w:t>
      </w:r>
      <w:r w:rsidR="006E760B" w:rsidRPr="00BF2017">
        <w:rPr>
          <w:rtl/>
          <w:lang w:bidi="fa-IR"/>
        </w:rPr>
        <w:t>مختصر الشمائل النبوية (</w:t>
      </w:r>
      <w:r w:rsidR="008C23F2" w:rsidRPr="00BF2017">
        <w:rPr>
          <w:rFonts w:hint="cs"/>
          <w:rtl/>
          <w:lang w:bidi="fa-IR"/>
        </w:rPr>
        <w:t>2</w:t>
      </w:r>
      <w:r w:rsidR="006E760B" w:rsidRPr="00BF2017">
        <w:rPr>
          <w:rtl/>
          <w:lang w:bidi="fa-IR"/>
        </w:rPr>
        <w:t>)</w:t>
      </w:r>
      <w:r w:rsidR="006E760B" w:rsidRPr="00BF2017">
        <w:rPr>
          <w:rFonts w:hint="cs"/>
          <w:rtl/>
          <w:lang w:bidi="fa-IR"/>
        </w:rPr>
        <w:t xml:space="preserve"> الحسن بن صادق الحسيني آل</w:t>
      </w:r>
      <w:r>
        <w:rPr>
          <w:rFonts w:hint="cs"/>
          <w:rtl/>
          <w:lang w:bidi="fa-IR"/>
        </w:rPr>
        <w:t>‌</w:t>
      </w:r>
      <w:r w:rsidR="006E760B" w:rsidRPr="00BF2017">
        <w:rPr>
          <w:rFonts w:hint="cs"/>
          <w:rtl/>
          <w:lang w:bidi="fa-IR"/>
        </w:rPr>
        <w:t>المجدّد الشيرازي</w:t>
      </w:r>
      <w:r w:rsidR="008D0545" w:rsidRPr="00BF2017">
        <w:rPr>
          <w:rFonts w:hint="cs"/>
          <w:rtl/>
          <w:lang w:bidi="fa-IR"/>
        </w:rPr>
        <w:t xml:space="preserve"> </w:t>
      </w:r>
      <w:r w:rsidR="00FF5AE9">
        <w:rPr>
          <w:rFonts w:hint="cs"/>
          <w:rtl/>
          <w:lang w:bidi="fa-IR"/>
        </w:rPr>
        <w:t xml:space="preserve">   </w:t>
      </w:r>
      <w:r w:rsidR="00B20D14">
        <w:rPr>
          <w:rFonts w:hint="cs"/>
          <w:rtl/>
          <w:lang w:bidi="fa-IR"/>
        </w:rPr>
        <w:t xml:space="preserve">  </w:t>
      </w:r>
      <w:r w:rsidR="00FF5AE9">
        <w:rPr>
          <w:rFonts w:hint="cs"/>
          <w:rtl/>
          <w:lang w:bidi="fa-IR"/>
        </w:rPr>
        <w:t xml:space="preserve">  </w:t>
      </w:r>
      <w:r w:rsidR="000C01B2">
        <w:rPr>
          <w:rFonts w:hint="cs"/>
          <w:rtl/>
        </w:rPr>
        <w:t>67</w:t>
      </w:r>
    </w:p>
    <w:p w:rsidR="00FF5AE9" w:rsidRDefault="00FF5AE9" w:rsidP="0048152F">
      <w:pPr>
        <w:pStyle w:val="Heading3"/>
        <w:rPr>
          <w:rtl/>
        </w:rPr>
      </w:pPr>
    </w:p>
    <w:p w:rsidR="00EE43E7" w:rsidRPr="00BF2017" w:rsidRDefault="006B3BDB" w:rsidP="00EE6E04">
      <w:pPr>
        <w:pStyle w:val="Heading3"/>
        <w:rPr>
          <w:rtl/>
        </w:rPr>
      </w:pPr>
      <w:r w:rsidRPr="00BF2017">
        <w:rPr>
          <w:rFonts w:hint="cs"/>
          <w:rtl/>
        </w:rPr>
        <w:t xml:space="preserve"> </w:t>
      </w:r>
      <w:r w:rsidR="00EE43E7" w:rsidRPr="00BF2017">
        <w:rPr>
          <w:rFonts w:hint="cs"/>
          <w:rtl/>
        </w:rPr>
        <w:t>الم</w:t>
      </w:r>
      <w:r w:rsidR="008903FE" w:rsidRPr="00BF2017">
        <w:rPr>
          <w:rFonts w:hint="cs"/>
          <w:rtl/>
        </w:rPr>
        <w:t>وح</w:t>
      </w:r>
      <w:r w:rsidR="00CF7460" w:rsidRPr="00BF2017">
        <w:rPr>
          <w:rFonts w:hint="cs"/>
          <w:rtl/>
        </w:rPr>
        <w:t>ّ</w:t>
      </w:r>
      <w:r w:rsidR="008903FE" w:rsidRPr="00BF2017">
        <w:rPr>
          <w:rFonts w:hint="cs"/>
          <w:rtl/>
        </w:rPr>
        <w:t xml:space="preserve">دون </w:t>
      </w:r>
      <w:r w:rsidR="00EE43E7" w:rsidRPr="00BF2017">
        <w:rPr>
          <w:rFonts w:hint="cs"/>
          <w:rtl/>
        </w:rPr>
        <w:t>ا</w:t>
      </w:r>
      <w:r w:rsidR="008903FE" w:rsidRPr="00BF2017">
        <w:rPr>
          <w:rFonts w:hint="cs"/>
          <w:rtl/>
        </w:rPr>
        <w:t>لعابدون...</w:t>
      </w:r>
      <w:r w:rsidR="00EE43E7" w:rsidRPr="00BF2017">
        <w:rPr>
          <w:rFonts w:hint="cs"/>
          <w:rtl/>
          <w:lang w:bidi="fa-IR"/>
        </w:rPr>
        <w:t xml:space="preserve">    </w:t>
      </w:r>
      <w:r w:rsidR="00EE43E7" w:rsidRPr="00BF2017">
        <w:rPr>
          <w:rFonts w:hint="cs"/>
          <w:rtl/>
        </w:rPr>
        <w:t xml:space="preserve">          </w:t>
      </w:r>
      <w:r w:rsidRPr="00BF2017">
        <w:rPr>
          <w:rFonts w:hint="cs"/>
          <w:rtl/>
        </w:rPr>
        <w:t xml:space="preserve">     </w:t>
      </w:r>
      <w:r w:rsidR="00EE43E7" w:rsidRPr="00BF2017">
        <w:rPr>
          <w:rFonts w:hint="cs"/>
          <w:rtl/>
        </w:rPr>
        <w:t xml:space="preserve">  </w:t>
      </w:r>
      <w:r w:rsidRPr="00BF2017">
        <w:rPr>
          <w:rFonts w:hint="cs"/>
          <w:rtl/>
        </w:rPr>
        <w:t xml:space="preserve"> </w:t>
      </w:r>
      <w:r w:rsidR="00EE43E7" w:rsidRPr="00BF2017">
        <w:rPr>
          <w:rFonts w:hint="cs"/>
          <w:rtl/>
        </w:rPr>
        <w:t xml:space="preserve">        </w:t>
      </w:r>
      <w:r w:rsidR="0048152F" w:rsidRPr="00BF2017">
        <w:rPr>
          <w:rFonts w:hint="cs"/>
          <w:rtl/>
        </w:rPr>
        <w:t xml:space="preserve">  </w:t>
      </w:r>
      <w:r w:rsidR="00EE43E7" w:rsidRPr="00BF2017">
        <w:rPr>
          <w:rFonts w:hint="cs"/>
          <w:rtl/>
        </w:rPr>
        <w:t xml:space="preserve">  محسن الأسدي </w:t>
      </w:r>
      <w:r w:rsidR="008903FE" w:rsidRPr="00BF2017">
        <w:rPr>
          <w:rFonts w:hint="cs"/>
          <w:rtl/>
        </w:rPr>
        <w:t xml:space="preserve">    </w:t>
      </w:r>
      <w:r w:rsidR="00EE43E7" w:rsidRPr="00BF2017">
        <w:t xml:space="preserve"> </w:t>
      </w:r>
      <w:r w:rsidR="00EE43E7" w:rsidRPr="00BF2017">
        <w:rPr>
          <w:rFonts w:hint="cs"/>
          <w:rtl/>
        </w:rPr>
        <w:t xml:space="preserve"> </w:t>
      </w:r>
      <w:r w:rsidR="00EE43E7" w:rsidRPr="00BF2017">
        <w:t xml:space="preserve"> </w:t>
      </w:r>
      <w:r w:rsidR="00B20D14">
        <w:t xml:space="preserve"> </w:t>
      </w:r>
      <w:r w:rsidR="00EE43E7" w:rsidRPr="00BF2017">
        <w:t xml:space="preserve"> </w:t>
      </w:r>
      <w:r w:rsidR="00EE43E7" w:rsidRPr="00BF2017">
        <w:rPr>
          <w:rFonts w:hint="cs"/>
          <w:rtl/>
        </w:rPr>
        <w:t xml:space="preserve">       </w:t>
      </w:r>
      <w:r w:rsidR="008903FE" w:rsidRPr="00BF2017">
        <w:rPr>
          <w:rFonts w:hint="cs"/>
          <w:rtl/>
        </w:rPr>
        <w:t xml:space="preserve"> </w:t>
      </w:r>
      <w:r w:rsidR="00B20D14">
        <w:rPr>
          <w:rFonts w:hint="cs"/>
          <w:rtl/>
        </w:rPr>
        <w:t xml:space="preserve"> </w:t>
      </w:r>
      <w:r w:rsidR="00EE43E7" w:rsidRPr="00BF2017">
        <w:rPr>
          <w:rFonts w:hint="cs"/>
          <w:rtl/>
        </w:rPr>
        <w:t xml:space="preserve">   </w:t>
      </w:r>
      <w:r w:rsidR="00EE6E04">
        <w:rPr>
          <w:rFonts w:hint="cs"/>
          <w:rtl/>
        </w:rPr>
        <w:t>111</w:t>
      </w:r>
    </w:p>
    <w:p w:rsidR="0048152F" w:rsidRPr="00BF2017" w:rsidRDefault="0048152F" w:rsidP="0048152F">
      <w:pPr>
        <w:rPr>
          <w:rtl/>
        </w:rPr>
      </w:pPr>
    </w:p>
    <w:p w:rsidR="00F86A9C" w:rsidRPr="00BF2017" w:rsidRDefault="00F86A9C" w:rsidP="00D850E1">
      <w:pPr>
        <w:pStyle w:val="Heading3"/>
        <w:rPr>
          <w:rtl/>
        </w:rPr>
      </w:pPr>
      <w:r w:rsidRPr="00BF2017">
        <w:rPr>
          <w:rFonts w:hint="cs"/>
          <w:rtl/>
        </w:rPr>
        <w:t>شخصيّات‌ من ‌الحرمين ‌الشريفين (</w:t>
      </w:r>
      <w:r w:rsidR="00641289" w:rsidRPr="00BF2017">
        <w:rPr>
          <w:rFonts w:hint="cs"/>
          <w:rtl/>
        </w:rPr>
        <w:t>4</w:t>
      </w:r>
      <w:r w:rsidR="00D850E1" w:rsidRPr="00BF2017">
        <w:rPr>
          <w:rFonts w:hint="cs"/>
          <w:rtl/>
        </w:rPr>
        <w:t>4</w:t>
      </w:r>
      <w:r w:rsidRPr="00BF2017">
        <w:rPr>
          <w:rFonts w:hint="cs"/>
          <w:rtl/>
        </w:rPr>
        <w:t>)</w:t>
      </w:r>
    </w:p>
    <w:p w:rsidR="00EE6E04" w:rsidRDefault="0006671F" w:rsidP="00EE6E04">
      <w:pPr>
        <w:pStyle w:val="Heading3"/>
        <w:jc w:val="both"/>
        <w:rPr>
          <w:rtl/>
        </w:rPr>
      </w:pPr>
      <w:r>
        <w:rPr>
          <w:rFonts w:hint="cs"/>
          <w:rtl/>
        </w:rPr>
        <w:t xml:space="preserve">        </w:t>
      </w:r>
      <w:r w:rsidR="00D850E1" w:rsidRPr="00BF2017">
        <w:rPr>
          <w:rFonts w:hint="cs"/>
          <w:rtl/>
        </w:rPr>
        <w:t>عباس بن عبدالمطلب (1)</w:t>
      </w:r>
      <w:r w:rsidR="00F86A9C" w:rsidRPr="00BF2017">
        <w:rPr>
          <w:rFonts w:hint="cs"/>
          <w:rtl/>
        </w:rPr>
        <w:t xml:space="preserve">               </w:t>
      </w:r>
      <w:r w:rsidR="00D850E1" w:rsidRPr="00BF2017">
        <w:rPr>
          <w:rFonts w:hint="cs"/>
          <w:rtl/>
        </w:rPr>
        <w:t xml:space="preserve">       </w:t>
      </w:r>
      <w:r w:rsidR="00F86A9C" w:rsidRPr="00BF2017">
        <w:rPr>
          <w:rFonts w:hint="cs"/>
          <w:rtl/>
        </w:rPr>
        <w:t xml:space="preserve"> </w:t>
      </w:r>
      <w:r w:rsidR="00BF2017">
        <w:rPr>
          <w:rFonts w:hint="cs"/>
          <w:rtl/>
        </w:rPr>
        <w:t>محمد سليمان</w:t>
      </w:r>
      <w:r w:rsidR="00F86A9C" w:rsidRPr="00BF2017">
        <w:rPr>
          <w:rFonts w:hint="cs"/>
          <w:rtl/>
        </w:rPr>
        <w:t xml:space="preserve"> </w:t>
      </w:r>
      <w:r w:rsidR="00EE6E04">
        <w:rPr>
          <w:rFonts w:hint="cs"/>
          <w:rtl/>
        </w:rPr>
        <w:t xml:space="preserve">                      </w:t>
      </w:r>
      <w:r w:rsidR="00EE6E04" w:rsidRPr="00EE6E04">
        <w:rPr>
          <w:rFonts w:hint="cs"/>
          <w:rtl/>
        </w:rPr>
        <w:t>157</w:t>
      </w:r>
    </w:p>
    <w:p w:rsidR="00B20D14" w:rsidRDefault="006B3BDB" w:rsidP="00EE6E04">
      <w:pPr>
        <w:pStyle w:val="Heading3"/>
        <w:jc w:val="both"/>
        <w:rPr>
          <w:rtl/>
        </w:rPr>
      </w:pPr>
      <w:r w:rsidRPr="00BF2017">
        <w:rPr>
          <w:rFonts w:hint="cs"/>
          <w:b w:val="0"/>
          <w:bCs w:val="0"/>
          <w:rtl/>
        </w:rPr>
        <w:t xml:space="preserve">     </w:t>
      </w:r>
      <w:r w:rsidRPr="00BF2017">
        <w:rPr>
          <w:rFonts w:hint="cs"/>
          <w:b w:val="0"/>
          <w:bCs w:val="0"/>
          <w:sz w:val="10"/>
          <w:szCs w:val="10"/>
          <w:rtl/>
          <w:lang w:bidi="fa-IR"/>
        </w:rPr>
        <w:t xml:space="preserve">             </w:t>
      </w:r>
    </w:p>
    <w:p w:rsidR="00F86A9C" w:rsidRPr="006767B6" w:rsidRDefault="006767B6" w:rsidP="00D50EBF">
      <w:pPr>
        <w:ind w:firstLine="0"/>
        <w:rPr>
          <w:rFonts w:ascii="Adobe Arabic" w:hAnsi="Adobe Arabic" w:cs="Adobe Arabic"/>
          <w:sz w:val="30"/>
          <w:szCs w:val="30"/>
          <w:rtl/>
        </w:rPr>
      </w:pPr>
      <w:r>
        <w:rPr>
          <w:rFonts w:ascii="Adobe Arabic" w:hAnsi="Adobe Arabic" w:cs="Adobe Arabic" w:hint="cs"/>
          <w:sz w:val="30"/>
          <w:szCs w:val="30"/>
          <w:rtl/>
        </w:rPr>
        <w:t xml:space="preserve">    </w:t>
      </w:r>
      <w:r w:rsidR="00B20D14">
        <w:rPr>
          <w:rFonts w:ascii="Adobe Arabic" w:hAnsi="Adobe Arabic" w:cs="Adobe Arabic" w:hint="cs"/>
          <w:sz w:val="30"/>
          <w:szCs w:val="30"/>
          <w:rtl/>
        </w:rPr>
        <w:t xml:space="preserve">         </w:t>
      </w:r>
      <w:r>
        <w:rPr>
          <w:rFonts w:ascii="Adobe Arabic" w:hAnsi="Adobe Arabic" w:cs="Adobe Arabic" w:hint="cs"/>
          <w:sz w:val="30"/>
          <w:szCs w:val="30"/>
          <w:rtl/>
        </w:rPr>
        <w:t xml:space="preserve"> </w:t>
      </w:r>
      <w:r w:rsidR="00554F80" w:rsidRPr="006767B6">
        <w:rPr>
          <w:rFonts w:ascii="Adobe Arabic" w:hAnsi="Adobe Arabic" w:cs="Adobe Arabic"/>
          <w:b/>
          <w:bCs/>
          <w:sz w:val="30"/>
          <w:szCs w:val="30"/>
          <w:rtl/>
        </w:rPr>
        <w:t>الدور</w:t>
      </w:r>
      <w:r w:rsidR="00070717" w:rsidRPr="006767B6">
        <w:rPr>
          <w:rFonts w:ascii="Adobe Arabic" w:hAnsi="Adobe Arabic" w:cs="Adobe Arabic"/>
          <w:b/>
          <w:bCs/>
          <w:sz w:val="30"/>
          <w:szCs w:val="30"/>
          <w:rtl/>
        </w:rPr>
        <w:t xml:space="preserve"> ال</w:t>
      </w:r>
      <w:r w:rsidR="00554F80" w:rsidRPr="006767B6">
        <w:rPr>
          <w:rFonts w:ascii="Adobe Arabic" w:hAnsi="Adobe Arabic" w:cs="Adobe Arabic"/>
          <w:b/>
          <w:bCs/>
          <w:sz w:val="30"/>
          <w:szCs w:val="30"/>
          <w:rtl/>
        </w:rPr>
        <w:t>ثقافي</w:t>
      </w:r>
      <w:r w:rsidR="00070717" w:rsidRPr="006767B6">
        <w:rPr>
          <w:rFonts w:ascii="Adobe Arabic" w:hAnsi="Adobe Arabic" w:cs="Adobe Arabic"/>
          <w:b/>
          <w:bCs/>
          <w:sz w:val="30"/>
          <w:szCs w:val="30"/>
          <w:rtl/>
        </w:rPr>
        <w:t xml:space="preserve"> </w:t>
      </w:r>
      <w:r w:rsidR="00554F80" w:rsidRPr="006767B6">
        <w:rPr>
          <w:rFonts w:ascii="Adobe Arabic" w:hAnsi="Adobe Arabic" w:cs="Adobe Arabic"/>
          <w:b/>
          <w:bCs/>
          <w:sz w:val="30"/>
          <w:szCs w:val="30"/>
          <w:rtl/>
        </w:rPr>
        <w:t xml:space="preserve">للحجّ </w:t>
      </w:r>
      <w:r w:rsidR="00070717" w:rsidRPr="006767B6">
        <w:rPr>
          <w:rFonts w:ascii="Adobe Arabic" w:hAnsi="Adobe Arabic" w:cs="Adobe Arabic"/>
          <w:b/>
          <w:bCs/>
          <w:sz w:val="30"/>
          <w:szCs w:val="30"/>
          <w:rtl/>
        </w:rPr>
        <w:t xml:space="preserve">... </w:t>
      </w:r>
      <w:r w:rsidR="004065D9" w:rsidRPr="006767B6">
        <w:rPr>
          <w:rFonts w:ascii="Adobe Arabic" w:hAnsi="Adobe Arabic" w:cs="Adobe Arabic"/>
          <w:b/>
          <w:bCs/>
          <w:sz w:val="30"/>
          <w:szCs w:val="30"/>
          <w:rtl/>
        </w:rPr>
        <w:t xml:space="preserve">   </w:t>
      </w:r>
      <w:r w:rsidR="00B20D14">
        <w:rPr>
          <w:rFonts w:ascii="Adobe Arabic" w:hAnsi="Adobe Arabic" w:cs="Adobe Arabic" w:hint="cs"/>
          <w:b/>
          <w:bCs/>
          <w:sz w:val="30"/>
          <w:szCs w:val="30"/>
          <w:rtl/>
        </w:rPr>
        <w:t xml:space="preserve">    </w:t>
      </w:r>
      <w:r w:rsidR="00070717" w:rsidRPr="006767B6">
        <w:rPr>
          <w:rFonts w:ascii="Adobe Arabic" w:hAnsi="Adobe Arabic" w:cs="Adobe Arabic"/>
          <w:b/>
          <w:bCs/>
          <w:sz w:val="30"/>
          <w:szCs w:val="30"/>
          <w:rtl/>
        </w:rPr>
        <w:t xml:space="preserve"> </w:t>
      </w:r>
      <w:r>
        <w:rPr>
          <w:rFonts w:ascii="Adobe Arabic" w:hAnsi="Adobe Arabic" w:cs="Adobe Arabic" w:hint="cs"/>
          <w:sz w:val="30"/>
          <w:szCs w:val="30"/>
          <w:rtl/>
        </w:rPr>
        <w:t xml:space="preserve">    </w:t>
      </w:r>
      <w:r w:rsidR="00B20D14">
        <w:rPr>
          <w:rFonts w:ascii="Adobe Arabic" w:hAnsi="Adobe Arabic" w:cs="Adobe Arabic" w:hint="cs"/>
          <w:sz w:val="30"/>
          <w:szCs w:val="30"/>
          <w:rtl/>
        </w:rPr>
        <w:t xml:space="preserve"> </w:t>
      </w:r>
      <w:r>
        <w:rPr>
          <w:rFonts w:ascii="Adobe Arabic" w:hAnsi="Adobe Arabic" w:cs="Adobe Arabic" w:hint="cs"/>
          <w:sz w:val="30"/>
          <w:szCs w:val="30"/>
          <w:rtl/>
        </w:rPr>
        <w:t xml:space="preserve"> </w:t>
      </w:r>
      <w:r w:rsidR="00070717" w:rsidRPr="006767B6">
        <w:rPr>
          <w:rFonts w:ascii="Adobe Arabic" w:hAnsi="Adobe Arabic" w:cs="Adobe Arabic"/>
          <w:b/>
          <w:bCs/>
          <w:sz w:val="30"/>
          <w:szCs w:val="30"/>
          <w:rtl/>
        </w:rPr>
        <w:t xml:space="preserve"> </w:t>
      </w:r>
      <w:r w:rsidR="00554F80" w:rsidRPr="006767B6">
        <w:rPr>
          <w:rFonts w:ascii="Adobe Arabic" w:hAnsi="Adobe Arabic" w:cs="Adobe Arabic"/>
          <w:b/>
          <w:bCs/>
          <w:rtl/>
        </w:rPr>
        <w:t>د. سليمان عبد الغني مالكي</w:t>
      </w:r>
      <w:r>
        <w:rPr>
          <w:rFonts w:ascii="Adobe Arabic" w:hAnsi="Adobe Arabic" w:cs="Adobe Arabic" w:hint="cs"/>
          <w:sz w:val="30"/>
          <w:szCs w:val="30"/>
          <w:rtl/>
        </w:rPr>
        <w:t xml:space="preserve">     </w:t>
      </w:r>
      <w:r w:rsidR="00B20D14">
        <w:rPr>
          <w:rFonts w:ascii="Adobe Arabic" w:hAnsi="Adobe Arabic" w:cs="Adobe Arabic" w:hint="cs"/>
          <w:sz w:val="30"/>
          <w:szCs w:val="30"/>
          <w:rtl/>
        </w:rPr>
        <w:t xml:space="preserve"> </w:t>
      </w:r>
      <w:r>
        <w:rPr>
          <w:rFonts w:ascii="Adobe Arabic" w:hAnsi="Adobe Arabic" w:cs="Adobe Arabic" w:hint="cs"/>
          <w:sz w:val="30"/>
          <w:szCs w:val="30"/>
          <w:rtl/>
        </w:rPr>
        <w:t xml:space="preserve">        </w:t>
      </w:r>
      <w:r w:rsidR="004A5C2C" w:rsidRPr="00B20D14">
        <w:rPr>
          <w:rFonts w:ascii="Adobe Arabic" w:hAnsi="Adobe Arabic" w:cs="Adobe Arabic"/>
          <w:b/>
          <w:bCs/>
          <w:sz w:val="30"/>
          <w:szCs w:val="30"/>
          <w:rtl/>
        </w:rPr>
        <w:t xml:space="preserve">     </w:t>
      </w:r>
      <w:r w:rsidR="0048152F" w:rsidRPr="00B20D14">
        <w:rPr>
          <w:rFonts w:ascii="Adobe Arabic" w:hAnsi="Adobe Arabic" w:cs="Adobe Arabic" w:hint="cs"/>
          <w:b/>
          <w:bCs/>
          <w:sz w:val="30"/>
          <w:szCs w:val="30"/>
          <w:rtl/>
        </w:rPr>
        <w:t>2</w:t>
      </w:r>
      <w:r w:rsidR="005E6F3B">
        <w:rPr>
          <w:rFonts w:ascii="Adobe Arabic" w:hAnsi="Adobe Arabic" w:cs="Adobe Arabic" w:hint="cs"/>
          <w:b/>
          <w:bCs/>
          <w:sz w:val="30"/>
          <w:szCs w:val="30"/>
          <w:rtl/>
        </w:rPr>
        <w:t>2</w:t>
      </w:r>
      <w:r w:rsidR="00D50EBF">
        <w:rPr>
          <w:rFonts w:ascii="Adobe Arabic" w:hAnsi="Adobe Arabic" w:cs="Adobe Arabic" w:hint="cs"/>
          <w:b/>
          <w:bCs/>
          <w:sz w:val="30"/>
          <w:szCs w:val="30"/>
          <w:rtl/>
        </w:rPr>
        <w:t>9</w:t>
      </w:r>
    </w:p>
    <w:p w:rsidR="0048152F" w:rsidRDefault="0048152F" w:rsidP="0048152F">
      <w:pPr>
        <w:ind w:firstLine="0"/>
        <w:rPr>
          <w:rFonts w:ascii="Adobe Arabic" w:hAnsi="Adobe Arabic" w:cs="Adobe Arabic"/>
          <w:b/>
          <w:bCs/>
          <w:sz w:val="30"/>
          <w:szCs w:val="30"/>
          <w:rtl/>
        </w:rPr>
      </w:pPr>
    </w:p>
    <w:p w:rsidR="00B20D14" w:rsidRPr="00BF2017" w:rsidRDefault="00B20D14" w:rsidP="0048152F">
      <w:pPr>
        <w:ind w:firstLine="0"/>
        <w:rPr>
          <w:rFonts w:ascii="Adobe Arabic" w:hAnsi="Adobe Arabic" w:cs="Adobe Arabic"/>
          <w:b/>
          <w:bCs/>
          <w:sz w:val="30"/>
          <w:szCs w:val="30"/>
          <w:rtl/>
        </w:rPr>
      </w:pPr>
    </w:p>
    <w:p w:rsidR="006E760B" w:rsidRPr="00BF2017" w:rsidRDefault="004065D9" w:rsidP="00361AD2">
      <w:pPr>
        <w:rPr>
          <w:rFonts w:ascii="Adobe Arabic" w:hAnsi="Adobe Arabic" w:cs="Adobe Arabic"/>
          <w:b/>
          <w:bCs/>
          <w:sz w:val="30"/>
          <w:szCs w:val="30"/>
          <w:rtl/>
        </w:rPr>
      </w:pPr>
      <w:r w:rsidRPr="00BF2017">
        <w:rPr>
          <w:rFonts w:ascii="Adobe Arabic" w:hAnsi="Adobe Arabic" w:cs="Adobe Arabic" w:hint="cs"/>
          <w:b/>
          <w:bCs/>
          <w:sz w:val="30"/>
          <w:szCs w:val="30"/>
          <w:rtl/>
        </w:rPr>
        <w:t>مناجاة ال</w:t>
      </w:r>
      <w:r w:rsidRPr="00BF2017">
        <w:rPr>
          <w:rFonts w:ascii="Adobe Arabic" w:hAnsi="Adobe Arabic" w:cs="Adobe Arabic"/>
          <w:b/>
          <w:bCs/>
          <w:sz w:val="30"/>
          <w:szCs w:val="30"/>
          <w:rtl/>
        </w:rPr>
        <w:t>ر</w:t>
      </w:r>
      <w:r w:rsidRPr="00BF2017">
        <w:rPr>
          <w:rFonts w:ascii="Adobe Arabic" w:hAnsi="Adobe Arabic" w:cs="Adobe Arabic" w:hint="cs"/>
          <w:b/>
          <w:bCs/>
          <w:sz w:val="30"/>
          <w:szCs w:val="30"/>
          <w:rtl/>
        </w:rPr>
        <w:t xml:space="preserve">اجين                                     </w:t>
      </w:r>
      <w:r w:rsidR="0048152F" w:rsidRPr="00BF2017">
        <w:rPr>
          <w:rFonts w:ascii="Adobe Arabic" w:hAnsi="Adobe Arabic" w:cs="Adobe Arabic" w:hint="cs"/>
          <w:b/>
          <w:bCs/>
          <w:sz w:val="30"/>
          <w:szCs w:val="30"/>
          <w:rtl/>
        </w:rPr>
        <w:t xml:space="preserve">   </w:t>
      </w:r>
      <w:r w:rsidRPr="00BF2017">
        <w:rPr>
          <w:rFonts w:ascii="Adobe Arabic" w:hAnsi="Adobe Arabic" w:cs="Adobe Arabic" w:hint="cs"/>
          <w:b/>
          <w:bCs/>
          <w:sz w:val="30"/>
          <w:szCs w:val="30"/>
          <w:rtl/>
        </w:rPr>
        <w:t xml:space="preserve">محمدعلي المقدادي        </w:t>
      </w:r>
      <w:r w:rsidR="0048152F" w:rsidRPr="00BF2017">
        <w:rPr>
          <w:rFonts w:ascii="Adobe Arabic" w:hAnsi="Adobe Arabic" w:cs="Adobe Arabic" w:hint="cs"/>
          <w:b/>
          <w:bCs/>
          <w:sz w:val="30"/>
          <w:szCs w:val="30"/>
          <w:rtl/>
        </w:rPr>
        <w:t xml:space="preserve"> </w:t>
      </w:r>
      <w:r w:rsidRPr="00BF2017">
        <w:rPr>
          <w:rFonts w:ascii="Adobe Arabic" w:hAnsi="Adobe Arabic" w:cs="Adobe Arabic" w:hint="cs"/>
          <w:b/>
          <w:bCs/>
          <w:sz w:val="30"/>
          <w:szCs w:val="30"/>
          <w:rtl/>
        </w:rPr>
        <w:t xml:space="preserve">       </w:t>
      </w:r>
      <w:r w:rsidR="00BF2017" w:rsidRPr="00BF2017">
        <w:rPr>
          <w:rFonts w:ascii="Adobe Arabic" w:hAnsi="Adobe Arabic" w:cs="Adobe Arabic" w:hint="cs"/>
          <w:b/>
          <w:bCs/>
          <w:sz w:val="30"/>
          <w:szCs w:val="30"/>
          <w:rtl/>
        </w:rPr>
        <w:t>2</w:t>
      </w:r>
      <w:r w:rsidR="00FD4B14">
        <w:rPr>
          <w:rFonts w:ascii="Adobe Arabic" w:hAnsi="Adobe Arabic" w:cs="Adobe Arabic" w:hint="cs"/>
          <w:b/>
          <w:bCs/>
          <w:sz w:val="30"/>
          <w:szCs w:val="30"/>
          <w:rtl/>
        </w:rPr>
        <w:t>5</w:t>
      </w:r>
      <w:r w:rsidR="00361AD2">
        <w:rPr>
          <w:rFonts w:ascii="Adobe Arabic" w:hAnsi="Adobe Arabic" w:cs="Adobe Arabic" w:hint="cs"/>
          <w:b/>
          <w:bCs/>
          <w:sz w:val="30"/>
          <w:szCs w:val="30"/>
          <w:rtl/>
        </w:rPr>
        <w:t>9</w:t>
      </w:r>
    </w:p>
    <w:p w:rsidR="006E760B" w:rsidRPr="00BF2017" w:rsidRDefault="006E760B" w:rsidP="002A6FFD">
      <w:pPr>
        <w:rPr>
          <w:rtl/>
        </w:rPr>
      </w:pPr>
    </w:p>
    <w:p w:rsidR="00BF2017" w:rsidRPr="00BF2017" w:rsidRDefault="00BF2017" w:rsidP="00361AD2">
      <w:pPr>
        <w:ind w:firstLine="0"/>
        <w:rPr>
          <w:rFonts w:ascii="Adobe Arabic" w:hAnsi="Adobe Arabic" w:cs="Adobe Arabic"/>
          <w:b/>
          <w:bCs/>
          <w:sz w:val="30"/>
          <w:szCs w:val="30"/>
          <w:rtl/>
        </w:rPr>
      </w:pPr>
      <w:r w:rsidRPr="00BF2017">
        <w:rPr>
          <w:rFonts w:ascii="Adobe Arabic" w:hAnsi="Adobe Arabic" w:cs="Adobe Arabic"/>
          <w:b/>
          <w:bCs/>
          <w:sz w:val="30"/>
          <w:szCs w:val="30"/>
          <w:rtl/>
        </w:rPr>
        <w:t>ترجمة ملخّص البحوث باللغة الإنجليزية</w:t>
      </w:r>
      <w:r w:rsidRPr="00BF2017">
        <w:rPr>
          <w:rFonts w:hint="cs"/>
          <w:sz w:val="30"/>
          <w:szCs w:val="30"/>
          <w:rtl/>
        </w:rPr>
        <w:t xml:space="preserve">                      </w:t>
      </w:r>
      <w:r>
        <w:rPr>
          <w:rFonts w:hint="cs"/>
          <w:sz w:val="30"/>
          <w:szCs w:val="30"/>
          <w:rtl/>
        </w:rPr>
        <w:t xml:space="preserve">     </w:t>
      </w:r>
      <w:r w:rsidRPr="00BF2017">
        <w:rPr>
          <w:rFonts w:hint="cs"/>
          <w:sz w:val="30"/>
          <w:szCs w:val="30"/>
          <w:rtl/>
        </w:rPr>
        <w:t xml:space="preserve">         </w:t>
      </w:r>
      <w:r w:rsidRPr="00BF2017">
        <w:rPr>
          <w:rFonts w:ascii="Adobe Arabic" w:hAnsi="Adobe Arabic" w:cs="Adobe Arabic" w:hint="cs"/>
          <w:b/>
          <w:bCs/>
          <w:sz w:val="32"/>
          <w:szCs w:val="32"/>
          <w:rtl/>
        </w:rPr>
        <w:t xml:space="preserve">           </w:t>
      </w:r>
      <w:r w:rsidRPr="00BF2017">
        <w:rPr>
          <w:rFonts w:ascii="Adobe Arabic" w:hAnsi="Adobe Arabic" w:cs="Adobe Arabic" w:hint="cs"/>
          <w:b/>
          <w:bCs/>
          <w:sz w:val="30"/>
          <w:szCs w:val="30"/>
          <w:rtl/>
        </w:rPr>
        <w:t>2</w:t>
      </w:r>
      <w:r w:rsidR="00361AD2">
        <w:rPr>
          <w:rFonts w:ascii="Adobe Arabic" w:hAnsi="Adobe Arabic" w:cs="Adobe Arabic" w:hint="cs"/>
          <w:b/>
          <w:bCs/>
          <w:sz w:val="30"/>
          <w:szCs w:val="30"/>
          <w:rtl/>
        </w:rPr>
        <w:t>61</w:t>
      </w:r>
    </w:p>
    <w:p w:rsidR="000B3822" w:rsidRDefault="000B3822" w:rsidP="002A6FFD">
      <w:pPr>
        <w:rPr>
          <w:rtl/>
          <w:lang w:bidi="fa-IR"/>
        </w:rPr>
      </w:pPr>
    </w:p>
    <w:p w:rsidR="002A6FFD" w:rsidRDefault="002A6FFD" w:rsidP="002A6FFD">
      <w:pPr>
        <w:rPr>
          <w:rtl/>
        </w:rPr>
      </w:pPr>
    </w:p>
    <w:p w:rsidR="007B4AE1" w:rsidRPr="008E0B51" w:rsidRDefault="007B4AE1" w:rsidP="007B4AE1">
      <w:pPr>
        <w:pStyle w:val="Style2"/>
        <w:spacing w:before="120" w:after="120" w:line="360" w:lineRule="auto"/>
        <w:ind w:firstLine="0"/>
        <w:jc w:val="highKashida"/>
        <w:rPr>
          <w:rFonts w:ascii="A Suls" w:hAnsi="A Suls" w:cs="AGA Abasan Outline"/>
          <w:sz w:val="50"/>
          <w:szCs w:val="50"/>
          <w:rtl/>
        </w:rPr>
      </w:pPr>
      <w:r w:rsidRPr="008E0B51">
        <w:rPr>
          <w:rFonts w:ascii="Adobe Arabic" w:hAnsi="Adobe Arabic" w:cs="Adobe Arabic"/>
          <w:sz w:val="62"/>
          <w:szCs w:val="62"/>
          <w:rtl/>
        </w:rPr>
        <w:lastRenderedPageBreak/>
        <w:t>هي</w:t>
      </w:r>
      <w:r w:rsidRPr="008E0B51">
        <w:rPr>
          <w:rFonts w:ascii="Adobe Arabic" w:hAnsi="Adobe Arabic" w:cs="Adobe Arabic" w:hint="cs"/>
          <w:sz w:val="62"/>
          <w:szCs w:val="62"/>
          <w:rtl/>
        </w:rPr>
        <w:t>ْ</w:t>
      </w:r>
      <w:r w:rsidRPr="008E0B51">
        <w:rPr>
          <w:rFonts w:ascii="Adobe Arabic" w:hAnsi="Adobe Arabic" w:cs="Adobe Arabic"/>
          <w:sz w:val="62"/>
          <w:szCs w:val="62"/>
          <w:rtl/>
        </w:rPr>
        <w:t>ئة</w:t>
      </w:r>
      <w:r w:rsidRPr="008E0B51">
        <w:rPr>
          <w:rFonts w:ascii="Adobe Arabic" w:hAnsi="Adobe Arabic" w:cs="Adobe Arabic" w:hint="cs"/>
          <w:sz w:val="62"/>
          <w:szCs w:val="62"/>
          <w:rtl/>
        </w:rPr>
        <w:t>ُ</w:t>
      </w:r>
      <w:r w:rsidRPr="008E0B51">
        <w:rPr>
          <w:rFonts w:ascii="A Suls" w:hAnsi="A Suls" w:cs="AGA Abasan Outline"/>
          <w:sz w:val="62"/>
          <w:szCs w:val="62"/>
          <w:rtl/>
        </w:rPr>
        <w:t xml:space="preserve"> </w:t>
      </w:r>
      <w:r w:rsidRPr="008E0B51">
        <w:rPr>
          <w:rFonts w:ascii="Adobe Arabic" w:hAnsi="Adobe Arabic" w:cs="Adobe Arabic"/>
          <w:sz w:val="62"/>
          <w:szCs w:val="62"/>
          <w:rtl/>
        </w:rPr>
        <w:t>التَّحْريِـر:</w:t>
      </w:r>
    </w:p>
    <w:p w:rsidR="007B4AE1" w:rsidRPr="00A8286C" w:rsidRDefault="008E0B51" w:rsidP="008E0B51">
      <w:pPr>
        <w:pStyle w:val="Style2"/>
        <w:ind w:firstLine="0"/>
        <w:rPr>
          <w:rFonts w:cs="DecoType Naskh Swashes"/>
          <w:b/>
          <w:bCs w:val="0"/>
          <w:sz w:val="26"/>
          <w:szCs w:val="22"/>
          <w:rtl/>
        </w:rPr>
      </w:pPr>
      <w:r>
        <w:rPr>
          <w:rFonts w:cs="DecoType Naskh Swashes" w:hint="cs"/>
          <w:b/>
          <w:bCs w:val="0"/>
          <w:sz w:val="40"/>
          <w:szCs w:val="40"/>
          <w:rtl/>
        </w:rPr>
        <w:t xml:space="preserve">            </w:t>
      </w:r>
      <w:r w:rsidR="007B4AE1" w:rsidRPr="00A8286C">
        <w:rPr>
          <w:rFonts w:cs="DecoType Naskh Swashes" w:hint="cs"/>
          <w:b/>
          <w:bCs w:val="0"/>
          <w:sz w:val="40"/>
          <w:szCs w:val="40"/>
          <w:rtl/>
        </w:rPr>
        <w:t>الشيخ</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محمد</w:t>
      </w:r>
      <w:r w:rsidR="00810DAC">
        <w:rPr>
          <w:rFonts w:cs="DecoType Naskh Swashes" w:hint="cs"/>
          <w:b/>
          <w:bCs w:val="0"/>
          <w:sz w:val="40"/>
          <w:szCs w:val="40"/>
          <w:rtl/>
        </w:rPr>
        <w:t xml:space="preserve"> </w:t>
      </w:r>
      <w:r w:rsidR="007B4AE1" w:rsidRPr="00A8286C">
        <w:rPr>
          <w:rFonts w:cs="DecoType Naskh Swashes" w:hint="cs"/>
          <w:b/>
          <w:bCs w:val="0"/>
          <w:sz w:val="40"/>
          <w:szCs w:val="40"/>
          <w:rtl/>
        </w:rPr>
        <w:t>جواد</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الفاضل </w:t>
      </w:r>
      <w:r w:rsidR="007B4AE1">
        <w:rPr>
          <w:rFonts w:cs="DecoType Naskh Swashes" w:hint="cs"/>
          <w:b/>
          <w:bCs w:val="0"/>
          <w:sz w:val="40"/>
          <w:szCs w:val="40"/>
          <w:rtl/>
        </w:rPr>
        <w:t xml:space="preserve"> </w:t>
      </w:r>
      <w:r w:rsidR="007B4AE1" w:rsidRPr="00A8286C">
        <w:rPr>
          <w:rFonts w:cs="DecoType Naskh Swashes" w:hint="cs"/>
          <w:b/>
          <w:bCs w:val="0"/>
          <w:sz w:val="40"/>
          <w:szCs w:val="40"/>
          <w:rtl/>
        </w:rPr>
        <w:t>اللنكراني</w:t>
      </w:r>
    </w:p>
    <w:p w:rsidR="007B4AE1" w:rsidRDefault="008E0B51" w:rsidP="00213859">
      <w:pPr>
        <w:pStyle w:val="Style2"/>
        <w:ind w:firstLine="0"/>
        <w:rPr>
          <w:rFonts w:cs="DecoType Naskh Swashes"/>
          <w:b/>
          <w:bCs w:val="0"/>
          <w:sz w:val="40"/>
          <w:szCs w:val="40"/>
        </w:rPr>
      </w:pPr>
      <w:r>
        <w:rPr>
          <w:rFonts w:cs="DecoType Naskh Swashes" w:hint="cs"/>
          <w:b/>
          <w:bCs w:val="0"/>
          <w:sz w:val="40"/>
          <w:szCs w:val="40"/>
          <w:rtl/>
        </w:rPr>
        <w:t xml:space="preserve">                   </w:t>
      </w:r>
      <w:r w:rsidR="007B4AE1" w:rsidRPr="00A8286C">
        <w:rPr>
          <w:rFonts w:cs="DecoType Naskh Swashes" w:hint="cs"/>
          <w:b/>
          <w:bCs w:val="0"/>
          <w:sz w:val="40"/>
          <w:szCs w:val="40"/>
          <w:rtl/>
        </w:rPr>
        <w:t>الشيخ</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محمد</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القايني</w:t>
      </w:r>
    </w:p>
    <w:p w:rsidR="007B4AE1" w:rsidRPr="00A8286C" w:rsidRDefault="008E0B51" w:rsidP="00213859">
      <w:pPr>
        <w:pStyle w:val="Style2"/>
        <w:ind w:firstLine="0"/>
        <w:rPr>
          <w:rFonts w:cs="DecoType Naskh Swashes"/>
          <w:b/>
          <w:bCs w:val="0"/>
          <w:sz w:val="40"/>
          <w:szCs w:val="40"/>
          <w:rtl/>
        </w:rPr>
      </w:pPr>
      <w:r>
        <w:rPr>
          <w:rFonts w:cs="DecoType Naskh Swashes" w:hint="cs"/>
          <w:b/>
          <w:bCs w:val="0"/>
          <w:sz w:val="40"/>
          <w:szCs w:val="40"/>
          <w:rtl/>
        </w:rPr>
        <w:t xml:space="preserve">                          </w:t>
      </w:r>
      <w:r w:rsidR="007B4AE1" w:rsidRPr="00A8286C">
        <w:rPr>
          <w:rFonts w:cs="DecoType Naskh Swashes" w:hint="cs"/>
          <w:b/>
          <w:bCs w:val="0"/>
          <w:sz w:val="40"/>
          <w:szCs w:val="40"/>
          <w:rtl/>
        </w:rPr>
        <w:t>الشيخ</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محمد</w:t>
      </w:r>
      <w:r w:rsidR="007B4AE1">
        <w:rPr>
          <w:rFonts w:cs="DecoType Naskh Swashes" w:hint="cs"/>
          <w:b/>
          <w:bCs w:val="0"/>
          <w:sz w:val="40"/>
          <w:szCs w:val="40"/>
          <w:rtl/>
        </w:rPr>
        <w:t>هادي          اليوسفي         الغروي</w:t>
      </w:r>
    </w:p>
    <w:p w:rsidR="007B4AE1" w:rsidRPr="00A8286C" w:rsidRDefault="008E0B51" w:rsidP="007B4AE1">
      <w:pPr>
        <w:pStyle w:val="Style2"/>
        <w:ind w:firstLine="0"/>
        <w:rPr>
          <w:rFonts w:cs="DecoType Naskh Swashes"/>
          <w:b/>
          <w:bCs w:val="0"/>
          <w:sz w:val="40"/>
          <w:szCs w:val="40"/>
          <w:rtl/>
        </w:rPr>
      </w:pPr>
      <w:r>
        <w:rPr>
          <w:rFonts w:cs="DecoType Naskh Swashes" w:hint="cs"/>
          <w:b/>
          <w:bCs w:val="0"/>
          <w:sz w:val="40"/>
          <w:szCs w:val="40"/>
          <w:rtl/>
        </w:rPr>
        <w:t xml:space="preserve">                              </w:t>
      </w:r>
      <w:r w:rsidR="00213859">
        <w:rPr>
          <w:rFonts w:cs="DecoType Naskh Swashes" w:hint="cs"/>
          <w:b/>
          <w:bCs w:val="0"/>
          <w:sz w:val="40"/>
          <w:szCs w:val="40"/>
          <w:rtl/>
        </w:rPr>
        <w:t xml:space="preserve">    </w:t>
      </w:r>
      <w:r>
        <w:rPr>
          <w:rFonts w:cs="DecoType Naskh Swashes" w:hint="cs"/>
          <w:b/>
          <w:bCs w:val="0"/>
          <w:sz w:val="40"/>
          <w:szCs w:val="40"/>
          <w:rtl/>
        </w:rPr>
        <w:t xml:space="preserve">    </w:t>
      </w:r>
      <w:r w:rsidR="007B4AE1" w:rsidRPr="00A8286C">
        <w:rPr>
          <w:rFonts w:cs="DecoType Naskh Swashes" w:hint="cs"/>
          <w:b/>
          <w:bCs w:val="0"/>
          <w:sz w:val="40"/>
          <w:szCs w:val="40"/>
          <w:rtl/>
        </w:rPr>
        <w:t>الشيخ</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رضا</w:t>
      </w:r>
      <w:r w:rsidR="007B4AE1">
        <w:rPr>
          <w:rFonts w:cs="DecoType Naskh Swashes" w:hint="cs"/>
          <w:b/>
          <w:bCs w:val="0"/>
          <w:sz w:val="40"/>
          <w:szCs w:val="40"/>
          <w:rtl/>
        </w:rPr>
        <w:t xml:space="preserve"> </w:t>
      </w:r>
      <w:r w:rsidR="007B4AE1" w:rsidRPr="00A8286C">
        <w:rPr>
          <w:rFonts w:cs="DecoType Naskh Swashes" w:hint="cs"/>
          <w:b/>
          <w:bCs w:val="0"/>
          <w:sz w:val="40"/>
          <w:szCs w:val="40"/>
          <w:rtl/>
        </w:rPr>
        <w:t xml:space="preserve"> المختاري</w:t>
      </w:r>
    </w:p>
    <w:p w:rsidR="007B4AE1" w:rsidRPr="00B4464D" w:rsidRDefault="007B4AE1" w:rsidP="007B4AE1">
      <w:pPr>
        <w:pStyle w:val="Style2"/>
        <w:ind w:firstLine="0"/>
        <w:rPr>
          <w:rFonts w:cs="Abz-2 (Badr)"/>
          <w:sz w:val="56"/>
          <w:szCs w:val="52"/>
          <w:rtl/>
        </w:rPr>
      </w:pPr>
    </w:p>
    <w:p w:rsidR="007B4AE1" w:rsidRPr="007B4AE1" w:rsidRDefault="003D242C" w:rsidP="007B4AE1">
      <w:pPr>
        <w:pStyle w:val="Style2"/>
        <w:ind w:firstLine="0"/>
        <w:rPr>
          <w:rFonts w:cs="2  Titr"/>
          <w:b/>
          <w:bCs w:val="0"/>
          <w:szCs w:val="32"/>
          <w:rtl/>
        </w:rPr>
      </w:pPr>
      <w:r>
        <w:rPr>
          <w:rFonts w:ascii="A Suls" w:hAnsi="A Suls" w:cs="2  Titr" w:hint="cs"/>
          <w:b/>
          <w:bCs w:val="0"/>
          <w:sz w:val="34"/>
          <w:szCs w:val="34"/>
          <w:rtl/>
        </w:rPr>
        <w:t>ال</w:t>
      </w:r>
      <w:r w:rsidR="007B4AE1" w:rsidRPr="007B4AE1">
        <w:rPr>
          <w:rFonts w:ascii="A Suls" w:hAnsi="A Suls" w:cs="2  Titr" w:hint="cs"/>
          <w:b/>
          <w:bCs w:val="0"/>
          <w:sz w:val="34"/>
          <w:szCs w:val="34"/>
          <w:rtl/>
        </w:rPr>
        <w:t>مُـِديـرُ المسؤُول:</w:t>
      </w:r>
    </w:p>
    <w:p w:rsidR="007B4AE1" w:rsidRDefault="007B4AE1" w:rsidP="002A6FFD">
      <w:pPr>
        <w:jc w:val="both"/>
        <w:rPr>
          <w:b/>
          <w:bCs/>
          <w:sz w:val="40"/>
          <w:szCs w:val="40"/>
          <w:rtl/>
        </w:rPr>
      </w:pPr>
      <w:r w:rsidRPr="0074428E">
        <w:rPr>
          <w:rFonts w:hint="cs"/>
          <w:b/>
          <w:bCs/>
          <w:sz w:val="36"/>
          <w:szCs w:val="36"/>
          <w:rtl/>
        </w:rPr>
        <w:t xml:space="preserve">                          </w:t>
      </w:r>
      <w:r>
        <w:rPr>
          <w:rFonts w:hint="cs"/>
          <w:b/>
          <w:bCs/>
          <w:sz w:val="36"/>
          <w:szCs w:val="36"/>
          <w:rtl/>
        </w:rPr>
        <w:t xml:space="preserve">    </w:t>
      </w:r>
      <w:r w:rsidRPr="0074428E">
        <w:rPr>
          <w:rFonts w:hint="cs"/>
          <w:b/>
          <w:bCs/>
          <w:sz w:val="36"/>
          <w:szCs w:val="36"/>
          <w:rtl/>
        </w:rPr>
        <w:t xml:space="preserve">   </w:t>
      </w:r>
      <w:r w:rsidRPr="0074428E">
        <w:rPr>
          <w:rFonts w:hint="cs"/>
          <w:b/>
          <w:bCs/>
          <w:sz w:val="40"/>
          <w:szCs w:val="40"/>
          <w:rtl/>
        </w:rPr>
        <w:t>السي</w:t>
      </w:r>
      <w:r w:rsidR="002A6FFD">
        <w:rPr>
          <w:rFonts w:hint="cs"/>
          <w:b/>
          <w:bCs/>
          <w:sz w:val="40"/>
          <w:szCs w:val="40"/>
          <w:rtl/>
        </w:rPr>
        <w:t>ّ</w:t>
      </w:r>
      <w:r w:rsidRPr="0074428E">
        <w:rPr>
          <w:rFonts w:hint="cs"/>
          <w:b/>
          <w:bCs/>
          <w:sz w:val="40"/>
          <w:szCs w:val="40"/>
          <w:rtl/>
        </w:rPr>
        <w:t xml:space="preserve">د </w:t>
      </w:r>
      <w:r w:rsidR="002A6FFD">
        <w:rPr>
          <w:rFonts w:hint="cs"/>
          <w:b/>
          <w:bCs/>
          <w:sz w:val="40"/>
          <w:szCs w:val="40"/>
          <w:rtl/>
        </w:rPr>
        <w:t>عبدالفـتّـاح نـواب</w:t>
      </w:r>
    </w:p>
    <w:p w:rsidR="007B4AE1" w:rsidRPr="00810DAC" w:rsidRDefault="007B4AE1" w:rsidP="007B4AE1">
      <w:pPr>
        <w:jc w:val="both"/>
        <w:rPr>
          <w:sz w:val="36"/>
          <w:szCs w:val="36"/>
          <w:rtl/>
        </w:rPr>
      </w:pPr>
    </w:p>
    <w:p w:rsidR="007B4AE1" w:rsidRPr="005023C4" w:rsidRDefault="007B4AE1" w:rsidP="007B4AE1">
      <w:pPr>
        <w:pStyle w:val="Style2"/>
        <w:rPr>
          <w:sz w:val="14"/>
          <w:szCs w:val="10"/>
          <w:rtl/>
        </w:rPr>
      </w:pPr>
    </w:p>
    <w:p w:rsidR="007B4AE1" w:rsidRPr="007B4AE1" w:rsidRDefault="007B4AE1" w:rsidP="007B4AE1">
      <w:pPr>
        <w:pStyle w:val="Style2"/>
        <w:ind w:firstLine="0"/>
        <w:rPr>
          <w:rFonts w:cs="2  Titr"/>
          <w:b/>
          <w:bCs w:val="0"/>
          <w:sz w:val="48"/>
          <w:szCs w:val="48"/>
          <w:rtl/>
        </w:rPr>
      </w:pPr>
      <w:r w:rsidRPr="007B4AE1">
        <w:rPr>
          <w:rFonts w:ascii="A Suls" w:hAnsi="A Suls" w:cs="2  Titr" w:hint="cs"/>
          <w:b/>
          <w:bCs w:val="0"/>
          <w:sz w:val="34"/>
          <w:szCs w:val="34"/>
          <w:rtl/>
        </w:rPr>
        <w:t>مُـِديـرُ التحْـرِير:</w:t>
      </w:r>
    </w:p>
    <w:p w:rsidR="00F344E4" w:rsidRPr="00641289" w:rsidRDefault="007B4AE1" w:rsidP="007B4AE1">
      <w:pPr>
        <w:pStyle w:val="Heading1"/>
        <w:rPr>
          <w:rtl/>
        </w:rPr>
      </w:pPr>
      <w:r w:rsidRPr="00641289">
        <w:rPr>
          <w:rFonts w:hint="cs"/>
          <w:rtl/>
        </w:rPr>
        <w:t xml:space="preserve">                                  محمدعلي المقدادي</w:t>
      </w:r>
    </w:p>
    <w:p w:rsidR="00C13416" w:rsidRDefault="00F344E4" w:rsidP="00CF7460">
      <w:pPr>
        <w:pStyle w:val="Heading1"/>
        <w:rPr>
          <w:b w:val="0"/>
          <w:bCs w:val="0"/>
          <w:color w:val="00B050"/>
          <w:sz w:val="22"/>
          <w:szCs w:val="22"/>
          <w:lang w:bidi="ar-IQ"/>
        </w:rPr>
        <w:sectPr w:rsidR="00C13416" w:rsidSect="004323B3">
          <w:headerReference w:type="even" r:id="rId16"/>
          <w:footnotePr>
            <w:numRestart w:val="eachPage"/>
          </w:footnotePr>
          <w:pgSz w:w="11907" w:h="16840" w:code="9"/>
          <w:pgMar w:top="2948" w:right="2552" w:bottom="2552" w:left="2552" w:header="454" w:footer="397" w:gutter="0"/>
          <w:cols w:space="720"/>
          <w:titlePg/>
          <w:bidi/>
          <w:docGrid w:linePitch="435"/>
        </w:sectPr>
      </w:pPr>
      <w:r w:rsidRPr="00F344E4">
        <w:rPr>
          <w:b w:val="0"/>
          <w:bCs w:val="0"/>
          <w:color w:val="00B050"/>
          <w:sz w:val="22"/>
          <w:szCs w:val="22"/>
          <w:lang w:bidi="ar-IQ"/>
        </w:rPr>
        <w:sym w:font="Islamic Symbols" w:char="F0B5"/>
      </w:r>
      <w:r w:rsidRPr="00F344E4">
        <w:rPr>
          <w:rFonts w:hint="cs"/>
          <w:b w:val="0"/>
          <w:bCs w:val="0"/>
          <w:color w:val="00B050"/>
          <w:sz w:val="22"/>
          <w:szCs w:val="22"/>
          <w:rtl/>
          <w:lang w:bidi="ar-IQ"/>
        </w:rPr>
        <w:t xml:space="preserve">     </w:t>
      </w:r>
      <w:r w:rsidRPr="00F344E4">
        <w:rPr>
          <w:b w:val="0"/>
          <w:bCs w:val="0"/>
          <w:color w:val="00B050"/>
          <w:sz w:val="22"/>
          <w:szCs w:val="22"/>
          <w:lang w:bidi="ar-IQ"/>
        </w:rPr>
        <w:sym w:font="Islamic Symbols" w:char="F0B5"/>
      </w:r>
      <w:r w:rsidRPr="00F344E4">
        <w:rPr>
          <w:rFonts w:hint="cs"/>
          <w:b w:val="0"/>
          <w:bCs w:val="0"/>
          <w:color w:val="00B050"/>
          <w:sz w:val="22"/>
          <w:szCs w:val="22"/>
          <w:rtl/>
          <w:lang w:bidi="ar-IQ"/>
        </w:rPr>
        <w:t xml:space="preserve">     </w:t>
      </w:r>
      <w:r w:rsidRPr="00F344E4">
        <w:rPr>
          <w:b w:val="0"/>
          <w:bCs w:val="0"/>
          <w:color w:val="00B050"/>
          <w:sz w:val="22"/>
          <w:szCs w:val="22"/>
          <w:lang w:bidi="ar-IQ"/>
        </w:rPr>
        <w:sym w:font="Islamic Symbols" w:char="F0B5"/>
      </w:r>
    </w:p>
    <w:p w:rsidR="00C13416" w:rsidRDefault="00C13416" w:rsidP="00C13416">
      <w:pPr>
        <w:pStyle w:val="Heading1"/>
        <w:rPr>
          <w:rtl/>
        </w:rPr>
      </w:pPr>
    </w:p>
    <w:p w:rsidR="00C13416" w:rsidRDefault="00C13416" w:rsidP="00C13416">
      <w:pPr>
        <w:pStyle w:val="Heading1"/>
        <w:rPr>
          <w:rtl/>
        </w:rPr>
      </w:pPr>
    </w:p>
    <w:p w:rsidR="00C13416" w:rsidRDefault="00C13416" w:rsidP="00C13416">
      <w:pPr>
        <w:pStyle w:val="Heading1"/>
        <w:rPr>
          <w:rtl/>
        </w:rPr>
      </w:pPr>
    </w:p>
    <w:p w:rsidR="00C13416" w:rsidRDefault="00C13416" w:rsidP="00C13416">
      <w:pPr>
        <w:pStyle w:val="Heading1"/>
        <w:rPr>
          <w:rtl/>
        </w:rPr>
      </w:pPr>
      <w:r w:rsidRPr="00187632">
        <w:rPr>
          <w:rFonts w:hint="cs"/>
          <w:rtl/>
        </w:rPr>
        <w:t>مسألتان في الحجّ</w:t>
      </w:r>
    </w:p>
    <w:p w:rsidR="00C13416" w:rsidRPr="00C5255A" w:rsidRDefault="00C13416" w:rsidP="00C13416">
      <w:pPr>
        <w:pStyle w:val="Heading2"/>
        <w:jc w:val="right"/>
        <w:rPr>
          <w:rtl/>
        </w:rPr>
      </w:pPr>
      <w:r w:rsidRPr="00C5255A">
        <w:rPr>
          <w:rFonts w:hint="cs"/>
          <w:rtl/>
        </w:rPr>
        <w:t>بقلم: عليّ فاضل الصدديّ</w:t>
      </w:r>
    </w:p>
    <w:p w:rsidR="00C13416" w:rsidRDefault="00C13416" w:rsidP="00C13416">
      <w:pPr>
        <w:pStyle w:val="Heading2"/>
        <w:rPr>
          <w:rtl/>
        </w:rPr>
      </w:pPr>
      <w:r>
        <w:rPr>
          <w:rFonts w:hint="cs"/>
          <w:rtl/>
        </w:rPr>
        <w:t>ملخـّص البحث:</w:t>
      </w:r>
    </w:p>
    <w:p w:rsidR="00C13416" w:rsidRDefault="00C13416" w:rsidP="00C13416">
      <w:pPr>
        <w:rPr>
          <w:rStyle w:val="Strong"/>
          <w:rtl/>
        </w:rPr>
      </w:pPr>
      <w:r w:rsidRPr="002E352E">
        <w:rPr>
          <w:rStyle w:val="Strong"/>
          <w:rFonts w:hint="cs"/>
          <w:rtl/>
        </w:rPr>
        <w:t>يتعرّض البحث إلى مسألتين من مسائل محرَّمات الإحرام، هما: حرمة شمّ الرياحين، أي: النبات ذي الرائحة الطيّبة، وحرمة الجدال، وذلك عبر عرض الأقوال المختلفةِ سعةً وضيقًا في حدود هذين المحرَّمين مع بيان أدلتها، ومناقشتها.</w:t>
      </w:r>
    </w:p>
    <w:p w:rsidR="00C13416" w:rsidRPr="002E352E" w:rsidRDefault="00C13416" w:rsidP="00C13416">
      <w:pPr>
        <w:rPr>
          <w:rStyle w:val="Strong"/>
          <w:rtl/>
        </w:rPr>
      </w:pPr>
      <w:r w:rsidRPr="002E352E">
        <w:rPr>
          <w:rStyle w:val="Strong"/>
          <w:rFonts w:hint="cs"/>
          <w:rtl/>
        </w:rPr>
        <w:t>وقد خلُص البحث في المسألة الأولى إلى ثبوت الحرمة في شمّها وكذا استعمالها؛ وذلك بعد تماميّة دليله، وهو صحيحة عبد الله بن سنان ومعتبرة حريز الدالّتان بصراحة على الحرمة، وعدم تماميّة الموانع من الأخذ بالحرمة والحمل على الكراهة، كما خلُص إلى تنقيح مسألتين كبرويتيّن، هما: صحّة الأخذ بروايات حريز عن الإمام الصادق</w:t>
      </w:r>
      <w:r w:rsidRPr="00C007FB">
        <w:rPr>
          <w:rStyle w:val="Strong"/>
          <w:rFonts w:hint="cs"/>
        </w:rPr>
        <w:sym w:font="Zar75 Symbols" w:char="F037"/>
      </w:r>
      <w:r w:rsidRPr="002E352E">
        <w:rPr>
          <w:rStyle w:val="Strong"/>
          <w:rFonts w:hint="cs"/>
          <w:rtl/>
        </w:rPr>
        <w:t xml:space="preserve"> حتى مع تردِّدها بين الإرسال والإسناد، وعرفيّة حمل ما ظاهره الحرمة على الكراهة لو تمّت أدلّة صريحة على الجواز؛ عملًا بتقديم النصّ على الظاهر.</w:t>
      </w:r>
    </w:p>
    <w:p w:rsidR="00C13416" w:rsidRPr="002E352E" w:rsidRDefault="00C13416" w:rsidP="00C13416">
      <w:pPr>
        <w:rPr>
          <w:rStyle w:val="Strong"/>
          <w:rtl/>
        </w:rPr>
      </w:pPr>
      <w:r w:rsidRPr="002E352E">
        <w:rPr>
          <w:rStyle w:val="Strong"/>
          <w:rFonts w:hint="cs"/>
          <w:rtl/>
        </w:rPr>
        <w:t xml:space="preserve">وأمّا المسألة الثانية فقد تعرّض البحث إلى جهتين من المسألة، وهما: بيان أنّ حرمة التلفّظ بـ (لا واللهِ، وبلى واللهِ) مختصّةٌ بمورد الجدال والمنازعة أم أنّها أعمّ من ذلك، والثانية: بيان أنّ موضوع الحرمة هو كلُّ واحدةٍ من الكلمتين أم مجموعهما، وقد </w:t>
      </w:r>
      <w:r w:rsidRPr="002E352E">
        <w:rPr>
          <w:rStyle w:val="Strong"/>
          <w:rFonts w:hint="cs"/>
          <w:rtl/>
        </w:rPr>
        <w:lastRenderedPageBreak/>
        <w:t>توصّل إلى أنّ الحرمة مختصّةٌ بصورة المنازعة، وأنّه يكفي في تحقّقها التلفّظ بواحدةٍ منهما في صورة المنازعة.</w:t>
      </w:r>
    </w:p>
    <w:p w:rsidR="00C13416" w:rsidRDefault="00C13416" w:rsidP="00C13416">
      <w:pPr>
        <w:rPr>
          <w:rStyle w:val="Strong"/>
          <w:rtl/>
        </w:rPr>
      </w:pPr>
      <w:r w:rsidRPr="002E352E">
        <w:rPr>
          <w:rStyle w:val="Strong"/>
          <w:rFonts w:hint="cs"/>
          <w:rtl/>
        </w:rPr>
        <w:t>وقد تضمّن البحث الإشارة إلى قاعدتين مهمّتين في باب معالجة النصوص والاستظهار منها، أولاهما: عدم صحّة المباينة بين المفسَّر والمفسَّر به، وثانيتهما: كيفيّة الاستفادة من دعاوى الإجماع في الوقوف على مفاد النصوص وتحديد جهة النظر فيها.</w:t>
      </w:r>
    </w:p>
    <w:p w:rsidR="00C13416" w:rsidRPr="00C13416" w:rsidRDefault="00C13416" w:rsidP="00C13416">
      <w:pPr>
        <w:pStyle w:val="Heading1"/>
        <w:rPr>
          <w:rStyle w:val="Strong"/>
          <w:sz w:val="32"/>
          <w:szCs w:val="32"/>
          <w:rtl/>
        </w:rPr>
      </w:pPr>
      <w:r w:rsidRPr="00C13416">
        <w:rPr>
          <w:rStyle w:val="Strong"/>
          <w:rFonts w:hint="cs"/>
          <w:sz w:val="32"/>
          <w:szCs w:val="32"/>
        </w:rPr>
        <w:sym w:font="ZapfDingbats BT" w:char="F050"/>
      </w:r>
      <w:r>
        <w:rPr>
          <w:rStyle w:val="Strong"/>
          <w:rFonts w:asciiTheme="minorHAnsi" w:hAnsiTheme="minorHAnsi"/>
          <w:sz w:val="32"/>
          <w:szCs w:val="32"/>
        </w:rPr>
        <w:t xml:space="preserve">   </w:t>
      </w:r>
      <w:r w:rsidRPr="00C13416">
        <w:rPr>
          <w:rStyle w:val="Strong"/>
          <w:rFonts w:hint="cs"/>
          <w:sz w:val="32"/>
          <w:szCs w:val="32"/>
        </w:rPr>
        <w:sym w:font="ZapfDingbats BT" w:char="F050"/>
      </w:r>
      <w:r>
        <w:rPr>
          <w:rStyle w:val="Strong"/>
          <w:sz w:val="32"/>
          <w:szCs w:val="32"/>
        </w:rPr>
        <w:t xml:space="preserve">   </w:t>
      </w:r>
      <w:r w:rsidRPr="00C13416">
        <w:rPr>
          <w:rStyle w:val="Strong"/>
          <w:rFonts w:hint="cs"/>
          <w:sz w:val="32"/>
          <w:szCs w:val="32"/>
        </w:rPr>
        <w:sym w:font="ZapfDingbats BT" w:char="F050"/>
      </w:r>
    </w:p>
    <w:p w:rsidR="00C13416" w:rsidRDefault="00C13416" w:rsidP="00C13416">
      <w:pPr>
        <w:pStyle w:val="Heading1"/>
        <w:ind w:left="90"/>
        <w:rPr>
          <w:rtl/>
        </w:rPr>
      </w:pPr>
      <w:r>
        <w:rPr>
          <w:rFonts w:hint="cs"/>
          <w:rtl/>
        </w:rPr>
        <w:t xml:space="preserve">(1) </w:t>
      </w:r>
      <w:r w:rsidRPr="00187632">
        <w:rPr>
          <w:rFonts w:hint="cs"/>
          <w:rtl/>
        </w:rPr>
        <w:t>شمّ الرياحين للم</w:t>
      </w:r>
      <w:r>
        <w:rPr>
          <w:rFonts w:hint="cs"/>
          <w:rtl/>
        </w:rPr>
        <w:t>ُ</w:t>
      </w:r>
      <w:r w:rsidRPr="00187632">
        <w:rPr>
          <w:rFonts w:hint="cs"/>
          <w:rtl/>
        </w:rPr>
        <w:t>ح</w:t>
      </w:r>
      <w:r>
        <w:rPr>
          <w:rFonts w:hint="cs"/>
          <w:rtl/>
        </w:rPr>
        <w:t>ْ</w:t>
      </w:r>
      <w:r w:rsidRPr="00187632">
        <w:rPr>
          <w:rFonts w:hint="cs"/>
          <w:rtl/>
        </w:rPr>
        <w:t>رم.. حرمته وعدمها</w:t>
      </w:r>
    </w:p>
    <w:p w:rsidR="00C13416" w:rsidRPr="00C5255A" w:rsidRDefault="00C13416" w:rsidP="00C13416">
      <w:pPr>
        <w:pStyle w:val="Heading2"/>
        <w:rPr>
          <w:rtl/>
        </w:rPr>
      </w:pPr>
      <w:r w:rsidRPr="00C5255A">
        <w:rPr>
          <w:rFonts w:hint="cs"/>
          <w:rtl/>
        </w:rPr>
        <w:t>مقدّمة:</w:t>
      </w:r>
    </w:p>
    <w:p w:rsidR="00C13416" w:rsidRDefault="00C13416" w:rsidP="00C13416">
      <w:pPr>
        <w:rPr>
          <w:rtl/>
        </w:rPr>
      </w:pPr>
      <w:r w:rsidRPr="00616AD4">
        <w:rPr>
          <w:rFonts w:hint="cs"/>
          <w:rtl/>
        </w:rPr>
        <w:t>لا خلاف ولا شبهة في حرمة الطي</w:t>
      </w:r>
      <w:r>
        <w:rPr>
          <w:rFonts w:hint="cs"/>
          <w:rtl/>
        </w:rPr>
        <w:t>ْ</w:t>
      </w:r>
      <w:r w:rsidRPr="00616AD4">
        <w:rPr>
          <w:rFonts w:hint="cs"/>
          <w:rtl/>
        </w:rPr>
        <w:t>ب للم</w:t>
      </w:r>
      <w:r>
        <w:rPr>
          <w:rFonts w:hint="cs"/>
          <w:rtl/>
        </w:rPr>
        <w:t>ُ</w:t>
      </w:r>
      <w:r w:rsidRPr="00616AD4">
        <w:rPr>
          <w:rFonts w:hint="cs"/>
          <w:rtl/>
        </w:rPr>
        <w:t>حرم ولو في الجملة، فإنّه وإن دل</w:t>
      </w:r>
      <w:r>
        <w:rPr>
          <w:rFonts w:hint="cs"/>
          <w:rtl/>
        </w:rPr>
        <w:t>ّ</w:t>
      </w:r>
      <w:r w:rsidRPr="00616AD4">
        <w:rPr>
          <w:rFonts w:hint="cs"/>
          <w:rtl/>
        </w:rPr>
        <w:t>ت طائفة من الأخبار على حرمة مطلق</w:t>
      </w:r>
      <w:r>
        <w:rPr>
          <w:rFonts w:hint="cs"/>
          <w:rtl/>
        </w:rPr>
        <w:t>ة،</w:t>
      </w:r>
      <w:r w:rsidRPr="00CA6E92">
        <w:rPr>
          <w:vertAlign w:val="superscript"/>
          <w:rtl/>
        </w:rPr>
        <w:footnoteReference w:id="2"/>
      </w:r>
      <w:r w:rsidRPr="00616AD4">
        <w:rPr>
          <w:rFonts w:hint="cs"/>
          <w:rtl/>
        </w:rPr>
        <w:t xml:space="preserve"> إلا أنّ طائفة أخرى حدّدت المحرّم منه في أفراد بعينها</w:t>
      </w:r>
      <w:r>
        <w:rPr>
          <w:rFonts w:hint="cs"/>
          <w:rtl/>
        </w:rPr>
        <w:t>،</w:t>
      </w:r>
      <w:r w:rsidRPr="00CA6E92">
        <w:rPr>
          <w:vertAlign w:val="superscript"/>
          <w:rtl/>
        </w:rPr>
        <w:footnoteReference w:id="3"/>
      </w:r>
      <w:r w:rsidRPr="00616AD4">
        <w:rPr>
          <w:rFonts w:hint="cs"/>
          <w:rtl/>
        </w:rPr>
        <w:t xml:space="preserve"> فمقتضى صناعة الإطلاق والتقييد تقيّد الأولى بالثانية سيما بعد دلالة بعض أخبار الطائفة الثانية على كراهة ما عدا المحدّد</w:t>
      </w:r>
      <w:r>
        <w:rPr>
          <w:rFonts w:hint="cs"/>
          <w:rtl/>
        </w:rPr>
        <w:t>.</w:t>
      </w:r>
      <w:r w:rsidRPr="00CA6E92">
        <w:rPr>
          <w:vertAlign w:val="superscript"/>
          <w:rtl/>
        </w:rPr>
        <w:footnoteReference w:id="4"/>
      </w:r>
    </w:p>
    <w:p w:rsidR="00C13416" w:rsidRPr="00CA6E92" w:rsidRDefault="00C13416" w:rsidP="00C13416">
      <w:pPr>
        <w:pStyle w:val="Heading2"/>
        <w:rPr>
          <w:rtl/>
        </w:rPr>
      </w:pPr>
      <w:r w:rsidRPr="00C5255A">
        <w:rPr>
          <w:rFonts w:hint="cs"/>
          <w:rtl/>
        </w:rPr>
        <w:t>[مسألتنا والأقوال فيها:]</w:t>
      </w:r>
    </w:p>
    <w:p w:rsidR="00C13416" w:rsidRDefault="00C13416" w:rsidP="00C13416">
      <w:pPr>
        <w:rPr>
          <w:rtl/>
        </w:rPr>
      </w:pPr>
      <w:r>
        <w:rPr>
          <w:rFonts w:hint="cs"/>
          <w:rtl/>
        </w:rPr>
        <w:t>وقد وقع الكلام في حكم شمّ الرياحين، فذهب إلى كراهته الشيخ في النهاية،</w:t>
      </w:r>
      <w:r w:rsidRPr="00242BA2">
        <w:rPr>
          <w:vertAlign w:val="superscript"/>
          <w:rtl/>
        </w:rPr>
        <w:footnoteReference w:id="5"/>
      </w:r>
      <w:r>
        <w:rPr>
          <w:rFonts w:hint="cs"/>
          <w:rtl/>
        </w:rPr>
        <w:t xml:space="preserve"> </w:t>
      </w:r>
      <w:r>
        <w:rPr>
          <w:rFonts w:hint="cs"/>
          <w:rtl/>
        </w:rPr>
        <w:lastRenderedPageBreak/>
        <w:t>والإسكافي،</w:t>
      </w:r>
      <w:r w:rsidRPr="00242BA2">
        <w:rPr>
          <w:vertAlign w:val="superscript"/>
          <w:rtl/>
        </w:rPr>
        <w:footnoteReference w:id="6"/>
      </w:r>
      <w:r>
        <w:rPr>
          <w:rFonts w:hint="cs"/>
          <w:rtl/>
        </w:rPr>
        <w:t xml:space="preserve"> وابن حمزة،</w:t>
      </w:r>
      <w:r w:rsidRPr="00242BA2">
        <w:rPr>
          <w:vertAlign w:val="superscript"/>
          <w:rtl/>
        </w:rPr>
        <w:footnoteReference w:id="7"/>
      </w:r>
      <w:r>
        <w:rPr>
          <w:rFonts w:hint="cs"/>
          <w:rtl/>
        </w:rPr>
        <w:t xml:space="preserve"> والمحقّق في الشرائع،</w:t>
      </w:r>
      <w:r w:rsidRPr="00242BA2">
        <w:rPr>
          <w:vertAlign w:val="superscript"/>
          <w:rtl/>
        </w:rPr>
        <w:footnoteReference w:id="8"/>
      </w:r>
      <w:r w:rsidRPr="00242BA2">
        <w:rPr>
          <w:rFonts w:hint="cs"/>
          <w:vertAlign w:val="superscript"/>
          <w:rtl/>
        </w:rPr>
        <w:t xml:space="preserve"> </w:t>
      </w:r>
      <w:r>
        <w:rPr>
          <w:rFonts w:hint="cs"/>
          <w:rtl/>
        </w:rPr>
        <w:t>والنافع،</w:t>
      </w:r>
      <w:r w:rsidRPr="00242BA2">
        <w:rPr>
          <w:vertAlign w:val="superscript"/>
          <w:rtl/>
        </w:rPr>
        <w:footnoteReference w:id="9"/>
      </w:r>
      <w:r>
        <w:rPr>
          <w:rFonts w:hint="cs"/>
          <w:rtl/>
        </w:rPr>
        <w:t xml:space="preserve"> والعلامة في القواعد </w:t>
      </w:r>
      <w:r w:rsidRPr="00C13416">
        <w:rPr>
          <w:rFonts w:hint="cs"/>
          <w:b/>
          <w:bCs/>
          <w:rtl/>
        </w:rPr>
        <w:t>والإرشاد</w:t>
      </w:r>
      <w:r>
        <w:rPr>
          <w:rFonts w:hint="cs"/>
          <w:rtl/>
        </w:rPr>
        <w:t xml:space="preserve"> والتحرير</w:t>
      </w:r>
      <w:r>
        <w:rPr>
          <w:rFonts w:hint="cs"/>
          <w:sz w:val="30"/>
          <w:szCs w:val="30"/>
          <w:vertAlign w:val="superscript"/>
          <w:rtl/>
        </w:rPr>
        <w:t xml:space="preserve"> </w:t>
      </w:r>
      <w:r>
        <w:rPr>
          <w:rFonts w:hint="cs"/>
          <w:rtl/>
        </w:rPr>
        <w:t>والتبصرة،</w:t>
      </w:r>
      <w:r w:rsidRPr="00242BA2">
        <w:rPr>
          <w:vertAlign w:val="superscript"/>
          <w:rtl/>
        </w:rPr>
        <w:footnoteReference w:id="10"/>
      </w:r>
      <w:r>
        <w:rPr>
          <w:rFonts w:hint="cs"/>
          <w:rtl/>
        </w:rPr>
        <w:t xml:space="preserve"> والشهيد في الدروس،</w:t>
      </w:r>
      <w:r w:rsidRPr="00242BA2">
        <w:rPr>
          <w:vertAlign w:val="superscript"/>
          <w:rtl/>
        </w:rPr>
        <w:footnoteReference w:id="11"/>
      </w:r>
      <w:r>
        <w:rPr>
          <w:rFonts w:hint="cs"/>
          <w:rtl/>
        </w:rPr>
        <w:t xml:space="preserve"> وذهب إلى حرمته المفيد في المقنعة،</w:t>
      </w:r>
      <w:r w:rsidRPr="00242BA2">
        <w:rPr>
          <w:vertAlign w:val="superscript"/>
          <w:rtl/>
        </w:rPr>
        <w:footnoteReference w:id="12"/>
      </w:r>
      <w:r w:rsidRPr="00616AD4">
        <w:rPr>
          <w:rFonts w:hint="cs"/>
          <w:rtl/>
        </w:rPr>
        <w:t xml:space="preserve"> </w:t>
      </w:r>
      <w:r>
        <w:rPr>
          <w:rFonts w:hint="cs"/>
          <w:rtl/>
        </w:rPr>
        <w:t>والعلاّمة في المنتهى والتذكرة والمختلف</w:t>
      </w:r>
      <w:r w:rsidR="003D5A71">
        <w:rPr>
          <w:rFonts w:hint="cs"/>
          <w:rtl/>
          <w:lang w:bidi="fa-IR"/>
        </w:rPr>
        <w:t>،</w:t>
      </w:r>
      <w:r w:rsidRPr="00242BA2">
        <w:rPr>
          <w:vertAlign w:val="superscript"/>
          <w:rtl/>
        </w:rPr>
        <w:footnoteReference w:id="13"/>
      </w:r>
      <w:r>
        <w:rPr>
          <w:rFonts w:hint="cs"/>
          <w:rtl/>
        </w:rPr>
        <w:t xml:space="preserve"> وفي موضع من التحرير،</w:t>
      </w:r>
      <w:r w:rsidRPr="00AF62D7">
        <w:rPr>
          <w:vertAlign w:val="superscript"/>
          <w:rtl/>
        </w:rPr>
        <w:footnoteReference w:id="14"/>
      </w:r>
      <w:r>
        <w:rPr>
          <w:rFonts w:hint="cs"/>
          <w:rtl/>
        </w:rPr>
        <w:t xml:space="preserve"> والشهيد في موضع من الدروس،</w:t>
      </w:r>
      <w:r w:rsidRPr="00AF62D7">
        <w:rPr>
          <w:vertAlign w:val="superscript"/>
          <w:rtl/>
        </w:rPr>
        <w:footnoteReference w:id="15"/>
      </w:r>
      <w:r>
        <w:rPr>
          <w:rFonts w:hint="cs"/>
          <w:rtl/>
        </w:rPr>
        <w:t xml:space="preserve"> والمحقّق الثاني،</w:t>
      </w:r>
      <w:r w:rsidRPr="00AF62D7">
        <w:rPr>
          <w:vertAlign w:val="superscript"/>
          <w:rtl/>
        </w:rPr>
        <w:footnoteReference w:id="16"/>
      </w:r>
      <w:r>
        <w:rPr>
          <w:rFonts w:hint="cs"/>
          <w:rtl/>
        </w:rPr>
        <w:t xml:space="preserve"> والشهيد الثاني في المسالك والروضة،</w:t>
      </w:r>
      <w:r w:rsidRPr="00AF62D7">
        <w:rPr>
          <w:vertAlign w:val="superscript"/>
          <w:rtl/>
        </w:rPr>
        <w:footnoteReference w:id="17"/>
      </w:r>
      <w:r>
        <w:rPr>
          <w:rFonts w:hint="cs"/>
          <w:rtl/>
        </w:rPr>
        <w:t xml:space="preserve"> والسيّدان في المدارك،</w:t>
      </w:r>
      <w:r w:rsidRPr="00AF62D7">
        <w:rPr>
          <w:vertAlign w:val="superscript"/>
          <w:rtl/>
        </w:rPr>
        <w:footnoteReference w:id="18"/>
      </w:r>
      <w:r>
        <w:rPr>
          <w:rFonts w:hint="cs"/>
          <w:rtl/>
        </w:rPr>
        <w:t xml:space="preserve"> والرياض.</w:t>
      </w:r>
      <w:r w:rsidRPr="00AF62D7">
        <w:rPr>
          <w:vertAlign w:val="superscript"/>
          <w:rtl/>
        </w:rPr>
        <w:footnoteReference w:id="19"/>
      </w:r>
    </w:p>
    <w:p w:rsidR="00C13416" w:rsidRDefault="00C13416" w:rsidP="00C13416">
      <w:pPr>
        <w:pStyle w:val="Heading2"/>
        <w:rPr>
          <w:rtl/>
        </w:rPr>
      </w:pPr>
      <w:r w:rsidRPr="00C5255A">
        <w:rPr>
          <w:rFonts w:hint="cs"/>
          <w:rtl/>
        </w:rPr>
        <w:t>[حجّة المنع:]</w:t>
      </w:r>
      <w:r>
        <w:rPr>
          <w:rFonts w:hint="cs"/>
          <w:rtl/>
        </w:rPr>
        <w:t xml:space="preserve"> وقد استدلّ للحرمة بروايتين:</w:t>
      </w:r>
    </w:p>
    <w:p w:rsidR="00C13416" w:rsidRPr="00360C5D" w:rsidRDefault="00C13416" w:rsidP="00C13416">
      <w:pPr>
        <w:ind w:left="-1" w:firstLine="721"/>
        <w:jc w:val="both"/>
        <w:rPr>
          <w:rtl/>
        </w:rPr>
      </w:pPr>
      <w:r w:rsidRPr="00360C5D">
        <w:rPr>
          <w:rStyle w:val="Heading2Char"/>
          <w:rFonts w:hint="cs"/>
          <w:rtl/>
        </w:rPr>
        <w:t>أولاهما:</w:t>
      </w:r>
      <w:r>
        <w:rPr>
          <w:rFonts w:ascii="alqalam01" w:hAnsi="alqalam01" w:cs="alqalam01" w:hint="cs"/>
          <w:sz w:val="36"/>
          <w:szCs w:val="36"/>
          <w:rtl/>
        </w:rPr>
        <w:t xml:space="preserve"> </w:t>
      </w:r>
      <w:r w:rsidRPr="00360C5D">
        <w:rPr>
          <w:rFonts w:hint="cs"/>
          <w:rtl/>
        </w:rPr>
        <w:t xml:space="preserve">صحيحة </w:t>
      </w:r>
      <w:r w:rsidRPr="00360C5D">
        <w:rPr>
          <w:rtl/>
        </w:rPr>
        <w:t>عبد الله بن سنان عن أبي عبد الله</w:t>
      </w:r>
      <w:r>
        <w:rPr>
          <w:rFonts w:hint="cs"/>
        </w:rPr>
        <w:sym w:font="Zar75 Symbols" w:char="F037"/>
      </w:r>
      <w:r w:rsidRPr="00360C5D">
        <w:rPr>
          <w:rtl/>
        </w:rPr>
        <w:t xml:space="preserve"> قال: لا</w:t>
      </w:r>
      <w:r w:rsidRPr="00360C5D">
        <w:rPr>
          <w:rFonts w:hint="cs"/>
          <w:rtl/>
        </w:rPr>
        <w:t xml:space="preserve"> </w:t>
      </w:r>
      <w:r w:rsidRPr="00360C5D">
        <w:rPr>
          <w:rtl/>
        </w:rPr>
        <w:t>تمس</w:t>
      </w:r>
      <w:r w:rsidRPr="00360C5D">
        <w:rPr>
          <w:rFonts w:hint="cs"/>
          <w:rtl/>
        </w:rPr>
        <w:t>ّ</w:t>
      </w:r>
      <w:r w:rsidRPr="00360C5D">
        <w:rPr>
          <w:rtl/>
        </w:rPr>
        <w:t xml:space="preserve"> ريحانا</w:t>
      </w:r>
      <w:r w:rsidRPr="00360C5D">
        <w:rPr>
          <w:rFonts w:hint="cs"/>
          <w:rtl/>
        </w:rPr>
        <w:t>ً</w:t>
      </w:r>
      <w:r>
        <w:rPr>
          <w:rFonts w:hint="cs"/>
          <w:rtl/>
        </w:rPr>
        <w:t xml:space="preserve"> </w:t>
      </w:r>
      <w:r w:rsidRPr="00360C5D">
        <w:rPr>
          <w:rFonts w:hint="cs"/>
          <w:rtl/>
        </w:rPr>
        <w:t>(الريحان)</w:t>
      </w:r>
      <w:r w:rsidRPr="00360C5D">
        <w:rPr>
          <w:rtl/>
        </w:rPr>
        <w:t xml:space="preserve"> وأنت محرم، ولا </w:t>
      </w:r>
      <w:r w:rsidRPr="00360C5D">
        <w:rPr>
          <w:rFonts w:hint="cs"/>
          <w:rtl/>
        </w:rPr>
        <w:t xml:space="preserve">(تمسّ) </w:t>
      </w:r>
      <w:r w:rsidRPr="00360C5D">
        <w:rPr>
          <w:rtl/>
        </w:rPr>
        <w:t>شيئا</w:t>
      </w:r>
      <w:r w:rsidRPr="00360C5D">
        <w:rPr>
          <w:rFonts w:hint="cs"/>
          <w:rtl/>
        </w:rPr>
        <w:t>ً</w:t>
      </w:r>
      <w:r w:rsidRPr="00360C5D">
        <w:rPr>
          <w:rtl/>
        </w:rPr>
        <w:t xml:space="preserve"> فيه زعفران، ولا ت</w:t>
      </w:r>
      <w:r w:rsidRPr="00360C5D">
        <w:rPr>
          <w:rFonts w:hint="cs"/>
          <w:rtl/>
        </w:rPr>
        <w:t>َ</w:t>
      </w:r>
      <w:r w:rsidRPr="00360C5D">
        <w:rPr>
          <w:rtl/>
        </w:rPr>
        <w:t>طعم</w:t>
      </w:r>
      <w:r w:rsidRPr="00360C5D">
        <w:rPr>
          <w:rFonts w:hint="cs"/>
          <w:rtl/>
        </w:rPr>
        <w:t>(تأكل)</w:t>
      </w:r>
      <w:r w:rsidRPr="00360C5D">
        <w:rPr>
          <w:rtl/>
        </w:rPr>
        <w:t xml:space="preserve"> طعاما</w:t>
      </w:r>
      <w:r w:rsidRPr="00360C5D">
        <w:rPr>
          <w:rFonts w:hint="cs"/>
          <w:rtl/>
        </w:rPr>
        <w:t>ً</w:t>
      </w:r>
      <w:r w:rsidRPr="00360C5D">
        <w:rPr>
          <w:rtl/>
        </w:rPr>
        <w:t xml:space="preserve"> فيه</w:t>
      </w:r>
      <w:r w:rsidRPr="00360C5D">
        <w:rPr>
          <w:rFonts w:hint="cs"/>
          <w:rtl/>
        </w:rPr>
        <w:t xml:space="preserve"> </w:t>
      </w:r>
      <w:r w:rsidRPr="00360C5D">
        <w:rPr>
          <w:rtl/>
        </w:rPr>
        <w:lastRenderedPageBreak/>
        <w:t>زعفران</w:t>
      </w:r>
      <w:r>
        <w:rPr>
          <w:rFonts w:hint="cs"/>
          <w:rtl/>
        </w:rPr>
        <w:t>.</w:t>
      </w:r>
      <w:r>
        <w:rPr>
          <w:rStyle w:val="FootnoteReference"/>
          <w:rtl/>
        </w:rPr>
        <w:footnoteReference w:id="20"/>
      </w:r>
    </w:p>
    <w:p w:rsidR="00C13416" w:rsidRPr="00360C5D" w:rsidRDefault="00C13416" w:rsidP="00C13416">
      <w:pPr>
        <w:ind w:left="-1" w:firstLine="721"/>
        <w:jc w:val="both"/>
        <w:rPr>
          <w:rtl/>
        </w:rPr>
      </w:pPr>
      <w:r w:rsidRPr="00360C5D">
        <w:rPr>
          <w:rStyle w:val="Heading2Char"/>
          <w:rFonts w:hint="cs"/>
          <w:rtl/>
        </w:rPr>
        <w:t>والثانية:</w:t>
      </w:r>
      <w:r>
        <w:rPr>
          <w:rFonts w:ascii="alqalam01" w:hAnsi="alqalam01" w:cs="alqalam01" w:hint="cs"/>
          <w:sz w:val="36"/>
          <w:szCs w:val="36"/>
          <w:rtl/>
        </w:rPr>
        <w:t xml:space="preserve"> </w:t>
      </w:r>
      <w:r w:rsidRPr="00360C5D">
        <w:rPr>
          <w:rFonts w:hint="cs"/>
          <w:rtl/>
        </w:rPr>
        <w:t xml:space="preserve">معتبرة </w:t>
      </w:r>
      <w:r w:rsidRPr="00360C5D">
        <w:rPr>
          <w:rtl/>
        </w:rPr>
        <w:t>حريز عن أبي</w:t>
      </w:r>
      <w:r w:rsidRPr="00360C5D">
        <w:rPr>
          <w:rFonts w:hint="cs"/>
          <w:rtl/>
        </w:rPr>
        <w:t xml:space="preserve"> </w:t>
      </w:r>
      <w:r w:rsidRPr="00360C5D">
        <w:rPr>
          <w:rtl/>
        </w:rPr>
        <w:t>عبد الله</w:t>
      </w:r>
      <w:r>
        <w:rPr>
          <w:rFonts w:hint="cs"/>
        </w:rPr>
        <w:sym w:font="Zar75 Symbols" w:char="F037"/>
      </w:r>
      <w:r w:rsidRPr="00360C5D">
        <w:rPr>
          <w:rtl/>
        </w:rPr>
        <w:t xml:space="preserve"> قال: لا يمس</w:t>
      </w:r>
      <w:r w:rsidRPr="00360C5D">
        <w:rPr>
          <w:rFonts w:hint="cs"/>
          <w:rtl/>
        </w:rPr>
        <w:t>ّ</w:t>
      </w:r>
      <w:r w:rsidRPr="00360C5D">
        <w:rPr>
          <w:rtl/>
        </w:rPr>
        <w:t xml:space="preserve"> المحرم شيئا</w:t>
      </w:r>
      <w:r w:rsidRPr="00360C5D">
        <w:rPr>
          <w:rFonts w:hint="cs"/>
          <w:rtl/>
        </w:rPr>
        <w:t>ً</w:t>
      </w:r>
      <w:r w:rsidRPr="00360C5D">
        <w:rPr>
          <w:rtl/>
        </w:rPr>
        <w:t xml:space="preserve"> من الطيب ولا الريحان ولا</w:t>
      </w:r>
      <w:r w:rsidRPr="00360C5D">
        <w:rPr>
          <w:rFonts w:hint="cs"/>
          <w:rtl/>
        </w:rPr>
        <w:t xml:space="preserve"> </w:t>
      </w:r>
      <w:r w:rsidRPr="00360C5D">
        <w:rPr>
          <w:rtl/>
        </w:rPr>
        <w:t>يتلذ</w:t>
      </w:r>
      <w:r w:rsidRPr="00360C5D">
        <w:rPr>
          <w:rFonts w:hint="cs"/>
          <w:rtl/>
        </w:rPr>
        <w:t>ّ</w:t>
      </w:r>
      <w:r w:rsidRPr="00360C5D">
        <w:rPr>
          <w:rtl/>
        </w:rPr>
        <w:t>ذ به، فمن ابت</w:t>
      </w:r>
      <w:r w:rsidRPr="00360C5D">
        <w:rPr>
          <w:rFonts w:hint="cs"/>
          <w:rtl/>
        </w:rPr>
        <w:t>ُ</w:t>
      </w:r>
      <w:r w:rsidRPr="00360C5D">
        <w:rPr>
          <w:rtl/>
        </w:rPr>
        <w:t>ل</w:t>
      </w:r>
      <w:r w:rsidRPr="00360C5D">
        <w:rPr>
          <w:rFonts w:hint="cs"/>
          <w:rtl/>
        </w:rPr>
        <w:t>ي</w:t>
      </w:r>
      <w:r w:rsidRPr="00360C5D">
        <w:rPr>
          <w:rtl/>
        </w:rPr>
        <w:t xml:space="preserve"> بش</w:t>
      </w:r>
      <w:r w:rsidRPr="00360C5D">
        <w:rPr>
          <w:rFonts w:hint="cs"/>
          <w:rtl/>
        </w:rPr>
        <w:t>يء</w:t>
      </w:r>
      <w:r w:rsidRPr="00360C5D">
        <w:rPr>
          <w:rtl/>
        </w:rPr>
        <w:t xml:space="preserve"> من ذلك فليتصد</w:t>
      </w:r>
      <w:r w:rsidRPr="00360C5D">
        <w:rPr>
          <w:rFonts w:hint="cs"/>
          <w:rtl/>
        </w:rPr>
        <w:t>ّ</w:t>
      </w:r>
      <w:r w:rsidRPr="00360C5D">
        <w:rPr>
          <w:rtl/>
        </w:rPr>
        <w:t>ق بقدر ما صنع بقدر شبعه- يعني</w:t>
      </w:r>
      <w:r w:rsidRPr="00360C5D">
        <w:rPr>
          <w:rFonts w:hint="cs"/>
          <w:rtl/>
        </w:rPr>
        <w:t xml:space="preserve"> </w:t>
      </w:r>
      <w:r w:rsidRPr="00360C5D">
        <w:rPr>
          <w:rtl/>
        </w:rPr>
        <w:t>من الطعام-</w:t>
      </w:r>
      <w:r>
        <w:rPr>
          <w:rFonts w:hint="cs"/>
          <w:rtl/>
        </w:rPr>
        <w:t xml:space="preserve"> .</w:t>
      </w:r>
      <w:r>
        <w:rPr>
          <w:rStyle w:val="FootnoteReference"/>
          <w:rtl/>
        </w:rPr>
        <w:footnoteReference w:id="21"/>
      </w:r>
      <w:r w:rsidRPr="00360C5D">
        <w:rPr>
          <w:rFonts w:hint="cs"/>
          <w:rtl/>
        </w:rPr>
        <w:t xml:space="preserve"> كذا عن التهذيب والاستبصار.</w:t>
      </w:r>
    </w:p>
    <w:p w:rsidR="00C13416" w:rsidRDefault="00C13416" w:rsidP="00C13416">
      <w:pPr>
        <w:rPr>
          <w:rtl/>
        </w:rPr>
      </w:pPr>
      <w:r>
        <w:rPr>
          <w:rFonts w:hint="cs"/>
          <w:rtl/>
        </w:rPr>
        <w:t>وعن الكافي بسندٍ معتبر إلى</w:t>
      </w:r>
      <w:r w:rsidRPr="00CD1D98">
        <w:rPr>
          <w:rtl/>
        </w:rPr>
        <w:t xml:space="preserve"> حريز</w:t>
      </w:r>
      <w:r>
        <w:rPr>
          <w:rFonts w:hint="cs"/>
          <w:rtl/>
        </w:rPr>
        <w:t xml:space="preserve"> </w:t>
      </w:r>
      <w:r w:rsidRPr="00CD1D98">
        <w:rPr>
          <w:rtl/>
        </w:rPr>
        <w:t>عم</w:t>
      </w:r>
      <w:r>
        <w:rPr>
          <w:rFonts w:hint="cs"/>
          <w:rtl/>
        </w:rPr>
        <w:t>ّ</w:t>
      </w:r>
      <w:r w:rsidRPr="00CD1D98">
        <w:rPr>
          <w:rtl/>
        </w:rPr>
        <w:t xml:space="preserve">ن </w:t>
      </w:r>
      <w:r>
        <w:rPr>
          <w:rFonts w:hint="cs"/>
          <w:rtl/>
        </w:rPr>
        <w:t>أ</w:t>
      </w:r>
      <w:r w:rsidRPr="00CD1D98">
        <w:rPr>
          <w:rtl/>
        </w:rPr>
        <w:t>خبره عن</w:t>
      </w:r>
      <w:r>
        <w:rPr>
          <w:rFonts w:hint="cs"/>
          <w:rtl/>
        </w:rPr>
        <w:t xml:space="preserve"> </w:t>
      </w:r>
      <w:r w:rsidRPr="00CD1D98">
        <w:rPr>
          <w:rtl/>
        </w:rPr>
        <w:t>أبي عبد الله</w:t>
      </w:r>
      <w:r>
        <w:rPr>
          <w:rFonts w:hint="cs"/>
        </w:rPr>
        <w:sym w:font="Zar75 Symbols" w:char="F037"/>
      </w:r>
      <w:r w:rsidRPr="00CD1D98">
        <w:rPr>
          <w:rtl/>
        </w:rPr>
        <w:t xml:space="preserve"> قال: لا يمس</w:t>
      </w:r>
      <w:r>
        <w:rPr>
          <w:rFonts w:hint="cs"/>
          <w:rtl/>
        </w:rPr>
        <w:t>ّ</w:t>
      </w:r>
      <w:r w:rsidRPr="00CD1D98">
        <w:rPr>
          <w:rtl/>
        </w:rPr>
        <w:t xml:space="preserve"> المحرم شيئا</w:t>
      </w:r>
      <w:r>
        <w:rPr>
          <w:rFonts w:hint="cs"/>
          <w:rtl/>
        </w:rPr>
        <w:t>ً</w:t>
      </w:r>
      <w:r w:rsidRPr="00CD1D98">
        <w:rPr>
          <w:rtl/>
        </w:rPr>
        <w:t xml:space="preserve"> من الطيب ولا</w:t>
      </w:r>
      <w:r>
        <w:rPr>
          <w:rFonts w:hint="cs"/>
          <w:rtl/>
        </w:rPr>
        <w:t xml:space="preserve"> </w:t>
      </w:r>
      <w:r w:rsidRPr="00CD1D98">
        <w:rPr>
          <w:rtl/>
        </w:rPr>
        <w:t>الريحان ولا يتلذ</w:t>
      </w:r>
      <w:r>
        <w:rPr>
          <w:rFonts w:hint="cs"/>
          <w:rtl/>
        </w:rPr>
        <w:t>ّ</w:t>
      </w:r>
      <w:r w:rsidRPr="00CD1D98">
        <w:rPr>
          <w:rtl/>
        </w:rPr>
        <w:t>ذ به ولا بريح طيبة، فمن ابتل</w:t>
      </w:r>
      <w:r>
        <w:rPr>
          <w:rFonts w:hint="cs"/>
          <w:rtl/>
        </w:rPr>
        <w:t>ي</w:t>
      </w:r>
      <w:r w:rsidRPr="00CD1D98">
        <w:rPr>
          <w:rtl/>
        </w:rPr>
        <w:t xml:space="preserve"> بذلك </w:t>
      </w:r>
      <w:r>
        <w:rPr>
          <w:rFonts w:hint="cs"/>
          <w:rtl/>
        </w:rPr>
        <w:t>(بشيء من ذلك)</w:t>
      </w:r>
      <w:r w:rsidRPr="00CD1D98">
        <w:rPr>
          <w:rtl/>
        </w:rPr>
        <w:t xml:space="preserve"> فليتصد</w:t>
      </w:r>
      <w:r>
        <w:rPr>
          <w:rFonts w:hint="cs"/>
          <w:rtl/>
        </w:rPr>
        <w:t>ّ</w:t>
      </w:r>
      <w:r w:rsidRPr="00CD1D98">
        <w:rPr>
          <w:rtl/>
        </w:rPr>
        <w:t>ق بقدر</w:t>
      </w:r>
      <w:r>
        <w:rPr>
          <w:rFonts w:hint="cs"/>
          <w:rtl/>
        </w:rPr>
        <w:t xml:space="preserve"> </w:t>
      </w:r>
      <w:r w:rsidRPr="00CD1D98">
        <w:rPr>
          <w:rtl/>
        </w:rPr>
        <w:t>ما صنع قدر سعته</w:t>
      </w:r>
      <w:r>
        <w:rPr>
          <w:rFonts w:hint="cs"/>
          <w:rtl/>
        </w:rPr>
        <w:t>.</w:t>
      </w:r>
      <w:r w:rsidRPr="005B4844">
        <w:rPr>
          <w:vertAlign w:val="superscript"/>
          <w:rtl/>
        </w:rPr>
        <w:footnoteReference w:id="22"/>
      </w:r>
    </w:p>
    <w:p w:rsidR="00C13416" w:rsidRDefault="00C13416" w:rsidP="00C13416">
      <w:pPr>
        <w:rPr>
          <w:rtl/>
        </w:rPr>
      </w:pPr>
      <w:r>
        <w:rPr>
          <w:rFonts w:hint="cs"/>
          <w:rtl/>
        </w:rPr>
        <w:t>والمعجِّب وصفه في الجواهر بالحسَن،</w:t>
      </w:r>
      <w:r w:rsidRPr="005B4844">
        <w:rPr>
          <w:vertAlign w:val="superscript"/>
          <w:rtl/>
        </w:rPr>
        <w:footnoteReference w:id="23"/>
      </w:r>
      <w:r>
        <w:rPr>
          <w:rFonts w:hint="cs"/>
          <w:rtl/>
        </w:rPr>
        <w:t xml:space="preserve"> والحال أنّه مرسل.</w:t>
      </w:r>
    </w:p>
    <w:p w:rsidR="00C13416" w:rsidRDefault="00C13416" w:rsidP="003D5A71">
      <w:pPr>
        <w:rPr>
          <w:rtl/>
        </w:rPr>
      </w:pPr>
      <w:r>
        <w:rPr>
          <w:rFonts w:hint="cs"/>
          <w:rtl/>
        </w:rPr>
        <w:t xml:space="preserve">وعن المحاسن </w:t>
      </w:r>
      <w:r w:rsidRPr="00CD1D98">
        <w:rPr>
          <w:rtl/>
        </w:rPr>
        <w:t>عن بعض</w:t>
      </w:r>
      <w:r>
        <w:rPr>
          <w:rFonts w:hint="cs"/>
          <w:rtl/>
        </w:rPr>
        <w:t xml:space="preserve"> </w:t>
      </w:r>
      <w:r w:rsidRPr="00CD1D98">
        <w:rPr>
          <w:rtl/>
        </w:rPr>
        <w:t>أصحابنا</w:t>
      </w:r>
      <w:r>
        <w:rPr>
          <w:rFonts w:hint="cs"/>
          <w:rtl/>
        </w:rPr>
        <w:t xml:space="preserve"> (رفعه) </w:t>
      </w:r>
      <w:r w:rsidRPr="00CD1D98">
        <w:rPr>
          <w:rtl/>
        </w:rPr>
        <w:t>عن حريز قال: سألت أبا عبد الله</w:t>
      </w:r>
      <w:r w:rsidR="003D5A71">
        <w:rPr>
          <w:rFonts w:hint="cs"/>
        </w:rPr>
        <w:sym w:font="Zar75 Symbols" w:char="F037"/>
      </w:r>
      <w:r w:rsidRPr="00CD1D98">
        <w:rPr>
          <w:rtl/>
        </w:rPr>
        <w:t xml:space="preserve"> عن المحرم</w:t>
      </w:r>
      <w:r>
        <w:rPr>
          <w:rFonts w:hint="cs"/>
          <w:rtl/>
        </w:rPr>
        <w:t xml:space="preserve"> </w:t>
      </w:r>
      <w:r w:rsidRPr="00CD1D98">
        <w:rPr>
          <w:rtl/>
        </w:rPr>
        <w:t>يشم</w:t>
      </w:r>
      <w:r>
        <w:rPr>
          <w:rFonts w:hint="cs"/>
          <w:rtl/>
        </w:rPr>
        <w:t>ّ</w:t>
      </w:r>
      <w:r w:rsidRPr="00CD1D98">
        <w:rPr>
          <w:rtl/>
        </w:rPr>
        <w:t xml:space="preserve"> الريحان</w:t>
      </w:r>
      <w:r>
        <w:rPr>
          <w:rFonts w:hint="cs"/>
          <w:rtl/>
        </w:rPr>
        <w:t>،</w:t>
      </w:r>
      <w:r w:rsidRPr="00CD1D98">
        <w:rPr>
          <w:rtl/>
        </w:rPr>
        <w:t xml:space="preserve"> قال: لا</w:t>
      </w:r>
      <w:r>
        <w:rPr>
          <w:rFonts w:hint="cs"/>
          <w:rtl/>
        </w:rPr>
        <w:t>.</w:t>
      </w:r>
      <w:r w:rsidRPr="005B4844">
        <w:rPr>
          <w:vertAlign w:val="superscript"/>
          <w:rtl/>
        </w:rPr>
        <w:footnoteReference w:id="24"/>
      </w:r>
    </w:p>
    <w:p w:rsidR="00C13416" w:rsidRPr="00C5255A" w:rsidRDefault="00C13416" w:rsidP="00C13416">
      <w:pPr>
        <w:pStyle w:val="Heading2"/>
        <w:rPr>
          <w:rtl/>
        </w:rPr>
      </w:pPr>
      <w:r>
        <w:rPr>
          <w:rFonts w:hint="cs"/>
          <w:rtl/>
        </w:rPr>
        <w:t>سند روايات حريز:</w:t>
      </w:r>
    </w:p>
    <w:p w:rsidR="00C13416" w:rsidRDefault="00C13416" w:rsidP="00C13416">
      <w:pPr>
        <w:rPr>
          <w:rtl/>
        </w:rPr>
      </w:pPr>
      <w:r>
        <w:rPr>
          <w:rFonts w:hint="cs"/>
          <w:rtl/>
        </w:rPr>
        <w:t>وحيث لا نحتمل أنّ حريزاً قد تلقّاها عن أبي عبد الله</w:t>
      </w:r>
      <w:r>
        <w:rPr>
          <w:rFonts w:hint="cs"/>
        </w:rPr>
        <w:sym w:font="Zar75 Symbols" w:char="F037"/>
      </w:r>
      <w:r>
        <w:rPr>
          <w:rFonts w:hint="cs"/>
          <w:rtl/>
        </w:rPr>
        <w:t xml:space="preserve"> مرّةً بالمباشرة، وأخرى بالواسطة، ونقلها إلى حماد كذلك ـ سيّما مع تكثّر رواياته كذلك ـ فلا يحرز كونها مسندةً، فتسقط عن الاعتبار.</w:t>
      </w:r>
    </w:p>
    <w:p w:rsidR="00C13416" w:rsidRDefault="00C13416" w:rsidP="00C13416">
      <w:pPr>
        <w:rPr>
          <w:rtl/>
        </w:rPr>
      </w:pPr>
      <w:r>
        <w:rPr>
          <w:rFonts w:hint="cs"/>
          <w:rtl/>
        </w:rPr>
        <w:t>ومع الكثرة المزبورة يسري الإشكال إلى رواياته عنه</w:t>
      </w:r>
      <w:r>
        <w:rPr>
          <w:rFonts w:hint="cs"/>
        </w:rPr>
        <w:sym w:font="Zar75 Symbols" w:char="F037"/>
      </w:r>
      <w:r>
        <w:rPr>
          <w:rFonts w:hint="cs"/>
          <w:rtl/>
        </w:rPr>
        <w:t xml:space="preserve"> بلا واسطة وإن لم تنقل ثانيةً بالواسطة، فيحتمل فيها الإرسال بحدٍّ معتدٍّ به، وأنّه مرسل في الواقع وإن كان مسنداً بحسب الصورة، وبما أنّه قد روى عن عشرةٍ بين ضعيف ومجهول، فيحتمل فيمن </w:t>
      </w:r>
      <w:r>
        <w:rPr>
          <w:rFonts w:hint="cs"/>
          <w:rtl/>
        </w:rPr>
        <w:lastRenderedPageBreak/>
        <w:t>أرسل عنه واقعاً أنّه أحد العشرة، ومع هذا الاحتمال تسقط رواياته عن الاعتبار بقطع النظر عمّا قاله يونس من أنّ حريزاً لم يسمع من أبي عبد الله</w:t>
      </w:r>
      <w:r>
        <w:rPr>
          <w:rFonts w:hint="cs"/>
        </w:rPr>
        <w:sym w:font="Zar75 Symbols" w:char="F037"/>
      </w:r>
      <w:r>
        <w:rPr>
          <w:rFonts w:hint="cs"/>
          <w:rtl/>
        </w:rPr>
        <w:t xml:space="preserve"> إلا حديثاً أو حديثين.</w:t>
      </w:r>
      <w:r w:rsidRPr="005B4844">
        <w:rPr>
          <w:vertAlign w:val="superscript"/>
          <w:rtl/>
        </w:rPr>
        <w:footnoteReference w:id="25"/>
      </w:r>
    </w:p>
    <w:p w:rsidR="00C13416" w:rsidRDefault="00C13416" w:rsidP="00C13416">
      <w:pPr>
        <w:rPr>
          <w:rtl/>
        </w:rPr>
      </w:pPr>
      <w:r>
        <w:rPr>
          <w:rFonts w:hint="cs"/>
          <w:rtl/>
        </w:rPr>
        <w:t>ولكن يمكن التغلّب على هذه المشكل بذكر علاج يتوقّف على مقدّمات:</w:t>
      </w:r>
    </w:p>
    <w:p w:rsidR="00C13416" w:rsidRDefault="00C13416" w:rsidP="00C13416">
      <w:pPr>
        <w:ind w:firstLine="720"/>
        <w:rPr>
          <w:rtl/>
        </w:rPr>
      </w:pPr>
      <w:r w:rsidRPr="00360C5D">
        <w:rPr>
          <w:rStyle w:val="Heading2Char"/>
          <w:rFonts w:hint="cs"/>
          <w:rtl/>
        </w:rPr>
        <w:t>ألف:</w:t>
      </w:r>
      <w:r>
        <w:rPr>
          <w:rFonts w:ascii="alqalam01" w:hAnsi="alqalam01" w:cs="alqalam01" w:hint="cs"/>
          <w:sz w:val="36"/>
          <w:szCs w:val="36"/>
          <w:rtl/>
        </w:rPr>
        <w:t xml:space="preserve"> </w:t>
      </w:r>
      <w:r w:rsidRPr="00360C5D">
        <w:rPr>
          <w:rFonts w:hint="cs"/>
          <w:rtl/>
        </w:rPr>
        <w:t>أنّ حريزاً وإن روى عن عشرة بين ضعيف ومجهول إلا أنّه إنّما روى عن كلّ واحدٍ</w:t>
      </w:r>
      <w:r>
        <w:rPr>
          <w:rFonts w:hint="cs"/>
          <w:rtl/>
        </w:rPr>
        <w:t xml:space="preserve"> ـ</w:t>
      </w:r>
      <w:r>
        <w:rPr>
          <w:rFonts w:hint="eastAsia"/>
          <w:rtl/>
        </w:rPr>
        <w:t> </w:t>
      </w:r>
      <w:r w:rsidRPr="00360C5D">
        <w:rPr>
          <w:rFonts w:hint="cs"/>
          <w:rtl/>
        </w:rPr>
        <w:t>بحسب روايات الوسائل</w:t>
      </w:r>
      <w:r>
        <w:rPr>
          <w:rFonts w:hint="cs"/>
          <w:rtl/>
        </w:rPr>
        <w:t xml:space="preserve"> ـ</w:t>
      </w:r>
      <w:r w:rsidRPr="00360C5D">
        <w:rPr>
          <w:rFonts w:hint="cs"/>
          <w:rtl/>
        </w:rPr>
        <w:t xml:space="preserve"> روايةً أو روايتين، بحيث لا تتجاوز جملة ما رواه عنهم عن الخمس عشرة رواية من أصل (1320) روايةً في الكتب الأربعة.</w:t>
      </w:r>
    </w:p>
    <w:p w:rsidR="00C13416" w:rsidRDefault="00C13416" w:rsidP="00C13416">
      <w:pPr>
        <w:ind w:firstLine="720"/>
        <w:rPr>
          <w:rtl/>
        </w:rPr>
      </w:pPr>
      <w:r w:rsidRPr="0072295E">
        <w:rPr>
          <w:rStyle w:val="Heading2Char"/>
          <w:rFonts w:hint="cs"/>
          <w:rtl/>
        </w:rPr>
        <w:t>باء:</w:t>
      </w:r>
      <w:r>
        <w:rPr>
          <w:rFonts w:hint="cs"/>
          <w:rtl/>
        </w:rPr>
        <w:t xml:space="preserve"> </w:t>
      </w:r>
      <w:r w:rsidRPr="0072295E">
        <w:rPr>
          <w:rFonts w:hint="cs"/>
          <w:rtl/>
        </w:rPr>
        <w:t>أنّ رواياته عن زرارة وحده تبلغ (448) روايةً، وعن محمّد بن مسلم كذلك تبلغ (332) رواية، وعن أبي بصير تبلغ (49) رواية، وعن</w:t>
      </w:r>
      <w:r>
        <w:rPr>
          <w:rFonts w:hint="cs"/>
          <w:rtl/>
        </w:rPr>
        <w:t xml:space="preserve"> </w:t>
      </w:r>
      <w:r w:rsidRPr="0072295E">
        <w:rPr>
          <w:rFonts w:hint="cs"/>
          <w:rtl/>
        </w:rPr>
        <w:t>الفضيل تبلغ (39)</w:t>
      </w:r>
      <w:r>
        <w:rPr>
          <w:rFonts w:hint="cs"/>
          <w:rtl/>
        </w:rPr>
        <w:t xml:space="preserve"> </w:t>
      </w:r>
      <w:r w:rsidRPr="0072295E">
        <w:rPr>
          <w:rFonts w:hint="cs"/>
          <w:rtl/>
        </w:rPr>
        <w:t>رواية</w:t>
      </w:r>
      <w:r>
        <w:rPr>
          <w:rFonts w:hint="cs"/>
          <w:rtl/>
        </w:rPr>
        <w:t xml:space="preserve">ـ </w:t>
      </w:r>
      <w:r w:rsidRPr="0072295E">
        <w:rPr>
          <w:rFonts w:hint="cs"/>
          <w:rtl/>
        </w:rPr>
        <w:t>بحسب</w:t>
      </w:r>
      <w:r>
        <w:rPr>
          <w:rFonts w:hint="cs"/>
          <w:rtl/>
        </w:rPr>
        <w:t xml:space="preserve"> </w:t>
      </w:r>
      <w:r w:rsidRPr="0072295E">
        <w:rPr>
          <w:rFonts w:hint="cs"/>
          <w:rtl/>
        </w:rPr>
        <w:t>تعداد</w:t>
      </w:r>
      <w:r>
        <w:rPr>
          <w:rFonts w:hint="cs"/>
          <w:rtl/>
        </w:rPr>
        <w:t xml:space="preserve"> </w:t>
      </w:r>
      <w:r w:rsidRPr="0072295E">
        <w:rPr>
          <w:rFonts w:hint="cs"/>
          <w:rtl/>
        </w:rPr>
        <w:t>(معجم</w:t>
      </w:r>
      <w:r>
        <w:rPr>
          <w:rFonts w:hint="eastAsia"/>
          <w:rtl/>
        </w:rPr>
        <w:t> </w:t>
      </w:r>
      <w:r w:rsidRPr="0072295E">
        <w:rPr>
          <w:rFonts w:hint="cs"/>
          <w:rtl/>
        </w:rPr>
        <w:t>رجال</w:t>
      </w:r>
      <w:r>
        <w:rPr>
          <w:rFonts w:hint="eastAsia"/>
          <w:rtl/>
        </w:rPr>
        <w:t> </w:t>
      </w:r>
      <w:r w:rsidRPr="0072295E">
        <w:rPr>
          <w:rFonts w:hint="cs"/>
          <w:rtl/>
        </w:rPr>
        <w:t>الحديث)</w:t>
      </w:r>
      <w:r>
        <w:rPr>
          <w:rFonts w:hint="cs"/>
          <w:rtl/>
        </w:rPr>
        <w:t xml:space="preserve"> </w:t>
      </w:r>
      <w:r w:rsidRPr="0072295E">
        <w:rPr>
          <w:rFonts w:hint="cs"/>
          <w:rtl/>
        </w:rPr>
        <w:t>(</w:t>
      </w:r>
      <w:r w:rsidRPr="0072295E">
        <w:rPr>
          <w:rtl/>
        </w:rPr>
        <w:footnoteReference w:id="26"/>
      </w:r>
      <w:r w:rsidRPr="0072295E">
        <w:rPr>
          <w:rFonts w:hint="cs"/>
          <w:rtl/>
        </w:rPr>
        <w:t>)</w:t>
      </w:r>
      <w:r>
        <w:rPr>
          <w:rFonts w:hint="cs"/>
          <w:rtl/>
        </w:rPr>
        <w:t xml:space="preserve"> ـ </w:t>
      </w:r>
      <w:r w:rsidRPr="0072295E">
        <w:rPr>
          <w:rFonts w:hint="cs"/>
          <w:rtl/>
        </w:rPr>
        <w:t>، وهو ما مجموعه (868) روايةً فضلاً عن بقيّة مسنداته عن ثلاثين من الثقات غير أولئك.</w:t>
      </w:r>
    </w:p>
    <w:p w:rsidR="00C13416" w:rsidRDefault="00C13416" w:rsidP="00C13416">
      <w:pPr>
        <w:rPr>
          <w:rtl/>
        </w:rPr>
      </w:pPr>
      <w:r w:rsidRPr="0072295E">
        <w:rPr>
          <w:rStyle w:val="Heading2Char"/>
          <w:rFonts w:hint="cs"/>
          <w:rtl/>
        </w:rPr>
        <w:t>جيم:</w:t>
      </w:r>
      <w:r>
        <w:rPr>
          <w:rFonts w:hint="cs"/>
          <w:rtl/>
        </w:rPr>
        <w:t xml:space="preserve"> أنّ مجموع رواياته عن الصادق</w:t>
      </w:r>
      <w:r>
        <w:rPr>
          <w:rFonts w:hint="cs"/>
        </w:rPr>
        <w:sym w:font="Zar75 Symbols" w:char="F037"/>
      </w:r>
      <w:r>
        <w:rPr>
          <w:rFonts w:hint="cs"/>
          <w:rtl/>
        </w:rPr>
        <w:t xml:space="preserve"> بلا واسطة لا يتجاوز عن (190) رواية.</w:t>
      </w:r>
    </w:p>
    <w:p w:rsidR="00C13416" w:rsidRDefault="00C13416" w:rsidP="00C13416">
      <w:pPr>
        <w:rPr>
          <w:rtl/>
        </w:rPr>
      </w:pPr>
      <w:r>
        <w:rPr>
          <w:rFonts w:hint="cs"/>
          <w:rtl/>
        </w:rPr>
        <w:t>وفي ظلّ ما تقدّم فاحتمال أن تكون كلّ واحدةٍ من رواياته عنه</w:t>
      </w:r>
      <w:r>
        <w:rPr>
          <w:rFonts w:hint="cs"/>
        </w:rPr>
        <w:sym w:font="Zar75 Symbols" w:char="F037"/>
      </w:r>
      <w:r>
        <w:rPr>
          <w:rFonts w:hint="cs"/>
          <w:rtl/>
        </w:rPr>
        <w:t xml:space="preserve"> قد رواها عنه بواسطة أحد العشرة الضعفاء في مقابل احتمال روايته عن زرارة وابن مسلم وأبي بصير والفضيل خاصّة هو احتمالٌ ضئيلٌ لا يعتدّ به بحيث يطمئن ـ على الأقلّ ـ بكون الواسطة بين حريز وبين الصادق</w:t>
      </w:r>
      <w:r>
        <w:rPr>
          <w:rFonts w:hint="cs"/>
        </w:rPr>
        <w:sym w:font="Zar75 Symbols" w:char="F037"/>
      </w:r>
      <w:r>
        <w:rPr>
          <w:rFonts w:hint="cs"/>
          <w:rtl/>
        </w:rPr>
        <w:t xml:space="preserve"> من الثقات، فكيف فيما لو كان الاحتمال في مقابل احتمال روايته عن أحد هؤلاء الأربعة وعن الثلاثين الثقات أيضاً؟!</w:t>
      </w:r>
    </w:p>
    <w:p w:rsidR="00C13416" w:rsidRDefault="00C13416" w:rsidP="00C13416">
      <w:pPr>
        <w:rPr>
          <w:rtl/>
        </w:rPr>
      </w:pPr>
      <w:r>
        <w:rPr>
          <w:rFonts w:hint="cs"/>
          <w:rtl/>
        </w:rPr>
        <w:t>وهذا ـ كما هو علاجٌ لمثل محل كلامنا، ولذا عبّرنا عن روايته بالمعتبرة ـ هو علاج للإشكال الساري إلى رواياته عن الصادق</w:t>
      </w:r>
      <w:r>
        <w:rPr>
          <w:rFonts w:hint="cs"/>
        </w:rPr>
        <w:sym w:font="Zar75 Symbols" w:char="F037"/>
      </w:r>
      <w:r>
        <w:rPr>
          <w:rFonts w:hint="cs"/>
          <w:rtl/>
        </w:rPr>
        <w:t xml:space="preserve"> بالمباشرة المحتمل كونها مرسلة، </w:t>
      </w:r>
      <w:r>
        <w:rPr>
          <w:rFonts w:hint="cs"/>
          <w:rtl/>
        </w:rPr>
        <w:lastRenderedPageBreak/>
        <w:t>وهو علاج أيضاً عن مقولة يونس،</w:t>
      </w:r>
      <w:r w:rsidRPr="00C528B3">
        <w:rPr>
          <w:rtl/>
        </w:rPr>
        <w:t xml:space="preserve"> </w:t>
      </w:r>
      <w:r>
        <w:rPr>
          <w:rFonts w:hint="cs"/>
          <w:rtl/>
        </w:rPr>
        <w:t>يضاف إلى علاجاتٍ أخر عنها.</w:t>
      </w:r>
      <w:r w:rsidRPr="005B4844">
        <w:rPr>
          <w:vertAlign w:val="superscript"/>
          <w:rtl/>
        </w:rPr>
        <w:footnoteReference w:id="27"/>
      </w:r>
    </w:p>
    <w:p w:rsidR="00C13416" w:rsidRPr="00C5255A" w:rsidRDefault="00C13416" w:rsidP="00C13416">
      <w:pPr>
        <w:pStyle w:val="Heading2"/>
        <w:rPr>
          <w:rtl/>
        </w:rPr>
      </w:pPr>
      <w:r w:rsidRPr="00C5255A">
        <w:rPr>
          <w:rFonts w:hint="cs"/>
          <w:rtl/>
        </w:rPr>
        <w:t>[دلالة المعتبرتين على الحرمة:]</w:t>
      </w:r>
    </w:p>
    <w:p w:rsidR="00C13416" w:rsidRDefault="00C13416" w:rsidP="00C13416">
      <w:pPr>
        <w:rPr>
          <w:rtl/>
        </w:rPr>
      </w:pPr>
      <w:r>
        <w:rPr>
          <w:rFonts w:hint="cs"/>
          <w:rtl/>
        </w:rPr>
        <w:t>ثمّ إنّ ظاهر المعتبرتين هو حرمة شمّ الريحان، والريحان لغةً اسم لكلّ</w:t>
      </w:r>
      <w:r w:rsidRPr="003B788A">
        <w:rPr>
          <w:rtl/>
        </w:rPr>
        <w:t xml:space="preserve"> نبات طي</w:t>
      </w:r>
      <w:r>
        <w:rPr>
          <w:rFonts w:hint="cs"/>
          <w:rtl/>
        </w:rPr>
        <w:t>ّ</w:t>
      </w:r>
      <w:r w:rsidRPr="003B788A">
        <w:rPr>
          <w:rtl/>
        </w:rPr>
        <w:t>ب الريح</w:t>
      </w:r>
      <w:r w:rsidRPr="003B788A">
        <w:rPr>
          <w:rFonts w:hint="cs"/>
          <w:rtl/>
        </w:rPr>
        <w:t xml:space="preserve"> </w:t>
      </w:r>
      <w:r>
        <w:rPr>
          <w:rFonts w:hint="cs"/>
          <w:rtl/>
        </w:rPr>
        <w:t>، ويجمع على رياحين،</w:t>
      </w:r>
      <w:r w:rsidRPr="00F40359">
        <w:rPr>
          <w:vertAlign w:val="superscript"/>
          <w:rtl/>
        </w:rPr>
        <w:footnoteReference w:id="28"/>
      </w:r>
      <w:r>
        <w:rPr>
          <w:rFonts w:hint="cs"/>
          <w:rtl/>
        </w:rPr>
        <w:t xml:space="preserve"> ولا يراد به ريحاناً بعينه في مقابل النعناع ونحوه، وهو ما يسمّيه الفرس ريحاناً، فيطلقون عليه الريحان دون غيره من أفراد الريحان، ويقال عنه في الكلمات: الريحان الفارسيّ،</w:t>
      </w:r>
      <w:r w:rsidRPr="00F40359">
        <w:rPr>
          <w:vertAlign w:val="superscript"/>
          <w:rtl/>
        </w:rPr>
        <w:footnoteReference w:id="29"/>
      </w:r>
      <w:r>
        <w:rPr>
          <w:rFonts w:hint="cs"/>
          <w:rtl/>
        </w:rPr>
        <w:t xml:space="preserve"> إلا أنّه قد أشكل على ذلك بأمور ثلاثة:</w:t>
      </w:r>
    </w:p>
    <w:p w:rsidR="00C13416" w:rsidRDefault="00C13416" w:rsidP="00C13416">
      <w:pPr>
        <w:rPr>
          <w:rtl/>
        </w:rPr>
      </w:pPr>
      <w:r w:rsidRPr="005E3F96">
        <w:rPr>
          <w:rStyle w:val="Heading2Char"/>
          <w:rFonts w:hint="cs"/>
          <w:rtl/>
        </w:rPr>
        <w:t>الأوّل:</w:t>
      </w:r>
      <w:r>
        <w:rPr>
          <w:rFonts w:hint="cs"/>
          <w:rtl/>
        </w:rPr>
        <w:t xml:space="preserve"> ما أفاده سيّد الأعاظم</w:t>
      </w:r>
      <w:r>
        <w:sym w:font="Zar75 Symbols" w:char="F031"/>
      </w:r>
      <w:r>
        <w:rPr>
          <w:rFonts w:hint="cs"/>
          <w:rtl/>
        </w:rPr>
        <w:t xml:space="preserve"> من أنّه بعد البناء على اختصاص الممنوع من الطيب بالخمسة ـ</w:t>
      </w:r>
      <w:r>
        <w:rPr>
          <w:rFonts w:hint="eastAsia"/>
          <w:rtl/>
        </w:rPr>
        <w:t> </w:t>
      </w:r>
      <w:r>
        <w:rPr>
          <w:rFonts w:hint="cs"/>
          <w:rtl/>
        </w:rPr>
        <w:t>وهي المسك والعنبر والزعفران والورس والعود ـ لا يحتمل أن يكون الريحان أشدّ حالاً من غير الخمسة من سائر أنواع الطيب، فلا بدّ من حمل النهي على الكراهة، كما صنعه الشيخ</w:t>
      </w:r>
      <w:r>
        <w:sym w:font="Zar75 Symbols" w:char="F031"/>
      </w:r>
      <w:r>
        <w:rPr>
          <w:rFonts w:hint="cs"/>
          <w:rtl/>
        </w:rPr>
        <w:t>.</w:t>
      </w:r>
      <w:r w:rsidRPr="00AA465C">
        <w:rPr>
          <w:rStyle w:val="FootnoteReference"/>
          <w:rFonts w:ascii="alqalam01" w:hAnsi="alqalam01" w:cs="alqalam01"/>
          <w:sz w:val="30"/>
          <w:szCs w:val="30"/>
          <w:rtl/>
        </w:rPr>
        <w:footnoteReference w:id="30"/>
      </w:r>
    </w:p>
    <w:p w:rsidR="00C13416" w:rsidRDefault="00C13416" w:rsidP="00C13416">
      <w:pPr>
        <w:rPr>
          <w:rtl/>
        </w:rPr>
      </w:pPr>
      <w:r w:rsidRPr="005E3F96">
        <w:rPr>
          <w:rStyle w:val="Heading2Char"/>
          <w:rFonts w:hint="cs"/>
          <w:rtl/>
        </w:rPr>
        <w:t>ويلاحظ عليه أوّلاً:</w:t>
      </w:r>
      <w:r>
        <w:rPr>
          <w:rFonts w:hint="cs"/>
          <w:rtl/>
        </w:rPr>
        <w:t xml:space="preserve"> أنّ الريحان ليس طيباً عرفاً، كي لا يحتمل أن يكون أشدّ حالاً من غير الخمسة من سائر أنواع الطيب، على أنّ المنع عنه بعنوانه لا بعنوان الطيب.</w:t>
      </w:r>
    </w:p>
    <w:p w:rsidR="00C13416" w:rsidRDefault="00C13416" w:rsidP="00C13416">
      <w:pPr>
        <w:ind w:left="-1" w:firstLine="721"/>
        <w:jc w:val="both"/>
        <w:rPr>
          <w:rtl/>
        </w:rPr>
      </w:pPr>
      <w:r w:rsidRPr="005E3F96">
        <w:rPr>
          <w:rStyle w:val="Heading2Char"/>
          <w:rFonts w:hint="cs"/>
          <w:rtl/>
        </w:rPr>
        <w:t>ثانياً:</w:t>
      </w:r>
      <w:r>
        <w:rPr>
          <w:rFonts w:ascii="alqalam01" w:hAnsi="alqalam01" w:cs="alqalam01" w:hint="cs"/>
          <w:sz w:val="36"/>
          <w:szCs w:val="36"/>
          <w:rtl/>
        </w:rPr>
        <w:t xml:space="preserve"> </w:t>
      </w:r>
      <w:r w:rsidRPr="005E3F96">
        <w:rPr>
          <w:rFonts w:hint="cs"/>
          <w:rtl/>
        </w:rPr>
        <w:t>لو سلّمنا كونه طيباً عرفاً إلا أنّ عهدة دعوى عدم احتمال أشدّيّة الريحان من غير الخمسة إنّما هي على مدّعيها وحده، كيف وأنّا لا نحيط خُبْراً بملاكات الواقع؟! واحتمال التعبّد المحضّ لا دافع له، سيما بعد الالتفات إلى أن</w:t>
      </w:r>
      <w:r>
        <w:rPr>
          <w:rFonts w:hint="cs"/>
          <w:rtl/>
        </w:rPr>
        <w:t>ّ</w:t>
      </w:r>
      <w:r w:rsidRPr="005E3F96">
        <w:rPr>
          <w:rFonts w:hint="cs"/>
          <w:rtl/>
        </w:rPr>
        <w:t xml:space="preserve"> بعض أنواع الطيب لو لم تكن من جهة المصداقيّة للطيب أوضح من بعض الخمسة فلا أقلّ من المساواة </w:t>
      </w:r>
      <w:r w:rsidRPr="005E3F96">
        <w:rPr>
          <w:rFonts w:hint="cs"/>
          <w:rtl/>
        </w:rPr>
        <w:lastRenderedPageBreak/>
        <w:t>معها.</w:t>
      </w:r>
    </w:p>
    <w:p w:rsidR="00C13416" w:rsidRPr="003D5A71" w:rsidRDefault="00C13416" w:rsidP="00C13416">
      <w:pPr>
        <w:ind w:firstLine="0"/>
        <w:rPr>
          <w:rtl/>
        </w:rPr>
      </w:pPr>
      <w:r w:rsidRPr="005E3F96">
        <w:rPr>
          <w:rStyle w:val="Heading2Char"/>
          <w:rFonts w:hint="cs"/>
          <w:rtl/>
        </w:rPr>
        <w:t xml:space="preserve">الأمر الثاني: </w:t>
      </w:r>
      <w:r w:rsidRPr="003D5A71">
        <w:rPr>
          <w:rStyle w:val="Heading2Char"/>
          <w:rFonts w:hint="cs"/>
          <w:b w:val="0"/>
          <w:bCs w:val="0"/>
          <w:rtl/>
        </w:rPr>
        <w:t>ما أفيد من المعارضة بين ما دلّ على المنع وبين صحيحة</w:t>
      </w:r>
      <w:r w:rsidRPr="003D5A71">
        <w:rPr>
          <w:rFonts w:hint="cs"/>
          <w:rtl/>
        </w:rPr>
        <w:t xml:space="preserve"> </w:t>
      </w:r>
      <w:r w:rsidRPr="003D5A71">
        <w:rPr>
          <w:rtl/>
        </w:rPr>
        <w:t>معاوية بن عم</w:t>
      </w:r>
      <w:r w:rsidRPr="003D5A71">
        <w:rPr>
          <w:rFonts w:hint="cs"/>
          <w:rtl/>
        </w:rPr>
        <w:t>ّ</w:t>
      </w:r>
      <w:r w:rsidRPr="003D5A71">
        <w:rPr>
          <w:rtl/>
        </w:rPr>
        <w:t>ار قال: قال أبوعبد</w:t>
      </w:r>
      <w:r w:rsidRPr="003D5A71">
        <w:rPr>
          <w:rFonts w:hint="cs"/>
          <w:rtl/>
        </w:rPr>
        <w:t> </w:t>
      </w:r>
      <w:r w:rsidRPr="003D5A71">
        <w:rPr>
          <w:rtl/>
        </w:rPr>
        <w:t>الله</w:t>
      </w:r>
      <w:r w:rsidRPr="003D5A71">
        <w:sym w:font="Zar75 Symbols" w:char="F037"/>
      </w:r>
      <w:r w:rsidRPr="003D5A71">
        <w:rPr>
          <w:rtl/>
        </w:rPr>
        <w:t xml:space="preserve">: </w:t>
      </w:r>
      <w:r w:rsidRPr="003D5A71">
        <w:rPr>
          <w:rFonts w:hint="cs"/>
          <w:rtl/>
        </w:rPr>
        <w:t>«</w:t>
      </w:r>
      <w:r w:rsidRPr="003D5A71">
        <w:rPr>
          <w:rtl/>
        </w:rPr>
        <w:t>لا بأس</w:t>
      </w:r>
      <w:r w:rsidRPr="003D5A71">
        <w:rPr>
          <w:rFonts w:hint="cs"/>
          <w:rtl/>
        </w:rPr>
        <w:t xml:space="preserve"> </w:t>
      </w:r>
      <w:r w:rsidRPr="003D5A71">
        <w:rPr>
          <w:rtl/>
        </w:rPr>
        <w:t>أن تشم</w:t>
      </w:r>
      <w:r w:rsidRPr="003D5A71">
        <w:rPr>
          <w:rFonts w:hint="cs"/>
          <w:rtl/>
        </w:rPr>
        <w:t>ّ</w:t>
      </w:r>
      <w:r w:rsidRPr="003D5A71">
        <w:rPr>
          <w:rtl/>
        </w:rPr>
        <w:t xml:space="preserve"> ال</w:t>
      </w:r>
      <w:r w:rsidRPr="003D5A71">
        <w:rPr>
          <w:rFonts w:hint="cs"/>
          <w:rtl/>
        </w:rPr>
        <w:t>إ</w:t>
      </w:r>
      <w:r w:rsidRPr="003D5A71">
        <w:rPr>
          <w:rtl/>
        </w:rPr>
        <w:t>ذخر والقيصوم والخزامى والشيح وأشباهه وأنت محرم</w:t>
      </w:r>
      <w:r w:rsidRPr="003D5A71">
        <w:rPr>
          <w:rFonts w:hint="cs"/>
          <w:rtl/>
        </w:rPr>
        <w:t>».</w:t>
      </w:r>
      <w:r w:rsidRPr="003D5A71">
        <w:rPr>
          <w:vertAlign w:val="superscript"/>
          <w:rtl/>
        </w:rPr>
        <w:footnoteReference w:id="31"/>
      </w:r>
      <w:r w:rsidRPr="003D5A71">
        <w:rPr>
          <w:rFonts w:hint="cs"/>
          <w:rtl/>
        </w:rPr>
        <w:t xml:space="preserve"> فإنّ المذكورات وأشباهها من مصاديق الرياحين، فيجمع بينهما بالحمل على الكراهة.</w:t>
      </w:r>
      <w:r w:rsidRPr="003D5A71">
        <w:rPr>
          <w:vertAlign w:val="superscript"/>
          <w:rtl/>
        </w:rPr>
        <w:footnoteReference w:id="32"/>
      </w:r>
    </w:p>
    <w:p w:rsidR="00C13416" w:rsidRDefault="00C13416" w:rsidP="00C13416">
      <w:pPr>
        <w:rPr>
          <w:rtl/>
        </w:rPr>
      </w:pPr>
      <w:r w:rsidRPr="005E3F96">
        <w:rPr>
          <w:rStyle w:val="Heading2Char"/>
          <w:rFonts w:hint="cs"/>
          <w:rtl/>
        </w:rPr>
        <w:t>ويلاحظ عليه أوّلاً:</w:t>
      </w:r>
      <w:r>
        <w:rPr>
          <w:rFonts w:hint="cs"/>
          <w:rtl/>
        </w:rPr>
        <w:t xml:space="preserve"> لا نسلّم كون المذكورات من مصاديق الريحان عرفاً ـ وإن كانت منها لغةً ـ؛ لتكون النسبة بين موضوعَي الحرمة والجواز هي التساوي، وأنّ التعارض كلّيّاً، فيجمع بينهما جمعاً حُكميّاً.</w:t>
      </w:r>
    </w:p>
    <w:p w:rsidR="00C13416" w:rsidRDefault="00C13416" w:rsidP="00C13416">
      <w:pPr>
        <w:rPr>
          <w:rtl/>
        </w:rPr>
      </w:pPr>
      <w:r w:rsidRPr="005E3F96">
        <w:rPr>
          <w:rStyle w:val="Heading2Char"/>
          <w:rFonts w:hint="cs"/>
          <w:rtl/>
        </w:rPr>
        <w:t>ثانياً:</w:t>
      </w:r>
      <w:r>
        <w:rPr>
          <w:rFonts w:hint="cs"/>
          <w:rtl/>
        </w:rPr>
        <w:t xml:space="preserve"> لو كانت المذكورات من الريحان إلا أنّها أخصّ من الريحان، ولو دخلت معها أشباهُها؛ لاحتمال كون المشابهة في كونها من نبت البراري مثلما يحتمل أن تكون المشابهة في إطلاق الريحان عليها، بل في المدارك: «</w:t>
      </w:r>
      <w:r w:rsidRPr="006B1952">
        <w:rPr>
          <w:rtl/>
        </w:rPr>
        <w:t>الظاهر أن</w:t>
      </w:r>
      <w:r>
        <w:rPr>
          <w:rFonts w:hint="cs"/>
          <w:rtl/>
        </w:rPr>
        <w:t>ّ</w:t>
      </w:r>
      <w:r w:rsidRPr="006B1952">
        <w:rPr>
          <w:rtl/>
        </w:rPr>
        <w:t xml:space="preserve"> المراد به مطلق نبات الصحراء، فيكون المراد بالرياحين</w:t>
      </w:r>
      <w:r>
        <w:rPr>
          <w:rFonts w:hint="cs"/>
          <w:rtl/>
        </w:rPr>
        <w:t xml:space="preserve"> </w:t>
      </w:r>
      <w:r w:rsidRPr="006B1952">
        <w:rPr>
          <w:rtl/>
        </w:rPr>
        <w:t>المحر</w:t>
      </w:r>
      <w:r>
        <w:rPr>
          <w:rFonts w:hint="cs"/>
          <w:rtl/>
        </w:rPr>
        <w:t>ّ</w:t>
      </w:r>
      <w:r w:rsidRPr="006B1952">
        <w:rPr>
          <w:rtl/>
        </w:rPr>
        <w:t>مة ما يستنبته الآدميون من ذلك، ويحتمل أن يراد به ما هو أخص</w:t>
      </w:r>
      <w:r>
        <w:rPr>
          <w:rFonts w:hint="cs"/>
          <w:rtl/>
        </w:rPr>
        <w:t>ّ</w:t>
      </w:r>
      <w:r w:rsidRPr="006B1952">
        <w:rPr>
          <w:rtl/>
        </w:rPr>
        <w:t xml:space="preserve"> من ذلك</w:t>
      </w:r>
      <w:r>
        <w:rPr>
          <w:rFonts w:hint="cs"/>
          <w:rtl/>
        </w:rPr>
        <w:t>».</w:t>
      </w:r>
      <w:r w:rsidRPr="00ED3366">
        <w:rPr>
          <w:vertAlign w:val="superscript"/>
          <w:rtl/>
        </w:rPr>
        <w:footnoteReference w:id="33"/>
      </w:r>
      <w:r>
        <w:rPr>
          <w:rFonts w:hint="cs"/>
          <w:rtl/>
        </w:rPr>
        <w:t xml:space="preserve"> ويؤكّد ذلك ما أفاده أحد الأعلام</w:t>
      </w:r>
      <w:r>
        <w:sym w:font="Zar75 Symbols" w:char="F031"/>
      </w:r>
      <w:r>
        <w:rPr>
          <w:rFonts w:hint="cs"/>
          <w:rtl/>
        </w:rPr>
        <w:t xml:space="preserve"> من أنّه </w:t>
      </w:r>
      <w:r w:rsidRPr="00D56546">
        <w:rPr>
          <w:rtl/>
        </w:rPr>
        <w:t xml:space="preserve">لو كان المراد من </w:t>
      </w:r>
      <w:r>
        <w:rPr>
          <w:rFonts w:hint="cs"/>
          <w:rtl/>
        </w:rPr>
        <w:t>(</w:t>
      </w:r>
      <w:r w:rsidRPr="00D56546">
        <w:rPr>
          <w:rtl/>
        </w:rPr>
        <w:t>أشباهه</w:t>
      </w:r>
      <w:r>
        <w:rPr>
          <w:rFonts w:hint="cs"/>
          <w:rtl/>
        </w:rPr>
        <w:t>)</w:t>
      </w:r>
      <w:r w:rsidRPr="00D56546">
        <w:rPr>
          <w:rtl/>
        </w:rPr>
        <w:t xml:space="preserve"> مطلق الرياحين لكان التعر</w:t>
      </w:r>
      <w:r>
        <w:rPr>
          <w:rFonts w:hint="cs"/>
          <w:rtl/>
        </w:rPr>
        <w:t>ّ</w:t>
      </w:r>
      <w:r w:rsidRPr="00D56546">
        <w:rPr>
          <w:rtl/>
        </w:rPr>
        <w:t>ض لما ينبته الآدمي</w:t>
      </w:r>
      <w:r>
        <w:rPr>
          <w:rFonts w:hint="cs"/>
          <w:rtl/>
        </w:rPr>
        <w:t>ّ</w:t>
      </w:r>
      <w:r w:rsidRPr="00D56546">
        <w:rPr>
          <w:rtl/>
        </w:rPr>
        <w:t xml:space="preserve"> ممّا هو محل الابتلاء نوعا</w:t>
      </w:r>
      <w:r>
        <w:rPr>
          <w:rFonts w:hint="cs"/>
          <w:rtl/>
        </w:rPr>
        <w:t>ً</w:t>
      </w:r>
      <w:r w:rsidRPr="00D56546">
        <w:rPr>
          <w:rtl/>
        </w:rPr>
        <w:t xml:space="preserve"> أولى</w:t>
      </w:r>
      <w:r>
        <w:rPr>
          <w:rFonts w:hint="cs"/>
          <w:rtl/>
        </w:rPr>
        <w:t>،</w:t>
      </w:r>
      <w:r w:rsidRPr="00D56546">
        <w:rPr>
          <w:rtl/>
        </w:rPr>
        <w:t xml:space="preserve"> ولا ملاءمة بينه وبين التعرّض للعناوين الخاص</w:t>
      </w:r>
      <w:r>
        <w:rPr>
          <w:rFonts w:hint="cs"/>
          <w:rtl/>
        </w:rPr>
        <w:t>ّ</w:t>
      </w:r>
      <w:r w:rsidRPr="00D56546">
        <w:rPr>
          <w:rtl/>
        </w:rPr>
        <w:t>ة من النباتات البرية وإفادة إطلاق الحكم وعمومه بمجرد قوله</w:t>
      </w:r>
      <w:r>
        <w:rPr>
          <w:rFonts w:hint="cs"/>
          <w:rtl/>
        </w:rPr>
        <w:t>:</w:t>
      </w:r>
      <w:r w:rsidRPr="00D56546">
        <w:rPr>
          <w:rtl/>
        </w:rPr>
        <w:t xml:space="preserve"> </w:t>
      </w:r>
      <w:r>
        <w:rPr>
          <w:rFonts w:hint="cs"/>
          <w:rtl/>
        </w:rPr>
        <w:t>(</w:t>
      </w:r>
      <w:r w:rsidRPr="00D56546">
        <w:rPr>
          <w:rtl/>
        </w:rPr>
        <w:t>وأشباهه</w:t>
      </w:r>
      <w:r>
        <w:rPr>
          <w:rFonts w:hint="cs"/>
          <w:rtl/>
        </w:rPr>
        <w:t>).</w:t>
      </w:r>
      <w:r w:rsidRPr="00ED3366">
        <w:rPr>
          <w:vertAlign w:val="superscript"/>
          <w:rtl/>
        </w:rPr>
        <w:footnoteReference w:id="34"/>
      </w:r>
    </w:p>
    <w:p w:rsidR="00C13416" w:rsidRDefault="00C13416" w:rsidP="00C13416">
      <w:pPr>
        <w:ind w:left="-1" w:firstLine="721"/>
        <w:jc w:val="both"/>
        <w:rPr>
          <w:rtl/>
        </w:rPr>
      </w:pPr>
      <w:r w:rsidRPr="005E3F96">
        <w:rPr>
          <w:rStyle w:val="Heading2Char"/>
          <w:rFonts w:hint="cs"/>
          <w:rtl/>
        </w:rPr>
        <w:t>وثالثاً:</w:t>
      </w:r>
      <w:r>
        <w:rPr>
          <w:rFonts w:ascii="alqalam01" w:hAnsi="alqalam01" w:cs="alqalam01" w:hint="cs"/>
          <w:sz w:val="36"/>
          <w:szCs w:val="36"/>
          <w:rtl/>
        </w:rPr>
        <w:t xml:space="preserve"> </w:t>
      </w:r>
      <w:r w:rsidRPr="005E3F96">
        <w:rPr>
          <w:rFonts w:hint="cs"/>
          <w:rtl/>
        </w:rPr>
        <w:t xml:space="preserve">لو سلّمنا كون التعارض كلّيّاً إلا أنّ النهي في روايات المنع لا يمكن حمله على الكراهة؛ فإنّ النهي عن مسّ الريحان هو بنفس النهي عن الطيب، وهو في </w:t>
      </w:r>
      <w:r w:rsidRPr="005E3F96">
        <w:rPr>
          <w:rFonts w:hint="cs"/>
          <w:rtl/>
        </w:rPr>
        <w:lastRenderedPageBreak/>
        <w:t>الطيب للتحريم قطعاً، فلا يمكن حمله بالإضافة إلى الريحان على الكراهة</w:t>
      </w:r>
      <w:r>
        <w:rPr>
          <w:rFonts w:hint="cs"/>
          <w:rtl/>
        </w:rPr>
        <w:t>؛</w:t>
      </w:r>
      <w:r w:rsidRPr="00ED3366">
        <w:rPr>
          <w:vertAlign w:val="superscript"/>
          <w:rtl/>
        </w:rPr>
        <w:footnoteReference w:id="35"/>
      </w:r>
      <w:r w:rsidRPr="005E3F96">
        <w:rPr>
          <w:rFonts w:hint="cs"/>
          <w:rtl/>
        </w:rPr>
        <w:t xml:space="preserve"> فإنّ اللفظ الواحد وإن جاز استعماله في الاستعمال الواحد في معنيين إلا أنّه خلاف الظاهر عرفاً، فلا يصار إليه إلا مع القرينة، بل السياق مانع من الحمل على الكراهة </w:t>
      </w:r>
      <w:r>
        <w:rPr>
          <w:rFonts w:hint="cs"/>
          <w:rtl/>
        </w:rPr>
        <w:t>ـ</w:t>
      </w:r>
      <w:r w:rsidRPr="005E3F96">
        <w:rPr>
          <w:rFonts w:hint="cs"/>
          <w:rtl/>
        </w:rPr>
        <w:t xml:space="preserve"> بناءً على استفادة الحرمة من النهي من غير توسيط حكم العقل</w:t>
      </w:r>
      <w:r>
        <w:rPr>
          <w:rFonts w:hint="cs"/>
          <w:rtl/>
        </w:rPr>
        <w:t xml:space="preserve"> ـ</w:t>
      </w:r>
      <w:r w:rsidRPr="005E3F96">
        <w:rPr>
          <w:rFonts w:hint="cs"/>
          <w:rtl/>
        </w:rPr>
        <w:t xml:space="preserve"> وإن كان النهي عن الطيب غير النهي عن الريحان كما في نقل التهذيب لصحيحة ابن سنان.</w:t>
      </w:r>
    </w:p>
    <w:p w:rsidR="00C13416" w:rsidRDefault="00C13416" w:rsidP="00C13416">
      <w:pPr>
        <w:rPr>
          <w:rtl/>
        </w:rPr>
      </w:pPr>
      <w:r w:rsidRPr="005E3F96">
        <w:rPr>
          <w:rFonts w:hint="cs"/>
          <w:rtl/>
        </w:rPr>
        <w:t>ويمنع من حمل النهي على الكراهة أيضاً الإلزام بالكفّارة عن مسّ الريحان في روايتي حريز، حيث قال</w:t>
      </w:r>
      <w:r>
        <w:rPr>
          <w:rFonts w:hint="cs"/>
        </w:rPr>
        <w:sym w:font="Zar75 Symbols" w:char="F037"/>
      </w:r>
      <w:r w:rsidRPr="005E3F96">
        <w:rPr>
          <w:rFonts w:hint="cs"/>
          <w:rtl/>
        </w:rPr>
        <w:t xml:space="preserve">: </w:t>
      </w:r>
      <w:r>
        <w:rPr>
          <w:rFonts w:hint="cs"/>
          <w:rtl/>
        </w:rPr>
        <w:t>«</w:t>
      </w:r>
      <w:r w:rsidRPr="005E3F96">
        <w:rPr>
          <w:rtl/>
        </w:rPr>
        <w:t>فمن ابت</w:t>
      </w:r>
      <w:r w:rsidRPr="005E3F96">
        <w:rPr>
          <w:rFonts w:hint="cs"/>
          <w:rtl/>
        </w:rPr>
        <w:t>ُ</w:t>
      </w:r>
      <w:r w:rsidRPr="005E3F96">
        <w:rPr>
          <w:rtl/>
        </w:rPr>
        <w:t>ل</w:t>
      </w:r>
      <w:r w:rsidRPr="005E3F96">
        <w:rPr>
          <w:rFonts w:hint="cs"/>
          <w:rtl/>
        </w:rPr>
        <w:t>ي</w:t>
      </w:r>
      <w:r w:rsidRPr="005E3F96">
        <w:rPr>
          <w:rtl/>
        </w:rPr>
        <w:t xml:space="preserve"> بش</w:t>
      </w:r>
      <w:r w:rsidRPr="005E3F96">
        <w:rPr>
          <w:rFonts w:hint="cs"/>
          <w:rtl/>
        </w:rPr>
        <w:t>يء</w:t>
      </w:r>
      <w:r w:rsidRPr="005E3F96">
        <w:rPr>
          <w:rtl/>
        </w:rPr>
        <w:t xml:space="preserve"> من ذلك</w:t>
      </w:r>
      <w:r w:rsidRPr="00CD1732">
        <w:rPr>
          <w:rtl/>
        </w:rPr>
        <w:t xml:space="preserve"> فليتصد</w:t>
      </w:r>
      <w:r>
        <w:rPr>
          <w:rFonts w:hint="cs"/>
          <w:rtl/>
        </w:rPr>
        <w:t>ّ</w:t>
      </w:r>
      <w:r w:rsidRPr="00CD1732">
        <w:rPr>
          <w:rtl/>
        </w:rPr>
        <w:t>ق بقدر ما صنع بقدر</w:t>
      </w:r>
      <w:r>
        <w:rPr>
          <w:rFonts w:hint="cs"/>
          <w:rtl/>
        </w:rPr>
        <w:t>(سعته)</w:t>
      </w:r>
      <w:r w:rsidRPr="00CD1732">
        <w:rPr>
          <w:rtl/>
        </w:rPr>
        <w:t xml:space="preserve"> شبعه</w:t>
      </w:r>
      <w:r>
        <w:rPr>
          <w:rFonts w:hint="cs"/>
          <w:rtl/>
        </w:rPr>
        <w:t xml:space="preserve"> ـ</w:t>
      </w:r>
      <w:r w:rsidRPr="00CD1732">
        <w:rPr>
          <w:rtl/>
        </w:rPr>
        <w:t xml:space="preserve"> يعني</w:t>
      </w:r>
      <w:r>
        <w:rPr>
          <w:rFonts w:hint="cs"/>
          <w:rtl/>
        </w:rPr>
        <w:t xml:space="preserve"> </w:t>
      </w:r>
      <w:r w:rsidRPr="00CD1732">
        <w:rPr>
          <w:rtl/>
        </w:rPr>
        <w:t>من الطعام</w:t>
      </w:r>
      <w:r>
        <w:rPr>
          <w:rFonts w:hint="cs"/>
          <w:rtl/>
        </w:rPr>
        <w:t xml:space="preserve"> ـ»؛ فإنّ المناسبة العرفيّة بين كراهة فعل الشيء وإيجاب الكفّارة على فعله خفيّة.</w:t>
      </w:r>
    </w:p>
    <w:p w:rsidR="00C13416" w:rsidRDefault="00C13416" w:rsidP="00C13416">
      <w:pPr>
        <w:rPr>
          <w:rtl/>
        </w:rPr>
      </w:pPr>
      <w:r>
        <w:rPr>
          <w:rFonts w:hint="cs"/>
          <w:rtl/>
        </w:rPr>
        <w:t>ثمّ ما في بعض الكلمات من أنّ قوله: (فمن ابتُلي) ظاهر في عدم التعمّد، ولا يحتاج إلى الحمل والتحمّل (كذا).</w:t>
      </w:r>
      <w:r w:rsidRPr="00D0094C">
        <w:rPr>
          <w:vertAlign w:val="superscript"/>
          <w:rtl/>
        </w:rPr>
        <w:footnoteReference w:id="36"/>
      </w:r>
      <w:r>
        <w:rPr>
          <w:rFonts w:hint="cs"/>
          <w:rtl/>
        </w:rPr>
        <w:t xml:space="preserve"> ممنوع؛ إذ هو أعمّ لو لم نقل بظهور اختصاصه بالعامد نظراً لإيجاب الكفّارة في حقّه.</w:t>
      </w:r>
    </w:p>
    <w:p w:rsidR="00C13416" w:rsidRPr="00C5255A" w:rsidRDefault="00C13416" w:rsidP="00C13416">
      <w:pPr>
        <w:pStyle w:val="Heading2"/>
        <w:rPr>
          <w:rtl/>
        </w:rPr>
      </w:pPr>
      <w:r w:rsidRPr="00C5255A">
        <w:rPr>
          <w:rFonts w:hint="cs"/>
          <w:rtl/>
        </w:rPr>
        <w:t>[عرفيّة حمل ما ظاهره الحرمة على الكراهة بنصّيّة ما دلّ على الجواز:]</w:t>
      </w:r>
    </w:p>
    <w:p w:rsidR="00C13416" w:rsidRDefault="00C13416" w:rsidP="00C13416">
      <w:pPr>
        <w:rPr>
          <w:rtl/>
        </w:rPr>
      </w:pPr>
      <w:r>
        <w:rPr>
          <w:rFonts w:hint="cs"/>
          <w:rtl/>
        </w:rPr>
        <w:t>وهنا مطلب كبرويّ سيّال ذُكر في بعض الكلمات، وهو أنّ حمل ما ظاهره الحرمة على الكراهة عند صراحة ما دلّ على الجواز ليس عرفيّاً؛ فإنّ العرف يرى التعارض، وأنّ الظهور المخالف للنصّ لم يُحرز استقرار بناء العقلاء على العمل به، فلا يكون حجّةً كي يصلح للمعارضة.</w:t>
      </w:r>
      <w:r w:rsidRPr="00D0094C">
        <w:rPr>
          <w:vertAlign w:val="superscript"/>
          <w:rtl/>
        </w:rPr>
        <w:footnoteReference w:id="37"/>
      </w:r>
      <w:r>
        <w:rPr>
          <w:rFonts w:hint="cs"/>
          <w:rtl/>
        </w:rPr>
        <w:t xml:space="preserve"> ومعه فلا تثبت الكراهة.</w:t>
      </w:r>
    </w:p>
    <w:p w:rsidR="00C13416" w:rsidRDefault="00C13416" w:rsidP="003D5A71">
      <w:pPr>
        <w:ind w:firstLine="720"/>
        <w:jc w:val="both"/>
        <w:rPr>
          <w:rtl/>
        </w:rPr>
      </w:pPr>
      <w:r w:rsidRPr="005E3F96">
        <w:rPr>
          <w:rStyle w:val="Heading2Char"/>
          <w:rFonts w:hint="cs"/>
          <w:rtl/>
        </w:rPr>
        <w:lastRenderedPageBreak/>
        <w:t>أقول:</w:t>
      </w:r>
      <w:r>
        <w:rPr>
          <w:rFonts w:ascii="alqalam01" w:hAnsi="alqalam01" w:cs="alqalam01" w:hint="cs"/>
          <w:sz w:val="36"/>
          <w:szCs w:val="36"/>
          <w:rtl/>
        </w:rPr>
        <w:t xml:space="preserve"> </w:t>
      </w:r>
      <w:r w:rsidRPr="005E3F96">
        <w:rPr>
          <w:rFonts w:hint="cs"/>
          <w:rtl/>
        </w:rPr>
        <w:t>حيث يكون الظهور بنحو يأبى عن التصرّف فيه،</w:t>
      </w:r>
      <w:r w:rsidR="003D5A71">
        <w:rPr>
          <w:rFonts w:hint="cs"/>
          <w:rtl/>
        </w:rPr>
        <w:t>ـ</w:t>
      </w:r>
      <w:r w:rsidRPr="005E3F96">
        <w:rPr>
          <w:rFonts w:hint="cs"/>
          <w:rtl/>
        </w:rPr>
        <w:t xml:space="preserve"> كما في المقام </w:t>
      </w:r>
      <w:r w:rsidR="003D5A71">
        <w:rPr>
          <w:rFonts w:hint="cs"/>
          <w:rtl/>
        </w:rPr>
        <w:t xml:space="preserve">ـ </w:t>
      </w:r>
      <w:r w:rsidRPr="005E3F96">
        <w:rPr>
          <w:rFonts w:hint="cs"/>
          <w:rtl/>
        </w:rPr>
        <w:t>حيث نسلّم كون التعارض كلّيّاً وأنّ النسبة بينهما هي التساوي فالأمر كما أفاده من التعارض المستقر، ولكن لا يُقدّم أحدهما على الآخر ولا يُحكّم عليه، والنتيجة هي التساقط للمعارضة لو لم يوجد مرجع ولا مرجّح، وأمّا حيث لا يكون الظاهر بتلك المثابة، فالنصّ مقدّم عليه، ولكنّ سقوط ما دلّ على الحرمة حتى في دلالته النصّيّة على أصل المرجوحيّة محلّ تأمّل، والأمر سهل.</w:t>
      </w:r>
    </w:p>
    <w:p w:rsidR="00C13416" w:rsidRDefault="00C13416" w:rsidP="00C13416">
      <w:pPr>
        <w:ind w:left="-1" w:firstLine="721"/>
        <w:jc w:val="both"/>
        <w:rPr>
          <w:rtl/>
        </w:rPr>
      </w:pPr>
      <w:r w:rsidRPr="005E3F96">
        <w:rPr>
          <w:rStyle w:val="Heading2Char"/>
          <w:rFonts w:hint="cs"/>
          <w:rtl/>
        </w:rPr>
        <w:t>الأمر الثالث:</w:t>
      </w:r>
      <w:r>
        <w:rPr>
          <w:rFonts w:ascii="alqalam01" w:hAnsi="alqalam01" w:cs="alqalam01" w:hint="cs"/>
          <w:sz w:val="36"/>
          <w:szCs w:val="36"/>
          <w:rtl/>
        </w:rPr>
        <w:t xml:space="preserve"> </w:t>
      </w:r>
      <w:r w:rsidRPr="005E3F96">
        <w:rPr>
          <w:rFonts w:hint="cs"/>
          <w:rtl/>
        </w:rPr>
        <w:t xml:space="preserve">ما أفيد من المعارضة بين ما دلّ على المنع وبين موثّقة </w:t>
      </w:r>
      <w:r w:rsidRPr="005E3F96">
        <w:rPr>
          <w:rtl/>
        </w:rPr>
        <w:t>عم</w:t>
      </w:r>
      <w:r w:rsidRPr="005E3F96">
        <w:rPr>
          <w:rFonts w:hint="cs"/>
          <w:rtl/>
        </w:rPr>
        <w:t>ّ</w:t>
      </w:r>
      <w:r w:rsidRPr="005E3F96">
        <w:rPr>
          <w:rtl/>
        </w:rPr>
        <w:t>ار بن موسى عن أبي</w:t>
      </w:r>
      <w:r>
        <w:rPr>
          <w:rFonts w:hint="cs"/>
          <w:rtl/>
        </w:rPr>
        <w:t> </w:t>
      </w:r>
      <w:r w:rsidRPr="005E3F96">
        <w:rPr>
          <w:rtl/>
        </w:rPr>
        <w:t>عبدالله</w:t>
      </w:r>
      <w:r>
        <w:sym w:font="Zar75 Symbols" w:char="F037"/>
      </w:r>
      <w:r w:rsidRPr="005E3F96">
        <w:rPr>
          <w:rtl/>
        </w:rPr>
        <w:t xml:space="preserve"> قال: </w:t>
      </w:r>
      <w:r w:rsidR="003D5A71">
        <w:rPr>
          <w:rFonts w:hint="cs"/>
          <w:rtl/>
        </w:rPr>
        <w:t>«</w:t>
      </w:r>
      <w:r w:rsidRPr="005E3F96">
        <w:rPr>
          <w:rtl/>
        </w:rPr>
        <w:t>سألته عن المحرم يأكل الأترج</w:t>
      </w:r>
      <w:r w:rsidRPr="005E3F96">
        <w:rPr>
          <w:rFonts w:hint="cs"/>
          <w:rtl/>
        </w:rPr>
        <w:t>،</w:t>
      </w:r>
      <w:r w:rsidRPr="005E3F96">
        <w:rPr>
          <w:rtl/>
        </w:rPr>
        <w:t xml:space="preserve"> قال:</w:t>
      </w:r>
      <w:r w:rsidRPr="005E3F96">
        <w:rPr>
          <w:rFonts w:hint="cs"/>
          <w:rtl/>
        </w:rPr>
        <w:t xml:space="preserve"> </w:t>
      </w:r>
      <w:r w:rsidRPr="005E3F96">
        <w:rPr>
          <w:rtl/>
        </w:rPr>
        <w:t>نعم، قلت: له رائحة طيبة، قال: الأترج طعام</w:t>
      </w:r>
      <w:r w:rsidRPr="005E3F96">
        <w:rPr>
          <w:rFonts w:hint="cs"/>
          <w:rtl/>
        </w:rPr>
        <w:t>،</w:t>
      </w:r>
      <w:r w:rsidRPr="005E3F96">
        <w:rPr>
          <w:rtl/>
        </w:rPr>
        <w:t xml:space="preserve"> ليس هو من الطيب</w:t>
      </w:r>
      <w:r w:rsidR="003D5A71">
        <w:rPr>
          <w:rFonts w:hint="cs"/>
          <w:rtl/>
        </w:rPr>
        <w:t>»</w:t>
      </w:r>
      <w:r>
        <w:rPr>
          <w:rFonts w:hint="cs"/>
          <w:rtl/>
        </w:rPr>
        <w:t>؛</w:t>
      </w:r>
      <w:r w:rsidRPr="00D0094C">
        <w:rPr>
          <w:vertAlign w:val="superscript"/>
          <w:rtl/>
        </w:rPr>
        <w:footnoteReference w:id="38"/>
      </w:r>
      <w:r w:rsidRPr="005E3F96">
        <w:rPr>
          <w:rFonts w:hint="cs"/>
          <w:rtl/>
        </w:rPr>
        <w:t xml:space="preserve"> فإنّها تدلّ على ضابط كلّيّ، وهو أنّ كلّ ما كان من الطعام جاز للمحرم استعماله وإن كان ذا رائحة طيّبة</w:t>
      </w:r>
      <w:r>
        <w:rPr>
          <w:rFonts w:hint="cs"/>
          <w:rtl/>
        </w:rPr>
        <w:t>.</w:t>
      </w:r>
      <w:r w:rsidRPr="00D0094C">
        <w:rPr>
          <w:vertAlign w:val="superscript"/>
          <w:rtl/>
        </w:rPr>
        <w:footnoteReference w:id="39"/>
      </w:r>
    </w:p>
    <w:p w:rsidR="00C13416" w:rsidRDefault="00C13416" w:rsidP="00C13416">
      <w:pPr>
        <w:rPr>
          <w:rtl/>
        </w:rPr>
      </w:pPr>
      <w:r>
        <w:rPr>
          <w:rFonts w:hint="cs"/>
          <w:rtl/>
        </w:rPr>
        <w:t>ويلاحظ عليه بأنّ أقصى ما تدلّ عليه أنّ المدار في الحرمة على صدق عنوان الطيْب، لا أنّ كونه طعاماً مانعٌ منها، نعم قد يظهر التمانع وأن ما كان طعاماً ليس طيباً وما كان طيباً ليس طعاماً.</w:t>
      </w:r>
    </w:p>
    <w:p w:rsidR="00C13416" w:rsidRDefault="00C13416" w:rsidP="00C13416">
      <w:pPr>
        <w:rPr>
          <w:rtl/>
        </w:rPr>
      </w:pPr>
      <w:r>
        <w:rPr>
          <w:rFonts w:hint="cs"/>
          <w:rtl/>
        </w:rPr>
        <w:t>ثمّ إنّ الريحان وإن لم يكن طيباً عرفاً إلا أنّ حرمته المدّعاة إنما هي بنفس عنوانه، ولا تنافي بين نفي حرمته من جهة عدم كونه طيباً، وإثباتها من جهة اسمه.</w:t>
      </w:r>
    </w:p>
    <w:p w:rsidR="00C13416" w:rsidRDefault="00C13416" w:rsidP="00C13416">
      <w:pPr>
        <w:rPr>
          <w:rtl/>
        </w:rPr>
      </w:pPr>
      <w:r>
        <w:rPr>
          <w:rFonts w:hint="cs"/>
          <w:rtl/>
        </w:rPr>
        <w:t xml:space="preserve">ثمّ أقصاه إطلاق عدم حرمة ما لم يكن طيباً وإن كانت له رائحة طيّبة، فيخصّصه ما دل على المنع من الريحان. </w:t>
      </w:r>
    </w:p>
    <w:p w:rsidR="00C13416" w:rsidRPr="00C5255A" w:rsidRDefault="00C13416" w:rsidP="00C13416">
      <w:pPr>
        <w:pStyle w:val="Heading2"/>
        <w:rPr>
          <w:rtl/>
        </w:rPr>
      </w:pPr>
      <w:r w:rsidRPr="00C5255A">
        <w:rPr>
          <w:rFonts w:hint="cs"/>
          <w:rtl/>
        </w:rPr>
        <w:t>[زبدة المخضّ:]</w:t>
      </w:r>
    </w:p>
    <w:p w:rsidR="00C13416" w:rsidRDefault="00C13416" w:rsidP="003D5A71">
      <w:pPr>
        <w:rPr>
          <w:rtl/>
          <w:lang w:bidi="fa-IR"/>
        </w:rPr>
      </w:pPr>
      <w:r>
        <w:rPr>
          <w:rFonts w:hint="cs"/>
          <w:rtl/>
        </w:rPr>
        <w:t>فتحصّل مما تقدّم حرمة الريحان على الْمُحْر‌ِم وفاقاً للمفيد</w:t>
      </w:r>
      <w:r>
        <w:sym w:font="Zar75 Symbols" w:char="F031"/>
      </w:r>
      <w:r>
        <w:rPr>
          <w:rFonts w:hint="cs"/>
          <w:rtl/>
        </w:rPr>
        <w:t xml:space="preserve"> من القدماء، وللعلامة</w:t>
      </w:r>
      <w:r>
        <w:sym w:font="Zar75 Symbols" w:char="F031"/>
      </w:r>
      <w:r>
        <w:rPr>
          <w:rFonts w:hint="cs"/>
          <w:rtl/>
        </w:rPr>
        <w:t xml:space="preserve"> من متأخّري المتأخّرين، وللمحقّق والشهيد الثانيين</w:t>
      </w:r>
      <w:r w:rsidR="003D5A71">
        <w:sym w:font="Zar75 Symbols" w:char="F030"/>
      </w:r>
      <w:r>
        <w:rPr>
          <w:rFonts w:hint="cs"/>
          <w:rtl/>
        </w:rPr>
        <w:t xml:space="preserve">، وللسيّدين صاحبي </w:t>
      </w:r>
      <w:r>
        <w:rPr>
          <w:rFonts w:hint="cs"/>
          <w:rtl/>
        </w:rPr>
        <w:lastRenderedPageBreak/>
        <w:t>المدارك والرياض</w:t>
      </w:r>
      <w:r>
        <w:sym w:font="Zar75 Symbols" w:char="F030"/>
      </w:r>
      <w:r>
        <w:rPr>
          <w:rFonts w:hint="cs"/>
          <w:rtl/>
        </w:rPr>
        <w:t>.</w:t>
      </w:r>
    </w:p>
    <w:p w:rsidR="00C13416" w:rsidRDefault="00C13416" w:rsidP="00C13416">
      <w:pPr>
        <w:pStyle w:val="Heading2"/>
        <w:rPr>
          <w:rtl/>
        </w:rPr>
      </w:pPr>
      <w:r>
        <w:rPr>
          <w:rFonts w:hint="cs"/>
          <w:rtl/>
        </w:rPr>
        <w:t>[</w:t>
      </w:r>
      <w:r w:rsidRPr="00C5255A">
        <w:rPr>
          <w:rFonts w:hint="cs"/>
          <w:rtl/>
        </w:rPr>
        <w:t>متعلّق الحكم</w:t>
      </w:r>
      <w:r>
        <w:rPr>
          <w:rFonts w:hint="cs"/>
          <w:rtl/>
        </w:rPr>
        <w:t>:]</w:t>
      </w:r>
    </w:p>
    <w:p w:rsidR="00C13416" w:rsidRDefault="00C13416" w:rsidP="00C13416">
      <w:pPr>
        <w:rPr>
          <w:rtl/>
        </w:rPr>
      </w:pPr>
      <w:r>
        <w:rPr>
          <w:rFonts w:hint="cs"/>
          <w:rtl/>
        </w:rPr>
        <w:t>بقي الكلام في متعلّق الحرمة، فإنّ الوارد في الروايات هو المنع من مسّ الريحان، وظاهره هو معناه الكنائيّ المساوق لإيجاب الاجتناب عنه وترك استعماله، فلا فرق في المنع من مسّه بين شمّه وأكله وغيرهما، ويؤكّد ذلك عطف مسّ الريحان الممنوع على مسّ الطيب.</w:t>
      </w:r>
    </w:p>
    <w:p w:rsidR="00C13416" w:rsidRDefault="00C13416" w:rsidP="00C13416">
      <w:pPr>
        <w:rPr>
          <w:rtl/>
        </w:rPr>
      </w:pPr>
      <w:r>
        <w:rPr>
          <w:rFonts w:hint="cs"/>
          <w:rtl/>
        </w:rPr>
        <w:t>ومنه تعرف ما في بعض الكلمات من أنّ الأثر الشائع للريحان هو الشمّ، وهو المراد من المسّ هنا، فالقدر المتيقّن منه هو حرمة شمّه.</w:t>
      </w:r>
      <w:r w:rsidRPr="00D0094C">
        <w:rPr>
          <w:vertAlign w:val="superscript"/>
          <w:rtl/>
        </w:rPr>
        <w:footnoteReference w:id="40"/>
      </w:r>
    </w:p>
    <w:p w:rsidR="00C13416" w:rsidRDefault="00C13416" w:rsidP="00C13416">
      <w:pPr>
        <w:rPr>
          <w:rtl/>
        </w:rPr>
      </w:pPr>
      <w:r>
        <w:rPr>
          <w:rFonts w:hint="cs"/>
          <w:rtl/>
        </w:rPr>
        <w:t>على أنّ الأثر الشائع لبعض الريحان ـ كما في النعناع والريحان الفارسيّ ـ هو الأكل أيضاً، فليس القدر المتيقّن من مسّه هو الشمّ. ولذا تجد أنّ الشيخ</w:t>
      </w:r>
      <w:r>
        <w:sym w:font="Zar75 Symbols" w:char="F031"/>
      </w:r>
      <w:r>
        <w:rPr>
          <w:rFonts w:hint="cs"/>
          <w:rtl/>
        </w:rPr>
        <w:t xml:space="preserve"> في المبسوط،</w:t>
      </w:r>
      <w:r w:rsidRPr="00D0094C">
        <w:rPr>
          <w:vertAlign w:val="superscript"/>
          <w:rtl/>
        </w:rPr>
        <w:footnoteReference w:id="41"/>
      </w:r>
      <w:r>
        <w:rPr>
          <w:rFonts w:hint="cs"/>
          <w:rtl/>
        </w:rPr>
        <w:t xml:space="preserve"> والمحقّق</w:t>
      </w:r>
      <w:r>
        <w:sym w:font="Zar75 Symbols" w:char="F031"/>
      </w:r>
      <w:r>
        <w:rPr>
          <w:rFonts w:hint="cs"/>
          <w:rtl/>
        </w:rPr>
        <w:t xml:space="preserve"> في الشرائع ومختصره،</w:t>
      </w:r>
      <w:r w:rsidRPr="00D0094C">
        <w:rPr>
          <w:vertAlign w:val="superscript"/>
          <w:rtl/>
        </w:rPr>
        <w:footnoteReference w:id="42"/>
      </w:r>
      <w:r>
        <w:rPr>
          <w:rFonts w:hint="cs"/>
          <w:rtl/>
        </w:rPr>
        <w:t xml:space="preserve"> والعلامة</w:t>
      </w:r>
      <w:r>
        <w:sym w:font="Zar75 Symbols" w:char="F031"/>
      </w:r>
      <w:r>
        <w:rPr>
          <w:rFonts w:hint="cs"/>
          <w:rtl/>
        </w:rPr>
        <w:t xml:space="preserve"> في التحرير والتذكرة والإرشاد والتبصرة،</w:t>
      </w:r>
      <w:r w:rsidRPr="00D0094C">
        <w:rPr>
          <w:vertAlign w:val="superscript"/>
          <w:rtl/>
        </w:rPr>
        <w:footnoteReference w:id="43"/>
      </w:r>
      <w:r>
        <w:rPr>
          <w:rFonts w:hint="cs"/>
          <w:rtl/>
        </w:rPr>
        <w:t xml:space="preserve"> قد جعلوا متعلّق الحكم هو الاستعمال، وإن كان الحكم عندهم هو الكراهة.</w:t>
      </w:r>
    </w:p>
    <w:p w:rsidR="00C13416" w:rsidRDefault="00C13416" w:rsidP="00C13416">
      <w:pPr>
        <w:pStyle w:val="Heading1"/>
        <w:rPr>
          <w:rtl/>
        </w:rPr>
      </w:pPr>
      <w:r>
        <w:rPr>
          <w:rFonts w:hint="cs"/>
          <w:rtl/>
        </w:rPr>
        <w:t xml:space="preserve">(2) </w:t>
      </w:r>
      <w:r>
        <w:rPr>
          <w:rtl/>
        </w:rPr>
        <w:t>الجدال</w:t>
      </w:r>
      <w:r>
        <w:rPr>
          <w:rFonts w:hint="cs"/>
          <w:rtl/>
        </w:rPr>
        <w:t>ُ</w:t>
      </w:r>
      <w:r>
        <w:rPr>
          <w:rtl/>
        </w:rPr>
        <w:t xml:space="preserve"> المحرّ</w:t>
      </w:r>
      <w:r>
        <w:rPr>
          <w:rFonts w:hint="cs"/>
          <w:rtl/>
        </w:rPr>
        <w:t>َ</w:t>
      </w:r>
      <w:r>
        <w:rPr>
          <w:rtl/>
        </w:rPr>
        <w:t>م على المُح</w:t>
      </w:r>
      <w:r>
        <w:rPr>
          <w:rFonts w:hint="cs"/>
          <w:rtl/>
        </w:rPr>
        <w:t>ْ</w:t>
      </w:r>
      <w:r>
        <w:rPr>
          <w:rtl/>
        </w:rPr>
        <w:t>ر</w:t>
      </w:r>
      <w:r>
        <w:rPr>
          <w:rFonts w:hint="cs"/>
          <w:rtl/>
        </w:rPr>
        <w:t>‌</w:t>
      </w:r>
      <w:r>
        <w:rPr>
          <w:rtl/>
        </w:rPr>
        <w:t>ِم.. حقيقته وما يعتبر فيه</w:t>
      </w:r>
    </w:p>
    <w:p w:rsidR="00C13416" w:rsidRDefault="00C13416" w:rsidP="00C13416">
      <w:pPr>
        <w:pStyle w:val="Heading2"/>
        <w:rPr>
          <w:rtl/>
        </w:rPr>
      </w:pPr>
      <w:r>
        <w:rPr>
          <w:rtl/>
        </w:rPr>
        <w:t>مقدّمة:</w:t>
      </w:r>
    </w:p>
    <w:p w:rsidR="00C13416" w:rsidRDefault="00C13416" w:rsidP="00C13416">
      <w:pPr>
        <w:rPr>
          <w:rtl/>
        </w:rPr>
      </w:pPr>
      <w:r>
        <w:rPr>
          <w:rtl/>
        </w:rPr>
        <w:t>لا خلاف ولا إشكال في حرمة الجدال على المحرم، والأصل فيه</w:t>
      </w:r>
      <w:r>
        <w:rPr>
          <w:rFonts w:hint="cs"/>
          <w:rtl/>
        </w:rPr>
        <w:t xml:space="preserve"> ـ</w:t>
      </w:r>
      <w:r>
        <w:rPr>
          <w:rtl/>
        </w:rPr>
        <w:t xml:space="preserve"> قبل الإجماع </w:t>
      </w:r>
      <w:r>
        <w:rPr>
          <w:rFonts w:hint="cs"/>
          <w:rtl/>
        </w:rPr>
        <w:t>ـ</w:t>
      </w:r>
      <w:r>
        <w:rPr>
          <w:rtl/>
        </w:rPr>
        <w:t xml:space="preserve"> </w:t>
      </w:r>
      <w:r>
        <w:rPr>
          <w:rtl/>
        </w:rPr>
        <w:lastRenderedPageBreak/>
        <w:t xml:space="preserve">هو الكتاب العزيز في قول الله سبحانه: </w:t>
      </w:r>
      <w:r>
        <w:sym w:font="Zar75 Symbols" w:char="F029"/>
      </w:r>
      <w:r w:rsidRPr="007476F4">
        <w:rPr>
          <w:rStyle w:val="Strong"/>
          <w:rtl/>
        </w:rPr>
        <w:t xml:space="preserve">الْحَجُّ أَشْهُرٌ مَعْلُومَاتٌ </w:t>
      </w:r>
      <w:bookmarkStart w:id="6" w:name="_Hlk33787987"/>
      <w:r w:rsidRPr="007476F4">
        <w:rPr>
          <w:rStyle w:val="Strong"/>
          <w:rtl/>
        </w:rPr>
        <w:t>فَمَنْ فَرَضَ فِيهِنَّ الْحَجَّ فَلا رَفَثَ وَلا فُسُوقَ وَلا جِدَالَ فِي الْحَجّ</w:t>
      </w:r>
      <w:bookmarkEnd w:id="6"/>
      <w:r w:rsidRPr="007476F4">
        <w:rPr>
          <w:rStyle w:val="Strong"/>
          <w:rtl/>
        </w:rPr>
        <w:t>.</w:t>
      </w:r>
      <w:r>
        <w:rPr>
          <w:rStyle w:val="Strong"/>
          <w:rFonts w:hint="cs"/>
          <w:rtl/>
        </w:rPr>
        <w:t>.</w:t>
      </w:r>
      <w:r w:rsidRPr="007476F4">
        <w:rPr>
          <w:rStyle w:val="Strong"/>
          <w:rtl/>
        </w:rPr>
        <w:t>.</w:t>
      </w:r>
      <w:r>
        <w:sym w:font="Zar75 Symbols" w:char="F028"/>
      </w:r>
      <w:r>
        <w:rPr>
          <w:rFonts w:hint="cs"/>
          <w:rtl/>
        </w:rPr>
        <w:t>،</w:t>
      </w:r>
      <w:r w:rsidRPr="00AF62D7">
        <w:rPr>
          <w:vertAlign w:val="superscript"/>
          <w:rtl/>
        </w:rPr>
        <w:footnoteReference w:id="44"/>
      </w:r>
      <w:r>
        <w:rPr>
          <w:rtl/>
        </w:rPr>
        <w:t xml:space="preserve"> وفي قوله: </w:t>
      </w:r>
      <w:bookmarkStart w:id="7" w:name="_Hlk33708405"/>
      <w:r>
        <w:sym w:font="Zar75 Symbols" w:char="F029"/>
      </w:r>
      <w:r w:rsidRPr="007476F4">
        <w:rPr>
          <w:rStyle w:val="Strong"/>
          <w:rtl/>
        </w:rPr>
        <w:t>وَأَتِمُّوا الْحَجَّ وَالْعُمْرَةَ لِلَّه.</w:t>
      </w:r>
      <w:r>
        <w:rPr>
          <w:rStyle w:val="Strong"/>
          <w:rFonts w:hint="cs"/>
          <w:rtl/>
        </w:rPr>
        <w:t>.</w:t>
      </w:r>
      <w:r w:rsidRPr="007476F4">
        <w:rPr>
          <w:rStyle w:val="Strong"/>
          <w:rtl/>
        </w:rPr>
        <w:t>.</w:t>
      </w:r>
      <w:r>
        <w:sym w:font="Zar75 Symbols" w:char="F028"/>
      </w:r>
      <w:bookmarkEnd w:id="7"/>
      <w:r>
        <w:rPr>
          <w:rFonts w:hint="cs"/>
          <w:rtl/>
        </w:rPr>
        <w:t>،</w:t>
      </w:r>
      <w:r w:rsidRPr="006A1660">
        <w:rPr>
          <w:vertAlign w:val="superscript"/>
          <w:rtl/>
        </w:rPr>
        <w:footnoteReference w:id="45"/>
      </w:r>
      <w:r>
        <w:rPr>
          <w:rtl/>
        </w:rPr>
        <w:t xml:space="preserve"> بعد تفسير الإتمام</w:t>
      </w:r>
      <w:r>
        <w:rPr>
          <w:rFonts w:hint="cs"/>
          <w:rtl/>
        </w:rPr>
        <w:t xml:space="preserve">‌ </w:t>
      </w:r>
      <w:r>
        <w:rPr>
          <w:rtl/>
        </w:rPr>
        <w:t>ِ</w:t>
      </w:r>
      <w:r>
        <w:rPr>
          <w:rFonts w:hint="cs"/>
          <w:rtl/>
        </w:rPr>
        <w:t xml:space="preserve"> ـ</w:t>
      </w:r>
      <w:r>
        <w:rPr>
          <w:rtl/>
        </w:rPr>
        <w:t xml:space="preserve"> اللازم</w:t>
      </w:r>
      <w:r>
        <w:rPr>
          <w:rFonts w:hint="cs"/>
          <w:rtl/>
        </w:rPr>
        <w:t xml:space="preserve"> </w:t>
      </w:r>
      <w:r>
        <w:rPr>
          <w:rtl/>
        </w:rPr>
        <w:t>ِ بظهور صيغة الأمر فيه</w:t>
      </w:r>
      <w:r>
        <w:rPr>
          <w:rFonts w:hint="cs"/>
          <w:rtl/>
        </w:rPr>
        <w:t xml:space="preserve"> ـ</w:t>
      </w:r>
      <w:r>
        <w:rPr>
          <w:rtl/>
        </w:rPr>
        <w:t xml:space="preserve"> باجتناب الرفث والفسوق والجدال، ففي صحيحة عبد الله بن سنان في قول الله عزّ وجلّ: </w:t>
      </w:r>
      <w:r>
        <w:sym w:font="Zar75 Symbols" w:char="F029"/>
      </w:r>
      <w:r w:rsidRPr="007476F4">
        <w:rPr>
          <w:rStyle w:val="Strong"/>
          <w:rtl/>
        </w:rPr>
        <w:t>وَأَتِمُّوا الْحَجَّ وَالْعُمْرَةَ لِلَّه</w:t>
      </w:r>
      <w:r>
        <w:sym w:font="Zar75 Symbols" w:char="F028"/>
      </w:r>
      <w:r>
        <w:rPr>
          <w:rtl/>
        </w:rPr>
        <w:t xml:space="preserve"> قال: إتمامهما أن لا رفث ولا فسوق ولا جدال في الحجّ</w:t>
      </w:r>
      <w:r>
        <w:rPr>
          <w:rFonts w:hint="cs"/>
          <w:rtl/>
        </w:rPr>
        <w:t>.</w:t>
      </w:r>
      <w:r w:rsidRPr="00AF62D7">
        <w:rPr>
          <w:vertAlign w:val="superscript"/>
          <w:rtl/>
        </w:rPr>
        <w:footnoteReference w:id="46"/>
      </w:r>
    </w:p>
    <w:p w:rsidR="00C13416" w:rsidRDefault="00C13416" w:rsidP="00C13416">
      <w:pPr>
        <w:rPr>
          <w:rtl/>
        </w:rPr>
      </w:pPr>
      <w:r>
        <w:rPr>
          <w:rtl/>
        </w:rPr>
        <w:t>وتستفاد حرمته من روايات إيجاب الكفّارة على فعله</w:t>
      </w:r>
      <w:r>
        <w:rPr>
          <w:rFonts w:hint="cs"/>
          <w:rtl/>
        </w:rPr>
        <w:t>؛</w:t>
      </w:r>
      <w:r w:rsidRPr="00AF62D7">
        <w:rPr>
          <w:vertAlign w:val="superscript"/>
          <w:rtl/>
        </w:rPr>
        <w:footnoteReference w:id="47"/>
      </w:r>
      <w:r>
        <w:rPr>
          <w:rtl/>
        </w:rPr>
        <w:t xml:space="preserve"> للملازمة العاديّة بين لزوم الكفّارة والحرمة، فتأمّل.</w:t>
      </w:r>
    </w:p>
    <w:p w:rsidR="00C13416" w:rsidRDefault="00C13416" w:rsidP="00C13416">
      <w:pPr>
        <w:pStyle w:val="Heading2"/>
        <w:rPr>
          <w:rtl/>
        </w:rPr>
      </w:pPr>
      <w:r>
        <w:rPr>
          <w:rtl/>
        </w:rPr>
        <w:t>تفسير الجدال:</w:t>
      </w:r>
    </w:p>
    <w:p w:rsidR="00C13416" w:rsidRDefault="00C13416" w:rsidP="00C13416">
      <w:pPr>
        <w:rPr>
          <w:rtl/>
        </w:rPr>
      </w:pPr>
      <w:r w:rsidRPr="005E3F96">
        <w:rPr>
          <w:rtl/>
        </w:rPr>
        <w:t>وقد استفاض عن أئمتنا</w:t>
      </w:r>
      <w:r>
        <w:sym w:font="Zar75 Symbols" w:char="F03A"/>
      </w:r>
      <w:r w:rsidRPr="005E3F96">
        <w:rPr>
          <w:rtl/>
        </w:rPr>
        <w:t xml:space="preserve"> أنّ الجدال في الآية هو قول الرجل: (لا والله)، و(بلى والله)</w:t>
      </w:r>
      <w:r>
        <w:rPr>
          <w:rFonts w:hint="cs"/>
          <w:rtl/>
        </w:rPr>
        <w:t>،</w:t>
      </w:r>
      <w:r w:rsidRPr="007476F4">
        <w:rPr>
          <w:vertAlign w:val="superscript"/>
          <w:rtl/>
        </w:rPr>
        <w:footnoteReference w:id="48"/>
      </w:r>
      <w:r w:rsidRPr="005E3F96">
        <w:rPr>
          <w:rtl/>
        </w:rPr>
        <w:t xml:space="preserve"> ومن ذلك صحيحة معاوية بن عمّار قال: قال أبو عبد الله</w:t>
      </w:r>
      <w:r>
        <w:sym w:font="Zar75 Symbols" w:char="F037"/>
      </w:r>
      <w:r>
        <w:rPr>
          <w:rFonts w:hint="cs"/>
          <w:rtl/>
        </w:rPr>
        <w:t xml:space="preserve"> ـ</w:t>
      </w:r>
      <w:r w:rsidRPr="005E3F96">
        <w:rPr>
          <w:rtl/>
        </w:rPr>
        <w:t xml:space="preserve"> في حديث</w:t>
      </w:r>
      <w:r>
        <w:rPr>
          <w:rFonts w:hint="cs"/>
          <w:rtl/>
        </w:rPr>
        <w:t xml:space="preserve"> ـ</w:t>
      </w:r>
      <w:r w:rsidRPr="005E3F96">
        <w:rPr>
          <w:rtl/>
        </w:rPr>
        <w:t xml:space="preserve"> إنّ تمام الحجّ والعمرة أن يحفظ المرء لسانه إلا من خير، كما قال الله عزّ وجلّ؛ فإنّ الله يقول: </w:t>
      </w:r>
      <w:r>
        <w:sym w:font="Zar75 Symbols" w:char="F029"/>
      </w:r>
      <w:r w:rsidRPr="007476F4">
        <w:rPr>
          <w:rStyle w:val="Strong"/>
          <w:rtl/>
        </w:rPr>
        <w:t>فَمَنْ فَرَضَ فِيهِنَّ الْحَجَّ فَلا رَفَثَ وَلا فُسُوقَ وَلا جِدَالَ فِي الْحَجّ</w:t>
      </w:r>
      <w:r>
        <w:sym w:font="Zar75 Symbols" w:char="F028"/>
      </w:r>
      <w:r>
        <w:rPr>
          <w:rFonts w:hint="cs"/>
          <w:rtl/>
        </w:rPr>
        <w:t>.</w:t>
      </w:r>
    </w:p>
    <w:p w:rsidR="00C13416" w:rsidRDefault="00C13416" w:rsidP="00C13416">
      <w:pPr>
        <w:rPr>
          <w:rtl/>
        </w:rPr>
      </w:pPr>
      <w:r w:rsidRPr="005E3F96">
        <w:rPr>
          <w:rtl/>
        </w:rPr>
        <w:lastRenderedPageBreak/>
        <w:t>فالرفث: الجماع، والفسوق: الكذب والسباب، والجدال: قول الرجل: (لا والله) و(بلى والله)</w:t>
      </w:r>
      <w:r>
        <w:rPr>
          <w:rFonts w:hint="cs"/>
          <w:rtl/>
        </w:rPr>
        <w:t>،</w:t>
      </w:r>
      <w:r w:rsidRPr="007476F4">
        <w:rPr>
          <w:vertAlign w:val="superscript"/>
          <w:rtl/>
        </w:rPr>
        <w:footnoteReference w:id="49"/>
      </w:r>
      <w:r w:rsidRPr="005E3F96">
        <w:rPr>
          <w:rtl/>
        </w:rPr>
        <w:t xml:space="preserve"> ومنه صحيحة عليّ بن جعفر قال: سألت أخي موسى</w:t>
      </w:r>
      <w:r>
        <w:sym w:font="Zar75 Symbols" w:char="F037"/>
      </w:r>
      <w:r w:rsidRPr="005E3F96">
        <w:rPr>
          <w:rtl/>
        </w:rPr>
        <w:t xml:space="preserve"> عن الرفث والفسوق</w:t>
      </w:r>
      <w:r>
        <w:rPr>
          <w:rtl/>
        </w:rPr>
        <w:t xml:space="preserve"> </w:t>
      </w:r>
      <w:r w:rsidRPr="005E3F96">
        <w:rPr>
          <w:rtl/>
        </w:rPr>
        <w:t>والجدال، ما هو؟ وما على من فعله؟ فقال: الرفث:</w:t>
      </w:r>
      <w:r>
        <w:rPr>
          <w:rtl/>
        </w:rPr>
        <w:t xml:space="preserve"> جماع النساء، والفسوق: الكذب والمفاخرة، والجدال: قول الرجل: (لا والله) و(بلى والله)</w:t>
      </w:r>
      <w:r>
        <w:rPr>
          <w:rFonts w:hint="cs"/>
          <w:rtl/>
        </w:rPr>
        <w:t>.</w:t>
      </w:r>
      <w:r w:rsidRPr="007476F4">
        <w:rPr>
          <w:vertAlign w:val="superscript"/>
          <w:rtl/>
        </w:rPr>
        <w:footnoteReference w:id="50"/>
      </w:r>
    </w:p>
    <w:p w:rsidR="00C13416" w:rsidRDefault="00C13416" w:rsidP="00C13416">
      <w:pPr>
        <w:rPr>
          <w:rtl/>
        </w:rPr>
      </w:pPr>
      <w:r>
        <w:rPr>
          <w:rtl/>
        </w:rPr>
        <w:t>بل دلّ بعض المستفيض على حصر الجدال في ذلك</w:t>
      </w:r>
      <w:r>
        <w:rPr>
          <w:rFonts w:hint="cs"/>
          <w:rtl/>
        </w:rPr>
        <w:t>،</w:t>
      </w:r>
      <w:r w:rsidRPr="007476F4">
        <w:rPr>
          <w:vertAlign w:val="superscript"/>
          <w:rtl/>
        </w:rPr>
        <w:footnoteReference w:id="51"/>
      </w:r>
      <w:r>
        <w:rPr>
          <w:rtl/>
        </w:rPr>
        <w:t xml:space="preserve"> نعم هو حصر إضافيّ، وفي مقابل الحلف بغيره سبحانه، مثل (لا لعمري) و(بلى لعمري).</w:t>
      </w:r>
    </w:p>
    <w:p w:rsidR="00C13416" w:rsidRDefault="00C13416" w:rsidP="00C13416">
      <w:pPr>
        <w:rPr>
          <w:rtl/>
        </w:rPr>
      </w:pPr>
      <w:r>
        <w:rPr>
          <w:rtl/>
        </w:rPr>
        <w:t>وفي معاني الأخبار بإسناده عن زيد الشحام قال: سألت أبا عبد الله</w:t>
      </w:r>
      <w:r>
        <w:sym w:font="Zar75 Symbols" w:char="F037"/>
      </w:r>
      <w:r>
        <w:rPr>
          <w:rtl/>
        </w:rPr>
        <w:t xml:space="preserve"> عن الرفث والفسوق والجدال، قال: أمّا الرفث فالجماع، وأمّا الفسوق فهو الكذب، ألا تسمع لقوله تعالى: </w:t>
      </w:r>
      <w:r>
        <w:sym w:font="Zar75 Symbols" w:char="F029"/>
      </w:r>
      <w:r w:rsidRPr="00086B6E">
        <w:rPr>
          <w:rStyle w:val="Strong"/>
          <w:rtl/>
        </w:rPr>
        <w:t>يَا أَيُّهَا الَّذِينَ آمَنُوا إِنْ جَاءَكُمْ فَاسِقٌ بِنَبَأٍ فَتَبَيَّنُوا أَنْ تُصِيبُوا قَوْمًا بِجَهَالَة</w:t>
      </w:r>
      <w:r>
        <w:sym w:font="Zar75 Symbols" w:char="F028"/>
      </w:r>
      <w:r>
        <w:rPr>
          <w:rtl/>
        </w:rPr>
        <w:t>، والجدال هو قول الرجل: (لا والله)، و(بلى والله)، وسباب الرجل الرجل</w:t>
      </w:r>
      <w:r>
        <w:rPr>
          <w:rFonts w:hint="cs"/>
          <w:rtl/>
        </w:rPr>
        <w:t>.</w:t>
      </w:r>
      <w:r w:rsidRPr="00086B6E">
        <w:rPr>
          <w:vertAlign w:val="superscript"/>
          <w:rtl/>
        </w:rPr>
        <w:footnoteReference w:id="52"/>
      </w:r>
      <w:r>
        <w:rPr>
          <w:rtl/>
        </w:rPr>
        <w:t xml:space="preserve"> فقد زاد السباب. ولكنّه ليس فرداً للجدال، بل هو كالكذب من أفراد الفسوق، واتفق التقديم والتأخير، ويؤكّد ذلك تفسير الفسوق في بعض الروايات بالكذب والسباب، كما في صحيحة معاوية بن عمّار المتقدّمة، وغيرها</w:t>
      </w:r>
      <w:r>
        <w:rPr>
          <w:rFonts w:hint="cs"/>
          <w:rtl/>
        </w:rPr>
        <w:t>،</w:t>
      </w:r>
      <w:r w:rsidRPr="00086B6E">
        <w:rPr>
          <w:vertAlign w:val="superscript"/>
          <w:rtl/>
        </w:rPr>
        <w:footnoteReference w:id="53"/>
      </w:r>
      <w:r>
        <w:rPr>
          <w:rtl/>
        </w:rPr>
        <w:t xml:space="preserve"> على أنّ في سند الرواية ضعفاً بالمفضّل بن صالح.</w:t>
      </w:r>
    </w:p>
    <w:p w:rsidR="00C13416" w:rsidRDefault="00C13416" w:rsidP="00C13416">
      <w:pPr>
        <w:rPr>
          <w:rtl/>
        </w:rPr>
      </w:pPr>
      <w:r>
        <w:rPr>
          <w:rtl/>
        </w:rPr>
        <w:tab/>
        <w:t>وأمّا صحيحة معاوية قال: قال أبو عبد الله</w:t>
      </w:r>
      <w:r>
        <w:sym w:font="Zar75 Symbols" w:char="F037"/>
      </w:r>
      <w:r>
        <w:rPr>
          <w:rFonts w:hint="cs"/>
          <w:rtl/>
        </w:rPr>
        <w:t xml:space="preserve"> ـ</w:t>
      </w:r>
      <w:r>
        <w:rPr>
          <w:rtl/>
        </w:rPr>
        <w:t xml:space="preserve"> في حديث</w:t>
      </w:r>
      <w:r>
        <w:rPr>
          <w:rFonts w:hint="cs"/>
          <w:rtl/>
        </w:rPr>
        <w:t xml:space="preserve"> ـ</w:t>
      </w:r>
      <w:r>
        <w:rPr>
          <w:rtl/>
        </w:rPr>
        <w:t xml:space="preserve">: والجدال قول الرجل: (لا والله) و(بلى والله)، </w:t>
      </w:r>
      <w:bookmarkStart w:id="10" w:name="_Hlk33789718"/>
      <w:r>
        <w:rPr>
          <w:rtl/>
        </w:rPr>
        <w:t>واعلم أنّ الرجل إذا حلف بثلاثة أيمان</w:t>
      </w:r>
      <w:r>
        <w:rPr>
          <w:rFonts w:hint="cs"/>
          <w:rtl/>
        </w:rPr>
        <w:t>‌</w:t>
      </w:r>
      <w:r>
        <w:rPr>
          <w:rtl/>
        </w:rPr>
        <w:t>ٍ ولاءً في مقام واحد وهو محرم فقد جادل فعليه دم يهريقه</w:t>
      </w:r>
      <w:bookmarkEnd w:id="10"/>
      <w:r>
        <w:rPr>
          <w:rtl/>
        </w:rPr>
        <w:t xml:space="preserve">، ويتصدّق به، وإذا حلف يميناً واحدة كاذبة </w:t>
      </w:r>
      <w:r>
        <w:rPr>
          <w:rtl/>
        </w:rPr>
        <w:lastRenderedPageBreak/>
        <w:t>فقد جادل، وعليه دم يهريقه، ويتصدّق به..</w:t>
      </w:r>
      <w:r>
        <w:rPr>
          <w:rFonts w:hint="cs"/>
          <w:rtl/>
        </w:rPr>
        <w:t>،</w:t>
      </w:r>
      <w:r w:rsidRPr="00086B6E">
        <w:rPr>
          <w:vertAlign w:val="superscript"/>
          <w:rtl/>
        </w:rPr>
        <w:footnoteReference w:id="54"/>
      </w:r>
      <w:r>
        <w:rPr>
          <w:rtl/>
        </w:rPr>
        <w:t xml:space="preserve"> فلا يدلّ قوله: (واعلم أنّ الرجل إذا حلف بثلاثة أيمانٍ ولاءً في مقام واحد وهو محرم </w:t>
      </w:r>
      <w:bookmarkStart w:id="11" w:name="_Hlk33789877"/>
      <w:r>
        <w:rPr>
          <w:rtl/>
        </w:rPr>
        <w:t>فقد جادل فعليه دم يهريقه</w:t>
      </w:r>
      <w:bookmarkEnd w:id="11"/>
      <w:r>
        <w:rPr>
          <w:rtl/>
        </w:rPr>
        <w:t>) على عدم تحقّق الجدال مع الصدق إلا بثلاثة أيمان، بل الظاهر منها أنّ الجدال مع الصدق الموجب للكفّارة لا يتحقّق إلا بالثلاثة، ويشهد له تفريع الكفّارة على الجدال، إذ قال: (فقد جادل فعليه دم يهريقه).</w:t>
      </w:r>
    </w:p>
    <w:p w:rsidR="00C13416" w:rsidRDefault="00C13416" w:rsidP="00C13416">
      <w:pPr>
        <w:pStyle w:val="Heading2"/>
        <w:rPr>
          <w:rtl/>
        </w:rPr>
      </w:pPr>
      <w:r>
        <w:rPr>
          <w:rtl/>
        </w:rPr>
        <w:t>[إشارة:]</w:t>
      </w:r>
    </w:p>
    <w:p w:rsidR="00C13416" w:rsidRDefault="00C13416" w:rsidP="00C13416">
      <w:pPr>
        <w:rPr>
          <w:rtl/>
        </w:rPr>
      </w:pPr>
      <w:r>
        <w:rPr>
          <w:rtl/>
        </w:rPr>
        <w:t>ولمّا استقلّ غيرنا في تفسير كتاب الله عن صِنوه وعِدله أخذوا في تفسير الجدال في الآية بمعناه الظاهر</w:t>
      </w:r>
      <w:r>
        <w:rPr>
          <w:rFonts w:hint="cs"/>
          <w:rtl/>
        </w:rPr>
        <w:t>ـ</w:t>
      </w:r>
      <w:r>
        <w:rPr>
          <w:rtl/>
        </w:rPr>
        <w:t xml:space="preserve"> لغةً وعرفاً</w:t>
      </w:r>
      <w:r>
        <w:rPr>
          <w:rFonts w:hint="cs"/>
          <w:rtl/>
        </w:rPr>
        <w:t>ـ</w:t>
      </w:r>
      <w:r>
        <w:rPr>
          <w:rtl/>
        </w:rPr>
        <w:t xml:space="preserve"> وهو مطلق النزاع والمخاصمة</w:t>
      </w:r>
      <w:r>
        <w:rPr>
          <w:rFonts w:hint="cs"/>
          <w:rtl/>
        </w:rPr>
        <w:t>،</w:t>
      </w:r>
      <w:r w:rsidRPr="00086B6E">
        <w:rPr>
          <w:vertAlign w:val="superscript"/>
          <w:rtl/>
        </w:rPr>
        <w:footnoteReference w:id="55"/>
      </w:r>
      <w:r>
        <w:rPr>
          <w:rtl/>
        </w:rPr>
        <w:t xml:space="preserve"> وأنّى لمن سلك مسلك من قال: (حسبنا كتاب الله) أن يصل</w:t>
      </w:r>
      <w:r>
        <w:rPr>
          <w:rFonts w:hint="cs"/>
          <w:rtl/>
        </w:rPr>
        <w:t xml:space="preserve"> ـ</w:t>
      </w:r>
      <w:r>
        <w:rPr>
          <w:rtl/>
        </w:rPr>
        <w:t xml:space="preserve"> ولو جدّ جدّه</w:t>
      </w:r>
      <w:r>
        <w:rPr>
          <w:rFonts w:hint="cs"/>
          <w:rtl/>
        </w:rPr>
        <w:t xml:space="preserve"> ـ</w:t>
      </w:r>
      <w:r>
        <w:rPr>
          <w:rtl/>
        </w:rPr>
        <w:t xml:space="preserve"> إلى أنّ المراد من الجدال ما دلّنا عليه هُداتنا ورثة كتاب الله المصطَفون</w:t>
      </w:r>
      <w:r>
        <w:rPr>
          <w:rFonts w:hint="cs"/>
          <w:rtl/>
        </w:rPr>
        <w:t>،</w:t>
      </w:r>
      <w:r w:rsidRPr="00086B6E">
        <w:rPr>
          <w:vertAlign w:val="superscript"/>
          <w:rtl/>
        </w:rPr>
        <w:footnoteReference w:id="56"/>
      </w:r>
      <w:r>
        <w:rPr>
          <w:rtl/>
        </w:rPr>
        <w:t xml:space="preserve"> المخاطَبون به؟!</w:t>
      </w:r>
      <w:r w:rsidRPr="00086B6E">
        <w:rPr>
          <w:vertAlign w:val="superscript"/>
          <w:rtl/>
        </w:rPr>
        <w:footnoteReference w:id="57"/>
      </w:r>
      <w:r>
        <w:rPr>
          <w:rtl/>
        </w:rPr>
        <w:t xml:space="preserve"> وليس لمن ابتغى علم </w:t>
      </w:r>
      <w:r>
        <w:rPr>
          <w:rtl/>
        </w:rPr>
        <w:lastRenderedPageBreak/>
        <w:t>الكتاب من غيرهم إلا الهلاك</w:t>
      </w:r>
      <w:r>
        <w:rPr>
          <w:rFonts w:hint="cs"/>
          <w:rtl/>
        </w:rPr>
        <w:t>.</w:t>
      </w:r>
      <w:r w:rsidRPr="00086B6E">
        <w:rPr>
          <w:vertAlign w:val="superscript"/>
          <w:rtl/>
        </w:rPr>
        <w:footnoteReference w:id="58"/>
      </w:r>
    </w:p>
    <w:p w:rsidR="00C13416" w:rsidRDefault="00C13416" w:rsidP="00C13416">
      <w:pPr>
        <w:pStyle w:val="Heading2"/>
        <w:rPr>
          <w:rtl/>
        </w:rPr>
      </w:pPr>
      <w:r>
        <w:rPr>
          <w:rtl/>
        </w:rPr>
        <w:t>جهات البحث:</w:t>
      </w:r>
    </w:p>
    <w:p w:rsidR="00C13416" w:rsidRDefault="00C13416" w:rsidP="00C13416">
      <w:pPr>
        <w:rPr>
          <w:rtl/>
        </w:rPr>
      </w:pPr>
      <w:r>
        <w:rPr>
          <w:rtl/>
        </w:rPr>
        <w:t xml:space="preserve">وقد وقع البحث في ضوء تفسير الجدال بـ </w:t>
      </w:r>
      <w:bookmarkStart w:id="15" w:name="_Hlk33710119"/>
      <w:r>
        <w:rPr>
          <w:rtl/>
        </w:rPr>
        <w:t>(لا والله، وبلى والله)</w:t>
      </w:r>
      <w:bookmarkEnd w:id="15"/>
      <w:r>
        <w:rPr>
          <w:rtl/>
        </w:rPr>
        <w:t xml:space="preserve"> في جهات خمس</w:t>
      </w:r>
      <w:r>
        <w:rPr>
          <w:rFonts w:hint="cs"/>
          <w:rtl/>
        </w:rPr>
        <w:t>‌</w:t>
      </w:r>
      <w:r>
        <w:rPr>
          <w:rtl/>
        </w:rPr>
        <w:t>ٍ عالجها سيّد الأعاظم</w:t>
      </w:r>
      <w:r>
        <w:sym w:font="Zar75 Symbols" w:char="F031"/>
      </w:r>
      <w:r>
        <w:rPr>
          <w:rtl/>
        </w:rPr>
        <w:t>، وسأقتصر على التعرّض لجهتين منها:</w:t>
      </w:r>
    </w:p>
    <w:p w:rsidR="00C13416" w:rsidRDefault="00C13416" w:rsidP="00C13416">
      <w:pPr>
        <w:pStyle w:val="Heading2"/>
        <w:rPr>
          <w:rtl/>
        </w:rPr>
      </w:pPr>
      <w:r>
        <w:rPr>
          <w:rtl/>
        </w:rPr>
        <w:t>الأولى: في متعلَّق الحرمة:</w:t>
      </w:r>
    </w:p>
    <w:p w:rsidR="00C13416" w:rsidRDefault="00C13416" w:rsidP="00A2642A">
      <w:pPr>
        <w:rPr>
          <w:rtl/>
          <w:lang w:bidi="fa-IR"/>
        </w:rPr>
      </w:pPr>
      <w:r>
        <w:rPr>
          <w:rtl/>
        </w:rPr>
        <w:t xml:space="preserve">فبعد الفراغ من أنّ الجدال المحرّم ليس مطلق النزاع والمخاصمة كما عليه العامّة، هل المحرّم مجرد قول: </w:t>
      </w:r>
      <w:bookmarkStart w:id="16" w:name="_Hlk33711651"/>
      <w:r>
        <w:rPr>
          <w:rtl/>
        </w:rPr>
        <w:t>(لا والله، وبلى والله)</w:t>
      </w:r>
      <w:bookmarkEnd w:id="16"/>
      <w:r>
        <w:rPr>
          <w:rtl/>
        </w:rPr>
        <w:t xml:space="preserve"> وإن لم يتفق نزاع ومخاصمة، كما هو المشهور، أو </w:t>
      </w:r>
      <w:bookmarkStart w:id="17" w:name="_Hlk33798313"/>
      <w:r>
        <w:rPr>
          <w:rtl/>
        </w:rPr>
        <w:t>أنّ المحرّم هذا القول في مورد النزاع والمخاصمة</w:t>
      </w:r>
      <w:bookmarkEnd w:id="17"/>
      <w:r>
        <w:rPr>
          <w:rFonts w:hint="cs"/>
          <w:rtl/>
        </w:rPr>
        <w:t>. ـ</w:t>
      </w:r>
      <w:r>
        <w:rPr>
          <w:rtl/>
        </w:rPr>
        <w:t xml:space="preserve"> كما ذهب إليه الفاضل الهنديّ</w:t>
      </w:r>
      <w:r>
        <w:sym w:font="Zar75 Symbols" w:char="F031"/>
      </w:r>
      <w:r>
        <w:rPr>
          <w:rtl/>
        </w:rPr>
        <w:t>،</w:t>
      </w:r>
      <w:r w:rsidRPr="00577BA8">
        <w:rPr>
          <w:vertAlign w:val="superscript"/>
          <w:rtl/>
        </w:rPr>
        <w:footnoteReference w:id="59"/>
      </w:r>
      <w:r>
        <w:rPr>
          <w:rtl/>
        </w:rPr>
        <w:t xml:space="preserve"> والسيّد الخوانساريّ</w:t>
      </w:r>
      <w:r>
        <w:sym w:font="Zar75 Symbols" w:char="F031"/>
      </w:r>
      <w:r>
        <w:rPr>
          <w:rFonts w:hint="cs"/>
          <w:rtl/>
        </w:rPr>
        <w:t>،</w:t>
      </w:r>
      <w:r w:rsidRPr="00577BA8">
        <w:rPr>
          <w:vertAlign w:val="superscript"/>
          <w:rtl/>
        </w:rPr>
        <w:footnoteReference w:id="60"/>
      </w:r>
      <w:r>
        <w:rPr>
          <w:rtl/>
        </w:rPr>
        <w:t xml:space="preserve"> والسيّد الگلپايگانيّ</w:t>
      </w:r>
      <w:r>
        <w:sym w:font="Zar75 Symbols" w:char="F031"/>
      </w:r>
      <w:r>
        <w:rPr>
          <w:rFonts w:hint="cs"/>
          <w:rtl/>
        </w:rPr>
        <w:t>،</w:t>
      </w:r>
      <w:r w:rsidRPr="00577BA8">
        <w:rPr>
          <w:vertAlign w:val="superscript"/>
          <w:rtl/>
        </w:rPr>
        <w:footnoteReference w:id="61"/>
      </w:r>
      <w:r>
        <w:rPr>
          <w:rtl/>
        </w:rPr>
        <w:t xml:space="preserve"> واحتمله السيّد</w:t>
      </w:r>
      <w:r>
        <w:sym w:font="Zar75 Symbols" w:char="F031"/>
      </w:r>
      <w:r>
        <w:rPr>
          <w:rtl/>
        </w:rPr>
        <w:t xml:space="preserve"> في الرياض</w:t>
      </w:r>
      <w:r>
        <w:rPr>
          <w:rFonts w:hint="cs"/>
          <w:rtl/>
        </w:rPr>
        <w:t>.</w:t>
      </w:r>
      <w:r w:rsidRPr="00577BA8">
        <w:rPr>
          <w:vertAlign w:val="superscript"/>
          <w:rtl/>
        </w:rPr>
        <w:footnoteReference w:id="62"/>
      </w:r>
    </w:p>
    <w:p w:rsidR="00C13416" w:rsidRDefault="00C13416" w:rsidP="00C13416">
      <w:pPr>
        <w:rPr>
          <w:rtl/>
        </w:rPr>
      </w:pPr>
      <w:r>
        <w:rPr>
          <w:rtl/>
        </w:rPr>
        <w:t>اختار سيّد الأعاظم</w:t>
      </w:r>
      <w:r>
        <w:sym w:font="Zar75 Symbols" w:char="F031"/>
      </w:r>
      <w:r>
        <w:rPr>
          <w:rtl/>
        </w:rPr>
        <w:t xml:space="preserve"> الأوّل، واستدلّ له بوجوه ثلاثة:</w:t>
      </w:r>
    </w:p>
    <w:p w:rsidR="00C13416" w:rsidRPr="00FE303A" w:rsidRDefault="00C13416" w:rsidP="00C13416">
      <w:pPr>
        <w:ind w:firstLine="720"/>
        <w:jc w:val="both"/>
        <w:rPr>
          <w:rtl/>
        </w:rPr>
      </w:pPr>
      <w:r w:rsidRPr="00FE303A">
        <w:rPr>
          <w:rStyle w:val="Heading2Char"/>
          <w:rtl/>
        </w:rPr>
        <w:t>الأوّل:</w:t>
      </w:r>
      <w:r>
        <w:rPr>
          <w:rFonts w:ascii="alqalam01" w:hAnsi="alqalam01" w:cs="alqalam01"/>
          <w:sz w:val="36"/>
          <w:szCs w:val="36"/>
          <w:rtl/>
        </w:rPr>
        <w:t xml:space="preserve"> </w:t>
      </w:r>
      <w:r w:rsidRPr="00FE303A">
        <w:rPr>
          <w:rtl/>
        </w:rPr>
        <w:t xml:space="preserve">إطلاق الروايات المفسّرة للجدال بنفس (لا والله، وبلى والله) بحيث يظهر منها أنّ هذا القول هو بنفسه مصداق للجدال، لا أنّه شيء آخر مشتمل على هذا القول، فنفس هذا القول جدال وإن لم تكن خصومة ولا نزاع، كما لو سئل شخص هل </w:t>
      </w:r>
      <w:r w:rsidRPr="00FE303A">
        <w:rPr>
          <w:rtl/>
        </w:rPr>
        <w:lastRenderedPageBreak/>
        <w:t>سافرت يوم كذا؟ فأجاب: لا والله، أو هل صلّيت صلاة الليل؟ فقال: بلى والله، أو أنّ شخصاً مدح آخر عند المحرم، فقال المحرم في مقام التصديق: بلى والله، فهذه الاستعمالات وغيرها الخالي عن النزاع والمخاصمة داخلة تحت الإطلاق، فيكون ذلك من باب الاستعمال الشرعيّ أو الحقيقة الشرعيّة، ولا ضير في الالتزام به بعد مساعدة الدليل، وهو إطلاق الروايات</w:t>
      </w:r>
      <w:r>
        <w:rPr>
          <w:rFonts w:hint="cs"/>
          <w:rtl/>
        </w:rPr>
        <w:t>.</w:t>
      </w:r>
      <w:r w:rsidRPr="00577BA8">
        <w:rPr>
          <w:vertAlign w:val="superscript"/>
          <w:rtl/>
        </w:rPr>
        <w:footnoteReference w:id="63"/>
      </w:r>
    </w:p>
    <w:p w:rsidR="00C13416" w:rsidRDefault="00C13416" w:rsidP="00C13416">
      <w:pPr>
        <w:rPr>
          <w:rtl/>
        </w:rPr>
      </w:pPr>
      <w:r w:rsidRPr="00FE303A">
        <w:rPr>
          <w:rStyle w:val="Heading2Char"/>
          <w:rtl/>
        </w:rPr>
        <w:t>ويلاحظ عليه أوّلاً:</w:t>
      </w:r>
      <w:r>
        <w:rPr>
          <w:rtl/>
        </w:rPr>
        <w:t xml:space="preserve"> أنّ استعمال </w:t>
      </w:r>
      <w:bookmarkStart w:id="19" w:name="_Hlk33791222"/>
      <w:r>
        <w:rPr>
          <w:rtl/>
        </w:rPr>
        <w:t>(لا والله) و(بلى والله)</w:t>
      </w:r>
      <w:bookmarkEnd w:id="19"/>
      <w:r>
        <w:rPr>
          <w:rtl/>
        </w:rPr>
        <w:t xml:space="preserve"> في غير مورد الخصومة والنزاع وإن تكثّر</w:t>
      </w:r>
      <w:r>
        <w:rPr>
          <w:rFonts w:hint="cs"/>
          <w:rtl/>
        </w:rPr>
        <w:t>،</w:t>
      </w:r>
      <w:r w:rsidRPr="00577BA8">
        <w:rPr>
          <w:vertAlign w:val="superscript"/>
          <w:rtl/>
        </w:rPr>
        <w:footnoteReference w:id="64"/>
      </w:r>
      <w:r>
        <w:rPr>
          <w:rtl/>
        </w:rPr>
        <w:t xml:space="preserve"> إلا أنّه لمّا فسّر به الجدال، وأنّ هذا ذاك، لا أنّه فردٌ لـ(لجدال) ولو بالحكومة، ولا يكاد يصحّ إطلاق لفظ الجدال عرفاً على (لا والله) و(بلى والله) في غير مورد الخصومة والنزاع، ويكون استعمال الجدال فيه غلطاً؛ إذ لا مناسبة عرفيّة ليكون الاستعمال مجازيّاً</w:t>
      </w:r>
      <w:r>
        <w:rPr>
          <w:rFonts w:hint="cs"/>
          <w:rtl/>
        </w:rPr>
        <w:t>،</w:t>
      </w:r>
      <w:r w:rsidRPr="00577BA8">
        <w:rPr>
          <w:vertAlign w:val="superscript"/>
          <w:rtl/>
        </w:rPr>
        <w:footnoteReference w:id="65"/>
      </w:r>
      <w:r>
        <w:rPr>
          <w:rtl/>
        </w:rPr>
        <w:t xml:space="preserve"> فلا بدّ لدى استعمال أحدهما من المحافظة على حيثية الخصومة في لفظ (الجدال) ولو بحسب المورد بأن يكون موردَ نزاعٍ وخصومة؛ ليكون فرداً لـ(لجدال)، فالشارع إنّما تصرّف في لفظ (الجدال) الموضوع لمطلق المنازعة والخصومة فاستعمله في حصّة منها، وهي المنازعة حيث تؤكّد بـ (لا والله) أو (بلى والله)، أو نقله إليها من باب </w:t>
      </w:r>
      <w:r>
        <w:rPr>
          <w:rtl/>
        </w:rPr>
        <w:lastRenderedPageBreak/>
        <w:t>الحقيقة الشرعيّة، لا أنّه أستعمل لفظ (الجدال) في غير ما وضع له فضلاً عن نقله إليه.</w:t>
      </w:r>
    </w:p>
    <w:p w:rsidR="00C13416" w:rsidRDefault="00C13416" w:rsidP="00C13416">
      <w:pPr>
        <w:rPr>
          <w:rtl/>
        </w:rPr>
      </w:pPr>
      <w:r>
        <w:rPr>
          <w:rtl/>
        </w:rPr>
        <w:t xml:space="preserve">وهذا على وزان ما ذكرناه في الروايات الّتي فسّرت (الزور) في قوله سبحانه: </w:t>
      </w:r>
      <w:r>
        <w:sym w:font="Zar75 Symbols" w:char="F029"/>
      </w:r>
      <w:r w:rsidRPr="00577BA8">
        <w:rPr>
          <w:rStyle w:val="Strong"/>
          <w:rtl/>
        </w:rPr>
        <w:t>وَالَّذِينَ لا يَشْهَدُونَ الزُّور</w:t>
      </w:r>
      <w:r>
        <w:sym w:font="Zar75 Symbols" w:char="F028"/>
      </w:r>
      <w:r>
        <w:rPr>
          <w:rFonts w:hint="cs"/>
          <w:rtl/>
        </w:rPr>
        <w:t>.</w:t>
      </w:r>
      <w:r w:rsidRPr="00577BA8">
        <w:rPr>
          <w:vertAlign w:val="superscript"/>
          <w:rtl/>
        </w:rPr>
        <w:footnoteReference w:id="66"/>
      </w:r>
      <w:r>
        <w:rPr>
          <w:rtl/>
        </w:rPr>
        <w:t xml:space="preserve"> بالغناء</w:t>
      </w:r>
      <w:r>
        <w:rPr>
          <w:rFonts w:hint="cs"/>
          <w:rtl/>
        </w:rPr>
        <w:t>،</w:t>
      </w:r>
      <w:r w:rsidRPr="00577BA8">
        <w:rPr>
          <w:vertAlign w:val="superscript"/>
          <w:rtl/>
        </w:rPr>
        <w:footnoteReference w:id="67"/>
      </w:r>
      <w:r>
        <w:rPr>
          <w:rtl/>
        </w:rPr>
        <w:t xml:space="preserve"> وكذا (قول الزور) في قوله: </w:t>
      </w:r>
      <w:r>
        <w:sym w:font="Zar75 Symbols" w:char="F029"/>
      </w:r>
      <w:r w:rsidRPr="00577BA8">
        <w:rPr>
          <w:rStyle w:val="Strong"/>
          <w:rtl/>
        </w:rPr>
        <w:t>وَاجْتَنِبُوا قَوْلَ الزُّور</w:t>
      </w:r>
      <w:r>
        <w:sym w:font="Zar75 Symbols" w:char="F028"/>
      </w:r>
      <w:r>
        <w:rPr>
          <w:rFonts w:hint="cs"/>
          <w:rtl/>
        </w:rPr>
        <w:t>.</w:t>
      </w:r>
      <w:r w:rsidRPr="00577BA8">
        <w:rPr>
          <w:vertAlign w:val="superscript"/>
          <w:rtl/>
        </w:rPr>
        <w:footnoteReference w:id="68"/>
      </w:r>
      <w:r>
        <w:rPr>
          <w:rFonts w:hint="cs"/>
          <w:rtl/>
        </w:rPr>
        <w:t>،</w:t>
      </w:r>
      <w:r>
        <w:rPr>
          <w:rFonts w:hint="cs"/>
          <w:sz w:val="30"/>
          <w:szCs w:val="30"/>
          <w:vertAlign w:val="superscript"/>
          <w:rtl/>
        </w:rPr>
        <w:t xml:space="preserve"> </w:t>
      </w:r>
      <w:r w:rsidRPr="00577BA8">
        <w:rPr>
          <w:vertAlign w:val="superscript"/>
          <w:rtl/>
        </w:rPr>
        <w:footnoteReference w:id="69"/>
      </w:r>
      <w:r>
        <w:rPr>
          <w:rtl/>
        </w:rPr>
        <w:t xml:space="preserve"> و(اللغو) في قوله: </w:t>
      </w:r>
      <w:r>
        <w:sym w:font="Zar75 Symbols" w:char="F029"/>
      </w:r>
      <w:r w:rsidRPr="00577BA8">
        <w:rPr>
          <w:rStyle w:val="Strong"/>
          <w:rtl/>
        </w:rPr>
        <w:t>وَإِذَا مَرُّوا بِاللَّغْوِ مَرُّوا كِرَاما</w:t>
      </w:r>
      <w:r w:rsidRPr="00577BA8">
        <w:rPr>
          <w:rStyle w:val="Strong"/>
          <w:rFonts w:hint="cs"/>
          <w:rtl/>
        </w:rPr>
        <w:t>ً</w:t>
      </w:r>
      <w:r>
        <w:rPr>
          <w:rFonts w:hint="cs"/>
        </w:rPr>
        <w:sym w:font="Zar75 Symbols" w:char="F028"/>
      </w:r>
      <w:r>
        <w:rPr>
          <w:rFonts w:hint="cs"/>
          <w:rtl/>
        </w:rPr>
        <w:t>.</w:t>
      </w:r>
      <w:r w:rsidRPr="00577BA8">
        <w:rPr>
          <w:vertAlign w:val="superscript"/>
          <w:rtl/>
        </w:rPr>
        <w:footnoteReference w:id="70"/>
      </w:r>
      <w:r>
        <w:rPr>
          <w:rtl/>
        </w:rPr>
        <w:t>،</w:t>
      </w:r>
      <w:r w:rsidRPr="00577BA8">
        <w:rPr>
          <w:vertAlign w:val="superscript"/>
          <w:rtl/>
        </w:rPr>
        <w:footnoteReference w:id="71"/>
      </w:r>
      <w:r>
        <w:rPr>
          <w:rtl/>
        </w:rPr>
        <w:t xml:space="preserve"> و(لهو الحديث) في قوله سبحانه: </w:t>
      </w:r>
      <w:r>
        <w:sym w:font="Zar75 Symbols" w:char="F029"/>
      </w:r>
      <w:r>
        <w:rPr>
          <w:rtl/>
        </w:rPr>
        <w:t>وَمِنَ النَّاسِ مَنْ يَشْتَرِي لَهْوَ الْحَدِيث</w:t>
      </w:r>
      <w:r>
        <w:sym w:font="Zar75 Symbols" w:char="F028"/>
      </w:r>
      <w:r>
        <w:rPr>
          <w:rFonts w:hint="cs"/>
          <w:rtl/>
        </w:rPr>
        <w:t>.</w:t>
      </w:r>
      <w:r w:rsidRPr="00577BA8">
        <w:rPr>
          <w:vertAlign w:val="superscript"/>
          <w:rtl/>
        </w:rPr>
        <w:footnoteReference w:id="72"/>
      </w:r>
      <w:r>
        <w:rPr>
          <w:rtl/>
        </w:rPr>
        <w:t>،</w:t>
      </w:r>
      <w:r w:rsidRPr="00577BA8">
        <w:rPr>
          <w:vertAlign w:val="superscript"/>
          <w:rtl/>
        </w:rPr>
        <w:footnoteReference w:id="73"/>
      </w:r>
      <w:r>
        <w:rPr>
          <w:rtl/>
        </w:rPr>
        <w:t xml:space="preserve"> فإنّ التغنّي بالقرآن مثلاً وإن صحّ أن يقال عليه: (لغو) أو (لهو)، ولكن لا يقال عليه: (قول الزور) أو (لهو الحديث) عرفاً، فلا يسعنا والحال هذه أن نستشهد لحرمة الغناء وإن كانت مادته وكلماته حقّاً بهذه الآيات، فإنّه لا يستفاد منها بعد تفسيرها بالغناء في الروايات إلا إرادة ما اشتمل منه على مادّة باطلة.</w:t>
      </w:r>
    </w:p>
    <w:p w:rsidR="00C13416" w:rsidRDefault="00C13416" w:rsidP="00C13416">
      <w:pPr>
        <w:rPr>
          <w:rtl/>
        </w:rPr>
      </w:pPr>
      <w:r>
        <w:rPr>
          <w:rtl/>
        </w:rPr>
        <w:t>وبالجملة فلا يصحّ إغفال المفسَّر وتعطيل ما يحمله من دلالة</w:t>
      </w:r>
      <w:r>
        <w:rPr>
          <w:rFonts w:hint="cs"/>
          <w:rtl/>
        </w:rPr>
        <w:t xml:space="preserve"> ـ</w:t>
      </w:r>
      <w:r>
        <w:rPr>
          <w:rtl/>
        </w:rPr>
        <w:t xml:space="preserve"> وهو الجدال والغناء مثلاً</w:t>
      </w:r>
      <w:r>
        <w:rPr>
          <w:rFonts w:hint="cs"/>
          <w:rtl/>
        </w:rPr>
        <w:t xml:space="preserve">ـ </w:t>
      </w:r>
      <w:r>
        <w:rPr>
          <w:rtl/>
        </w:rPr>
        <w:t>، والانصراف إلى التفسير وحسب.</w:t>
      </w:r>
    </w:p>
    <w:p w:rsidR="00C13416" w:rsidRDefault="00C13416" w:rsidP="00C13416">
      <w:pPr>
        <w:rPr>
          <w:rtl/>
        </w:rPr>
      </w:pPr>
      <w:r w:rsidRPr="00FE303A">
        <w:rPr>
          <w:rStyle w:val="Heading2Char"/>
          <w:rtl/>
        </w:rPr>
        <w:t>وثانياً:</w:t>
      </w:r>
      <w:r>
        <w:rPr>
          <w:rtl/>
        </w:rPr>
        <w:t xml:space="preserve"> ما لفت إليه أحد الأعاظم</w:t>
      </w:r>
      <w:r>
        <w:sym w:font="Zar75 Symbols" w:char="F031"/>
      </w:r>
      <w:r>
        <w:rPr>
          <w:rtl/>
        </w:rPr>
        <w:t xml:space="preserve"> من أنّ احتفاف الروايات بما يصلح للقرينيّة</w:t>
      </w:r>
      <w:r>
        <w:rPr>
          <w:rFonts w:hint="cs"/>
          <w:rtl/>
        </w:rPr>
        <w:t>ـ</w:t>
      </w:r>
      <w:r>
        <w:rPr>
          <w:rtl/>
        </w:rPr>
        <w:t xml:space="preserve"> وهو كونها تفسيراً للآية</w:t>
      </w:r>
      <w:r>
        <w:rPr>
          <w:rFonts w:hint="cs"/>
          <w:rtl/>
        </w:rPr>
        <w:t>ـ</w:t>
      </w:r>
      <w:r>
        <w:rPr>
          <w:rtl/>
        </w:rPr>
        <w:t xml:space="preserve"> مانع من انعقاد إطلاق للحلف فيها، ولو لم يكن مؤكّداً لخصومة ونزاع؛ فإنّه يشترط عدم وجود ما يصلح للقرينيّة في الأخذ بالإطلاق في كلّ مقام، ومع وجوده لا يصحّ التمسّك بالإطلاق؛ لعدم تماميّة مقدّمات الحكمة</w:t>
      </w:r>
      <w:r>
        <w:rPr>
          <w:rFonts w:hint="cs"/>
          <w:rtl/>
        </w:rPr>
        <w:t>.</w:t>
      </w:r>
      <w:r w:rsidRPr="008009BA">
        <w:rPr>
          <w:vertAlign w:val="superscript"/>
          <w:rtl/>
        </w:rPr>
        <w:footnoteReference w:id="74"/>
      </w:r>
    </w:p>
    <w:p w:rsidR="00C13416" w:rsidRDefault="00C13416" w:rsidP="00C13416">
      <w:pPr>
        <w:rPr>
          <w:rtl/>
        </w:rPr>
      </w:pPr>
      <w:r>
        <w:rPr>
          <w:rtl/>
        </w:rPr>
        <w:lastRenderedPageBreak/>
        <w:t>وممّا تقدّم يعرف الجواب عن</w:t>
      </w:r>
      <w:r w:rsidRPr="008009BA">
        <w:rPr>
          <w:rtl/>
        </w:rPr>
        <w:t xml:space="preserve"> الوجه الثاني</w:t>
      </w:r>
      <w:r>
        <w:rPr>
          <w:rFonts w:hint="cs"/>
          <w:rtl/>
        </w:rPr>
        <w:t xml:space="preserve"> ـ</w:t>
      </w:r>
      <w:r>
        <w:rPr>
          <w:rtl/>
        </w:rPr>
        <w:t xml:space="preserve"> الّذي استدلّ به سيّد الأعاظم</w:t>
      </w:r>
      <w:r>
        <w:sym w:font="Zar75 Symbols" w:char="F031"/>
      </w:r>
      <w:r>
        <w:rPr>
          <w:rtl/>
        </w:rPr>
        <w:t xml:space="preserve"> لكون المحرّم مجرد قول: (لا والله) و(بلى والله)</w:t>
      </w:r>
      <w:r>
        <w:rPr>
          <w:rFonts w:hint="cs"/>
          <w:rtl/>
        </w:rPr>
        <w:t>ـ</w:t>
      </w:r>
      <w:r>
        <w:rPr>
          <w:rtl/>
        </w:rPr>
        <w:t xml:space="preserve"> وهو صحيحة معاوية بن عمّار المتقدّمة</w:t>
      </w:r>
      <w:r>
        <w:rPr>
          <w:rFonts w:hint="cs"/>
          <w:rtl/>
        </w:rPr>
        <w:t>،</w:t>
      </w:r>
      <w:r w:rsidRPr="008009BA">
        <w:rPr>
          <w:vertAlign w:val="superscript"/>
          <w:rtl/>
        </w:rPr>
        <w:footnoteReference w:id="75"/>
      </w:r>
      <w:r>
        <w:rPr>
          <w:rtl/>
        </w:rPr>
        <w:t xml:space="preserve"> وصحيحة أبي بصير (عن أبي</w:t>
      </w:r>
      <w:r>
        <w:rPr>
          <w:rFonts w:hint="cs"/>
          <w:rtl/>
        </w:rPr>
        <w:t> </w:t>
      </w:r>
      <w:r>
        <w:rPr>
          <w:rtl/>
        </w:rPr>
        <w:t>عبدالله</w:t>
      </w:r>
      <w:r>
        <w:sym w:font="Zar75 Symbols" w:char="F037"/>
      </w:r>
      <w:r>
        <w:rPr>
          <w:rtl/>
        </w:rPr>
        <w:t>) قال: إذا حلف الرجل ثلاثة أيمان</w:t>
      </w:r>
      <w:r>
        <w:rPr>
          <w:rFonts w:hint="cs"/>
          <w:rtl/>
        </w:rPr>
        <w:t>‌</w:t>
      </w:r>
      <w:r>
        <w:rPr>
          <w:rtl/>
        </w:rPr>
        <w:t>ٍ وهو صادق وهو محرم فعليه دم يهريقه، وإذا حلف يميناً واحدة كاذباً فقد جادل فعليه دم يهريقه</w:t>
      </w:r>
      <w:r>
        <w:rPr>
          <w:rFonts w:hint="cs"/>
          <w:rtl/>
        </w:rPr>
        <w:t>،</w:t>
      </w:r>
      <w:r w:rsidRPr="008009BA">
        <w:rPr>
          <w:vertAlign w:val="superscript"/>
          <w:rtl/>
        </w:rPr>
        <w:footnoteReference w:id="76"/>
      </w:r>
      <w:r>
        <w:rPr>
          <w:rtl/>
        </w:rPr>
        <w:t xml:space="preserve"> فقد استفاد منهما أنّ موضوع الحكم إنّما هو نفس الحلف لا المخاصمة المشتملة على الحلف، فلا خصوصيّة لها بوجه</w:t>
      </w:r>
      <w:r>
        <w:rPr>
          <w:rFonts w:hint="cs"/>
          <w:rtl/>
        </w:rPr>
        <w:t>.</w:t>
      </w:r>
      <w:r w:rsidRPr="008009BA">
        <w:rPr>
          <w:vertAlign w:val="superscript"/>
          <w:rtl/>
        </w:rPr>
        <w:footnoteReference w:id="77"/>
      </w:r>
    </w:p>
    <w:p w:rsidR="00C13416" w:rsidRPr="00CA6E92" w:rsidRDefault="00C13416" w:rsidP="00C13416">
      <w:pPr>
        <w:ind w:firstLine="720"/>
        <w:jc w:val="both"/>
        <w:rPr>
          <w:rtl/>
        </w:rPr>
      </w:pPr>
      <w:r w:rsidRPr="00153348">
        <w:rPr>
          <w:rStyle w:val="Heading2Char"/>
          <w:rtl/>
        </w:rPr>
        <w:t>الوجه الثالث:</w:t>
      </w:r>
      <w:r>
        <w:rPr>
          <w:rFonts w:ascii="alqalam01" w:hAnsi="alqalam01" w:cs="alqalam01"/>
          <w:sz w:val="36"/>
          <w:szCs w:val="36"/>
          <w:rtl/>
        </w:rPr>
        <w:t xml:space="preserve"> </w:t>
      </w:r>
      <w:r w:rsidRPr="00CA6E92">
        <w:rPr>
          <w:rtl/>
        </w:rPr>
        <w:t>صحيحة أبي بصير</w:t>
      </w:r>
      <w:r>
        <w:rPr>
          <w:rFonts w:hint="cs"/>
          <w:rtl/>
        </w:rPr>
        <w:t xml:space="preserve"> ـ</w:t>
      </w:r>
      <w:r w:rsidRPr="00CA6E92">
        <w:rPr>
          <w:rtl/>
        </w:rPr>
        <w:t xml:space="preserve"> يعني ليث بن البختريّ</w:t>
      </w:r>
      <w:r>
        <w:rPr>
          <w:rFonts w:hint="cs"/>
          <w:rtl/>
        </w:rPr>
        <w:t xml:space="preserve"> ـ</w:t>
      </w:r>
      <w:r w:rsidRPr="00CA6E92">
        <w:rPr>
          <w:rtl/>
        </w:rPr>
        <w:t xml:space="preserve"> قال: سألته (سألت أبا عبد الله</w:t>
      </w:r>
      <w:r>
        <w:sym w:font="Zar75 Symbols" w:char="F037"/>
      </w:r>
      <w:r w:rsidRPr="00CA6E92">
        <w:rPr>
          <w:rtl/>
        </w:rPr>
        <w:t>) عن المحرم يريد أن يعمل العمل فيقول له صاحبه: والله لا تعمله، فيقول: والله لأعملنّه، فيحالفه</w:t>
      </w:r>
      <w:r>
        <w:rPr>
          <w:rFonts w:hint="cs"/>
          <w:rtl/>
        </w:rPr>
        <w:t xml:space="preserve"> </w:t>
      </w:r>
      <w:r w:rsidRPr="00CA6E92">
        <w:rPr>
          <w:rtl/>
        </w:rPr>
        <w:t>(فيخالفه) مرارا</w:t>
      </w:r>
      <w:r>
        <w:rPr>
          <w:rFonts w:hint="cs"/>
          <w:rtl/>
        </w:rPr>
        <w:t>ً</w:t>
      </w:r>
      <w:r w:rsidRPr="00CA6E92">
        <w:rPr>
          <w:rtl/>
        </w:rPr>
        <w:t>، يلزمه ما يلزم (صاحب) الجدال؟ قال: لا؛ إنّما أراد بهذا إكرام أخيه، إنما كان ذلك ما كان (إنّما ذلك ما كان لله) فيه معصية</w:t>
      </w:r>
      <w:r>
        <w:rPr>
          <w:rFonts w:hint="cs"/>
          <w:rtl/>
        </w:rPr>
        <w:t>،</w:t>
      </w:r>
      <w:r w:rsidRPr="008009BA">
        <w:rPr>
          <w:vertAlign w:val="superscript"/>
          <w:rtl/>
        </w:rPr>
        <w:footnoteReference w:id="78"/>
      </w:r>
      <w:r w:rsidRPr="00CA6E92">
        <w:rPr>
          <w:rtl/>
        </w:rPr>
        <w:t xml:space="preserve"> بدعوى وضوح دلالتها على أنّ الحكم مترتّب على الحلف نفسه من غير دخل للمخاصمة، ولو كانت معتبرة لكان الأنسب أن يعلّل عدم ثبوت الكفّارة مثلاً بانتفاء الموضوع؛ إذ لا خصومة في مفروض السؤال بوجه، لا أن يعلّل الجواب بانتفاء المعصيّة في حلفه</w:t>
      </w:r>
      <w:r>
        <w:rPr>
          <w:rFonts w:hint="cs"/>
          <w:rtl/>
        </w:rPr>
        <w:t>.</w:t>
      </w:r>
      <w:r w:rsidRPr="008009BA">
        <w:rPr>
          <w:vertAlign w:val="superscript"/>
          <w:rtl/>
        </w:rPr>
        <w:footnoteReference w:id="79"/>
      </w:r>
    </w:p>
    <w:p w:rsidR="00C13416" w:rsidRPr="00CA6E92" w:rsidRDefault="00C13416" w:rsidP="00C13416">
      <w:pPr>
        <w:ind w:firstLine="720"/>
        <w:jc w:val="both"/>
        <w:rPr>
          <w:rtl/>
        </w:rPr>
      </w:pPr>
      <w:r w:rsidRPr="00CA6E92">
        <w:rPr>
          <w:rStyle w:val="Heading2Char"/>
          <w:rtl/>
        </w:rPr>
        <w:t>ويلاحظ عليه</w:t>
      </w:r>
      <w:r w:rsidRPr="00CA6E92">
        <w:rPr>
          <w:rStyle w:val="Heading2Char"/>
          <w:rFonts w:hint="cs"/>
          <w:rtl/>
        </w:rPr>
        <w:t>:</w:t>
      </w:r>
      <w:r>
        <w:rPr>
          <w:rFonts w:ascii="alqalam01" w:hAnsi="alqalam01" w:cs="alqalam01"/>
          <w:sz w:val="36"/>
          <w:szCs w:val="36"/>
          <w:rtl/>
        </w:rPr>
        <w:t xml:space="preserve"> </w:t>
      </w:r>
      <w:r w:rsidRPr="00CA6E92">
        <w:rPr>
          <w:rtl/>
        </w:rPr>
        <w:t>بأنّه</w:t>
      </w:r>
      <w:r>
        <w:sym w:font="Zar75 Symbols" w:char="F037"/>
      </w:r>
      <w:r w:rsidRPr="00CA6E92">
        <w:rPr>
          <w:rtl/>
        </w:rPr>
        <w:t xml:space="preserve"> وإن علّل عدم وجوب الكفّارة بانتفاء المعصيّة في حلفه، لكنّه ابتدأ تعليل عدم وجوبها بـ (إنّما أراد بهذا إكرام أخيه)، وهو تعبير آخر عن انتفاء موضوع الوجوب، وهو الخصومة والنزاع، وأنّ التحالف المتبادل ليس نزاعاً واقعاً ولبّاً، وإن كان كذلك بحسب الصورة.</w:t>
      </w:r>
    </w:p>
    <w:p w:rsidR="00C13416" w:rsidRDefault="00C13416" w:rsidP="00C13416">
      <w:pPr>
        <w:rPr>
          <w:rtl/>
        </w:rPr>
      </w:pPr>
      <w:r w:rsidRPr="00CA6E92">
        <w:rPr>
          <w:rStyle w:val="Heading2Char"/>
          <w:rtl/>
        </w:rPr>
        <w:lastRenderedPageBreak/>
        <w:t>فتحصّل</w:t>
      </w:r>
      <w:r>
        <w:rPr>
          <w:rStyle w:val="Heading2Char"/>
          <w:rFonts w:hint="cs"/>
          <w:rtl/>
        </w:rPr>
        <w:t>:</w:t>
      </w:r>
      <w:r>
        <w:rPr>
          <w:rtl/>
        </w:rPr>
        <w:t xml:space="preserve"> أنّ المحرّم هو قول </w:t>
      </w:r>
      <w:bookmarkStart w:id="26" w:name="_Hlk33798446"/>
      <w:r>
        <w:rPr>
          <w:rtl/>
        </w:rPr>
        <w:t xml:space="preserve">(لا والله) و(بلى والله) </w:t>
      </w:r>
      <w:bookmarkEnd w:id="26"/>
      <w:r>
        <w:rPr>
          <w:rtl/>
        </w:rPr>
        <w:t>في خصوص مورد النزاع والمخاصمة، وأنّ الجدال المحرّم هو المنازعة والمخاصمة المؤكّدة بـ (لا والله) أو (بلى والله)، هذا.</w:t>
      </w:r>
    </w:p>
    <w:p w:rsidR="00C13416" w:rsidRDefault="00C13416" w:rsidP="00C13416">
      <w:pPr>
        <w:rPr>
          <w:rtl/>
        </w:rPr>
      </w:pPr>
      <w:r>
        <w:rPr>
          <w:rtl/>
        </w:rPr>
        <w:t>وقال في كشف اللثام: والجدال في العرف: الخصومة، وهذه خصومة متأكّدة باليمين، والأصل البراءة من غيرها، وكأنّه لا خلاف عندنا في اختصاص الحرمة بها، وحكى السيّدان الإجماع عليه</w:t>
      </w:r>
      <w:r>
        <w:rPr>
          <w:rFonts w:hint="cs"/>
          <w:rtl/>
        </w:rPr>
        <w:t>.</w:t>
      </w:r>
      <w:r w:rsidRPr="002E74FB">
        <w:rPr>
          <w:vertAlign w:val="superscript"/>
          <w:rtl/>
        </w:rPr>
        <w:footnoteReference w:id="80"/>
      </w:r>
    </w:p>
    <w:p w:rsidR="00C13416" w:rsidRDefault="00C13416" w:rsidP="00C13416">
      <w:pPr>
        <w:rPr>
          <w:rtl/>
        </w:rPr>
      </w:pPr>
      <w:r>
        <w:rPr>
          <w:rtl/>
        </w:rPr>
        <w:t>وقد اتخذ في الرياض من الإجماع المحكي عن المرتضى</w:t>
      </w:r>
      <w:r>
        <w:sym w:font="Zar75 Symbols" w:char="F031"/>
      </w:r>
      <w:r>
        <w:rPr>
          <w:rtl/>
        </w:rPr>
        <w:t xml:space="preserve"> قرينةً على حمل الروايات المفسّرة للجدال بـ</w:t>
      </w:r>
      <w:bookmarkStart w:id="27" w:name="_Hlk34058449"/>
      <w:r>
        <w:rPr>
          <w:rtl/>
        </w:rPr>
        <w:t>(لا والله) و(بلى والله)</w:t>
      </w:r>
      <w:bookmarkEnd w:id="27"/>
      <w:r>
        <w:rPr>
          <w:rtl/>
        </w:rPr>
        <w:t xml:space="preserve"> على الردّ على العامّة في جعلهم الجدال مطلق الخصومة، لا أنّها في ردٌّ على جعله الخصومة المؤكّدة باليمين، وهي التفاتة ذكيّة، ونكتة سيّالة</w:t>
      </w:r>
      <w:r>
        <w:rPr>
          <w:rFonts w:hint="cs"/>
          <w:rtl/>
        </w:rPr>
        <w:t>،</w:t>
      </w:r>
      <w:r w:rsidRPr="002E74FB">
        <w:rPr>
          <w:vertAlign w:val="superscript"/>
          <w:rtl/>
        </w:rPr>
        <w:footnoteReference w:id="81"/>
      </w:r>
      <w:r>
        <w:rPr>
          <w:rtl/>
        </w:rPr>
        <w:t xml:space="preserve"> قال السيّد</w:t>
      </w:r>
      <w:r>
        <w:sym w:font="Zar75 Symbols" w:char="F031"/>
      </w:r>
      <w:r>
        <w:rPr>
          <w:rtl/>
        </w:rPr>
        <w:t xml:space="preserve"> في الرياض: ونُقل عن المرتضى الإجماع عليه أيضاً [أي على أنّ الجدال هو الخصومة المؤكّدة باليمين]، وبمثل ذلك يمكن الجواب عن الصحاح المستفيضة وغيرها المفسّرة للجدال بهما بإرادة الردّ بذلك على من جعل الجدال مطلق الخصومة، لا الخصومة الموكّدة باليمين ولو مطلقها</w:t>
      </w:r>
      <w:r>
        <w:rPr>
          <w:rFonts w:hint="cs"/>
          <w:rtl/>
        </w:rPr>
        <w:t>.</w:t>
      </w:r>
      <w:r w:rsidRPr="002E74FB">
        <w:rPr>
          <w:vertAlign w:val="superscript"/>
          <w:rtl/>
        </w:rPr>
        <w:footnoteReference w:id="82"/>
      </w:r>
    </w:p>
    <w:p w:rsidR="00C13416" w:rsidRDefault="00C13416" w:rsidP="00C13416">
      <w:pPr>
        <w:rPr>
          <w:b/>
          <w:bCs/>
          <w:rtl/>
        </w:rPr>
      </w:pPr>
      <w:r>
        <w:rPr>
          <w:rtl/>
        </w:rPr>
        <w:t>ولكنّ الشأن كلّه إثبات الصغرى، ولكنّها ممنوعة؛ فإنّ واضح الانتصار وظاهر الغنية دعواهما الإجماع على أنّ الجدال هو نفس قول: (لا والله) و(بلى والله)، فراجع متدبّراً</w:t>
      </w:r>
      <w:r>
        <w:rPr>
          <w:rFonts w:hint="cs"/>
          <w:rtl/>
        </w:rPr>
        <w:t>.</w:t>
      </w:r>
      <w:r w:rsidRPr="002E74FB">
        <w:rPr>
          <w:vertAlign w:val="superscript"/>
          <w:rtl/>
        </w:rPr>
        <w:footnoteReference w:id="83"/>
      </w:r>
    </w:p>
    <w:p w:rsidR="00C13416" w:rsidRPr="00CA6E92" w:rsidRDefault="00C13416" w:rsidP="00C13416">
      <w:pPr>
        <w:pStyle w:val="Heading2"/>
        <w:rPr>
          <w:rtl/>
        </w:rPr>
      </w:pPr>
      <w:r>
        <w:rPr>
          <w:rtl/>
        </w:rPr>
        <w:lastRenderedPageBreak/>
        <w:t>الجهة الثانية: في اعتبار اجتماع: (لا والله) و(بلى والله) وعدمه:</w:t>
      </w:r>
    </w:p>
    <w:p w:rsidR="00C13416" w:rsidRDefault="00C13416" w:rsidP="00C13416">
      <w:pPr>
        <w:rPr>
          <w:rtl/>
        </w:rPr>
      </w:pPr>
      <w:r>
        <w:rPr>
          <w:b/>
          <w:bCs/>
          <w:rtl/>
        </w:rPr>
        <w:tab/>
      </w:r>
      <w:r>
        <w:rPr>
          <w:rtl/>
        </w:rPr>
        <w:t>مقتضى الجمود على قولهم</w:t>
      </w:r>
      <w:r>
        <w:sym w:font="Zar75 Symbols" w:char="F03A"/>
      </w:r>
      <w:r>
        <w:rPr>
          <w:rtl/>
        </w:rPr>
        <w:t>: (الجدال: قول: لا والله، وبلى والله) اعتبار اجتماع الجملتين.</w:t>
      </w:r>
    </w:p>
    <w:p w:rsidR="00C13416" w:rsidRDefault="00C13416" w:rsidP="00C13416">
      <w:pPr>
        <w:rPr>
          <w:rtl/>
        </w:rPr>
      </w:pPr>
      <w:r>
        <w:rPr>
          <w:rtl/>
        </w:rPr>
        <w:tab/>
        <w:t>ولكن لا ينبغي التأمّل</w:t>
      </w:r>
      <w:r>
        <w:rPr>
          <w:rFonts w:hint="cs"/>
          <w:rtl/>
        </w:rPr>
        <w:t xml:space="preserve"> ـ</w:t>
      </w:r>
      <w:r>
        <w:rPr>
          <w:rtl/>
        </w:rPr>
        <w:t xml:space="preserve"> فضلاً عن الخلاف</w:t>
      </w:r>
      <w:r>
        <w:rPr>
          <w:rFonts w:hint="cs"/>
          <w:rtl/>
        </w:rPr>
        <w:t xml:space="preserve"> ـ</w:t>
      </w:r>
      <w:r>
        <w:rPr>
          <w:rtl/>
        </w:rPr>
        <w:t xml:space="preserve"> في عدم اعتبار اجتماعهما، ويشهد لذلك ما هو ضروريّ من أنّ إحداهما تستعمل في مقام النفي، والأخرى في مقام الإثبات، ومن البيّن عدم اجتماعهما في مورد واحد، فيتحقّق الجدال لا محالة بأحداهما</w:t>
      </w:r>
      <w:r>
        <w:rPr>
          <w:rFonts w:hint="cs"/>
          <w:rtl/>
        </w:rPr>
        <w:t>.</w:t>
      </w:r>
      <w:r w:rsidRPr="002E74FB">
        <w:rPr>
          <w:vertAlign w:val="superscript"/>
          <w:rtl/>
        </w:rPr>
        <w:footnoteReference w:id="84"/>
      </w:r>
      <w:r>
        <w:rPr>
          <w:rtl/>
        </w:rPr>
        <w:t xml:space="preserve"> واجتماعهما في مورد واحد، بأن ينفي بـ (لا والله) كلام خصمه، ويثبت بـ (بلى والله) نفس كلامه</w:t>
      </w:r>
      <w:r>
        <w:rPr>
          <w:rFonts w:hint="cs"/>
          <w:rtl/>
        </w:rPr>
        <w:t>،</w:t>
      </w:r>
      <w:r w:rsidRPr="008B2E52">
        <w:rPr>
          <w:vertAlign w:val="superscript"/>
          <w:rtl/>
        </w:rPr>
        <w:footnoteReference w:id="85"/>
      </w:r>
      <w:r>
        <w:rPr>
          <w:rtl/>
        </w:rPr>
        <w:t xml:space="preserve"> وإن كان محتمل الإرادة، ولكنّه بعيد غاية البُعد بعد وجود مصبّ واحد للإثبات مشفوعاً بـ (بلى والله) أو النفي مشفوعاً بـ(لا والله).</w:t>
      </w:r>
    </w:p>
    <w:p w:rsidR="00C13416" w:rsidRDefault="00C13416" w:rsidP="00C13416">
      <w:pPr>
        <w:rPr>
          <w:rtl/>
        </w:rPr>
      </w:pPr>
      <w:r>
        <w:rPr>
          <w:rtl/>
        </w:rPr>
        <w:t>ويؤيّد ذلك</w:t>
      </w:r>
      <w:r>
        <w:rPr>
          <w:rFonts w:hint="cs"/>
          <w:rtl/>
        </w:rPr>
        <w:t xml:space="preserve"> ـ</w:t>
      </w:r>
      <w:r>
        <w:rPr>
          <w:rtl/>
        </w:rPr>
        <w:t xml:space="preserve"> لو لم يكن شاهداً</w:t>
      </w:r>
      <w:r>
        <w:rPr>
          <w:rFonts w:hint="cs"/>
          <w:rtl/>
        </w:rPr>
        <w:t xml:space="preserve"> ـ</w:t>
      </w:r>
      <w:r>
        <w:rPr>
          <w:rtl/>
        </w:rPr>
        <w:t xml:space="preserve"> تعارف ومعهوديّة عطف إحداهما على الأخرى بالواو في الاستعمالات مع عدم إرادة خصوصيّة اجتماعهما، فعن أبي قتادة عن الرضا</w:t>
      </w:r>
      <w:r>
        <w:sym w:font="Zar75 Symbols" w:char="F037"/>
      </w:r>
      <w:r>
        <w:rPr>
          <w:rtl/>
        </w:rPr>
        <w:t xml:space="preserve"> قال: تجديد الوضوء لصلاة العشاء يمحو (لا والله) و (بلى والله)</w:t>
      </w:r>
      <w:r>
        <w:rPr>
          <w:rFonts w:hint="cs"/>
          <w:rtl/>
        </w:rPr>
        <w:t>،</w:t>
      </w:r>
      <w:r w:rsidRPr="008B2E52">
        <w:rPr>
          <w:vertAlign w:val="superscript"/>
          <w:rtl/>
        </w:rPr>
        <w:footnoteReference w:id="86"/>
      </w:r>
      <w:r>
        <w:rPr>
          <w:rtl/>
        </w:rPr>
        <w:t xml:space="preserve"> وقال محمّد بن عليّ بن الحسين قال: قال رسول الله</w:t>
      </w:r>
      <w:r>
        <w:sym w:font="Zar75 Symbols" w:char="F039"/>
      </w:r>
      <w:r>
        <w:rPr>
          <w:rtl/>
        </w:rPr>
        <w:t xml:space="preserve">: </w:t>
      </w:r>
      <w:r>
        <w:rPr>
          <w:rFonts w:hint="cs"/>
          <w:rtl/>
        </w:rPr>
        <w:t>«</w:t>
      </w:r>
      <w:r>
        <w:rPr>
          <w:rtl/>
        </w:rPr>
        <w:t>ويلٌ لتجّار أمّتي من (لا والله) و(بلى الله).</w:t>
      </w:r>
      <w:r>
        <w:rPr>
          <w:rFonts w:hint="cs"/>
          <w:rtl/>
        </w:rPr>
        <w:t>.»</w:t>
      </w:r>
      <w:r>
        <w:rPr>
          <w:rtl/>
        </w:rPr>
        <w:t>.</w:t>
      </w:r>
      <w:r w:rsidRPr="008B2E52">
        <w:rPr>
          <w:vertAlign w:val="superscript"/>
          <w:rtl/>
        </w:rPr>
        <w:footnoteReference w:id="87"/>
      </w:r>
    </w:p>
    <w:p w:rsidR="00C13416" w:rsidRDefault="00C13416" w:rsidP="00C13416">
      <w:pPr>
        <w:rPr>
          <w:rtl/>
        </w:rPr>
      </w:pPr>
      <w:r w:rsidRPr="00CA6E92">
        <w:rPr>
          <w:rtl/>
        </w:rPr>
        <w:t>و</w:t>
      </w:r>
      <w:r>
        <w:rPr>
          <w:rStyle w:val="Strong"/>
        </w:rPr>
        <w:sym w:font="Zar75 Symbols" w:char="F029"/>
      </w:r>
      <w:r w:rsidRPr="00CA6E92">
        <w:rPr>
          <w:rStyle w:val="Strong"/>
          <w:rtl/>
        </w:rPr>
        <w:t>الْحَمْدُ لِلَّهِ رَبِّ الْعَالَمِينَ، الرَّحْمَنِ الرَّحِيمِ، مَالِكِ يَوْمِ الدِّين</w:t>
      </w:r>
      <w:r>
        <w:rPr>
          <w:rStyle w:val="Strong"/>
        </w:rPr>
        <w:sym w:font="Zar75 Symbols" w:char="F028"/>
      </w:r>
      <w:r w:rsidRPr="00CA6E92">
        <w:rPr>
          <w:rStyle w:val="Strong"/>
          <w:rtl/>
        </w:rPr>
        <w:t>،</w:t>
      </w:r>
      <w:r>
        <w:rPr>
          <w:rtl/>
        </w:rPr>
        <w:t xml:space="preserve"> والصلاة على من لم يُرسل </w:t>
      </w:r>
      <w:r>
        <w:rPr>
          <w:rStyle w:val="Strong"/>
        </w:rPr>
        <w:sym w:font="Zar75 Symbols" w:char="F029"/>
      </w:r>
      <w:r w:rsidRPr="00CA6E92">
        <w:rPr>
          <w:rStyle w:val="Strong"/>
          <w:rtl/>
        </w:rPr>
        <w:t>ِ</w:t>
      </w:r>
      <w:r w:rsidRPr="00CA6E92">
        <w:rPr>
          <w:rStyle w:val="Strong"/>
          <w:rFonts w:hint="cs"/>
          <w:rtl/>
        </w:rPr>
        <w:t>إ</w:t>
      </w:r>
      <w:r w:rsidRPr="00CA6E92">
        <w:rPr>
          <w:rStyle w:val="Strong"/>
          <w:rtl/>
        </w:rPr>
        <w:t>لا</w:t>
      </w:r>
      <w:r w:rsidRPr="00CA6E92">
        <w:rPr>
          <w:rStyle w:val="Strong"/>
          <w:rFonts w:hint="cs"/>
          <w:rtl/>
        </w:rPr>
        <w:t>ّ</w:t>
      </w:r>
      <w:r w:rsidRPr="00CA6E92">
        <w:rPr>
          <w:rStyle w:val="Strong"/>
          <w:rtl/>
        </w:rPr>
        <w:t xml:space="preserve"> رَحْمَةً لِلْعَالَمِين</w:t>
      </w:r>
      <w:r>
        <w:rPr>
          <w:rStyle w:val="Strong"/>
        </w:rPr>
        <w:sym w:font="Zar75 Symbols" w:char="F028"/>
      </w:r>
      <w:r w:rsidRPr="00CA6E92">
        <w:rPr>
          <w:rStyle w:val="Strong"/>
          <w:rtl/>
        </w:rPr>
        <w:t xml:space="preserve"> </w:t>
      </w:r>
      <w:r>
        <w:rPr>
          <w:rtl/>
        </w:rPr>
        <w:t>محمّد الأمين وآله الأطيبين.</w:t>
      </w:r>
    </w:p>
    <w:p w:rsidR="00C13416" w:rsidRDefault="00C13416" w:rsidP="00C13416">
      <w:pPr>
        <w:rPr>
          <w:rtl/>
          <w:lang w:bidi="fa-IR"/>
        </w:rPr>
        <w:sectPr w:rsidR="00C13416" w:rsidSect="004323B3">
          <w:footnotePr>
            <w:numRestart w:val="eachPage"/>
          </w:footnotePr>
          <w:pgSz w:w="11907" w:h="16840" w:code="9"/>
          <w:pgMar w:top="2948" w:right="2552" w:bottom="2552" w:left="2552" w:header="454" w:footer="397" w:gutter="0"/>
          <w:cols w:space="720"/>
          <w:titlePg/>
          <w:bidi/>
          <w:docGrid w:linePitch="435"/>
        </w:sectPr>
      </w:pPr>
    </w:p>
    <w:p w:rsidR="00C13416" w:rsidRPr="00C13416" w:rsidRDefault="00C13416" w:rsidP="00C13416">
      <w:pPr>
        <w:rPr>
          <w:rtl/>
          <w:lang w:bidi="fa-IR"/>
        </w:rPr>
        <w:sectPr w:rsidR="00C13416" w:rsidRPr="00C13416" w:rsidSect="004323B3">
          <w:footnotePr>
            <w:numRestart w:val="eachPage"/>
          </w:footnotePr>
          <w:pgSz w:w="11907" w:h="16840" w:code="9"/>
          <w:pgMar w:top="2948" w:right="2552" w:bottom="2552" w:left="2552" w:header="454" w:footer="397" w:gutter="0"/>
          <w:cols w:space="720"/>
          <w:titlePg/>
          <w:bidi/>
          <w:docGrid w:linePitch="435"/>
        </w:sectPr>
      </w:pPr>
    </w:p>
    <w:p w:rsidR="00AE1D19" w:rsidRDefault="00AE1D19" w:rsidP="00E60C42">
      <w:pPr>
        <w:pStyle w:val="Heading1"/>
        <w:rPr>
          <w:rtl/>
        </w:rPr>
      </w:pPr>
    </w:p>
    <w:p w:rsidR="00AE1D19" w:rsidRDefault="00AE1D19" w:rsidP="00E60C42">
      <w:pPr>
        <w:pStyle w:val="Heading1"/>
        <w:rPr>
          <w:rtl/>
        </w:rPr>
      </w:pPr>
    </w:p>
    <w:p w:rsidR="00AE1D19" w:rsidRDefault="00AE1D19" w:rsidP="00E60C42">
      <w:pPr>
        <w:pStyle w:val="Heading1"/>
        <w:rPr>
          <w:rtl/>
        </w:rPr>
      </w:pPr>
    </w:p>
    <w:p w:rsidR="00E60C42" w:rsidRPr="008352E9" w:rsidRDefault="00E60C42" w:rsidP="00E60C42">
      <w:pPr>
        <w:pStyle w:val="Heading1"/>
        <w:rPr>
          <w:b w:val="0"/>
          <w:bCs w:val="0"/>
          <w:rtl/>
        </w:rPr>
      </w:pPr>
      <w:r w:rsidRPr="008352E9">
        <w:rPr>
          <w:rFonts w:hint="cs"/>
          <w:rtl/>
        </w:rPr>
        <w:t>شروط الذّبح في المذاهب الإسلامية</w:t>
      </w:r>
    </w:p>
    <w:p w:rsidR="00E60C42" w:rsidRPr="008352E9" w:rsidRDefault="00E60C42" w:rsidP="00E60C42">
      <w:pPr>
        <w:pStyle w:val="Heading2"/>
        <w:jc w:val="right"/>
        <w:rPr>
          <w:rFonts w:asciiTheme="minorHAnsi" w:hAnsiTheme="minorHAnsi"/>
          <w:rtl/>
        </w:rPr>
      </w:pPr>
      <w:r w:rsidRPr="008352E9">
        <w:rPr>
          <w:rFonts w:hint="cs"/>
          <w:rtl/>
        </w:rPr>
        <w:t>محمّد حسين واثقي راد</w:t>
      </w:r>
      <w:r>
        <w:rPr>
          <w:rFonts w:hint="cs"/>
          <w:rtl/>
        </w:rPr>
        <w:t>.</w:t>
      </w:r>
      <w:r>
        <w:rPr>
          <w:rStyle w:val="FootnoteReference"/>
          <w:rtl/>
        </w:rPr>
        <w:footnoteReference w:id="88"/>
      </w:r>
    </w:p>
    <w:p w:rsidR="00E60C42" w:rsidRPr="008352E9" w:rsidRDefault="00E60C42" w:rsidP="00E60C42">
      <w:pPr>
        <w:pStyle w:val="Heading2"/>
        <w:rPr>
          <w:rtl/>
        </w:rPr>
      </w:pPr>
      <w:r>
        <w:rPr>
          <w:rFonts w:hint="cs"/>
          <w:rtl/>
        </w:rPr>
        <w:t>ملخّص البحث :</w:t>
      </w:r>
    </w:p>
    <w:p w:rsidR="00E60C42" w:rsidRPr="00A2642A" w:rsidRDefault="00E60C42" w:rsidP="00E60C42">
      <w:pPr>
        <w:jc w:val="both"/>
        <w:rPr>
          <w:b/>
          <w:bCs/>
          <w:rtl/>
        </w:rPr>
      </w:pPr>
      <w:r w:rsidRPr="00A2642A">
        <w:rPr>
          <w:rFonts w:hint="cs"/>
          <w:b/>
          <w:bCs/>
          <w:rtl/>
        </w:rPr>
        <w:t>الذّبح (أو النّحر) هو أحد الأعمال العبادية في الحجّ، ولهذا الذّبح شروطه الخاصّة به، منها ما أجمع عليه المسلمون كافّة. ولا بدّ للذِّبح من أن يكون من الأنعام الثلاث المعروفة: الإبل والبَقر والغنم (أو الماعِز) وأن يُنحَر في (مِنى) في عيد الأضحى وثلاثة أيام بعد العيد. ويُشتَرَط أن يكون الحيوان صحيحاً وسالماً، وهذا موضع اتّفاق العلماء، لكن، فيما يتعلّق بماهية العيب وما هو الحدّ المقبول من العيب وما إذا بالإمكان النّحر حتى أواخر ذي الحجّة؛ وفي غير (مِنى). وهل يجوز الاشتراك في الذبيحة أم لا، فثمّة العديد من الاختلافات حول ذلك بين المذاهب الإسلامية. والسبب في ظهور تلك الاختلافات هو الروايات، والاستنباط من آيات القرآن والروايات والاجتهاد والقياس.</w:t>
      </w:r>
    </w:p>
    <w:p w:rsidR="00E60C42" w:rsidRPr="00A76A61" w:rsidRDefault="00E60C42" w:rsidP="00E60C42">
      <w:pPr>
        <w:pStyle w:val="Heading2"/>
        <w:rPr>
          <w:rtl/>
        </w:rPr>
      </w:pPr>
      <w:r w:rsidRPr="00A76A61">
        <w:rPr>
          <w:rFonts w:hint="cs"/>
          <w:rtl/>
        </w:rPr>
        <w:lastRenderedPageBreak/>
        <w:t>الكلمات المفتاحية</w:t>
      </w:r>
      <w:r w:rsidRPr="008352E9">
        <w:rPr>
          <w:rFonts w:hint="cs"/>
          <w:rtl/>
        </w:rPr>
        <w:t xml:space="preserve">: </w:t>
      </w:r>
      <w:r w:rsidRPr="00A76A61">
        <w:rPr>
          <w:rFonts w:hint="cs"/>
          <w:b w:val="0"/>
          <w:bCs w:val="0"/>
          <w:rtl/>
        </w:rPr>
        <w:t>الذّبح، الأنعام الثلاثة، الشروط، المذاهب، الحجّ، مِنى.</w:t>
      </w:r>
    </w:p>
    <w:p w:rsidR="00E60C42" w:rsidRPr="008352E9" w:rsidRDefault="00E60C42" w:rsidP="00E60C42">
      <w:pPr>
        <w:pStyle w:val="Heading2"/>
        <w:rPr>
          <w:rtl/>
        </w:rPr>
      </w:pPr>
      <w:r w:rsidRPr="008352E9">
        <w:rPr>
          <w:rFonts w:hint="cs"/>
          <w:rtl/>
        </w:rPr>
        <w:t>الكليّات</w:t>
      </w:r>
      <w:r>
        <w:rPr>
          <w:rFonts w:hint="cs"/>
          <w:rtl/>
        </w:rPr>
        <w:t xml:space="preserve"> :</w:t>
      </w:r>
    </w:p>
    <w:p w:rsidR="00E60C42" w:rsidRPr="008352E9" w:rsidRDefault="00E60C42" w:rsidP="00BA1A3A">
      <w:pPr>
        <w:jc w:val="both"/>
        <w:rPr>
          <w:rtl/>
        </w:rPr>
      </w:pPr>
      <w:r w:rsidRPr="008352E9">
        <w:rPr>
          <w:rFonts w:hint="cs"/>
          <w:rtl/>
        </w:rPr>
        <w:t>معنى (الهَدْي) بفَتح الهاء: جاء ذِكر (الهَدي) في القرآن الكريم وفي الكتب الفقهية، و(الهَدْي) في اللغة بمعنى الهَديّة والعَطيّة، وهي كلمة قرآنية في الأصل تُطلَق على الهدية التي يأتي بها الحجّاج إلى الكعبة أو الحرم المكيّ في موسم الحج في (مِنى)، أو تُطلَق على القرابين التي تُقَدَّم في حجّ التمتّع. ووردت أحكام الحجّ والقرابين في ثلاث آيات رئيسة في القرآن الكريم: سورة (البقرة)، الآية (١٩٦)، سورة (المائدة)، الآيتيْن (٢) و(٩٥)، وفي كُتب اللغة والفقه وردت تفاصيل كثيرة بشأن القربان الذي يُقَدّم في أيّام الحجّ وعُرّف بالشكل التالي: «</w:t>
      </w:r>
      <w:r w:rsidRPr="008352E9">
        <w:rPr>
          <w:rFonts w:ascii="Traditional Arabic" w:hAnsi="Traditional Arabic" w:hint="cs"/>
          <w:color w:val="000000"/>
          <w:rtl/>
        </w:rPr>
        <w:t xml:space="preserve">كلّ </w:t>
      </w:r>
      <w:r w:rsidRPr="008352E9">
        <w:rPr>
          <w:rFonts w:ascii="Traditional Arabic" w:hAnsi="Traditional Arabic"/>
          <w:color w:val="000000"/>
          <w:rtl/>
        </w:rPr>
        <w:t>ما ي</w:t>
      </w:r>
      <w:r w:rsidRPr="008352E9">
        <w:rPr>
          <w:rFonts w:ascii="Traditional Arabic" w:hAnsi="Traditional Arabic" w:hint="cs"/>
          <w:color w:val="000000"/>
          <w:rtl/>
        </w:rPr>
        <w:t>ُ</w:t>
      </w:r>
      <w:r w:rsidRPr="008352E9">
        <w:rPr>
          <w:rFonts w:ascii="Traditional Arabic" w:hAnsi="Traditional Arabic"/>
          <w:color w:val="000000"/>
          <w:rtl/>
        </w:rPr>
        <w:t>ت</w:t>
      </w:r>
      <w:r w:rsidRPr="008352E9">
        <w:rPr>
          <w:rFonts w:ascii="Traditional Arabic" w:hAnsi="Traditional Arabic" w:hint="cs"/>
          <w:color w:val="000000"/>
          <w:rtl/>
        </w:rPr>
        <w:t>َ</w:t>
      </w:r>
      <w:r w:rsidRPr="008352E9">
        <w:rPr>
          <w:rFonts w:ascii="Traditional Arabic" w:hAnsi="Traditional Arabic"/>
          <w:color w:val="000000"/>
          <w:rtl/>
        </w:rPr>
        <w:t>قر</w:t>
      </w:r>
      <w:r w:rsidRPr="008352E9">
        <w:rPr>
          <w:rFonts w:ascii="Traditional Arabic" w:hAnsi="Traditional Arabic" w:hint="cs"/>
          <w:color w:val="000000"/>
          <w:rtl/>
        </w:rPr>
        <w:t>ّ</w:t>
      </w:r>
      <w:r w:rsidRPr="008352E9">
        <w:rPr>
          <w:rFonts w:ascii="Traditional Arabic" w:hAnsi="Traditional Arabic"/>
          <w:color w:val="000000"/>
          <w:rtl/>
        </w:rPr>
        <w:t>ب به إلى الله، ثم</w:t>
      </w:r>
      <w:r w:rsidRPr="008352E9">
        <w:rPr>
          <w:rFonts w:ascii="Traditional Arabic" w:hAnsi="Traditional Arabic" w:hint="cs"/>
          <w:color w:val="000000"/>
          <w:rtl/>
        </w:rPr>
        <w:t>ّ</w:t>
      </w:r>
      <w:r w:rsidRPr="008352E9">
        <w:rPr>
          <w:rFonts w:ascii="Traditional Arabic" w:hAnsi="Traditional Arabic"/>
          <w:color w:val="000000"/>
          <w:rtl/>
        </w:rPr>
        <w:t xml:space="preserve"> صار ع</w:t>
      </w:r>
      <w:r w:rsidRPr="008352E9">
        <w:rPr>
          <w:rFonts w:ascii="Traditional Arabic" w:hAnsi="Traditional Arabic" w:hint="cs"/>
          <w:color w:val="000000"/>
          <w:rtl/>
        </w:rPr>
        <w:t>ُ</w:t>
      </w:r>
      <w:r w:rsidRPr="008352E9">
        <w:rPr>
          <w:rFonts w:ascii="Traditional Arabic" w:hAnsi="Traditional Arabic"/>
          <w:color w:val="000000"/>
          <w:rtl/>
        </w:rPr>
        <w:t>ر</w:t>
      </w:r>
      <w:r w:rsidRPr="008352E9">
        <w:rPr>
          <w:rFonts w:ascii="Traditional Arabic" w:hAnsi="Traditional Arabic" w:hint="cs"/>
          <w:color w:val="000000"/>
          <w:rtl/>
        </w:rPr>
        <w:t>ْ</w:t>
      </w:r>
      <w:r w:rsidRPr="008352E9">
        <w:rPr>
          <w:rFonts w:ascii="Traditional Arabic" w:hAnsi="Traditional Arabic"/>
          <w:color w:val="000000"/>
          <w:rtl/>
        </w:rPr>
        <w:t>ف</w:t>
      </w:r>
      <w:r w:rsidRPr="008352E9">
        <w:rPr>
          <w:rFonts w:ascii="Traditional Arabic" w:hAnsi="Traditional Arabic" w:hint="cs"/>
          <w:color w:val="000000"/>
          <w:rtl/>
        </w:rPr>
        <w:t>ً</w:t>
      </w:r>
      <w:r w:rsidRPr="008352E9">
        <w:rPr>
          <w:rFonts w:ascii="Traditional Arabic" w:hAnsi="Traditional Arabic"/>
          <w:color w:val="000000"/>
          <w:rtl/>
        </w:rPr>
        <w:t>ا اسم</w:t>
      </w:r>
      <w:r w:rsidRPr="008352E9">
        <w:rPr>
          <w:rFonts w:ascii="Traditional Arabic" w:hAnsi="Traditional Arabic" w:hint="cs"/>
          <w:color w:val="000000"/>
          <w:rtl/>
        </w:rPr>
        <w:t>ً</w:t>
      </w:r>
      <w:r w:rsidRPr="008352E9">
        <w:rPr>
          <w:rFonts w:ascii="Traditional Arabic" w:hAnsi="Traditional Arabic"/>
          <w:color w:val="000000"/>
          <w:rtl/>
        </w:rPr>
        <w:t>ا للن</w:t>
      </w:r>
      <w:r w:rsidRPr="008352E9">
        <w:rPr>
          <w:rFonts w:ascii="Traditional Arabic" w:hAnsi="Traditional Arabic" w:hint="cs"/>
          <w:color w:val="000000"/>
          <w:rtl/>
        </w:rPr>
        <w:t>ّ</w:t>
      </w:r>
      <w:r w:rsidRPr="008352E9">
        <w:rPr>
          <w:rFonts w:ascii="Traditional Arabic" w:hAnsi="Traditional Arabic"/>
          <w:color w:val="000000"/>
          <w:rtl/>
        </w:rPr>
        <w:t>سيكة التي هي الذبيحة</w:t>
      </w:r>
      <w:r w:rsidRPr="008352E9">
        <w:rPr>
          <w:rFonts w:hint="cs"/>
          <w:rtl/>
        </w:rPr>
        <w:t>»</w:t>
      </w:r>
      <w:r w:rsidR="00BA1A3A">
        <w:rPr>
          <w:rFonts w:hint="cs"/>
          <w:rtl/>
        </w:rPr>
        <w:t>.</w:t>
      </w:r>
      <w:r w:rsidRPr="008352E9">
        <w:rPr>
          <w:rStyle w:val="FootnoteReference"/>
          <w:rFonts w:eastAsiaTheme="majorEastAsia"/>
          <w:rtl/>
        </w:rPr>
        <w:footnoteReference w:id="89"/>
      </w:r>
    </w:p>
    <w:p w:rsidR="00E60C42" w:rsidRPr="008352E9" w:rsidRDefault="00E60C42" w:rsidP="00BA1A3A">
      <w:pPr>
        <w:jc w:val="both"/>
        <w:rPr>
          <w:rFonts w:asciiTheme="minorHAnsi" w:hAnsiTheme="minorHAnsi"/>
          <w:rtl/>
        </w:rPr>
      </w:pPr>
      <w:r w:rsidRPr="008352E9">
        <w:rPr>
          <w:rFonts w:hint="cs"/>
          <w:rtl/>
        </w:rPr>
        <w:t xml:space="preserve">والفَرق بين (الهَدي) و(البَدَنَة) أنّ الأوّل بمعنى ما يُهدى وفي الشرع يُطلَق على الأنعام الثلاثة التي تُهدى للحرم؛ أمّا البَدَنة فهي ما يُسمن من الإبل لكن مع مرور الزّمان </w:t>
      </w:r>
      <w:r w:rsidR="00BA1A3A">
        <w:rPr>
          <w:rFonts w:hint="cs"/>
          <w:rtl/>
        </w:rPr>
        <w:t>ا</w:t>
      </w:r>
      <w:r w:rsidRPr="008352E9">
        <w:rPr>
          <w:rFonts w:hint="cs"/>
          <w:rtl/>
        </w:rPr>
        <w:t>ُطلِق هذا الاصطلاح على كلّ بعير يُنحَر كقربان وإن كان غير بدين</w:t>
      </w:r>
      <w:r w:rsidR="00BA1A3A">
        <w:rPr>
          <w:rFonts w:hint="cs"/>
          <w:rtl/>
        </w:rPr>
        <w:t>.</w:t>
      </w:r>
      <w:r w:rsidRPr="008352E9">
        <w:rPr>
          <w:rStyle w:val="FootnoteReference"/>
          <w:rFonts w:eastAsiaTheme="majorEastAsia"/>
          <w:rtl/>
        </w:rPr>
        <w:footnoteReference w:id="90"/>
      </w:r>
    </w:p>
    <w:p w:rsidR="00E60C42" w:rsidRPr="008352E9" w:rsidRDefault="00E60C42" w:rsidP="00E60C42">
      <w:pPr>
        <w:jc w:val="both"/>
        <w:rPr>
          <w:rFonts w:asciiTheme="minorHAnsi" w:hAnsiTheme="minorHAnsi"/>
          <w:rtl/>
        </w:rPr>
      </w:pPr>
      <w:r w:rsidRPr="008352E9">
        <w:rPr>
          <w:rFonts w:asciiTheme="minorHAnsi" w:hAnsiTheme="minorHAnsi" w:hint="cs"/>
          <w:rtl/>
        </w:rPr>
        <w:t>ورغم أنّ (الهَدي) بمعنى أيّ قربان</w:t>
      </w:r>
      <w:r>
        <w:rPr>
          <w:rFonts w:asciiTheme="minorHAnsi" w:hAnsiTheme="minorHAnsi" w:hint="cs"/>
          <w:rtl/>
        </w:rPr>
        <w:t>،</w:t>
      </w:r>
      <w:r w:rsidRPr="008352E9">
        <w:rPr>
          <w:rFonts w:asciiTheme="minorHAnsi" w:hAnsiTheme="minorHAnsi" w:hint="cs"/>
          <w:rtl/>
        </w:rPr>
        <w:t xml:space="preserve"> إلّا أنّ المُراد به هنا هو القربان </w:t>
      </w:r>
      <w:r w:rsidRPr="00C91576">
        <w:rPr>
          <w:rFonts w:hint="cs"/>
          <w:rtl/>
        </w:rPr>
        <w:t>الذي يُقَدَّم في الحجّ.</w:t>
      </w:r>
    </w:p>
    <w:p w:rsidR="00E60C42" w:rsidRPr="00D25C22" w:rsidRDefault="00E60C42" w:rsidP="00E60C42">
      <w:pPr>
        <w:pStyle w:val="Heading2"/>
        <w:rPr>
          <w:rtl/>
        </w:rPr>
      </w:pPr>
      <w:r w:rsidRPr="00D25C22">
        <w:rPr>
          <w:rFonts w:hint="cs"/>
          <w:rtl/>
        </w:rPr>
        <w:t>شروط القربان في المذاهب</w:t>
      </w:r>
      <w:r w:rsidR="00A2642A">
        <w:rPr>
          <w:rFonts w:hint="cs"/>
          <w:rtl/>
        </w:rPr>
        <w:t xml:space="preserve"> :</w:t>
      </w:r>
    </w:p>
    <w:p w:rsidR="00E60C42" w:rsidRPr="008352E9" w:rsidRDefault="00E60C42" w:rsidP="00E60C42">
      <w:pPr>
        <w:jc w:val="both"/>
        <w:rPr>
          <w:rFonts w:asciiTheme="minorHAnsi" w:hAnsiTheme="minorHAnsi"/>
          <w:rtl/>
        </w:rPr>
      </w:pPr>
      <w:r w:rsidRPr="008352E9">
        <w:rPr>
          <w:rFonts w:asciiTheme="minorHAnsi" w:hAnsiTheme="minorHAnsi" w:hint="cs"/>
          <w:rtl/>
        </w:rPr>
        <w:t xml:space="preserve">يُعدّ تقريب القربان أحد أعمال في الحجّ الواجب، وهو واجب في نوعيْن من </w:t>
      </w:r>
      <w:r w:rsidRPr="008352E9">
        <w:rPr>
          <w:rFonts w:asciiTheme="minorHAnsi" w:hAnsiTheme="minorHAnsi" w:hint="cs"/>
          <w:rtl/>
        </w:rPr>
        <w:lastRenderedPageBreak/>
        <w:t>أنواع الحجّ الثلاثة إلّا إذا كان الشخص غير قادر من الناحية الماليّة على تقديم القربان وعندئذ ينبغي له أن يصوم عشرة أيّام بشروطها الخاصّة. والمعلوم أنّ القربان له شروطه الخاصّة فليس للحاجّ أن يقدّم أيّ حيوان كقربان وإن غلا ثَمنه، فالقربان يجب أن يكون من الإبل أو البَقر أو الغنم، وهذه حيوانات يتغذّى عليها جميع أفراد البشر وينقلون عليها متاعهم وهي متوفّرة في كلّ مكان. فما من حيوان يمكنه أن يأخذ مكان هذه القرابين وإن كان ثمنه غالياً.</w:t>
      </w:r>
    </w:p>
    <w:p w:rsidR="00E60C42" w:rsidRPr="008352E9" w:rsidRDefault="00E60C42" w:rsidP="00E60C42">
      <w:pPr>
        <w:jc w:val="both"/>
        <w:rPr>
          <w:rFonts w:asciiTheme="minorHAnsi" w:hAnsiTheme="minorHAnsi"/>
          <w:rtl/>
        </w:rPr>
      </w:pPr>
      <w:r w:rsidRPr="008352E9">
        <w:rPr>
          <w:rFonts w:asciiTheme="minorHAnsi" w:hAnsiTheme="minorHAnsi" w:hint="cs"/>
          <w:rtl/>
        </w:rPr>
        <w:t>وبصرف النظر عن كون هذه الأنعام الثلاثة تتصّف ببعض المحاسن كمنع المنافسة غير الصحيحة أو التنزّل إلى حدّ الحيوانات الرخيصة وكذلك وفرتها جميعاً وقدرة الجميع على شرائها وما إلى ذلك، فقد تكون لهذه الأنعام الثلاثة ميزة لا نعلمها نحن.</w:t>
      </w:r>
    </w:p>
    <w:p w:rsidR="00E60C42" w:rsidRPr="008352E9" w:rsidRDefault="00E60C42" w:rsidP="00E60C42">
      <w:pPr>
        <w:jc w:val="both"/>
        <w:rPr>
          <w:rFonts w:asciiTheme="minorHAnsi" w:hAnsiTheme="minorHAnsi"/>
          <w:rtl/>
        </w:rPr>
      </w:pPr>
      <w:r w:rsidRPr="008352E9">
        <w:rPr>
          <w:rFonts w:asciiTheme="minorHAnsi" w:hAnsiTheme="minorHAnsi" w:hint="cs"/>
          <w:rtl/>
        </w:rPr>
        <w:t>وكما ذكرنا فإنّ لتقريب هذه الأنعام شروط خاصّة، فللحاجّ في بعض ظروف تقديم القربان أن يختار، فيما لا يحقّ له الاختيار تحت ظروف أخرى ولا بدّ له من مراعاة الشروط الشرعية.</w:t>
      </w:r>
    </w:p>
    <w:p w:rsidR="00E60C42" w:rsidRPr="008352E9" w:rsidRDefault="00E60C42" w:rsidP="00E60C42">
      <w:pPr>
        <w:jc w:val="both"/>
        <w:rPr>
          <w:rFonts w:asciiTheme="minorHAnsi" w:hAnsiTheme="minorHAnsi"/>
          <w:rtl/>
        </w:rPr>
      </w:pPr>
      <w:r w:rsidRPr="008352E9">
        <w:rPr>
          <w:rFonts w:asciiTheme="minorHAnsi" w:hAnsiTheme="minorHAnsi" w:hint="cs"/>
          <w:rtl/>
        </w:rPr>
        <w:t>وقد بيّن الفقهاء الشروط المذكورة تحت ستة عناوين هي: النّوع والجنس والسنّ والجسم والزمان والمكان.</w:t>
      </w:r>
    </w:p>
    <w:p w:rsidR="00E60C42" w:rsidRPr="008352E9" w:rsidRDefault="00E60C42" w:rsidP="00E404FC">
      <w:pPr>
        <w:pStyle w:val="Heading2"/>
        <w:rPr>
          <w:rtl/>
        </w:rPr>
      </w:pPr>
      <w:r w:rsidRPr="008352E9">
        <w:rPr>
          <w:rFonts w:hint="cs"/>
          <w:rtl/>
        </w:rPr>
        <w:t>شروط النوع</w:t>
      </w:r>
      <w:r w:rsidR="00A2642A">
        <w:rPr>
          <w:rFonts w:hint="cs"/>
          <w:rtl/>
        </w:rPr>
        <w:t xml:space="preserve"> :</w:t>
      </w:r>
    </w:p>
    <w:p w:rsidR="00E60C42" w:rsidRPr="008352E9" w:rsidRDefault="00E60C42" w:rsidP="00E404FC">
      <w:pPr>
        <w:jc w:val="both"/>
        <w:rPr>
          <w:rFonts w:asciiTheme="minorHAnsi" w:hAnsiTheme="minorHAnsi"/>
          <w:rtl/>
        </w:rPr>
      </w:pPr>
      <w:r w:rsidRPr="008352E9">
        <w:rPr>
          <w:rFonts w:asciiTheme="minorHAnsi" w:hAnsiTheme="minorHAnsi" w:hint="cs"/>
          <w:rtl/>
        </w:rPr>
        <w:t>أجمع علماء المسلمين على أن يكون القربان واحداً من الأنعام الثلاثة المذكورة، أي الإبل والبَقر (بما في ذلك الجاموس) والغنم (بما فيها الماعز) واتّفقت جميع المذاهب على أنّه ما من شيء مقبول غير هذه ويُعدّ ذلك من الضروريّات ولم يَقل أحد بخلاف ذلك</w:t>
      </w:r>
      <w:r w:rsidR="00E404FC">
        <w:rPr>
          <w:rFonts w:asciiTheme="minorHAnsi" w:hAnsiTheme="minorHAnsi" w:hint="cs"/>
          <w:rtl/>
        </w:rPr>
        <w:t>.</w:t>
      </w:r>
      <w:r w:rsidRPr="008352E9">
        <w:rPr>
          <w:rStyle w:val="FootnoteReference"/>
          <w:rFonts w:asciiTheme="minorHAnsi" w:eastAsiaTheme="majorEastAsia" w:hAnsiTheme="minorHAnsi"/>
          <w:rtl/>
        </w:rPr>
        <w:footnoteReference w:id="91"/>
      </w:r>
    </w:p>
    <w:p w:rsidR="00E60C42" w:rsidRPr="008352E9" w:rsidRDefault="00E60C42" w:rsidP="00E404FC">
      <w:pPr>
        <w:pStyle w:val="Heading2"/>
        <w:rPr>
          <w:rtl/>
        </w:rPr>
      </w:pPr>
      <w:r w:rsidRPr="008352E9">
        <w:rPr>
          <w:rFonts w:hint="cs"/>
          <w:rtl/>
        </w:rPr>
        <w:lastRenderedPageBreak/>
        <w:t>كراهة الجاموس</w:t>
      </w:r>
      <w:r w:rsidR="00A2642A">
        <w:rPr>
          <w:rFonts w:hint="cs"/>
          <w:rtl/>
        </w:rPr>
        <w:t xml:space="preserve"> :</w:t>
      </w:r>
    </w:p>
    <w:p w:rsidR="00E60C42" w:rsidRPr="008352E9" w:rsidRDefault="00E60C42" w:rsidP="00E60C42">
      <w:pPr>
        <w:jc w:val="both"/>
        <w:rPr>
          <w:rFonts w:asciiTheme="minorHAnsi" w:hAnsiTheme="minorHAnsi"/>
          <w:rtl/>
        </w:rPr>
      </w:pPr>
      <w:r w:rsidRPr="008352E9">
        <w:rPr>
          <w:rFonts w:asciiTheme="minorHAnsi" w:hAnsiTheme="minorHAnsi" w:hint="cs"/>
          <w:rtl/>
        </w:rPr>
        <w:t>رغم أنّ الإجماع قائم على أن يكون القربان من الأنعام الثلاثة إلّا أنّ هناك اختلاف طفيف في الرأي بشأن الجاموس وذكر البقر وذكر الإبل، فمن العلماء مَن اعتبرها غير جائزة ومنهم مَن قال بكراهتها، ومن الذين لم يجوّزوا ذكر البقر وذكر الإبل الشيخ الطوسي وابن حمزة ونجم الدين الحليّ</w:t>
      </w:r>
      <w:r>
        <w:rPr>
          <w:rFonts w:asciiTheme="minorHAnsi" w:hAnsiTheme="minorHAnsi" w:hint="cs"/>
          <w:rtl/>
        </w:rPr>
        <w:t>.</w:t>
      </w:r>
      <w:r w:rsidRPr="008352E9">
        <w:rPr>
          <w:rStyle w:val="FootnoteReference"/>
          <w:rFonts w:asciiTheme="minorHAnsi" w:eastAsiaTheme="majorEastAsia" w:hAnsiTheme="minorHAnsi"/>
          <w:rtl/>
        </w:rPr>
        <w:footnoteReference w:id="92"/>
      </w:r>
    </w:p>
    <w:p w:rsidR="00E60C42" w:rsidRPr="008352E9" w:rsidRDefault="00E60C42" w:rsidP="00E60C42">
      <w:pPr>
        <w:jc w:val="both"/>
        <w:rPr>
          <w:rFonts w:asciiTheme="minorHAnsi" w:hAnsiTheme="minorHAnsi"/>
          <w:rtl/>
        </w:rPr>
      </w:pPr>
      <w:r w:rsidRPr="008352E9">
        <w:rPr>
          <w:rFonts w:asciiTheme="minorHAnsi" w:hAnsiTheme="minorHAnsi" w:hint="cs"/>
          <w:rtl/>
        </w:rPr>
        <w:t>وقد نُسِخَت هذه الفتوى بعد الشيخ الطوسي ولم يُفْتِ أحد بها بعده، وقد يكون ما قصده الشيخ الطوسي كذلك هو هذه الكراهة لأنّ الآخرين قالوا بذلك من بعده</w:t>
      </w:r>
      <w:r>
        <w:rPr>
          <w:rFonts w:asciiTheme="minorHAnsi" w:hAnsiTheme="minorHAnsi" w:hint="cs"/>
          <w:rtl/>
        </w:rPr>
        <w:t>.</w:t>
      </w:r>
      <w:r w:rsidRPr="008352E9">
        <w:rPr>
          <w:rStyle w:val="FootnoteReference"/>
          <w:rFonts w:asciiTheme="minorHAnsi" w:eastAsiaTheme="majorEastAsia" w:hAnsiTheme="minorHAnsi"/>
          <w:rtl/>
        </w:rPr>
        <w:footnoteReference w:id="93"/>
      </w:r>
    </w:p>
    <w:p w:rsidR="00E60C42" w:rsidRPr="008352E9" w:rsidRDefault="00E60C42" w:rsidP="00BC473D">
      <w:pPr>
        <w:jc w:val="both"/>
        <w:rPr>
          <w:rFonts w:asciiTheme="minorHAnsi" w:hAnsiTheme="minorHAnsi"/>
          <w:rtl/>
        </w:rPr>
      </w:pPr>
      <w:r w:rsidRPr="008352E9">
        <w:rPr>
          <w:rFonts w:asciiTheme="minorHAnsi" w:hAnsiTheme="minorHAnsi" w:hint="cs"/>
          <w:rtl/>
        </w:rPr>
        <w:t>وقال العلّامة المجلسي بأنّه لم يعثر على حديث يدلّ على كراهة الجاموس</w:t>
      </w:r>
      <w:r>
        <w:rPr>
          <w:rFonts w:asciiTheme="minorHAnsi" w:hAnsiTheme="minorHAnsi" w:hint="cs"/>
          <w:rtl/>
        </w:rPr>
        <w:t>،</w:t>
      </w:r>
      <w:r w:rsidRPr="008352E9">
        <w:rPr>
          <w:rStyle w:val="FootnoteReference"/>
          <w:rFonts w:asciiTheme="minorHAnsi" w:eastAsiaTheme="majorEastAsia" w:hAnsiTheme="minorHAnsi"/>
          <w:rtl/>
        </w:rPr>
        <w:footnoteReference w:id="94"/>
      </w:r>
      <w:r w:rsidRPr="008352E9">
        <w:rPr>
          <w:rFonts w:asciiTheme="minorHAnsi" w:hAnsiTheme="minorHAnsi" w:hint="cs"/>
          <w:rtl/>
        </w:rPr>
        <w:t xml:space="preserve"> وأمّا الفتوى التي تقول بعدم جواز أيّ حيوان آخر ما عدا هذه الأنعام الثلاثة فتستند إلى الآيتيْن الشريفتيْن (١٤٣ و١٤٤) من سورة (الأنعام)، وجميع الروايات الواردة في باب القرابين ومنها رواية معاوية بن عمّار</w:t>
      </w:r>
      <w:r>
        <w:rPr>
          <w:rFonts w:asciiTheme="minorHAnsi" w:hAnsiTheme="minorHAnsi" w:hint="cs"/>
          <w:rtl/>
        </w:rPr>
        <w:t>.</w:t>
      </w:r>
      <w:r w:rsidRPr="008352E9">
        <w:rPr>
          <w:rStyle w:val="FootnoteReference"/>
          <w:rFonts w:asciiTheme="minorHAnsi" w:eastAsiaTheme="majorEastAsia" w:hAnsiTheme="minorHAnsi"/>
          <w:rtl/>
        </w:rPr>
        <w:footnoteReference w:id="95"/>
      </w:r>
      <w:r w:rsidRPr="008352E9">
        <w:rPr>
          <w:rFonts w:asciiTheme="minorHAnsi" w:hAnsiTheme="minorHAnsi" w:hint="cs"/>
          <w:rtl/>
        </w:rPr>
        <w:t xml:space="preserve"> وقد ذكر الكُلينيّ هذه الرواية بأسناد ثلاثة، حيث يتضمّن السّند الأوّل إبراهيم بن هاشم الذي لم يُوثَّق صراحة</w:t>
      </w:r>
      <w:r>
        <w:rPr>
          <w:rFonts w:asciiTheme="minorHAnsi" w:hAnsiTheme="minorHAnsi" w:hint="cs"/>
          <w:rtl/>
        </w:rPr>
        <w:t>،</w:t>
      </w:r>
      <w:r w:rsidRPr="008352E9">
        <w:rPr>
          <w:rStyle w:val="FootnoteReference"/>
          <w:rFonts w:asciiTheme="minorHAnsi" w:eastAsiaTheme="majorEastAsia" w:hAnsiTheme="minorHAnsi"/>
          <w:rtl/>
        </w:rPr>
        <w:footnoteReference w:id="96"/>
      </w:r>
      <w:r w:rsidRPr="008352E9">
        <w:rPr>
          <w:rFonts w:asciiTheme="minorHAnsi" w:hAnsiTheme="minorHAnsi" w:hint="cs"/>
          <w:rtl/>
        </w:rPr>
        <w:t xml:space="preserve"> ويتضمّن السّند الثاني محمّد بن إسماعيل الذي يروي عن الفضل بن شاذان ولم يُوَثَّق كذلك</w:t>
      </w:r>
      <w:r w:rsidR="00BC473D">
        <w:rPr>
          <w:rFonts w:asciiTheme="minorHAnsi" w:hAnsiTheme="minorHAnsi" w:hint="cs"/>
          <w:rtl/>
        </w:rPr>
        <w:t>،</w:t>
      </w:r>
      <w:r w:rsidRPr="008352E9">
        <w:rPr>
          <w:rStyle w:val="FootnoteReference"/>
          <w:rFonts w:asciiTheme="minorHAnsi" w:eastAsiaTheme="majorEastAsia" w:hAnsiTheme="minorHAnsi"/>
          <w:rtl/>
        </w:rPr>
        <w:footnoteReference w:id="97"/>
      </w:r>
      <w:r w:rsidRPr="008352E9">
        <w:rPr>
          <w:rFonts w:asciiTheme="minorHAnsi" w:hAnsiTheme="minorHAnsi" w:hint="cs"/>
          <w:rtl/>
        </w:rPr>
        <w:t xml:space="preserve"> وفي السّند </w:t>
      </w:r>
      <w:r w:rsidRPr="008352E9">
        <w:rPr>
          <w:rFonts w:asciiTheme="minorHAnsi" w:hAnsiTheme="minorHAnsi" w:hint="cs"/>
          <w:rtl/>
        </w:rPr>
        <w:lastRenderedPageBreak/>
        <w:t>الثالث يوجد اسم صَفوان ومعاوية بن عمّار وقد وُثِّقا. وروى الشيخ الطوسي كذلك في (التهذيب) عن موسى بن قاسم ووثّقه</w:t>
      </w:r>
      <w:r w:rsidR="00BC473D">
        <w:rPr>
          <w:rFonts w:asciiTheme="minorHAnsi" w:hAnsiTheme="minorHAnsi" w:hint="cs"/>
          <w:rtl/>
        </w:rPr>
        <w:t>،</w:t>
      </w:r>
      <w:r w:rsidRPr="008352E9">
        <w:rPr>
          <w:rStyle w:val="FootnoteReference"/>
          <w:rFonts w:asciiTheme="minorHAnsi" w:eastAsiaTheme="majorEastAsia" w:hAnsiTheme="minorHAnsi"/>
          <w:rtl/>
        </w:rPr>
        <w:footnoteReference w:id="98"/>
      </w:r>
      <w:r w:rsidRPr="008352E9">
        <w:rPr>
          <w:rFonts w:asciiTheme="minorHAnsi" w:hAnsiTheme="minorHAnsi" w:hint="cs"/>
          <w:rtl/>
        </w:rPr>
        <w:t xml:space="preserve"> ومعاوية بن عمّار وهي صحيحة ومؤيّدة</w:t>
      </w:r>
      <w:r w:rsidR="00BC473D">
        <w:rPr>
          <w:rFonts w:asciiTheme="minorHAnsi" w:hAnsiTheme="minorHAnsi" w:hint="cs"/>
          <w:rtl/>
        </w:rPr>
        <w:t>.</w:t>
      </w:r>
      <w:r w:rsidRPr="008352E9">
        <w:rPr>
          <w:rStyle w:val="FootnoteReference"/>
          <w:rFonts w:asciiTheme="minorHAnsi" w:eastAsiaTheme="majorEastAsia" w:hAnsiTheme="minorHAnsi"/>
          <w:rtl/>
        </w:rPr>
        <w:footnoteReference w:id="99"/>
      </w:r>
    </w:p>
    <w:p w:rsidR="00E60C42" w:rsidRPr="008352E9" w:rsidRDefault="00E60C42" w:rsidP="00BC473D">
      <w:pPr>
        <w:jc w:val="both"/>
        <w:rPr>
          <w:rFonts w:asciiTheme="minorHAnsi" w:hAnsiTheme="minorHAnsi"/>
          <w:rtl/>
        </w:rPr>
      </w:pPr>
      <w:r w:rsidRPr="008352E9">
        <w:rPr>
          <w:rFonts w:asciiTheme="minorHAnsi" w:hAnsiTheme="minorHAnsi" w:hint="cs"/>
          <w:rtl/>
        </w:rPr>
        <w:t>ومع أنّ الرواية المذكورة عن معاوية بن عمّار عن الإمام الصّادق</w:t>
      </w:r>
      <w:r w:rsidR="00BC473D">
        <w:rPr>
          <w:rFonts w:asciiTheme="minorHAnsi" w:hAnsiTheme="minorHAnsi" w:hint="cs"/>
        </w:rPr>
        <w:sym w:font="Zar75 Symbols" w:char="F037"/>
      </w:r>
      <w:r w:rsidRPr="008352E9">
        <w:rPr>
          <w:rFonts w:asciiTheme="minorHAnsi" w:hAnsiTheme="minorHAnsi" w:hint="cs"/>
          <w:rtl/>
        </w:rPr>
        <w:t xml:space="preserve"> تتضمّن الأنواع الثلاثة من الأنعام وجاء فيها قوله: «</w:t>
      </w:r>
      <w:r w:rsidRPr="008352E9">
        <w:rPr>
          <w:rFonts w:asciiTheme="minorHAnsi" w:hAnsiTheme="minorHAnsi" w:hint="cs"/>
          <w:b/>
          <w:bCs/>
          <w:rtl/>
        </w:rPr>
        <w:t>فإن لَم تَجِد فَما تَيَسّر عليك!</w:t>
      </w:r>
      <w:r w:rsidRPr="008352E9">
        <w:rPr>
          <w:rFonts w:asciiTheme="minorHAnsi" w:hAnsiTheme="minorHAnsi" w:hint="cs"/>
          <w:rtl/>
        </w:rPr>
        <w:t>»</w:t>
      </w:r>
      <w:r>
        <w:rPr>
          <w:rFonts w:asciiTheme="minorHAnsi" w:hAnsiTheme="minorHAnsi" w:hint="cs"/>
          <w:rtl/>
        </w:rPr>
        <w:t>.</w:t>
      </w:r>
      <w:r>
        <w:rPr>
          <w:rStyle w:val="FootnoteReference"/>
          <w:rFonts w:asciiTheme="minorHAnsi" w:eastAsiaTheme="majorEastAsia" w:hAnsiTheme="minorHAnsi"/>
          <w:rtl/>
        </w:rPr>
        <w:footnoteReference w:id="100"/>
      </w:r>
      <w:r w:rsidRPr="008352E9">
        <w:rPr>
          <w:rFonts w:asciiTheme="minorHAnsi" w:hAnsiTheme="minorHAnsi" w:hint="cs"/>
          <w:rtl/>
        </w:rPr>
        <w:t xml:space="preserve"> إلّا أنّ الفقهاء لم يُفسّروا هذه العبارة بغير الأنعام الثلاثة. ويُضاف إلى هذه الرواية أنّ جميع الروايات الواردة بشأن شروط القربان تدلّ على هذا الأمر كما لم يَرد فيها أيّ نوع آخر غير تلك الأنواع الثلاثة.</w:t>
      </w:r>
    </w:p>
    <w:p w:rsidR="00E60C42" w:rsidRPr="008352E9" w:rsidRDefault="00E60C42" w:rsidP="0031013D">
      <w:pPr>
        <w:jc w:val="both"/>
        <w:rPr>
          <w:rFonts w:asciiTheme="minorHAnsi" w:hAnsiTheme="minorHAnsi"/>
          <w:rtl/>
        </w:rPr>
      </w:pPr>
      <w:r w:rsidRPr="008352E9">
        <w:rPr>
          <w:rFonts w:asciiTheme="minorHAnsi" w:hAnsiTheme="minorHAnsi" w:hint="cs"/>
          <w:rtl/>
        </w:rPr>
        <w:t>وأفتى مذاهب أ</w:t>
      </w:r>
      <w:r w:rsidR="0031013D">
        <w:rPr>
          <w:rFonts w:asciiTheme="minorHAnsi" w:hAnsiTheme="minorHAnsi" w:hint="cs"/>
          <w:rtl/>
        </w:rPr>
        <w:t xml:space="preserve">هل </w:t>
      </w:r>
      <w:r w:rsidRPr="008352E9">
        <w:rPr>
          <w:rFonts w:asciiTheme="minorHAnsi" w:hAnsiTheme="minorHAnsi" w:hint="cs"/>
          <w:rtl/>
        </w:rPr>
        <w:t>ال</w:t>
      </w:r>
      <w:r w:rsidR="0031013D">
        <w:rPr>
          <w:rFonts w:asciiTheme="minorHAnsi" w:hAnsiTheme="minorHAnsi" w:hint="cs"/>
          <w:rtl/>
        </w:rPr>
        <w:t>سن</w:t>
      </w:r>
      <w:r w:rsidRPr="008352E9">
        <w:rPr>
          <w:rFonts w:asciiTheme="minorHAnsi" w:hAnsiTheme="minorHAnsi" w:hint="cs"/>
          <w:rtl/>
        </w:rPr>
        <w:t>ّة أيضاً بذلك وإن لم يصرّح بعضهم بهذا، لكن عند بيان الشروط فإنّهم لم يذكروا اسم حيوان غير الأنعام الثلاثة ولم يجيزوا تقريب غيرها</w:t>
      </w:r>
      <w:r>
        <w:rPr>
          <w:rFonts w:asciiTheme="minorHAnsi" w:hAnsiTheme="minorHAnsi" w:hint="cs"/>
          <w:rtl/>
        </w:rPr>
        <w:t>؛</w:t>
      </w:r>
      <w:r w:rsidRPr="008352E9">
        <w:rPr>
          <w:rStyle w:val="FootnoteReference"/>
          <w:rFonts w:asciiTheme="minorHAnsi" w:eastAsiaTheme="majorEastAsia" w:hAnsiTheme="minorHAnsi"/>
          <w:rtl/>
        </w:rPr>
        <w:footnoteReference w:id="101"/>
      </w:r>
      <w:r w:rsidRPr="008352E9">
        <w:rPr>
          <w:rFonts w:asciiTheme="minorHAnsi" w:hAnsiTheme="minorHAnsi" w:hint="cs"/>
          <w:rtl/>
        </w:rPr>
        <w:t xml:space="preserve"> وهكذا فإنّ أيّ قربان غير هذه الأنعام الثلاثة غير جائز، ويُعدّ ذلك من ضروريّات الحجّ.</w:t>
      </w:r>
    </w:p>
    <w:p w:rsidR="00E60C42" w:rsidRPr="008F68AE" w:rsidRDefault="00E60C42" w:rsidP="00E60C42">
      <w:pPr>
        <w:pStyle w:val="Heading2"/>
        <w:rPr>
          <w:rtl/>
        </w:rPr>
      </w:pPr>
      <w:r>
        <w:rPr>
          <w:rFonts w:hint="cs"/>
          <w:rtl/>
        </w:rPr>
        <w:t>الذكورة والأنوثة</w:t>
      </w:r>
      <w:r w:rsidR="0031013D">
        <w:rPr>
          <w:rFonts w:hint="cs"/>
          <w:rtl/>
        </w:rPr>
        <w:t xml:space="preserve"> </w:t>
      </w:r>
      <w:r>
        <w:rPr>
          <w:rFonts w:hint="cs"/>
          <w:rtl/>
        </w:rPr>
        <w:t>:</w:t>
      </w:r>
    </w:p>
    <w:p w:rsidR="00E60C42" w:rsidRPr="008352E9" w:rsidRDefault="00E60C42" w:rsidP="00E60C42">
      <w:pPr>
        <w:jc w:val="both"/>
        <w:rPr>
          <w:rFonts w:asciiTheme="minorHAnsi" w:hAnsiTheme="minorHAnsi"/>
          <w:rtl/>
        </w:rPr>
      </w:pPr>
      <w:r w:rsidRPr="008352E9">
        <w:rPr>
          <w:rFonts w:asciiTheme="minorHAnsi" w:hAnsiTheme="minorHAnsi" w:hint="cs"/>
          <w:rtl/>
        </w:rPr>
        <w:t xml:space="preserve">لم يشترط الشّرع شيئاً حول جنسية الأنعام في أن يكون ذكراً أو أنثى وبإمكان الحاجّ اختيار أيّ جنس شاء وإن كان بعضها مُفضّلاً. ومن الطبيعي أن يكون البعير هو </w:t>
      </w:r>
      <w:r w:rsidRPr="008352E9">
        <w:rPr>
          <w:rFonts w:asciiTheme="minorHAnsi" w:hAnsiTheme="minorHAnsi" w:hint="cs"/>
          <w:rtl/>
        </w:rPr>
        <w:lastRenderedPageBreak/>
        <w:t>الأفضل ثمّ يأتي بعده البقر ثمّ الغنم ثمّ الماعز آخرها، والأنثى منها أفضل من الذّكر</w:t>
      </w:r>
      <w:r>
        <w:rPr>
          <w:rFonts w:asciiTheme="minorHAnsi" w:hAnsiTheme="minorHAnsi" w:hint="cs"/>
          <w:rtl/>
        </w:rPr>
        <w:t>.</w:t>
      </w:r>
      <w:r w:rsidRPr="008352E9">
        <w:rPr>
          <w:rStyle w:val="FootnoteReference"/>
          <w:rFonts w:asciiTheme="minorHAnsi" w:eastAsiaTheme="majorEastAsia" w:hAnsiTheme="minorHAnsi"/>
          <w:rtl/>
        </w:rPr>
        <w:footnoteReference w:id="102"/>
      </w:r>
    </w:p>
    <w:p w:rsidR="00E60C42" w:rsidRPr="008352E9" w:rsidRDefault="00E60C42" w:rsidP="0031013D">
      <w:pPr>
        <w:pStyle w:val="Heading2"/>
        <w:rPr>
          <w:rtl/>
        </w:rPr>
      </w:pPr>
      <w:r w:rsidRPr="008352E9">
        <w:rPr>
          <w:rFonts w:hint="cs"/>
          <w:rtl/>
        </w:rPr>
        <w:t>شرط السنّ</w:t>
      </w:r>
      <w:r w:rsidR="00546BC8">
        <w:rPr>
          <w:rFonts w:hint="cs"/>
          <w:rtl/>
        </w:rPr>
        <w:t xml:space="preserve"> :</w:t>
      </w:r>
    </w:p>
    <w:p w:rsidR="00E60C42" w:rsidRPr="008352E9" w:rsidRDefault="00E60C42" w:rsidP="0031013D">
      <w:pPr>
        <w:jc w:val="both"/>
        <w:rPr>
          <w:rFonts w:asciiTheme="minorHAnsi" w:hAnsiTheme="minorHAnsi"/>
          <w:rtl/>
        </w:rPr>
      </w:pPr>
      <w:r w:rsidRPr="008352E9">
        <w:rPr>
          <w:rFonts w:asciiTheme="minorHAnsi" w:hAnsiTheme="minorHAnsi" w:hint="cs"/>
          <w:rtl/>
        </w:rPr>
        <w:t>ينبغي للقربان أن يكون بالغاً من حيث السنّ فقد ورد في الروايات وكلام الفقهاء كلمة (الثني)</w:t>
      </w:r>
      <w:r>
        <w:rPr>
          <w:rFonts w:asciiTheme="minorHAnsi" w:hAnsiTheme="minorHAnsi" w:hint="cs"/>
          <w:rtl/>
        </w:rPr>
        <w:t>،</w:t>
      </w:r>
      <w:r w:rsidRPr="008352E9">
        <w:rPr>
          <w:rStyle w:val="FootnoteReference"/>
          <w:rFonts w:asciiTheme="minorHAnsi" w:eastAsiaTheme="majorEastAsia" w:hAnsiTheme="minorHAnsi"/>
          <w:rtl/>
        </w:rPr>
        <w:footnoteReference w:id="103"/>
      </w:r>
      <w:r w:rsidRPr="008352E9">
        <w:rPr>
          <w:rFonts w:asciiTheme="minorHAnsi" w:hAnsiTheme="minorHAnsi" w:hint="cs"/>
          <w:rtl/>
        </w:rPr>
        <w:t xml:space="preserve"> و(الجذع)</w:t>
      </w:r>
      <w:r>
        <w:rPr>
          <w:rFonts w:asciiTheme="minorHAnsi" w:hAnsiTheme="minorHAnsi" w:hint="cs"/>
          <w:rtl/>
        </w:rPr>
        <w:t>،</w:t>
      </w:r>
      <w:r w:rsidRPr="008352E9">
        <w:rPr>
          <w:rStyle w:val="FootnoteReference"/>
          <w:rFonts w:asciiTheme="minorHAnsi" w:eastAsiaTheme="majorEastAsia" w:hAnsiTheme="minorHAnsi"/>
          <w:rtl/>
        </w:rPr>
        <w:footnoteReference w:id="104"/>
      </w:r>
      <w:r w:rsidRPr="008352E9">
        <w:rPr>
          <w:rFonts w:asciiTheme="minorHAnsi" w:hAnsiTheme="minorHAnsi" w:hint="cs"/>
          <w:rtl/>
        </w:rPr>
        <w:t xml:space="preserve"> في هذا الخصوص وأن تكون الإبل والبقر ثَنياً ولا يهمّ في أن يكون الغنم جذعاً. وقيل أنّ (الثّني) ما كان عُمره من الإبل خمس سنوات ودخل في السنّ السادسة، والبقر والماعز أتمّا سنة كاملة ودخلا في السنّة الثانية ولا مانع في أن يكون الغنم جذعاً. وتختلف الآراء حول مَن من الغنم يسمّى جذعاً، فقال بعضهم هو مَن أتمّ ستّة أشهر</w:t>
      </w:r>
      <w:r>
        <w:rPr>
          <w:rFonts w:asciiTheme="minorHAnsi" w:hAnsiTheme="minorHAnsi" w:hint="cs"/>
          <w:rtl/>
        </w:rPr>
        <w:t>.</w:t>
      </w:r>
      <w:r w:rsidRPr="008352E9">
        <w:rPr>
          <w:rStyle w:val="FootnoteReference"/>
          <w:rFonts w:asciiTheme="minorHAnsi" w:eastAsiaTheme="majorEastAsia" w:hAnsiTheme="minorHAnsi"/>
          <w:rtl/>
        </w:rPr>
        <w:footnoteReference w:id="105"/>
      </w:r>
      <w:r w:rsidRPr="008352E9">
        <w:rPr>
          <w:rFonts w:asciiTheme="minorHAnsi" w:hAnsiTheme="minorHAnsi" w:hint="cs"/>
          <w:rtl/>
        </w:rPr>
        <w:t xml:space="preserve"> وقيل بل الذي أكمل سبعة أشهر</w:t>
      </w:r>
      <w:r>
        <w:rPr>
          <w:rFonts w:asciiTheme="minorHAnsi" w:hAnsiTheme="minorHAnsi" w:hint="cs"/>
          <w:rtl/>
        </w:rPr>
        <w:t>،</w:t>
      </w:r>
      <w:r w:rsidRPr="008352E9">
        <w:rPr>
          <w:rStyle w:val="FootnoteReference"/>
          <w:rFonts w:asciiTheme="minorHAnsi" w:eastAsiaTheme="majorEastAsia" w:hAnsiTheme="minorHAnsi"/>
          <w:rtl/>
        </w:rPr>
        <w:footnoteReference w:id="106"/>
      </w:r>
    </w:p>
    <w:p w:rsidR="00E60C42" w:rsidRPr="008352E9" w:rsidRDefault="00E60C42" w:rsidP="00BC473D">
      <w:pPr>
        <w:jc w:val="both"/>
        <w:rPr>
          <w:rFonts w:asciiTheme="minorHAnsi" w:hAnsiTheme="minorHAnsi"/>
          <w:rtl/>
        </w:rPr>
      </w:pPr>
      <w:r w:rsidRPr="008352E9">
        <w:rPr>
          <w:rFonts w:asciiTheme="minorHAnsi" w:hAnsiTheme="minorHAnsi" w:hint="cs"/>
          <w:rtl/>
        </w:rPr>
        <w:t>ومن الفقهاء مَن شكّكَ في ذلك وقال: أكمل سبعة أشهر أو ثمانية أو تسعة</w:t>
      </w:r>
      <w:r w:rsidR="00BC473D">
        <w:rPr>
          <w:rFonts w:asciiTheme="minorHAnsi" w:hAnsiTheme="minorHAnsi" w:hint="cs"/>
          <w:rtl/>
        </w:rPr>
        <w:t>،</w:t>
      </w:r>
      <w:r w:rsidRPr="008352E9">
        <w:rPr>
          <w:rStyle w:val="FootnoteReference"/>
          <w:rFonts w:asciiTheme="minorHAnsi" w:eastAsiaTheme="majorEastAsia" w:hAnsiTheme="minorHAnsi"/>
          <w:rtl/>
        </w:rPr>
        <w:footnoteReference w:id="107"/>
      </w:r>
      <w:r w:rsidRPr="008352E9">
        <w:rPr>
          <w:rFonts w:asciiTheme="minorHAnsi" w:hAnsiTheme="minorHAnsi" w:hint="cs"/>
          <w:rtl/>
        </w:rPr>
        <w:t xml:space="preserve"> وقال غيرهم بل يكون قد أكمل سنة ومعنى ذلك أنّه لا يلزم دخوله في السنة الثانية ويكفي أن يكون في أيّ سنّ كانت</w:t>
      </w:r>
      <w:r w:rsidR="00BC473D">
        <w:rPr>
          <w:rFonts w:asciiTheme="minorHAnsi" w:hAnsiTheme="minorHAnsi" w:hint="cs"/>
          <w:rtl/>
        </w:rPr>
        <w:t>،</w:t>
      </w:r>
      <w:r w:rsidRPr="008352E9">
        <w:rPr>
          <w:rStyle w:val="FootnoteReference"/>
          <w:rFonts w:asciiTheme="minorHAnsi" w:eastAsiaTheme="majorEastAsia" w:hAnsiTheme="minorHAnsi"/>
          <w:rtl/>
        </w:rPr>
        <w:footnoteReference w:id="108"/>
      </w:r>
      <w:r w:rsidRPr="008352E9">
        <w:rPr>
          <w:rFonts w:asciiTheme="minorHAnsi" w:hAnsiTheme="minorHAnsi" w:hint="cs"/>
          <w:rtl/>
        </w:rPr>
        <w:t xml:space="preserve"> وقال آخرون بشكل مطلق أنّه يكفي أن يكون جذعاً</w:t>
      </w:r>
      <w:r w:rsidR="00BC473D">
        <w:rPr>
          <w:rFonts w:asciiTheme="minorHAnsi" w:hAnsiTheme="minorHAnsi" w:hint="cs"/>
          <w:rtl/>
        </w:rPr>
        <w:t>،</w:t>
      </w:r>
      <w:r w:rsidRPr="008352E9">
        <w:rPr>
          <w:rStyle w:val="FootnoteReference"/>
          <w:rFonts w:asciiTheme="minorHAnsi" w:eastAsiaTheme="majorEastAsia" w:hAnsiTheme="minorHAnsi"/>
          <w:rtl/>
        </w:rPr>
        <w:footnoteReference w:id="109"/>
      </w:r>
      <w:r w:rsidRPr="008352E9">
        <w:rPr>
          <w:rFonts w:asciiTheme="minorHAnsi" w:hAnsiTheme="minorHAnsi" w:hint="cs"/>
          <w:rtl/>
        </w:rPr>
        <w:t xml:space="preserve"> </w:t>
      </w:r>
      <w:r w:rsidRPr="008352E9">
        <w:rPr>
          <w:rFonts w:asciiTheme="minorHAnsi" w:hAnsiTheme="minorHAnsi" w:hint="cs"/>
          <w:rtl/>
        </w:rPr>
        <w:lastRenderedPageBreak/>
        <w:t>ويتّفق الجميع على أن يكون الغنم جذعاً وقال بعضهم بل ذلك إجماع الأمّة</w:t>
      </w:r>
      <w:r w:rsidR="00BC473D">
        <w:rPr>
          <w:rFonts w:asciiTheme="minorHAnsi" w:hAnsiTheme="minorHAnsi" w:hint="cs"/>
          <w:rtl/>
        </w:rPr>
        <w:t>.</w:t>
      </w:r>
      <w:r w:rsidRPr="008352E9">
        <w:rPr>
          <w:rStyle w:val="FootnoteReference"/>
          <w:rFonts w:asciiTheme="minorHAnsi" w:eastAsiaTheme="majorEastAsia" w:hAnsiTheme="minorHAnsi"/>
          <w:rtl/>
        </w:rPr>
        <w:footnoteReference w:id="110"/>
      </w:r>
    </w:p>
    <w:p w:rsidR="00E60C42" w:rsidRPr="008352E9" w:rsidRDefault="00E60C42" w:rsidP="00E60C42">
      <w:pPr>
        <w:jc w:val="both"/>
        <w:rPr>
          <w:rFonts w:asciiTheme="minorHAnsi" w:hAnsiTheme="minorHAnsi"/>
          <w:rtl/>
        </w:rPr>
      </w:pPr>
      <w:r w:rsidRPr="008352E9">
        <w:rPr>
          <w:rFonts w:asciiTheme="minorHAnsi" w:hAnsiTheme="minorHAnsi" w:hint="cs"/>
          <w:rtl/>
        </w:rPr>
        <w:t>ولم يذكر الشيخ الطوسي (الجذع) في كتابه (الاقتصاد الهاديّ، ص ٣٠٧) وقال: «</w:t>
      </w:r>
      <w:r w:rsidRPr="008352E9">
        <w:rPr>
          <w:rFonts w:ascii="Noor_Lotus" w:hAnsi="Noor_Lotus" w:hint="cs"/>
          <w:rtl/>
        </w:rPr>
        <w:t>من الضّأن يمشي في سواد وينظر في سواد ويبرك في سواد</w:t>
      </w:r>
      <w:r w:rsidRPr="008352E9">
        <w:rPr>
          <w:rFonts w:asciiTheme="minorHAnsi" w:hAnsiTheme="minorHAnsi" w:hint="cs"/>
          <w:rtl/>
        </w:rPr>
        <w:t>».</w:t>
      </w:r>
    </w:p>
    <w:p w:rsidR="00E60C42" w:rsidRPr="008352E9" w:rsidRDefault="00E60C42" w:rsidP="00BC473D">
      <w:pPr>
        <w:jc w:val="both"/>
        <w:rPr>
          <w:rFonts w:asciiTheme="minorHAnsi" w:hAnsiTheme="minorHAnsi"/>
          <w:rtl/>
        </w:rPr>
      </w:pPr>
      <w:r w:rsidRPr="008352E9">
        <w:rPr>
          <w:rFonts w:asciiTheme="minorHAnsi" w:hAnsiTheme="minorHAnsi" w:hint="cs"/>
          <w:rtl/>
        </w:rPr>
        <w:t>وبالنظر إلى الاختلاف الوارد حول سنّ الجذع فإنّ الدليل يشير إلى أنّ الجذع لا يكون في سنّ مُعيّنة أو خاصّة ف</w:t>
      </w:r>
      <w:r w:rsidR="0031013D">
        <w:rPr>
          <w:rFonts w:asciiTheme="minorHAnsi" w:hAnsiTheme="minorHAnsi" w:hint="cs"/>
          <w:rtl/>
        </w:rPr>
        <w:t xml:space="preserve">لا </w:t>
      </w:r>
      <w:r w:rsidRPr="008352E9">
        <w:rPr>
          <w:rFonts w:asciiTheme="minorHAnsi" w:hAnsiTheme="minorHAnsi" w:hint="cs"/>
          <w:rtl/>
        </w:rPr>
        <w:t>نقول عنه أنّه بلغ ستّة أشهر أو سبعة أو ثمانية أو تسعة، بل يحصل بالنموّ الكافي</w:t>
      </w:r>
      <w:r>
        <w:rPr>
          <w:rFonts w:asciiTheme="minorHAnsi" w:hAnsiTheme="minorHAnsi" w:hint="cs"/>
          <w:rtl/>
        </w:rPr>
        <w:t>.</w:t>
      </w:r>
      <w:r>
        <w:rPr>
          <w:rStyle w:val="FootnoteReference"/>
          <w:rFonts w:asciiTheme="minorHAnsi" w:eastAsiaTheme="majorEastAsia" w:hAnsiTheme="minorHAnsi"/>
          <w:rtl/>
        </w:rPr>
        <w:footnoteReference w:id="111"/>
      </w:r>
      <w:r w:rsidRPr="008352E9">
        <w:rPr>
          <w:rFonts w:asciiTheme="minorHAnsi" w:hAnsiTheme="minorHAnsi" w:hint="cs"/>
          <w:rtl/>
        </w:rPr>
        <w:t xml:space="preserve"> ولهذا قال بعضهم إنّ الجذع لا يُقاس بالسنّ، أي، أنّه يُراد بالجذع النموّ الكافي الذي يتحقّق بالشروط الممكنة في سنّ ستة أشهر أو سبعة أو أكثر. وقال الشيخ في (المبسوط): إذا كان الخروف مولوداً لأبويْن شابّيْن فيكفي أن يكون عُمره ستة أشهر أو سبعة، وإذا وُلِد من أبويْن مُسنّيْن فلا بدّ أن يكون عُمره ثمانية أشهر</w:t>
      </w:r>
      <w:r w:rsidR="00BC473D">
        <w:rPr>
          <w:rFonts w:asciiTheme="minorHAnsi" w:hAnsiTheme="minorHAnsi" w:hint="cs"/>
          <w:rtl/>
        </w:rPr>
        <w:t>.</w:t>
      </w:r>
      <w:r w:rsidRPr="008352E9">
        <w:rPr>
          <w:rStyle w:val="FootnoteReference"/>
          <w:rFonts w:asciiTheme="minorHAnsi" w:eastAsiaTheme="majorEastAsia" w:hAnsiTheme="minorHAnsi"/>
          <w:rtl/>
        </w:rPr>
        <w:footnoteReference w:id="112"/>
      </w:r>
    </w:p>
    <w:p w:rsidR="0031013D" w:rsidRDefault="00E60C42" w:rsidP="0031013D">
      <w:pPr>
        <w:jc w:val="both"/>
        <w:rPr>
          <w:rFonts w:asciiTheme="minorHAnsi" w:hAnsiTheme="minorHAnsi"/>
          <w:rtl/>
        </w:rPr>
      </w:pPr>
      <w:r w:rsidRPr="008352E9">
        <w:rPr>
          <w:rFonts w:asciiTheme="minorHAnsi" w:hAnsiTheme="minorHAnsi" w:hint="cs"/>
          <w:rtl/>
        </w:rPr>
        <w:t xml:space="preserve">وبالاستناد إلى المطالب المذكورة يمكن الجمع بين الاختلاف في الرأي والقول: أن يكون </w:t>
      </w:r>
      <w:r w:rsidR="0031013D">
        <w:rPr>
          <w:rFonts w:asciiTheme="minorHAnsi" w:hAnsiTheme="minorHAnsi" w:hint="cs"/>
          <w:rtl/>
        </w:rPr>
        <w:t>نموّ</w:t>
      </w:r>
      <w:r w:rsidRPr="008352E9">
        <w:rPr>
          <w:rFonts w:asciiTheme="minorHAnsi" w:hAnsiTheme="minorHAnsi" w:hint="cs"/>
          <w:rtl/>
        </w:rPr>
        <w:t>ه كافياً بحيث لا يمكن تمييزه من الخروف الكامل</w:t>
      </w:r>
      <w:r w:rsidR="0031013D">
        <w:rPr>
          <w:rFonts w:asciiTheme="minorHAnsi" w:hAnsiTheme="minorHAnsi" w:hint="cs"/>
          <w:rtl/>
        </w:rPr>
        <w:t>.</w:t>
      </w:r>
    </w:p>
    <w:p w:rsidR="00E60C42" w:rsidRPr="008352E9" w:rsidRDefault="00E60C42" w:rsidP="00BC473D">
      <w:pPr>
        <w:jc w:val="both"/>
        <w:rPr>
          <w:rFonts w:ascii="Noor_Titr" w:hAnsi="Noor_Titr"/>
          <w:rtl/>
        </w:rPr>
      </w:pPr>
      <w:r w:rsidRPr="008352E9">
        <w:rPr>
          <w:rFonts w:asciiTheme="minorHAnsi" w:hAnsiTheme="minorHAnsi" w:hint="cs"/>
          <w:rtl/>
        </w:rPr>
        <w:t xml:space="preserve">ومُستند هذه الفتوى هو الروايات الصحيحة التي صرّحت بذلك ومنها: </w:t>
      </w:r>
      <w:r w:rsidR="0031013D">
        <w:rPr>
          <w:rFonts w:hint="cs"/>
          <w:rtl/>
        </w:rPr>
        <w:t>ص</w:t>
      </w:r>
      <w:r w:rsidR="00BC473D">
        <w:rPr>
          <w:rFonts w:hint="cs"/>
          <w:rtl/>
        </w:rPr>
        <w:t>حي</w:t>
      </w:r>
      <w:r w:rsidR="0031013D">
        <w:rPr>
          <w:rFonts w:hint="cs"/>
          <w:rtl/>
        </w:rPr>
        <w:t>حة عي</w:t>
      </w:r>
      <w:r w:rsidRPr="008352E9">
        <w:rPr>
          <w:rFonts w:hint="cs"/>
          <w:rtl/>
        </w:rPr>
        <w:t>ص بن قاسم</w:t>
      </w:r>
      <w:r w:rsidR="00BC473D">
        <w:rPr>
          <w:rFonts w:hint="cs"/>
          <w:rtl/>
        </w:rPr>
        <w:t>،</w:t>
      </w:r>
      <w:r w:rsidRPr="008352E9">
        <w:rPr>
          <w:rStyle w:val="FootnoteReference"/>
          <w:rFonts w:eastAsiaTheme="majorEastAsia"/>
          <w:rtl/>
        </w:rPr>
        <w:footnoteReference w:id="113"/>
      </w:r>
      <w:r w:rsidRPr="008352E9">
        <w:rPr>
          <w:rFonts w:hint="cs"/>
          <w:rtl/>
        </w:rPr>
        <w:t xml:space="preserve"> </w:t>
      </w:r>
      <w:r w:rsidRPr="008352E9">
        <w:rPr>
          <w:rFonts w:ascii="Traditional Arabic" w:hint="cs"/>
          <w:rtl/>
        </w:rPr>
        <w:t>وعبد الله بن سنان</w:t>
      </w:r>
      <w:r w:rsidR="00BC473D">
        <w:rPr>
          <w:rFonts w:ascii="Traditional Arabic" w:hint="cs"/>
          <w:rtl/>
        </w:rPr>
        <w:t>،</w:t>
      </w:r>
      <w:r w:rsidRPr="008352E9">
        <w:rPr>
          <w:rStyle w:val="FootnoteReference"/>
          <w:rFonts w:ascii="Noor_Lotus" w:eastAsiaTheme="majorEastAsia" w:hAnsi="Noor_Lotus"/>
          <w:rtl/>
        </w:rPr>
        <w:footnoteReference w:id="114"/>
      </w:r>
      <w:r w:rsidRPr="008352E9">
        <w:rPr>
          <w:rFonts w:ascii="Noor_Titr" w:hAnsi="Noor_Titr" w:hint="cs"/>
          <w:rtl/>
        </w:rPr>
        <w:t xml:space="preserve"> وحماد بن عثمان</w:t>
      </w:r>
      <w:r w:rsidR="00BC473D">
        <w:rPr>
          <w:rFonts w:ascii="Noor_Titr" w:hAnsi="Noor_Titr" w:hint="cs"/>
          <w:rtl/>
        </w:rPr>
        <w:t>،</w:t>
      </w:r>
      <w:r w:rsidRPr="008352E9">
        <w:rPr>
          <w:rStyle w:val="FootnoteReference"/>
          <w:rFonts w:ascii="Noor_Lotus" w:eastAsiaTheme="majorEastAsia" w:hAnsi="Noor_Lotus"/>
          <w:rtl/>
        </w:rPr>
        <w:footnoteReference w:id="115"/>
      </w:r>
      <w:r w:rsidRPr="008352E9">
        <w:rPr>
          <w:rFonts w:ascii="Noor_Lotus" w:hAnsi="Noor_Lotus" w:hint="cs"/>
          <w:rtl/>
        </w:rPr>
        <w:t xml:space="preserve"> </w:t>
      </w:r>
      <w:r w:rsidRPr="008352E9">
        <w:rPr>
          <w:rFonts w:ascii="Noor_Titr" w:hAnsi="Noor_Titr" w:hint="cs"/>
          <w:rtl/>
        </w:rPr>
        <w:t>ومحمد بن مسلم</w:t>
      </w:r>
      <w:r w:rsidR="00BC473D">
        <w:rPr>
          <w:rFonts w:ascii="Noor_Titr" w:hAnsi="Noor_Titr" w:hint="cs"/>
          <w:rtl/>
        </w:rPr>
        <w:t>؛</w:t>
      </w:r>
      <w:r w:rsidRPr="008352E9">
        <w:rPr>
          <w:rStyle w:val="FootnoteReference"/>
          <w:rFonts w:ascii="Noor_Titr" w:eastAsiaTheme="majorEastAsia" w:hAnsi="Noor_Titr"/>
          <w:rtl/>
        </w:rPr>
        <w:footnoteReference w:id="116"/>
      </w:r>
      <w:r w:rsidRPr="008352E9">
        <w:rPr>
          <w:rFonts w:ascii="Noor_Titr" w:hAnsi="Noor_Titr" w:hint="cs"/>
          <w:rtl/>
        </w:rPr>
        <w:t xml:space="preserve"> وأفتى </w:t>
      </w:r>
      <w:r w:rsidRPr="008352E9">
        <w:rPr>
          <w:rFonts w:ascii="Noor_Titr" w:hAnsi="Noor_Titr" w:hint="cs"/>
          <w:rtl/>
        </w:rPr>
        <w:lastRenderedPageBreak/>
        <w:t xml:space="preserve">مذاهب </w:t>
      </w:r>
      <w:r w:rsidR="0031013D" w:rsidRPr="008352E9">
        <w:rPr>
          <w:rFonts w:ascii="Noor_Titr" w:hAnsi="Noor_Titr" w:hint="cs"/>
          <w:rtl/>
        </w:rPr>
        <w:t>أ</w:t>
      </w:r>
      <w:r w:rsidR="0031013D">
        <w:rPr>
          <w:rFonts w:ascii="Noor_Titr" w:hAnsi="Noor_Titr" w:hint="cs"/>
          <w:rtl/>
        </w:rPr>
        <w:t>ه</w:t>
      </w:r>
      <w:r w:rsidR="0031013D" w:rsidRPr="008352E9">
        <w:rPr>
          <w:rFonts w:ascii="Noor_Titr" w:hAnsi="Noor_Titr" w:hint="cs"/>
          <w:rtl/>
        </w:rPr>
        <w:t>ل</w:t>
      </w:r>
      <w:r w:rsidR="0031013D">
        <w:rPr>
          <w:rFonts w:ascii="Noor_Titr" w:hAnsi="Noor_Titr" w:hint="cs"/>
          <w:rtl/>
        </w:rPr>
        <w:t xml:space="preserve"> السنة </w:t>
      </w:r>
      <w:r w:rsidRPr="008352E9">
        <w:rPr>
          <w:rFonts w:ascii="Noor_Titr" w:hAnsi="Noor_Titr" w:hint="cs"/>
          <w:rtl/>
        </w:rPr>
        <w:t>بذلك أيضاً واتّفقت آراؤهم حوله.</w:t>
      </w:r>
    </w:p>
    <w:p w:rsidR="00E60C42" w:rsidRPr="008352E9" w:rsidRDefault="00E60C42" w:rsidP="00F86B38">
      <w:pPr>
        <w:jc w:val="both"/>
        <w:rPr>
          <w:rFonts w:asciiTheme="minorHAnsi" w:hAnsiTheme="minorHAnsi"/>
          <w:rtl/>
        </w:rPr>
      </w:pPr>
      <w:r w:rsidRPr="008352E9">
        <w:rPr>
          <w:rFonts w:asciiTheme="minorHAnsi" w:hAnsiTheme="minorHAnsi" w:hint="cs"/>
          <w:rtl/>
        </w:rPr>
        <w:t>وأمّا البقر والغنم والإبل فلا بدّ أن تكون (ثَنياً) أي، أن يكون عُمر الخروف سنة كاملة والبقر سنتيْن والإبل خمس سنوات كاملة؛ ويكفي (الجذع) من الغنم. وحول ماهية الخروف الجذع فهناك اختلاف في الرأي فمنهم مَن قال بأن يكون بديناً ومنهم مَن قال بأن يكون عُمره ستة أشهر أو ثمانية أو عشرة. فقال مالك: لا بدّ أن يكون ثَنياً ويكفي أن يكون بديناً إذا كان جذعاً</w:t>
      </w:r>
      <w:r w:rsidR="00596895">
        <w:rPr>
          <w:rFonts w:asciiTheme="minorHAnsi" w:hAnsiTheme="minorHAnsi" w:hint="cs"/>
          <w:rtl/>
        </w:rPr>
        <w:t>،</w:t>
      </w:r>
      <w:r w:rsidRPr="008352E9">
        <w:rPr>
          <w:rStyle w:val="FootnoteReference"/>
          <w:rFonts w:asciiTheme="minorHAnsi" w:eastAsiaTheme="majorEastAsia" w:hAnsiTheme="minorHAnsi"/>
          <w:rtl/>
        </w:rPr>
        <w:footnoteReference w:id="117"/>
      </w:r>
      <w:r w:rsidRPr="008352E9">
        <w:rPr>
          <w:rFonts w:asciiTheme="minorHAnsi" w:hAnsiTheme="minorHAnsi" w:hint="cs"/>
          <w:rtl/>
        </w:rPr>
        <w:t xml:space="preserve"> وقال أبو زيد القيروانيّ: الجذع أن يكون عُمره سنة واحدة أو عشرة أشهر أو ثمانية أشهر</w:t>
      </w:r>
      <w:r w:rsidR="00596895">
        <w:rPr>
          <w:rFonts w:asciiTheme="minorHAnsi" w:hAnsiTheme="minorHAnsi" w:hint="cs"/>
          <w:rtl/>
        </w:rPr>
        <w:t>،</w:t>
      </w:r>
      <w:r w:rsidRPr="008352E9">
        <w:rPr>
          <w:rStyle w:val="FootnoteReference"/>
          <w:rFonts w:asciiTheme="minorHAnsi" w:eastAsiaTheme="majorEastAsia" w:hAnsiTheme="minorHAnsi"/>
          <w:rtl/>
        </w:rPr>
        <w:footnoteReference w:id="118"/>
      </w:r>
      <w:r w:rsidRPr="008352E9">
        <w:rPr>
          <w:rFonts w:asciiTheme="minorHAnsi" w:hAnsiTheme="minorHAnsi" w:hint="cs"/>
          <w:rtl/>
        </w:rPr>
        <w:t xml:space="preserve"> وقال القرافي: لا بدّ أن يكون ثنياً إلّا إذا كان من الغنم فيكفي أن يكون عُمره ستة أشهر أو ثمانية أشهر أو سنة واحدة</w:t>
      </w:r>
      <w:r w:rsidR="00F86B38">
        <w:rPr>
          <w:rFonts w:asciiTheme="minorHAnsi" w:hAnsiTheme="minorHAnsi" w:hint="cs"/>
          <w:rtl/>
        </w:rPr>
        <w:t>،</w:t>
      </w:r>
      <w:r w:rsidRPr="008352E9">
        <w:rPr>
          <w:rStyle w:val="FootnoteReference"/>
          <w:rFonts w:asciiTheme="minorHAnsi" w:eastAsiaTheme="majorEastAsia" w:hAnsiTheme="minorHAnsi"/>
          <w:rtl/>
        </w:rPr>
        <w:footnoteReference w:id="119"/>
      </w:r>
      <w:r w:rsidRPr="008352E9">
        <w:rPr>
          <w:rFonts w:asciiTheme="minorHAnsi" w:hAnsiTheme="minorHAnsi" w:hint="cs"/>
          <w:rtl/>
        </w:rPr>
        <w:t xml:space="preserve"> وقال الشيباني: أن يكون ثنياً إلّا إذا كان من الغنم (وهو الجذع) فإذا كان بديناً كان ذلك كافياً</w:t>
      </w:r>
      <w:r w:rsidR="00F86B38">
        <w:rPr>
          <w:rFonts w:asciiTheme="minorHAnsi" w:hAnsiTheme="minorHAnsi" w:hint="cs"/>
          <w:rtl/>
        </w:rPr>
        <w:t>،</w:t>
      </w:r>
      <w:r w:rsidRPr="008352E9">
        <w:rPr>
          <w:rStyle w:val="FootnoteReference"/>
          <w:rFonts w:asciiTheme="minorHAnsi" w:eastAsiaTheme="majorEastAsia" w:hAnsiTheme="minorHAnsi"/>
          <w:rtl/>
        </w:rPr>
        <w:footnoteReference w:id="120"/>
      </w:r>
      <w:r w:rsidRPr="008352E9">
        <w:rPr>
          <w:rFonts w:asciiTheme="minorHAnsi" w:hAnsiTheme="minorHAnsi" w:hint="cs"/>
          <w:rtl/>
        </w:rPr>
        <w:t xml:space="preserve"> وقال السرخسيّ: </w:t>
      </w:r>
      <w:r w:rsidRPr="008352E9">
        <w:rPr>
          <w:rFonts w:ascii="Traditional Arabic" w:hint="cs"/>
          <w:rtl/>
        </w:rPr>
        <w:t>إلّا</w:t>
      </w:r>
      <w:r w:rsidRPr="008352E9">
        <w:rPr>
          <w:rFonts w:ascii="Traditional Arabic"/>
          <w:rtl/>
        </w:rPr>
        <w:t xml:space="preserve"> </w:t>
      </w:r>
      <w:r w:rsidRPr="008352E9">
        <w:rPr>
          <w:rFonts w:ascii="Traditional Arabic" w:hint="cs"/>
          <w:rtl/>
        </w:rPr>
        <w:t>الجذع</w:t>
      </w:r>
      <w:r w:rsidRPr="008352E9">
        <w:rPr>
          <w:rFonts w:ascii="Traditional Arabic"/>
          <w:rtl/>
        </w:rPr>
        <w:t xml:space="preserve"> </w:t>
      </w:r>
      <w:r w:rsidRPr="008352E9">
        <w:rPr>
          <w:rFonts w:ascii="Traditional Arabic" w:hint="cs"/>
          <w:rtl/>
        </w:rPr>
        <w:t>مِن</w:t>
      </w:r>
      <w:r w:rsidRPr="008352E9">
        <w:rPr>
          <w:rFonts w:ascii="Traditional Arabic"/>
          <w:rtl/>
        </w:rPr>
        <w:t xml:space="preserve"> </w:t>
      </w:r>
      <w:r w:rsidRPr="008352E9">
        <w:rPr>
          <w:rFonts w:ascii="Traditional Arabic" w:hint="cs"/>
          <w:rtl/>
        </w:rPr>
        <w:t>الضأن</w:t>
      </w:r>
      <w:r w:rsidRPr="008352E9">
        <w:rPr>
          <w:rFonts w:ascii="Traditional Arabic"/>
          <w:rtl/>
        </w:rPr>
        <w:t xml:space="preserve"> </w:t>
      </w:r>
      <w:r w:rsidRPr="008352E9">
        <w:rPr>
          <w:rFonts w:ascii="Traditional Arabic" w:hint="cs"/>
          <w:rtl/>
        </w:rPr>
        <w:t>إذا</w:t>
      </w:r>
      <w:r w:rsidRPr="008352E9">
        <w:rPr>
          <w:rFonts w:ascii="Traditional Arabic"/>
          <w:rtl/>
        </w:rPr>
        <w:t xml:space="preserve"> </w:t>
      </w:r>
      <w:r w:rsidRPr="008352E9">
        <w:rPr>
          <w:rFonts w:ascii="Traditional Arabic" w:hint="cs"/>
          <w:rtl/>
        </w:rPr>
        <w:t>كان</w:t>
      </w:r>
      <w:r w:rsidRPr="008352E9">
        <w:rPr>
          <w:rFonts w:ascii="Traditional Arabic"/>
          <w:rtl/>
        </w:rPr>
        <w:t xml:space="preserve"> </w:t>
      </w:r>
      <w:r w:rsidRPr="008352E9">
        <w:rPr>
          <w:rFonts w:ascii="Traditional Arabic" w:hint="cs"/>
          <w:rtl/>
        </w:rPr>
        <w:t>عظيمًا</w:t>
      </w:r>
      <w:r w:rsidR="00F86B38">
        <w:rPr>
          <w:rFonts w:ascii="Traditional Arabic" w:hint="cs"/>
          <w:rtl/>
        </w:rPr>
        <w:t>،</w:t>
      </w:r>
      <w:r w:rsidRPr="008352E9">
        <w:rPr>
          <w:rStyle w:val="FootnoteReference"/>
          <w:rFonts w:asciiTheme="minorHAnsi" w:eastAsiaTheme="majorEastAsia" w:hAnsiTheme="minorHAnsi"/>
          <w:rtl/>
        </w:rPr>
        <w:footnoteReference w:id="121"/>
      </w:r>
      <w:r w:rsidRPr="008352E9">
        <w:rPr>
          <w:rFonts w:asciiTheme="minorHAnsi" w:hAnsiTheme="minorHAnsi" w:hint="cs"/>
          <w:rtl/>
        </w:rPr>
        <w:t xml:space="preserve"> وقال بدر الدين العيني: </w:t>
      </w:r>
      <w:r w:rsidRPr="008352E9">
        <w:rPr>
          <w:rFonts w:ascii="Traditional Arabic" w:hint="cs"/>
          <w:rtl/>
        </w:rPr>
        <w:t>والجذع</w:t>
      </w:r>
      <w:r w:rsidRPr="008352E9">
        <w:rPr>
          <w:rFonts w:ascii="Traditional Arabic"/>
          <w:rtl/>
        </w:rPr>
        <w:t xml:space="preserve"> </w:t>
      </w:r>
      <w:r w:rsidRPr="008352E9">
        <w:rPr>
          <w:rFonts w:ascii="Traditional Arabic" w:hint="cs"/>
          <w:rtl/>
        </w:rPr>
        <w:t>من</w:t>
      </w:r>
      <w:r w:rsidRPr="008352E9">
        <w:rPr>
          <w:rFonts w:ascii="Traditional Arabic"/>
          <w:rtl/>
        </w:rPr>
        <w:t xml:space="preserve"> </w:t>
      </w:r>
      <w:r w:rsidRPr="008352E9">
        <w:rPr>
          <w:rFonts w:ascii="Traditional Arabic" w:hint="cs"/>
          <w:rtl/>
        </w:rPr>
        <w:t>الضأن</w:t>
      </w:r>
      <w:r w:rsidRPr="008352E9">
        <w:rPr>
          <w:rFonts w:ascii="Traditional Arabic"/>
          <w:rtl/>
        </w:rPr>
        <w:t xml:space="preserve"> </w:t>
      </w:r>
      <w:r w:rsidRPr="008352E9">
        <w:rPr>
          <w:rFonts w:ascii="Traditional Arabic" w:hint="cs"/>
          <w:rtl/>
        </w:rPr>
        <w:t>ما</w:t>
      </w:r>
      <w:r w:rsidRPr="008352E9">
        <w:rPr>
          <w:rFonts w:ascii="Traditional Arabic"/>
          <w:rtl/>
        </w:rPr>
        <w:t xml:space="preserve"> </w:t>
      </w:r>
      <w:r w:rsidRPr="008352E9">
        <w:rPr>
          <w:rFonts w:ascii="Traditional Arabic" w:hint="cs"/>
          <w:rtl/>
        </w:rPr>
        <w:t>طعن</w:t>
      </w:r>
      <w:r w:rsidRPr="008352E9">
        <w:rPr>
          <w:rFonts w:ascii="Traditional Arabic"/>
          <w:rtl/>
        </w:rPr>
        <w:t xml:space="preserve"> </w:t>
      </w:r>
      <w:r w:rsidRPr="008352E9">
        <w:rPr>
          <w:rFonts w:ascii="Traditional Arabic" w:hint="cs"/>
          <w:rtl/>
        </w:rPr>
        <w:t>في</w:t>
      </w:r>
      <w:r w:rsidRPr="008352E9">
        <w:rPr>
          <w:rFonts w:ascii="Traditional Arabic"/>
          <w:rtl/>
        </w:rPr>
        <w:t xml:space="preserve"> </w:t>
      </w:r>
      <w:r w:rsidRPr="008352E9">
        <w:rPr>
          <w:rFonts w:ascii="Traditional Arabic" w:hint="cs"/>
          <w:rtl/>
        </w:rPr>
        <w:t>الشهر</w:t>
      </w:r>
      <w:r w:rsidRPr="008352E9">
        <w:rPr>
          <w:rFonts w:ascii="Traditional Arabic"/>
          <w:rtl/>
        </w:rPr>
        <w:t xml:space="preserve"> </w:t>
      </w:r>
      <w:r w:rsidRPr="008352E9">
        <w:rPr>
          <w:rFonts w:ascii="Traditional Arabic" w:hint="cs"/>
          <w:rtl/>
        </w:rPr>
        <w:t>السابع</w:t>
      </w:r>
      <w:r w:rsidR="00F86B38">
        <w:rPr>
          <w:rFonts w:ascii="Traditional Arabic" w:hint="cs"/>
          <w:rtl/>
        </w:rPr>
        <w:t>.</w:t>
      </w:r>
      <w:r w:rsidRPr="008352E9">
        <w:rPr>
          <w:rStyle w:val="FootnoteReference"/>
          <w:rFonts w:asciiTheme="minorHAnsi" w:eastAsiaTheme="majorEastAsia" w:hAnsiTheme="minorHAnsi"/>
          <w:rtl/>
        </w:rPr>
        <w:footnoteReference w:id="122"/>
      </w:r>
    </w:p>
    <w:p w:rsidR="00E60C42" w:rsidRPr="008352E9" w:rsidRDefault="00E60C42" w:rsidP="00A76A61">
      <w:pPr>
        <w:jc w:val="both"/>
        <w:rPr>
          <w:rFonts w:asciiTheme="minorHAnsi" w:hAnsiTheme="minorHAnsi"/>
          <w:rtl/>
        </w:rPr>
      </w:pPr>
      <w:r w:rsidRPr="008352E9">
        <w:rPr>
          <w:rFonts w:asciiTheme="minorHAnsi" w:hAnsiTheme="minorHAnsi" w:hint="cs"/>
          <w:rtl/>
        </w:rPr>
        <w:t>والحاصل من</w:t>
      </w:r>
      <w:r w:rsidRPr="00596895">
        <w:rPr>
          <w:rFonts w:hint="cs"/>
          <w:rtl/>
        </w:rPr>
        <w:t xml:space="preserve"> آراء الشيعة </w:t>
      </w:r>
      <w:r w:rsidR="00A76A61" w:rsidRPr="00596895">
        <w:rPr>
          <w:rFonts w:hint="cs"/>
          <w:rtl/>
        </w:rPr>
        <w:t xml:space="preserve">وأهل السنّة </w:t>
      </w:r>
      <w:r w:rsidRPr="00596895">
        <w:rPr>
          <w:rFonts w:hint="cs"/>
          <w:rtl/>
        </w:rPr>
        <w:t>هو أنّ الضأن إذا بلغ الحدّ الكافي من النموّ بحيث لم يمكن تشخيصه</w:t>
      </w:r>
      <w:r w:rsidRPr="00021A7E">
        <w:rPr>
          <w:rFonts w:asciiTheme="minorHAnsi" w:hAnsiTheme="minorHAnsi" w:hint="cs"/>
          <w:color w:val="FF0000"/>
          <w:rtl/>
        </w:rPr>
        <w:t xml:space="preserve"> </w:t>
      </w:r>
      <w:r w:rsidRPr="008352E9">
        <w:rPr>
          <w:rFonts w:asciiTheme="minorHAnsi" w:hAnsiTheme="minorHAnsi" w:hint="cs"/>
          <w:rtl/>
        </w:rPr>
        <w:t>عن الخروف الكامل يكون كافياً وإن لم يبلغ سنة.</w:t>
      </w:r>
    </w:p>
    <w:p w:rsidR="00E60C42" w:rsidRPr="008352E9" w:rsidRDefault="00E60C42" w:rsidP="00A76A61">
      <w:pPr>
        <w:pStyle w:val="Heading2"/>
        <w:rPr>
          <w:rtl/>
        </w:rPr>
      </w:pPr>
      <w:r w:rsidRPr="008352E9">
        <w:rPr>
          <w:rFonts w:hint="cs"/>
          <w:rtl/>
        </w:rPr>
        <w:lastRenderedPageBreak/>
        <w:t>سلامة الجسم وتمام الخلقة</w:t>
      </w:r>
      <w:r w:rsidR="00546BC8">
        <w:rPr>
          <w:rFonts w:hint="cs"/>
          <w:rtl/>
        </w:rPr>
        <w:t xml:space="preserve"> :</w:t>
      </w:r>
    </w:p>
    <w:p w:rsidR="00E60C42" w:rsidRPr="008352E9" w:rsidRDefault="00E60C42" w:rsidP="00F86B38">
      <w:pPr>
        <w:jc w:val="both"/>
        <w:rPr>
          <w:rFonts w:ascii="Amiri" w:hAnsi="Amiri"/>
          <w:rtl/>
          <w:lang w:bidi="fa-IR"/>
        </w:rPr>
      </w:pPr>
      <w:r w:rsidRPr="008352E9">
        <w:rPr>
          <w:rFonts w:asciiTheme="minorHAnsi" w:hAnsiTheme="minorHAnsi" w:hint="cs"/>
          <w:rtl/>
        </w:rPr>
        <w:t xml:space="preserve">ومن شروط القربان الأخرى أن يكون سليم الجسم لكي تكون له قيمة مالية كافية وأن لا يقرّب أحدهم قرباناً ممّا لا يحتاجه أو لا قيمة تُذكَر له. يُضاف إلى ذلك فإنّ تقريب قربان مُعاب يُعدّ إهانة للحجّ كلّه وقد قال الله تعالى: </w:t>
      </w:r>
      <w:r w:rsidRPr="008352E9">
        <w:rPr>
          <w:rFonts w:ascii="Islamic Units 1" w:hAnsi="Islamic Units 1" w:hint="cs"/>
        </w:rPr>
        <w:sym w:font="Islamic Units 1" w:char="F07D"/>
      </w:r>
      <w:r w:rsidRPr="00F86B38">
        <w:rPr>
          <w:rStyle w:val="Char"/>
          <w:rtl/>
        </w:rPr>
        <w:t>لَنْ تَنَالُوا الْبِرَّ حَتَّى</w:t>
      </w:r>
      <w:r w:rsidRPr="00F86B38">
        <w:rPr>
          <w:rStyle w:val="Char"/>
          <w:rFonts w:cs="Times New Roman" w:hint="cs"/>
          <w:rtl/>
        </w:rPr>
        <w:t>ٰ</w:t>
      </w:r>
      <w:r w:rsidRPr="00F86B38">
        <w:rPr>
          <w:rStyle w:val="Char"/>
          <w:rtl/>
        </w:rPr>
        <w:t xml:space="preserve"> </w:t>
      </w:r>
      <w:r w:rsidRPr="00F86B38">
        <w:rPr>
          <w:rStyle w:val="Char"/>
          <w:rFonts w:hint="cs"/>
          <w:rtl/>
        </w:rPr>
        <w:t>تُنْفِقُوا</w:t>
      </w:r>
      <w:r w:rsidRPr="00F86B38">
        <w:rPr>
          <w:rStyle w:val="Char"/>
          <w:rtl/>
        </w:rPr>
        <w:t xml:space="preserve"> </w:t>
      </w:r>
      <w:r w:rsidRPr="00F86B38">
        <w:rPr>
          <w:rStyle w:val="Char"/>
          <w:rFonts w:hint="cs"/>
          <w:rtl/>
        </w:rPr>
        <w:t>مِمَّا</w:t>
      </w:r>
      <w:r w:rsidRPr="00F86B38">
        <w:rPr>
          <w:rStyle w:val="Char"/>
          <w:rtl/>
        </w:rPr>
        <w:t xml:space="preserve"> </w:t>
      </w:r>
      <w:r w:rsidRPr="00F86B38">
        <w:rPr>
          <w:rStyle w:val="Char"/>
          <w:rFonts w:hint="cs"/>
          <w:rtl/>
        </w:rPr>
        <w:t>تُحِبُّونَ</w:t>
      </w:r>
      <w:r w:rsidRPr="008352E9">
        <w:rPr>
          <w:rFonts w:ascii="Islamic Units 1" w:hAnsi="Islamic Units 1"/>
        </w:rPr>
        <w:sym w:font="Islamic Units 1" w:char="F07B"/>
      </w:r>
      <w:r w:rsidR="00F86B38">
        <w:rPr>
          <w:rFonts w:ascii="Islamic Units 1" w:hAnsi="Islamic Units 1" w:hint="cs"/>
          <w:rtl/>
        </w:rPr>
        <w:t>.</w:t>
      </w:r>
      <w:r w:rsidRPr="008352E9">
        <w:rPr>
          <w:rStyle w:val="FootnoteReference"/>
          <w:rFonts w:ascii="Amiri" w:eastAsiaTheme="majorEastAsia" w:hAnsi="Amiri"/>
          <w:rtl/>
        </w:rPr>
        <w:footnoteReference w:id="123"/>
      </w:r>
      <w:r w:rsidRPr="008352E9">
        <w:rPr>
          <w:rFonts w:ascii="Amiri" w:hAnsi="Amiri" w:hint="cs"/>
          <w:rtl/>
        </w:rPr>
        <w:t xml:space="preserve"> وفي المجامع الفقهية الشيعية فإنّ هناك أمريْن مهمّيْن لا بدّ من الاهتمام بهما:</w:t>
      </w:r>
    </w:p>
    <w:p w:rsidR="00E60C42" w:rsidRPr="008352E9" w:rsidRDefault="00E60C42" w:rsidP="00596895">
      <w:pPr>
        <w:jc w:val="both"/>
        <w:rPr>
          <w:rFonts w:ascii="Amiri" w:hAnsi="Amiri"/>
          <w:rtl/>
        </w:rPr>
      </w:pPr>
      <w:r w:rsidRPr="008352E9">
        <w:rPr>
          <w:rFonts w:ascii="Amiri" w:hAnsi="Amiri" w:hint="cs"/>
          <w:rtl/>
        </w:rPr>
        <w:t>١</w:t>
      </w:r>
      <w:r w:rsidR="00596895">
        <w:rPr>
          <w:rFonts w:ascii="Amiri" w:hAnsi="Amiri" w:hint="cs"/>
          <w:rtl/>
        </w:rPr>
        <w:t>ـ</w:t>
      </w:r>
      <w:r w:rsidRPr="008352E9">
        <w:rPr>
          <w:rFonts w:ascii="Amiri" w:hAnsi="Amiri" w:hint="cs"/>
          <w:rtl/>
        </w:rPr>
        <w:t xml:space="preserve"> أن لا يكون القربان مشوّهاً أو ناقص الخلقة، وأن يكون تامّ الجسم والأعضاء منذ ولادته، وأن لا يكون مُصاباً بأيّ عيب أو تشوّه.</w:t>
      </w:r>
    </w:p>
    <w:p w:rsidR="00E60C42" w:rsidRPr="008352E9" w:rsidRDefault="00E60C42" w:rsidP="00F86B38">
      <w:pPr>
        <w:jc w:val="both"/>
        <w:rPr>
          <w:rFonts w:ascii="Amiri" w:hAnsi="Amiri"/>
          <w:rtl/>
        </w:rPr>
      </w:pPr>
      <w:r w:rsidRPr="008352E9">
        <w:rPr>
          <w:rFonts w:ascii="Amiri" w:hAnsi="Amiri" w:hint="cs"/>
          <w:rtl/>
        </w:rPr>
        <w:t>وقال بعض الفقهاء فيما يخصّ القربان: أن لا يكون مشوّهاً منذ الولادة</w:t>
      </w:r>
      <w:r w:rsidR="00F86B38">
        <w:rPr>
          <w:rFonts w:ascii="Amiri" w:hAnsi="Amiri" w:hint="cs"/>
          <w:rtl/>
        </w:rPr>
        <w:t>،</w:t>
      </w:r>
      <w:r w:rsidRPr="008352E9">
        <w:rPr>
          <w:rStyle w:val="FootnoteReference"/>
          <w:rFonts w:ascii="Amiri" w:eastAsiaTheme="majorEastAsia" w:hAnsi="Amiri"/>
          <w:rtl/>
        </w:rPr>
        <w:footnoteReference w:id="124"/>
      </w:r>
      <w:r w:rsidRPr="008352E9">
        <w:rPr>
          <w:rFonts w:ascii="Amiri" w:hAnsi="Amiri" w:hint="cs"/>
          <w:rtl/>
        </w:rPr>
        <w:t xml:space="preserve"> بينما أورد آخرون القَيد مع الاختيار</w:t>
      </w:r>
      <w:r w:rsidR="00F86B38">
        <w:rPr>
          <w:rFonts w:ascii="Amiri" w:hAnsi="Amiri" w:hint="cs"/>
          <w:rtl/>
        </w:rPr>
        <w:t>،</w:t>
      </w:r>
      <w:r w:rsidRPr="008352E9">
        <w:rPr>
          <w:rStyle w:val="FootnoteReference"/>
          <w:rFonts w:ascii="Amiri" w:eastAsiaTheme="majorEastAsia" w:hAnsi="Amiri"/>
          <w:rtl/>
        </w:rPr>
        <w:footnoteReference w:id="125"/>
      </w:r>
      <w:r w:rsidRPr="008352E9">
        <w:rPr>
          <w:rFonts w:ascii="Amiri" w:hAnsi="Amiri" w:hint="cs"/>
          <w:rtl/>
        </w:rPr>
        <w:t xml:space="preserve"> ووفق هذا الرأي، إذا لم يكن القربان تامّ الجسم أو تعذّر شراؤه، فإنّ القربان المشوّه يكفي. وأمّا كون هذه الفتوى مطلقة، أي أنّها تشمل جميع العيوب أو أنّ هناك استثناءات مُعيّنة، فليس واضحاً، لكنّ ظاهرها يوحي إلى أنّه في حال الاضطرار فإنّه يمكن تجاوز أيّ عيب في القربان، إلّا أنّ الاضطرار لا يكون إلّا إذا كان القربان التام الخلقة شحيحاً أو تعذّر شراؤه.</w:t>
      </w:r>
    </w:p>
    <w:p w:rsidR="00E60C42" w:rsidRPr="008352E9" w:rsidRDefault="00E60C42" w:rsidP="00E60C42">
      <w:pPr>
        <w:jc w:val="both"/>
        <w:rPr>
          <w:rFonts w:ascii="Amiri" w:hAnsi="Amiri"/>
          <w:rtl/>
        </w:rPr>
      </w:pPr>
      <w:r w:rsidRPr="008352E9">
        <w:rPr>
          <w:rFonts w:ascii="Amiri" w:hAnsi="Amiri" w:hint="cs"/>
          <w:rtl/>
        </w:rPr>
        <w:t>وهذا الشرط يشمل جميع العيوب منذ الولادة، وهو شرط علميّ ولا يشمل سوى العيوب الظاهرة.</w:t>
      </w:r>
    </w:p>
    <w:p w:rsidR="00E60C42" w:rsidRPr="008352E9" w:rsidRDefault="00E60C42" w:rsidP="00F86B38">
      <w:pPr>
        <w:jc w:val="both"/>
        <w:rPr>
          <w:rFonts w:ascii="Amiri" w:hAnsi="Amiri"/>
          <w:rtl/>
        </w:rPr>
      </w:pPr>
      <w:r w:rsidRPr="008352E9">
        <w:rPr>
          <w:rFonts w:ascii="Amiri" w:hAnsi="Amiri" w:hint="cs"/>
          <w:rtl/>
        </w:rPr>
        <w:t xml:space="preserve">ووضع بعض الفقهاء هذا الشرط تحت عنوان (أن يكون تامّاً) والمقصود به (تامّ </w:t>
      </w:r>
      <w:r w:rsidRPr="008352E9">
        <w:rPr>
          <w:rFonts w:ascii="Amiri" w:hAnsi="Amiri" w:hint="cs"/>
          <w:rtl/>
        </w:rPr>
        <w:lastRenderedPageBreak/>
        <w:t>الخلقة) فقد بحثوا في هذا الموضوع بشكل مستقلّ عن العيوب الطارئة</w:t>
      </w:r>
      <w:r w:rsidR="00F86B38">
        <w:rPr>
          <w:rFonts w:ascii="Amiri" w:hAnsi="Amiri" w:hint="cs"/>
          <w:rtl/>
        </w:rPr>
        <w:t>،</w:t>
      </w:r>
      <w:r w:rsidRPr="008352E9">
        <w:rPr>
          <w:rStyle w:val="FootnoteReference"/>
          <w:rFonts w:ascii="Amiri" w:eastAsiaTheme="majorEastAsia" w:hAnsi="Amiri"/>
          <w:rtl/>
        </w:rPr>
        <w:footnoteReference w:id="126"/>
      </w:r>
      <w:r w:rsidRPr="008352E9">
        <w:rPr>
          <w:rFonts w:ascii="Amiri" w:hAnsi="Amiri" w:hint="cs"/>
          <w:rtl/>
        </w:rPr>
        <w:t xml:space="preserve"> وبالتالي فإنّ هناك إجماع حول ضرورة أن يكون القربان كاملاً منذ الولادة.</w:t>
      </w:r>
    </w:p>
    <w:p w:rsidR="00E60C42" w:rsidRPr="008352E9" w:rsidRDefault="00E60C42" w:rsidP="00774D93">
      <w:pPr>
        <w:jc w:val="both"/>
        <w:rPr>
          <w:rFonts w:ascii="Cambria" w:hAnsi="Cambria"/>
          <w:rtl/>
        </w:rPr>
      </w:pPr>
      <w:r w:rsidRPr="008352E9">
        <w:rPr>
          <w:rFonts w:ascii="Amiri" w:hAnsi="Amiri" w:hint="cs"/>
          <w:rtl/>
        </w:rPr>
        <w:t>٢</w:t>
      </w:r>
      <w:r w:rsidR="00596895">
        <w:rPr>
          <w:rFonts w:ascii="Amiri" w:hAnsi="Amiri" w:hint="cs"/>
          <w:rtl/>
        </w:rPr>
        <w:t xml:space="preserve">ـ </w:t>
      </w:r>
      <w:r w:rsidRPr="008352E9">
        <w:rPr>
          <w:rFonts w:ascii="Amiri" w:hAnsi="Amiri" w:hint="cs"/>
          <w:rtl/>
        </w:rPr>
        <w:t xml:space="preserve">سلامة الجسم وخلوّه من العيوب: وأمّا الشرط الآخر فهو عدم وجود أيّ عيب في القربان، وبالطّبع فإنّ المقصود بذلك هو العيوب التي طرأت عليه فيما بَعد كالعمى والعَرج والضعف الظاهري أو يكون مُبَتّك الأُذن أو مكسور القَرْن أو خصياً أو مقطوع الذّيْل أو مسنّاً أو مريضاً وما شابه ذلك، وهنالك إجماع بين الفقهاء في هذا الخصوص، وإن كان بعضهم ذكر مصاديق لذلك ومنهم مَن لم يذكر أيّ مصاديق له، وثمّة اختلاف طفيف حول المصاديق وشدّتها وضعفها؛ فقد ذكر الشيخ الطوسي الموارد </w:t>
      </w:r>
      <w:r w:rsidRPr="008352E9">
        <w:rPr>
          <w:rFonts w:ascii="Cambria" w:hAnsi="Cambria" w:hint="cs"/>
          <w:rtl/>
        </w:rPr>
        <w:t>التالية: أن لا يكون مثقوب الأُذن أو مكسور القَرْن أو مريضاً أو أعرجاً أو أعمى، وذكر آخرون هذه العيوب أيضاً، والشاهد على هذه الشروط رواية عن النبيّ الأعظم</w:t>
      </w:r>
      <w:r w:rsidR="00774D93">
        <w:rPr>
          <w:rFonts w:ascii="Cambria" w:hAnsi="Cambria" w:hint="cs"/>
        </w:rPr>
        <w:sym w:font="Zar75 Symbols" w:char="F039"/>
      </w:r>
      <w:r w:rsidRPr="008352E9">
        <w:rPr>
          <w:rFonts w:ascii="Cambria" w:hAnsi="Cambria" w:hint="cs"/>
          <w:rtl/>
        </w:rPr>
        <w:t xml:space="preserve"> وإن كان هناك اختلاف طفيف في النّقل</w:t>
      </w:r>
      <w:r w:rsidR="00774D93">
        <w:rPr>
          <w:rFonts w:ascii="Cambria" w:hAnsi="Cambria" w:hint="cs"/>
          <w:rtl/>
        </w:rPr>
        <w:t>.</w:t>
      </w:r>
      <w:r w:rsidRPr="008352E9">
        <w:rPr>
          <w:rStyle w:val="FootnoteReference"/>
          <w:rFonts w:ascii="Cambria" w:eastAsiaTheme="majorEastAsia" w:hAnsi="Cambria"/>
          <w:rtl/>
        </w:rPr>
        <w:footnoteReference w:id="127"/>
      </w:r>
    </w:p>
    <w:p w:rsidR="00E60C42" w:rsidRPr="008352E9" w:rsidRDefault="00E60C42" w:rsidP="00774D93">
      <w:pPr>
        <w:jc w:val="both"/>
        <w:rPr>
          <w:rFonts w:ascii="Cambria" w:hAnsi="Cambria"/>
          <w:rtl/>
        </w:rPr>
      </w:pPr>
      <w:r w:rsidRPr="008352E9">
        <w:rPr>
          <w:rFonts w:ascii="Cambria" w:hAnsi="Cambria" w:hint="cs"/>
          <w:rtl/>
        </w:rPr>
        <w:t>وأمّا أن لا يكون هناك أيّ عيب في القربان فمحلّ إجماع، فوفق البحوث والتحقيقات التي أُجريت حتى الآن فإنّ جميع الفقهاء أفتوا بذلك ولا خلاف بينهم عليه</w:t>
      </w:r>
      <w:r w:rsidR="00774D93">
        <w:rPr>
          <w:rFonts w:ascii="Cambria" w:hAnsi="Cambria" w:hint="cs"/>
          <w:rtl/>
        </w:rPr>
        <w:t>.</w:t>
      </w:r>
      <w:r w:rsidRPr="008352E9">
        <w:rPr>
          <w:rStyle w:val="FootnoteReference"/>
          <w:rFonts w:ascii="Cambria" w:eastAsiaTheme="majorEastAsia" w:hAnsi="Cambria"/>
          <w:rtl/>
        </w:rPr>
        <w:footnoteReference w:id="128"/>
      </w:r>
      <w:r w:rsidRPr="008352E9">
        <w:rPr>
          <w:rFonts w:ascii="Cambria" w:hAnsi="Cambria" w:hint="cs"/>
          <w:rtl/>
        </w:rPr>
        <w:t xml:space="preserve"> ورغم أنّه لا خلاف حول الكليّات لكن ثمّة خلاف في الجزئيات حول كون العيب قابلاً للتشكيك، فقد قيّدوا الأعور والأعرج، أي، لا بدّ أن يكون ظاهراً، ولا إشكال فيما إذا كان بشكل جزئيّ وغير قابل للمشاهدة.</w:t>
      </w:r>
    </w:p>
    <w:p w:rsidR="00E60C42" w:rsidRPr="008352E9" w:rsidRDefault="00E60C42" w:rsidP="00774D93">
      <w:pPr>
        <w:jc w:val="both"/>
        <w:rPr>
          <w:rFonts w:ascii="Cambria" w:hAnsi="Cambria"/>
          <w:rtl/>
        </w:rPr>
      </w:pPr>
      <w:r w:rsidRPr="008352E9">
        <w:rPr>
          <w:rFonts w:ascii="Cambria" w:hAnsi="Cambria" w:hint="cs"/>
          <w:rtl/>
        </w:rPr>
        <w:t xml:space="preserve">ولا خلاف كذلك بين مذاهب </w:t>
      </w:r>
      <w:r w:rsidR="00774D93" w:rsidRPr="008352E9">
        <w:rPr>
          <w:rFonts w:ascii="Cambria" w:hAnsi="Cambria" w:hint="cs"/>
          <w:rtl/>
        </w:rPr>
        <w:t>أ</w:t>
      </w:r>
      <w:r w:rsidR="00774D93">
        <w:rPr>
          <w:rFonts w:ascii="Cambria" w:hAnsi="Cambria" w:hint="cs"/>
          <w:rtl/>
        </w:rPr>
        <w:t>هل السنّ</w:t>
      </w:r>
      <w:r w:rsidR="00774D93" w:rsidRPr="008352E9">
        <w:rPr>
          <w:rFonts w:ascii="Cambria" w:hAnsi="Cambria" w:hint="cs"/>
          <w:rtl/>
        </w:rPr>
        <w:t>ة</w:t>
      </w:r>
      <w:r w:rsidRPr="008352E9">
        <w:rPr>
          <w:rFonts w:ascii="Cambria" w:hAnsi="Cambria" w:hint="cs"/>
          <w:rtl/>
        </w:rPr>
        <w:t xml:space="preserve"> حول هذه الكليّات وأن لا يكون في </w:t>
      </w:r>
      <w:r w:rsidRPr="008352E9">
        <w:rPr>
          <w:rFonts w:ascii="Cambria" w:hAnsi="Cambria" w:hint="cs"/>
          <w:rtl/>
        </w:rPr>
        <w:lastRenderedPageBreak/>
        <w:t>القربان أيّ عيب واعتبروا معيار العيب النّقص في الوزن، أي، لا ينقص شيء من لحم الحيوان، أو كان سبباً في ضعفه. وأمّا الفرق بين نظرة الشيعة و</w:t>
      </w:r>
      <w:r w:rsidR="00774D93" w:rsidRPr="008352E9">
        <w:rPr>
          <w:rFonts w:ascii="Cambria" w:hAnsi="Cambria" w:hint="cs"/>
          <w:rtl/>
        </w:rPr>
        <w:t>أ</w:t>
      </w:r>
      <w:r w:rsidR="00774D93">
        <w:rPr>
          <w:rFonts w:ascii="Cambria" w:hAnsi="Cambria" w:hint="cs"/>
          <w:rtl/>
        </w:rPr>
        <w:t>هل السنّ</w:t>
      </w:r>
      <w:r w:rsidR="00774D93" w:rsidRPr="008352E9">
        <w:rPr>
          <w:rFonts w:ascii="Cambria" w:hAnsi="Cambria" w:hint="cs"/>
          <w:rtl/>
        </w:rPr>
        <w:t>ة</w:t>
      </w:r>
      <w:r w:rsidRPr="008352E9">
        <w:rPr>
          <w:rFonts w:ascii="Cambria" w:hAnsi="Cambria" w:hint="cs"/>
          <w:rtl/>
        </w:rPr>
        <w:t xml:space="preserve"> فإنّ الشيعة لا يرون أنّ عدم وجود العيب يعني مجرّد وجود النقص في وزن الحيوان بل معناه اكتمال الموضوعية فيما يرى أ</w:t>
      </w:r>
      <w:r w:rsidR="00774D93">
        <w:rPr>
          <w:rFonts w:ascii="Cambria" w:hAnsi="Cambria" w:hint="cs"/>
          <w:rtl/>
        </w:rPr>
        <w:t>هل السنّ</w:t>
      </w:r>
      <w:r w:rsidRPr="008352E9">
        <w:rPr>
          <w:rFonts w:ascii="Cambria" w:hAnsi="Cambria" w:hint="cs"/>
          <w:rtl/>
        </w:rPr>
        <w:t>ة أنّه لا ضرورة لاكتمال الموضوعية وأنّ المعيار هو النّقص في الوزن.</w:t>
      </w:r>
    </w:p>
    <w:p w:rsidR="00E60C42" w:rsidRPr="008352E9" w:rsidRDefault="00E60C42" w:rsidP="00774D93">
      <w:pPr>
        <w:jc w:val="both"/>
        <w:rPr>
          <w:rFonts w:ascii="Cambria" w:hAnsi="Cambria"/>
          <w:rtl/>
        </w:rPr>
      </w:pPr>
      <w:r w:rsidRPr="008352E9">
        <w:rPr>
          <w:rFonts w:ascii="Cambria" w:hAnsi="Cambria" w:hint="cs"/>
          <w:rtl/>
        </w:rPr>
        <w:t>وقال مالك والشيباني: أن لا يكون الحيوان ناقص الخلقة</w:t>
      </w:r>
      <w:r w:rsidR="00774D93">
        <w:rPr>
          <w:rFonts w:ascii="Cambria" w:hAnsi="Cambria" w:hint="cs"/>
          <w:rtl/>
        </w:rPr>
        <w:t>،</w:t>
      </w:r>
      <w:r w:rsidRPr="008352E9">
        <w:rPr>
          <w:rStyle w:val="FootnoteReference"/>
          <w:rFonts w:ascii="Cambria" w:eastAsiaTheme="majorEastAsia" w:hAnsi="Cambria"/>
          <w:rtl/>
        </w:rPr>
        <w:footnoteReference w:id="129"/>
      </w:r>
      <w:r w:rsidRPr="008352E9">
        <w:rPr>
          <w:rFonts w:ascii="Cambria" w:hAnsi="Cambria" w:hint="cs"/>
          <w:rtl/>
        </w:rPr>
        <w:t xml:space="preserve"> وقال ابن عساكر: أن لا تكون فيه عيوباً فاحشة</w:t>
      </w:r>
      <w:r w:rsidR="00774D93">
        <w:rPr>
          <w:rFonts w:ascii="Cambria" w:hAnsi="Cambria" w:hint="cs"/>
          <w:rtl/>
        </w:rPr>
        <w:t>،</w:t>
      </w:r>
      <w:r w:rsidRPr="008352E9">
        <w:rPr>
          <w:rStyle w:val="FootnoteReference"/>
          <w:rFonts w:ascii="Cambria" w:eastAsiaTheme="majorEastAsia" w:hAnsi="Cambria"/>
          <w:rtl/>
        </w:rPr>
        <w:footnoteReference w:id="130"/>
      </w:r>
      <w:r w:rsidRPr="008352E9">
        <w:rPr>
          <w:rFonts w:ascii="Cambria" w:hAnsi="Cambria" w:hint="cs"/>
          <w:rtl/>
        </w:rPr>
        <w:t xml:space="preserve"> وقال القرافي مثلما قال مالك والشيبانيّ</w:t>
      </w:r>
      <w:r w:rsidR="00774D93">
        <w:rPr>
          <w:rFonts w:ascii="Cambria" w:hAnsi="Cambria" w:hint="cs"/>
          <w:rtl/>
        </w:rPr>
        <w:t>.</w:t>
      </w:r>
      <w:r w:rsidRPr="008352E9">
        <w:rPr>
          <w:rStyle w:val="FootnoteReference"/>
          <w:rFonts w:ascii="Cambria" w:eastAsiaTheme="majorEastAsia" w:hAnsi="Cambria"/>
          <w:rtl/>
        </w:rPr>
        <w:footnoteReference w:id="131"/>
      </w:r>
    </w:p>
    <w:p w:rsidR="00E60C42" w:rsidRPr="008352E9" w:rsidRDefault="00E60C42" w:rsidP="00E60C42">
      <w:pPr>
        <w:jc w:val="both"/>
        <w:rPr>
          <w:rFonts w:ascii="Cambria" w:hAnsi="Cambria"/>
          <w:rtl/>
        </w:rPr>
      </w:pPr>
      <w:r w:rsidRPr="008352E9">
        <w:rPr>
          <w:rFonts w:ascii="Cambria" w:hAnsi="Cambria" w:hint="cs"/>
          <w:rtl/>
        </w:rPr>
        <w:t>ورغم الإجماع على الكليّات إلّا أنّ هناك بعض الاختلافات في المصاديق والموارد الجزئية، وسوف نتناول ذلك فيما يأتي.</w:t>
      </w:r>
    </w:p>
    <w:p w:rsidR="00E60C42" w:rsidRPr="008352E9" w:rsidRDefault="00E60C42" w:rsidP="00596895">
      <w:pPr>
        <w:pStyle w:val="Heading2"/>
        <w:rPr>
          <w:rtl/>
        </w:rPr>
      </w:pPr>
      <w:r w:rsidRPr="008352E9">
        <w:rPr>
          <w:rFonts w:hint="cs"/>
          <w:rtl/>
        </w:rPr>
        <w:t>الضعف</w:t>
      </w:r>
      <w:r w:rsidR="00596895">
        <w:rPr>
          <w:rFonts w:hint="cs"/>
          <w:rtl/>
        </w:rPr>
        <w:t xml:space="preserve"> :</w:t>
      </w:r>
    </w:p>
    <w:p w:rsidR="00E60C42" w:rsidRPr="008352E9" w:rsidRDefault="00E60C42" w:rsidP="00774D93">
      <w:pPr>
        <w:jc w:val="both"/>
        <w:rPr>
          <w:rFonts w:ascii="Cambria" w:hAnsi="Cambria"/>
          <w:rtl/>
        </w:rPr>
      </w:pPr>
      <w:r w:rsidRPr="008352E9">
        <w:rPr>
          <w:rFonts w:ascii="Cambria" w:hAnsi="Cambria" w:hint="cs"/>
          <w:rtl/>
        </w:rPr>
        <w:t>لا خلاف حول ضرورة أن لا يكون الغنم ضعيفاً، لكن، أيّ الأغنام يُعتبر ضعيفاً، ففي ذلك بعض الخلاف في النظر. فمن الفقهاء مَن عرّف (الضعف) قائلاً: أن لا تحتوي كليتاه أيّ دهون (إلية)</w:t>
      </w:r>
      <w:r w:rsidR="00774D93">
        <w:rPr>
          <w:rFonts w:ascii="Cambria" w:hAnsi="Cambria" w:hint="cs"/>
          <w:rtl/>
        </w:rPr>
        <w:t>،</w:t>
      </w:r>
      <w:r w:rsidRPr="008352E9">
        <w:rPr>
          <w:rStyle w:val="FootnoteReference"/>
          <w:rFonts w:ascii="Cambria" w:eastAsiaTheme="majorEastAsia" w:hAnsi="Cambria"/>
          <w:rtl/>
        </w:rPr>
        <w:footnoteReference w:id="132"/>
      </w:r>
      <w:r w:rsidRPr="008352E9">
        <w:rPr>
          <w:rFonts w:ascii="Cambria" w:hAnsi="Cambria" w:hint="cs"/>
          <w:rtl/>
        </w:rPr>
        <w:t xml:space="preserve"> ولمّا كان الضعف قابلاً للتشكيك ويصعب تشخيصه لذا فقد ذكر الشيخ الطوسي وغيره المعيار لذلك وهو الضعف الشّديد، وقال آخرون عجز الخروف </w:t>
      </w:r>
      <w:r w:rsidRPr="008352E9">
        <w:rPr>
          <w:rFonts w:ascii="Cambria" w:hAnsi="Cambria" w:hint="cs"/>
          <w:rtl/>
        </w:rPr>
        <w:lastRenderedPageBreak/>
        <w:t>عن الرّعي مع سائر الأغنام</w:t>
      </w:r>
      <w:r w:rsidR="00774D93">
        <w:rPr>
          <w:rFonts w:ascii="Cambria" w:hAnsi="Cambria" w:hint="cs"/>
          <w:rtl/>
        </w:rPr>
        <w:t>.</w:t>
      </w:r>
      <w:r w:rsidRPr="008352E9">
        <w:rPr>
          <w:rStyle w:val="FootnoteReference"/>
          <w:rFonts w:ascii="Cambria" w:eastAsiaTheme="majorEastAsia" w:hAnsi="Cambria"/>
          <w:rtl/>
        </w:rPr>
        <w:footnoteReference w:id="133"/>
      </w:r>
    </w:p>
    <w:p w:rsidR="00B15FD6" w:rsidRPr="008352E9" w:rsidRDefault="00B15FD6" w:rsidP="00B15FD6">
      <w:pPr>
        <w:rPr>
          <w:rtl/>
        </w:rPr>
      </w:pPr>
      <w:r w:rsidRPr="008352E9">
        <w:rPr>
          <w:rFonts w:hint="cs"/>
          <w:rtl/>
        </w:rPr>
        <w:t>الشرط ال</w:t>
      </w:r>
      <w:r>
        <w:rPr>
          <w:rFonts w:hint="cs"/>
          <w:rtl/>
        </w:rPr>
        <w:t>واقع</w:t>
      </w:r>
      <w:r w:rsidRPr="008352E9">
        <w:rPr>
          <w:rFonts w:hint="cs"/>
          <w:rtl/>
        </w:rPr>
        <w:t>يّ (أو العلميّ)</w:t>
      </w:r>
      <w:r>
        <w:rPr>
          <w:rFonts w:hint="cs"/>
          <w:rtl/>
        </w:rPr>
        <w:t xml:space="preserve"> :</w:t>
      </w:r>
    </w:p>
    <w:p w:rsidR="00B15FD6" w:rsidRPr="008352E9" w:rsidRDefault="00B15FD6" w:rsidP="00B00F59">
      <w:pPr>
        <w:rPr>
          <w:rFonts w:ascii="Cambria" w:hAnsi="Cambria"/>
          <w:rtl/>
        </w:rPr>
      </w:pPr>
      <w:r w:rsidRPr="008352E9">
        <w:rPr>
          <w:rFonts w:ascii="Cambria" w:hAnsi="Cambria" w:hint="cs"/>
          <w:rtl/>
        </w:rPr>
        <w:t xml:space="preserve">تُعتبر بعض الشروط </w:t>
      </w:r>
      <w:r w:rsidRPr="007B7C65">
        <w:rPr>
          <w:rFonts w:hint="cs"/>
          <w:rtl/>
        </w:rPr>
        <w:t xml:space="preserve">شروطاً </w:t>
      </w:r>
      <w:r>
        <w:rPr>
          <w:rFonts w:hint="cs"/>
          <w:rtl/>
        </w:rPr>
        <w:t>وا</w:t>
      </w:r>
      <w:r w:rsidRPr="007B7C65">
        <w:rPr>
          <w:rFonts w:hint="cs"/>
          <w:rtl/>
        </w:rPr>
        <w:t>ق</w:t>
      </w:r>
      <w:r>
        <w:rPr>
          <w:rFonts w:hint="cs"/>
          <w:rtl/>
        </w:rPr>
        <w:t>ع</w:t>
      </w:r>
      <w:r w:rsidRPr="007B7C65">
        <w:rPr>
          <w:rFonts w:hint="cs"/>
          <w:rtl/>
        </w:rPr>
        <w:t>ية</w:t>
      </w:r>
      <w:r w:rsidRPr="008352E9">
        <w:rPr>
          <w:rFonts w:ascii="Cambria" w:hAnsi="Cambria" w:hint="cs"/>
          <w:rtl/>
        </w:rPr>
        <w:t>،</w:t>
      </w:r>
      <w:r>
        <w:rPr>
          <w:rFonts w:ascii="Cambria" w:hAnsi="Cambria" w:hint="cs"/>
          <w:rtl/>
        </w:rPr>
        <w:t xml:space="preserve"> والشرط الواقع</w:t>
      </w:r>
      <w:r w:rsidRPr="008352E9">
        <w:rPr>
          <w:rFonts w:ascii="Cambria" w:hAnsi="Cambria" w:hint="cs"/>
          <w:rtl/>
        </w:rPr>
        <w:t>يّ هو ذلك الشرط الذي إذا كُشِف خلافه لم يكن كافياً، كأن يُقَدَّم حيواناً آخر بدل الأنعام الثلاثة بسبب الاشتباه والخطأ، وعندئذ لا بدّ من تقديم قربان آخر. وهناك شروط تُعتبر شروطاً علمية، أي، التأكّد أوّلاً من وجود الشروط المطلوبة ثمّ اكتشاف خلاف ذلك، وفي هذه الحالة يكون القربان كافياً وإن كان الوقت الذي تمّ فيه كشف الخلاف موضع بحث وتأمّل. فالسمنة هي شرط علميّ، ولا يشترط أن يكون الحيوان بديناً بالفعل، ولهذا، فإذا اشترى أحدهم القربان وكان متأكّداً من أنّه بدين ثمّ تبيّن له بعد ذلك أنّه ضعيف، كان ذلك كافياً، وإذا كان قد اشتراه بنيّة الضعف وكان ضعيفاً بالفعل فلا يكون كافياً، وإذا اشتراه بنيّة الضعف فتبيّن أنّه بدين كان ذلك كافياً.</w:t>
      </w:r>
    </w:p>
    <w:p w:rsidR="00B15FD6" w:rsidRPr="008352E9" w:rsidRDefault="00B15FD6" w:rsidP="00B15FD6">
      <w:pPr>
        <w:rPr>
          <w:rFonts w:ascii="Cambria" w:hAnsi="Cambria"/>
          <w:rtl/>
        </w:rPr>
      </w:pPr>
      <w:r w:rsidRPr="008352E9">
        <w:rPr>
          <w:rFonts w:ascii="Cambria" w:hAnsi="Cambria" w:hint="cs"/>
          <w:rtl/>
        </w:rPr>
        <w:t>وأمّا ما يتعلّق بالعيوب الأخرى فقال بعض الفقهاء: إذا اشترى أحدهم الحيوان ثمّ تبيّن أنّ فيه عيب ما</w:t>
      </w:r>
      <w:r>
        <w:rPr>
          <w:rFonts w:ascii="Cambria" w:hAnsi="Cambria" w:hint="cs"/>
          <w:rtl/>
        </w:rPr>
        <w:t>،</w:t>
      </w:r>
      <w:r w:rsidRPr="008352E9">
        <w:rPr>
          <w:rFonts w:ascii="Cambria" w:hAnsi="Cambria" w:hint="cs"/>
          <w:rtl/>
        </w:rPr>
        <w:t xml:space="preserve"> لم يكن ذلك كافياً، ولم يختلف الفقهاء في أصل هذه الفتوى على ما نعلم</w:t>
      </w:r>
      <w:r>
        <w:rPr>
          <w:rFonts w:ascii="Cambria" w:hAnsi="Cambria" w:hint="cs"/>
          <w:rtl/>
        </w:rPr>
        <w:t>.</w:t>
      </w:r>
      <w:r w:rsidRPr="008352E9">
        <w:rPr>
          <w:rStyle w:val="FootnoteReference"/>
          <w:rFonts w:ascii="Cambria" w:eastAsiaTheme="majorEastAsia" w:hAnsi="Cambria"/>
          <w:rtl/>
        </w:rPr>
        <w:footnoteReference w:id="134"/>
      </w:r>
    </w:p>
    <w:p w:rsidR="00B15FD6" w:rsidRPr="008352E9" w:rsidRDefault="00B15FD6" w:rsidP="00774D93">
      <w:pPr>
        <w:rPr>
          <w:rFonts w:ascii="Cambria" w:hAnsi="Cambria"/>
          <w:rtl/>
        </w:rPr>
      </w:pPr>
      <w:r w:rsidRPr="008352E9">
        <w:rPr>
          <w:rFonts w:ascii="Cambria" w:hAnsi="Cambria" w:hint="cs"/>
          <w:rtl/>
        </w:rPr>
        <w:t xml:space="preserve">ورغم أنّ العديد من الفقهاء لم يبحثوا في الخلاف حول ما قبل الذّبح أو بعده لكنّ الظاهر هو أنّه إذا تبيّن (العيب) قبل الذّبح فلا يكون كافياً إلّا إذا تعذّر تبديله أو كان في ذلك ما يكفي من العسر والحرج، أمّا إذا كُشف (العيب) بعد الذّبح كان ذلك كافياً، كما </w:t>
      </w:r>
      <w:r w:rsidRPr="008352E9">
        <w:rPr>
          <w:rFonts w:ascii="Cambria" w:hAnsi="Cambria" w:hint="cs"/>
          <w:rtl/>
        </w:rPr>
        <w:lastRenderedPageBreak/>
        <w:t xml:space="preserve">قالوا: أجزأت! فيما قال آخرون </w:t>
      </w:r>
      <w:r w:rsidRPr="008352E9">
        <w:rPr>
          <w:rFonts w:ascii="Cambria" w:hAnsi="Cambria"/>
          <w:rtl/>
        </w:rPr>
        <w:t>–</w:t>
      </w:r>
      <w:r w:rsidRPr="008352E9">
        <w:rPr>
          <w:rFonts w:ascii="Cambria" w:hAnsi="Cambria" w:hint="cs"/>
          <w:rtl/>
        </w:rPr>
        <w:t xml:space="preserve"> ومنهم الشهيد الثاني: «</w:t>
      </w:r>
      <w:r w:rsidRPr="008352E9">
        <w:rPr>
          <w:rFonts w:ascii="Noor_Lotus" w:hAnsi="Noor_Lotus" w:hint="cs"/>
          <w:rtl/>
        </w:rPr>
        <w:t>أمّا قبله فلا، أمّا المَعِيبَةُ فلا تجزئ مطلقاً</w:t>
      </w:r>
      <w:r w:rsidRPr="008352E9">
        <w:rPr>
          <w:rFonts w:ascii="Cambria" w:hAnsi="Cambria" w:hint="cs"/>
          <w:rtl/>
        </w:rPr>
        <w:t>»</w:t>
      </w:r>
      <w:r>
        <w:rPr>
          <w:rFonts w:ascii="Cambria" w:hAnsi="Cambria" w:hint="cs"/>
          <w:rtl/>
        </w:rPr>
        <w:t>.</w:t>
      </w:r>
      <w:r w:rsidRPr="008352E9">
        <w:rPr>
          <w:rStyle w:val="FootnoteReference"/>
          <w:rFonts w:ascii="Cambria" w:eastAsiaTheme="majorEastAsia" w:hAnsi="Cambria"/>
          <w:rtl/>
        </w:rPr>
        <w:footnoteReference w:id="135"/>
      </w:r>
      <w:r w:rsidR="00774D93">
        <w:rPr>
          <w:rFonts w:ascii="Cambria" w:hAnsi="Cambria" w:hint="cs"/>
          <w:rtl/>
        </w:rPr>
        <w:t xml:space="preserve"> </w:t>
      </w:r>
      <w:r w:rsidRPr="008352E9">
        <w:rPr>
          <w:rFonts w:ascii="Cambria" w:hAnsi="Cambria" w:hint="cs"/>
          <w:rtl/>
        </w:rPr>
        <w:t xml:space="preserve">ويتّضح من كلام الشهيد الثاني أنّ العيب شرط </w:t>
      </w:r>
      <w:r>
        <w:rPr>
          <w:rFonts w:ascii="Cambria" w:hAnsi="Cambria" w:hint="cs"/>
          <w:rtl/>
        </w:rPr>
        <w:t>واقع</w:t>
      </w:r>
      <w:r w:rsidRPr="008352E9">
        <w:rPr>
          <w:rFonts w:ascii="Cambria" w:hAnsi="Cambria" w:hint="cs"/>
          <w:rtl/>
        </w:rPr>
        <w:t>ي.</w:t>
      </w:r>
    </w:p>
    <w:p w:rsidR="00B15FD6" w:rsidRPr="008352E9" w:rsidRDefault="00B15FD6" w:rsidP="00B15FD6">
      <w:pPr>
        <w:rPr>
          <w:rFonts w:ascii="Noor_Lotus" w:hAnsi="Noor_Lotus"/>
          <w:rtl/>
        </w:rPr>
      </w:pPr>
      <w:r w:rsidRPr="001F1204">
        <w:rPr>
          <w:rFonts w:ascii="Cambria" w:hAnsi="Cambria" w:hint="cs"/>
          <w:rtl/>
        </w:rPr>
        <w:t>الضعف والاضطرار</w:t>
      </w:r>
      <w:r w:rsidRPr="008352E9">
        <w:rPr>
          <w:rFonts w:ascii="Cambria" w:hAnsi="Cambria" w:hint="cs"/>
          <w:rtl/>
        </w:rPr>
        <w:t>: قال بعض الفقهاء: إذا لم يكن بمقدور الشخص شراء قربان بهذه الأوصاف يكفي الضعيف منه</w:t>
      </w:r>
      <w:r>
        <w:rPr>
          <w:rFonts w:ascii="Cambria" w:hAnsi="Cambria" w:hint="cs"/>
          <w:rtl/>
        </w:rPr>
        <w:t>،</w:t>
      </w:r>
      <w:r w:rsidRPr="008352E9">
        <w:rPr>
          <w:rStyle w:val="FootnoteReference"/>
          <w:rFonts w:ascii="Cambria" w:eastAsiaTheme="majorEastAsia" w:hAnsi="Cambria"/>
          <w:rtl/>
        </w:rPr>
        <w:footnoteReference w:id="136"/>
      </w:r>
      <w:r w:rsidRPr="008352E9">
        <w:rPr>
          <w:rFonts w:ascii="Cambria" w:hAnsi="Cambria" w:hint="cs"/>
          <w:rtl/>
        </w:rPr>
        <w:t xml:space="preserve"> وأمّا مُستند هذه الفتوى فهو الروايات التالية: </w:t>
      </w:r>
      <w:r>
        <w:rPr>
          <w:rFonts w:ascii="Noor_Lotus" w:hAnsi="Noor_Lotus" w:hint="cs"/>
          <w:rtl/>
        </w:rPr>
        <w:t>عي</w:t>
      </w:r>
      <w:r w:rsidRPr="008352E9">
        <w:rPr>
          <w:rFonts w:ascii="Noor_Lotus" w:hAnsi="Noor_Lotus" w:hint="cs"/>
          <w:rtl/>
        </w:rPr>
        <w:t>ص بن قاسم عن الإمام الصّادق</w:t>
      </w:r>
      <w:r>
        <w:rPr>
          <w:rFonts w:ascii="Noor_Lotus" w:hAnsi="Noor_Lotus" w:hint="cs"/>
        </w:rPr>
        <w:sym w:font="Zar75 Symbols" w:char="F037"/>
      </w:r>
      <w:r>
        <w:rPr>
          <w:rFonts w:ascii="Noor_Lotus" w:hAnsi="Noor_Lotus" w:hint="cs"/>
          <w:rtl/>
        </w:rPr>
        <w:t>،</w:t>
      </w:r>
      <w:r w:rsidRPr="008352E9">
        <w:rPr>
          <w:rStyle w:val="FootnoteReference"/>
          <w:rFonts w:ascii="Noor_Lotus" w:eastAsiaTheme="majorEastAsia" w:hAnsi="Noor_Lotus"/>
          <w:rtl/>
        </w:rPr>
        <w:footnoteReference w:id="137"/>
      </w:r>
      <w:r w:rsidRPr="008352E9">
        <w:rPr>
          <w:rFonts w:ascii="Noor_Lotus" w:hAnsi="Noor_Lotus"/>
          <w:rtl/>
        </w:rPr>
        <w:t xml:space="preserve"> </w:t>
      </w:r>
      <w:r w:rsidRPr="008352E9">
        <w:rPr>
          <w:rFonts w:ascii="Noor_Titr" w:hAnsi="Noor_Titr" w:hint="cs"/>
          <w:rtl/>
        </w:rPr>
        <w:t>و</w:t>
      </w:r>
      <w:r w:rsidRPr="008352E9">
        <w:rPr>
          <w:rFonts w:ascii="Noor_Lotus" w:hAnsi="Noor_Lotus" w:hint="cs"/>
          <w:rtl/>
        </w:rPr>
        <w:t>مَنْصُور عن الإمام الصّادق</w:t>
      </w:r>
      <w:r>
        <w:rPr>
          <w:rFonts w:ascii="Noor_Lotus" w:hAnsi="Noor_Lotus" w:hint="cs"/>
        </w:rPr>
        <w:sym w:font="Zar75 Symbols" w:char="F037"/>
      </w:r>
      <w:r>
        <w:rPr>
          <w:rFonts w:ascii="Noor_Lotus" w:hAnsi="Noor_Lotus" w:hint="cs"/>
          <w:rtl/>
        </w:rPr>
        <w:t>،</w:t>
      </w:r>
      <w:r w:rsidRPr="008352E9">
        <w:rPr>
          <w:rStyle w:val="FootnoteReference"/>
          <w:rFonts w:ascii="Noor_Lotus" w:eastAsiaTheme="majorEastAsia" w:hAnsi="Noor_Lotus"/>
          <w:rtl/>
        </w:rPr>
        <w:footnoteReference w:id="138"/>
      </w:r>
      <w:r w:rsidRPr="008352E9">
        <w:rPr>
          <w:rFonts w:ascii="Noor_Lotus" w:hAnsi="Noor_Lotus"/>
          <w:rtl/>
        </w:rPr>
        <w:t xml:space="preserve"> </w:t>
      </w:r>
      <w:r w:rsidRPr="008352E9">
        <w:rPr>
          <w:rFonts w:ascii="Noor_Titr" w:hAnsi="Noor_Titr" w:hint="cs"/>
          <w:rtl/>
        </w:rPr>
        <w:t>ومعاو</w:t>
      </w:r>
      <w:r>
        <w:rPr>
          <w:rFonts w:ascii="Noor_Titr" w:hAnsi="Noor_Titr" w:hint="cs"/>
          <w:rtl/>
        </w:rPr>
        <w:t>ي</w:t>
      </w:r>
      <w:r w:rsidRPr="008352E9">
        <w:rPr>
          <w:rFonts w:ascii="Noor_Titr" w:hAnsi="Noor_Titr" w:hint="cs"/>
          <w:rtl/>
        </w:rPr>
        <w:t>ة بن عمار عن الإمام الصّادق</w:t>
      </w:r>
      <w:r>
        <w:rPr>
          <w:rFonts w:ascii="Noor_Titr" w:hAnsi="Noor_Titr" w:hint="cs"/>
        </w:rPr>
        <w:sym w:font="Zar75 Symbols" w:char="F037"/>
      </w:r>
      <w:r>
        <w:rPr>
          <w:rFonts w:ascii="Noor_Titr" w:hAnsi="Noor_Titr" w:hint="cs"/>
          <w:rtl/>
        </w:rPr>
        <w:t>،</w:t>
      </w:r>
      <w:r w:rsidRPr="008352E9">
        <w:rPr>
          <w:rStyle w:val="FootnoteReference"/>
          <w:rFonts w:ascii="Noor_Titr" w:eastAsiaTheme="majorEastAsia" w:hAnsi="Noor_Titr"/>
          <w:rtl/>
        </w:rPr>
        <w:footnoteReference w:id="139"/>
      </w:r>
      <w:r w:rsidRPr="008352E9">
        <w:rPr>
          <w:rFonts w:ascii="Noor_Titr" w:hAnsi="Noor_Titr" w:hint="cs"/>
          <w:rtl/>
        </w:rPr>
        <w:t>: والحلبي عن الإمام الصّادق</w:t>
      </w:r>
      <w:r>
        <w:rPr>
          <w:rFonts w:ascii="Noor_Titr" w:hAnsi="Noor_Titr" w:hint="cs"/>
        </w:rPr>
        <w:sym w:font="Zar75 Symbols" w:char="F037"/>
      </w:r>
      <w:r>
        <w:rPr>
          <w:rFonts w:ascii="Noor_Titr" w:hAnsi="Noor_Titr" w:hint="cs"/>
          <w:rtl/>
        </w:rPr>
        <w:t>،</w:t>
      </w:r>
      <w:r w:rsidRPr="008352E9">
        <w:rPr>
          <w:rStyle w:val="FootnoteReference"/>
          <w:rFonts w:ascii="Noor_Titr" w:eastAsiaTheme="majorEastAsia" w:hAnsi="Noor_Titr"/>
          <w:rtl/>
        </w:rPr>
        <w:footnoteReference w:id="140"/>
      </w:r>
      <w:r w:rsidRPr="008352E9">
        <w:rPr>
          <w:rFonts w:ascii="Noor_Titr" w:hAnsi="Noor_Titr"/>
          <w:rtl/>
        </w:rPr>
        <w:t xml:space="preserve"> </w:t>
      </w:r>
      <w:r w:rsidRPr="008352E9">
        <w:rPr>
          <w:rFonts w:ascii="Noor_Titr" w:hAnsi="Noor_Titr" w:hint="cs"/>
          <w:rtl/>
        </w:rPr>
        <w:t>وروا</w:t>
      </w:r>
      <w:r>
        <w:rPr>
          <w:rFonts w:ascii="Noor_Titr" w:hAnsi="Noor_Titr" w:hint="cs"/>
          <w:rtl/>
        </w:rPr>
        <w:t>ي</w:t>
      </w:r>
      <w:r w:rsidRPr="008352E9">
        <w:rPr>
          <w:rFonts w:ascii="Noor_Titr" w:hAnsi="Noor_Titr" w:hint="cs"/>
          <w:rtl/>
        </w:rPr>
        <w:t>ة أخرى عن الإمام علي</w:t>
      </w:r>
      <w:r>
        <w:rPr>
          <w:rFonts w:ascii="Noor_Titr" w:hAnsi="Noor_Titr" w:hint="cs"/>
        </w:rPr>
        <w:sym w:font="Zar75 Symbols" w:char="F037"/>
      </w:r>
      <w:r>
        <w:rPr>
          <w:rFonts w:ascii="Noor_Titr" w:hAnsi="Noor_Titr" w:hint="cs"/>
          <w:rtl/>
        </w:rPr>
        <w:t>،</w:t>
      </w:r>
      <w:r w:rsidRPr="008352E9">
        <w:rPr>
          <w:rStyle w:val="FootnoteReference"/>
          <w:rFonts w:ascii="Noor_Titr" w:eastAsiaTheme="majorEastAsia" w:hAnsi="Noor_Titr"/>
          <w:rtl/>
        </w:rPr>
        <w:footnoteReference w:id="141"/>
      </w:r>
      <w:r w:rsidRPr="008352E9">
        <w:rPr>
          <w:rFonts w:ascii="Noor_Titr" w:hAnsi="Noor_Titr"/>
          <w:rtl/>
        </w:rPr>
        <w:t xml:space="preserve"> </w:t>
      </w:r>
      <w:r w:rsidRPr="008352E9">
        <w:rPr>
          <w:rFonts w:hint="cs"/>
          <w:rtl/>
        </w:rPr>
        <w:t>ومحمد بن مسلم عن أحدهما</w:t>
      </w:r>
      <w:r>
        <w:rPr>
          <w:rFonts w:hint="cs"/>
          <w:rtl/>
        </w:rPr>
        <w:t>،</w:t>
      </w:r>
      <w:r w:rsidRPr="008352E9">
        <w:rPr>
          <w:rStyle w:val="FootnoteReference"/>
          <w:rFonts w:eastAsiaTheme="majorEastAsia"/>
          <w:rtl/>
        </w:rPr>
        <w:footnoteReference w:id="142"/>
      </w:r>
      <w:r w:rsidRPr="008352E9">
        <w:rPr>
          <w:rFonts w:ascii="Noor_Titr" w:hAnsi="Noor_Titr" w:hint="cs"/>
          <w:rtl/>
        </w:rPr>
        <w:t xml:space="preserve"> </w:t>
      </w:r>
      <w:r w:rsidRPr="008352E9">
        <w:rPr>
          <w:rFonts w:ascii="Noor_Lotus" w:hAnsi="Noor_Lotus" w:hint="cs"/>
          <w:rtl/>
        </w:rPr>
        <w:t>وس</w:t>
      </w:r>
      <w:r>
        <w:rPr>
          <w:rFonts w:ascii="Noor_Lotus" w:hAnsi="Noor_Lotus" w:hint="cs"/>
          <w:rtl/>
        </w:rPr>
        <w:t>ي</w:t>
      </w:r>
      <w:r w:rsidRPr="008352E9">
        <w:rPr>
          <w:rFonts w:ascii="Noor_Lotus" w:hAnsi="Noor_Lotus" w:hint="cs"/>
          <w:rtl/>
        </w:rPr>
        <w:t>ف بن منصور عن الإمام الصّادق</w:t>
      </w:r>
      <w:r>
        <w:rPr>
          <w:rFonts w:ascii="Noor_Lotus" w:hAnsi="Noor_Lotus" w:hint="cs"/>
        </w:rPr>
        <w:sym w:font="Zar75 Symbols" w:char="F037"/>
      </w:r>
      <w:r>
        <w:rPr>
          <w:rFonts w:ascii="Noor_Lotus" w:hAnsi="Noor_Lotus" w:hint="cs"/>
          <w:rtl/>
        </w:rPr>
        <w:t>.</w:t>
      </w:r>
      <w:r w:rsidRPr="008352E9">
        <w:rPr>
          <w:rStyle w:val="FootnoteReference"/>
          <w:rFonts w:ascii="Noor_Lotus" w:eastAsiaTheme="majorEastAsia" w:hAnsi="Noor_Lotus"/>
          <w:rtl/>
        </w:rPr>
        <w:footnoteReference w:id="143"/>
      </w:r>
    </w:p>
    <w:p w:rsidR="00B15FD6" w:rsidRPr="008352E9" w:rsidRDefault="00B15FD6" w:rsidP="00B15FD6">
      <w:pPr>
        <w:rPr>
          <w:rFonts w:ascii="Noor_Lotus" w:hAnsi="Noor_Lotus"/>
          <w:rtl/>
        </w:rPr>
      </w:pPr>
      <w:r w:rsidRPr="008352E9">
        <w:rPr>
          <w:rFonts w:ascii="Noor_Lotus" w:hAnsi="Noor_Lotus" w:hint="cs"/>
          <w:rtl/>
        </w:rPr>
        <w:t xml:space="preserve">ولم تجوّز مذاهب </w:t>
      </w:r>
      <w:r w:rsidRPr="008352E9">
        <w:rPr>
          <w:rFonts w:ascii="Noor_Titr" w:hAnsi="Noor_Titr" w:hint="cs"/>
          <w:rtl/>
        </w:rPr>
        <w:t>أ</w:t>
      </w:r>
      <w:r>
        <w:rPr>
          <w:rFonts w:ascii="Noor_Titr" w:hAnsi="Noor_Titr" w:hint="cs"/>
          <w:rtl/>
        </w:rPr>
        <w:t>ه</w:t>
      </w:r>
      <w:r w:rsidRPr="008352E9">
        <w:rPr>
          <w:rFonts w:ascii="Noor_Titr" w:hAnsi="Noor_Titr" w:hint="cs"/>
          <w:rtl/>
        </w:rPr>
        <w:t>ل</w:t>
      </w:r>
      <w:r>
        <w:rPr>
          <w:rFonts w:ascii="Noor_Titr" w:hAnsi="Noor_Titr" w:hint="cs"/>
          <w:rtl/>
        </w:rPr>
        <w:t xml:space="preserve"> السنة </w:t>
      </w:r>
      <w:r w:rsidRPr="008352E9">
        <w:rPr>
          <w:rFonts w:ascii="Noor_Lotus" w:hAnsi="Noor_Lotus" w:hint="cs"/>
          <w:rtl/>
        </w:rPr>
        <w:t xml:space="preserve">كذلك الضعيف من الحيوان لكنّهم يعرّفون الحيوان الضعيف تعريفاً آخر، فمن المالكية مَن قال: أن يكون الحيوان عاجزاً عن الرّعي مع سائر الأغنام، وقال آخرون: أن يكون ذلك ظاهراً. وقال الشيبانيّ: إذا كان الحيوان </w:t>
      </w:r>
      <w:r w:rsidRPr="008352E9">
        <w:rPr>
          <w:rFonts w:ascii="Noor_Lotus" w:hAnsi="Noor_Lotus" w:hint="cs"/>
          <w:rtl/>
        </w:rPr>
        <w:lastRenderedPageBreak/>
        <w:t>عاجزاً عن الرّعي فلا يجوز نحره</w:t>
      </w:r>
      <w:r>
        <w:rPr>
          <w:rFonts w:ascii="Noor_Lotus" w:hAnsi="Noor_Lotus" w:hint="cs"/>
          <w:rtl/>
        </w:rPr>
        <w:t>،</w:t>
      </w:r>
      <w:r w:rsidRPr="008352E9">
        <w:rPr>
          <w:rStyle w:val="FootnoteReference"/>
          <w:rFonts w:ascii="Noor_Lotus" w:eastAsiaTheme="majorEastAsia" w:hAnsi="Noor_Lotus"/>
          <w:rtl/>
        </w:rPr>
        <w:footnoteReference w:id="144"/>
      </w:r>
      <w:r w:rsidRPr="008352E9">
        <w:rPr>
          <w:rFonts w:ascii="Noor_Lotus" w:hAnsi="Noor_Lotus" w:hint="cs"/>
          <w:rtl/>
        </w:rPr>
        <w:t xml:space="preserve"> وقال القرافي: أن لا يكون الحيوان ضعيفاً في الظاهر</w:t>
      </w:r>
      <w:r>
        <w:rPr>
          <w:rFonts w:ascii="Noor_Lotus" w:hAnsi="Noor_Lotus" w:hint="cs"/>
          <w:rtl/>
        </w:rPr>
        <w:t>.</w:t>
      </w:r>
      <w:r w:rsidRPr="008352E9">
        <w:rPr>
          <w:rStyle w:val="FootnoteReference"/>
          <w:rFonts w:ascii="Noor_Lotus" w:eastAsiaTheme="majorEastAsia" w:hAnsi="Noor_Lotus"/>
          <w:rtl/>
        </w:rPr>
        <w:footnoteReference w:id="145"/>
      </w:r>
    </w:p>
    <w:p w:rsidR="00B15FD6" w:rsidRPr="008352E9" w:rsidRDefault="00B15FD6" w:rsidP="00B15FD6">
      <w:pPr>
        <w:rPr>
          <w:rFonts w:ascii="Noor_Lotus" w:hAnsi="Noor_Lotus"/>
          <w:rtl/>
        </w:rPr>
      </w:pPr>
      <w:r w:rsidRPr="008352E9">
        <w:rPr>
          <w:rFonts w:ascii="Noor_Lotus" w:hAnsi="Noor_Lotus" w:hint="cs"/>
          <w:rtl/>
        </w:rPr>
        <w:t>وقال أصحاب المذهب الحنفيّ: أن يكون واضحاً وبديناً</w:t>
      </w:r>
      <w:r>
        <w:rPr>
          <w:rFonts w:ascii="Noor_Lotus" w:hAnsi="Noor_Lotus" w:hint="cs"/>
          <w:rtl/>
        </w:rPr>
        <w:t>،</w:t>
      </w:r>
      <w:r w:rsidRPr="008352E9">
        <w:rPr>
          <w:rStyle w:val="FootnoteReference"/>
          <w:rFonts w:ascii="Noor_Lotus" w:eastAsiaTheme="majorEastAsia" w:hAnsi="Noor_Lotus"/>
          <w:rtl/>
        </w:rPr>
        <w:footnoteReference w:id="146"/>
      </w:r>
      <w:r w:rsidRPr="008352E9">
        <w:rPr>
          <w:rFonts w:ascii="Noor_Lotus" w:hAnsi="Noor_Lotus" w:hint="cs"/>
          <w:rtl/>
        </w:rPr>
        <w:t xml:space="preserve"> وقال ابن مودود: «</w:t>
      </w:r>
      <w:r w:rsidRPr="008352E9">
        <w:rPr>
          <w:rFonts w:ascii="Traditional Arabic" w:hint="cs"/>
          <w:rtl/>
        </w:rPr>
        <w:t>ولا</w:t>
      </w:r>
      <w:r w:rsidRPr="008352E9">
        <w:rPr>
          <w:rFonts w:ascii="Traditional Arabic"/>
          <w:rtl/>
        </w:rPr>
        <w:t xml:space="preserve"> </w:t>
      </w:r>
      <w:r w:rsidRPr="008352E9">
        <w:rPr>
          <w:rFonts w:ascii="Traditional Arabic" w:hint="cs"/>
          <w:rtl/>
        </w:rPr>
        <w:t>العجفاء</w:t>
      </w:r>
      <w:r w:rsidRPr="008352E9">
        <w:rPr>
          <w:rFonts w:ascii="Traditional Arabic"/>
          <w:rtl/>
        </w:rPr>
        <w:t xml:space="preserve"> </w:t>
      </w:r>
      <w:r w:rsidRPr="008352E9">
        <w:rPr>
          <w:rFonts w:ascii="Traditional Arabic" w:hint="cs"/>
          <w:rtl/>
        </w:rPr>
        <w:t>التي</w:t>
      </w:r>
      <w:r w:rsidRPr="008352E9">
        <w:rPr>
          <w:rFonts w:ascii="Traditional Arabic"/>
          <w:rtl/>
        </w:rPr>
        <w:t xml:space="preserve"> </w:t>
      </w:r>
      <w:r w:rsidRPr="008352E9">
        <w:rPr>
          <w:rFonts w:ascii="Traditional Arabic" w:hint="cs"/>
          <w:rtl/>
        </w:rPr>
        <w:t>لا</w:t>
      </w:r>
      <w:r w:rsidRPr="008352E9">
        <w:rPr>
          <w:rFonts w:ascii="Traditional Arabic"/>
          <w:rtl/>
        </w:rPr>
        <w:t xml:space="preserve"> </w:t>
      </w:r>
      <w:r w:rsidRPr="008352E9">
        <w:rPr>
          <w:rFonts w:ascii="Traditional Arabic" w:hint="cs"/>
          <w:rtl/>
        </w:rPr>
        <w:t>تنقى</w:t>
      </w:r>
      <w:r w:rsidRPr="008352E9">
        <w:rPr>
          <w:rFonts w:ascii="Noor_Lotus" w:hAnsi="Noor_Lotus" w:hint="cs"/>
          <w:rtl/>
        </w:rPr>
        <w:t>»</w:t>
      </w:r>
      <w:r>
        <w:rPr>
          <w:rFonts w:ascii="Noor_Lotus" w:hAnsi="Noor_Lotus" w:hint="cs"/>
          <w:rtl/>
        </w:rPr>
        <w:t>،</w:t>
      </w:r>
      <w:r w:rsidRPr="008352E9">
        <w:rPr>
          <w:rStyle w:val="FootnoteReference"/>
          <w:rFonts w:ascii="Noor_Titr" w:eastAsiaTheme="majorEastAsia" w:hAnsi="Noor_Titr"/>
          <w:rtl/>
        </w:rPr>
        <w:footnoteReference w:id="147"/>
      </w:r>
      <w:r w:rsidRPr="008352E9">
        <w:rPr>
          <w:rFonts w:ascii="Noor_Lotus" w:hAnsi="Noor_Lotus" w:hint="cs"/>
          <w:rtl/>
        </w:rPr>
        <w:t xml:space="preserve"> وفسّر آخرون الضعيف بقولهم: «</w:t>
      </w:r>
      <w:r w:rsidRPr="00B15FD6">
        <w:rPr>
          <w:rStyle w:val="Char"/>
          <w:rFonts w:eastAsiaTheme="majorEastAsia" w:hint="cs"/>
          <w:rtl/>
        </w:rPr>
        <w:t>لا مُخّ فيها</w:t>
      </w:r>
      <w:r w:rsidRPr="008352E9">
        <w:rPr>
          <w:rFonts w:ascii="Noor_Lotus" w:hAnsi="Noor_Lotus" w:hint="cs"/>
          <w:rtl/>
        </w:rPr>
        <w:t>»</w:t>
      </w:r>
      <w:r>
        <w:rPr>
          <w:rFonts w:ascii="Noor_Lotus" w:hAnsi="Noor_Lotus" w:hint="cs"/>
          <w:rtl/>
        </w:rPr>
        <w:t>.</w:t>
      </w:r>
      <w:r w:rsidRPr="008352E9">
        <w:rPr>
          <w:rStyle w:val="FootnoteReference"/>
          <w:rFonts w:ascii="Noor_Lotus" w:eastAsiaTheme="majorEastAsia" w:hAnsi="Noor_Lotus"/>
          <w:rtl/>
        </w:rPr>
        <w:footnoteReference w:id="148"/>
      </w:r>
    </w:p>
    <w:p w:rsidR="00B15FD6" w:rsidRPr="008352E9" w:rsidRDefault="00B15FD6" w:rsidP="00B15FD6">
      <w:pPr>
        <w:rPr>
          <w:rFonts w:ascii="Noor_Lotus" w:hAnsi="Noor_Lotus"/>
          <w:rtl/>
        </w:rPr>
      </w:pPr>
      <w:r w:rsidRPr="008352E9">
        <w:rPr>
          <w:rFonts w:ascii="Noor_Lotus" w:hAnsi="Noor_Lotus" w:hint="cs"/>
          <w:rtl/>
        </w:rPr>
        <w:t>لابدّ من القول هنا إنّ هذا التفسير غير قابل للرؤية، وبالتالي فإنّ الحجّاج سيقعون في العديد من المشاكل وقد لا يكون الخبير بذلك موجوداً في (مِنى)، فيكون هذا المعيار في الفتوى غير قابل للتطبيق.</w:t>
      </w:r>
    </w:p>
    <w:p w:rsidR="00B15FD6" w:rsidRPr="008352E9" w:rsidRDefault="00B15FD6" w:rsidP="00B15FD6">
      <w:pPr>
        <w:rPr>
          <w:rFonts w:ascii="Noor_Lotus" w:hAnsi="Noor_Lotus"/>
          <w:rtl/>
        </w:rPr>
      </w:pPr>
      <w:r w:rsidRPr="008352E9">
        <w:rPr>
          <w:rFonts w:ascii="Noor_Lotus" w:hAnsi="Noor_Lotus" w:hint="cs"/>
          <w:rtl/>
        </w:rPr>
        <w:t>ويبدو أنّ الضعف هو أمر عُرفيّ بحيث يمكن لأيّ شخص تحديده ومن آثاره أن لا يكون الخروف نشيطاً وقد يكون السبب هو المرض أو غيره، وإن كان الفقهاء قد خاضوا في مسألة المرض بشكل مستقلّ.</w:t>
      </w:r>
    </w:p>
    <w:p w:rsidR="00E60C42" w:rsidRPr="008352E9" w:rsidRDefault="00E60C42" w:rsidP="00EF2C93">
      <w:pPr>
        <w:pStyle w:val="Heading2"/>
        <w:rPr>
          <w:rtl/>
        </w:rPr>
      </w:pPr>
      <w:r w:rsidRPr="008352E9">
        <w:rPr>
          <w:rFonts w:hint="cs"/>
          <w:rtl/>
        </w:rPr>
        <w:t>المكسور القَرْن</w:t>
      </w:r>
      <w:r w:rsidR="00EF2C93">
        <w:rPr>
          <w:rFonts w:hint="cs"/>
          <w:rtl/>
        </w:rPr>
        <w:t xml:space="preserve"> :</w:t>
      </w:r>
    </w:p>
    <w:p w:rsidR="00E60C42" w:rsidRPr="008352E9" w:rsidRDefault="00E60C42" w:rsidP="00774D93">
      <w:pPr>
        <w:jc w:val="both"/>
        <w:rPr>
          <w:rFonts w:ascii="Noor_Lotus" w:hAnsi="Noor_Lotus"/>
          <w:rtl/>
        </w:rPr>
      </w:pPr>
      <w:r w:rsidRPr="008352E9">
        <w:rPr>
          <w:rFonts w:ascii="Noor_Titr" w:hAnsi="Noor_Titr" w:hint="cs"/>
          <w:rtl/>
        </w:rPr>
        <w:t xml:space="preserve">فيما يتعلّق بموضوع القَرْن فثمّة حالات ثلاث: أنّ الحيوان الذي كان ينبغي أن يكون له قَرْن لا يملك قرناً في أصل خلقته؛ أن يكون قرنه الداخلي والأصلي مكسوريْن؛ أن يكون الغلاف الخارجيّ للقَرن مكسوراً. فأمّا ما لم يكن له قرن أو كان غلاف قرنه مكسوراً في أصل خلقته، فالجميع متّفقون على ما نعلم بأنّه لا إشكال في </w:t>
      </w:r>
      <w:r w:rsidRPr="008352E9">
        <w:rPr>
          <w:rFonts w:ascii="Noor_Titr" w:hAnsi="Noor_Titr" w:hint="cs"/>
          <w:rtl/>
        </w:rPr>
        <w:lastRenderedPageBreak/>
        <w:t>ذلك</w:t>
      </w:r>
      <w:r w:rsidR="00774D93">
        <w:rPr>
          <w:rFonts w:ascii="Noor_Titr" w:hAnsi="Noor_Titr" w:hint="cs"/>
          <w:rtl/>
        </w:rPr>
        <w:t>،</w:t>
      </w:r>
      <w:r w:rsidRPr="008352E9">
        <w:rPr>
          <w:rStyle w:val="FootnoteReference"/>
          <w:rFonts w:ascii="Noor_Titr" w:eastAsiaTheme="majorEastAsia" w:hAnsi="Noor_Titr"/>
          <w:rtl/>
        </w:rPr>
        <w:footnoteReference w:id="149"/>
      </w:r>
      <w:r w:rsidRPr="008352E9">
        <w:rPr>
          <w:rFonts w:ascii="Noor_Titr" w:hAnsi="Noor_Titr" w:hint="cs"/>
          <w:rtl/>
        </w:rPr>
        <w:t xml:space="preserve"> ومُستند هذه الفتوى </w:t>
      </w:r>
      <w:r w:rsidRPr="008352E9">
        <w:rPr>
          <w:rFonts w:ascii="Noor_Lotus" w:hAnsi="Noor_Lotus" w:hint="cs"/>
          <w:rtl/>
        </w:rPr>
        <w:t>روا</w:t>
      </w:r>
      <w:r w:rsidR="00EF2C93">
        <w:rPr>
          <w:rFonts w:ascii="Noor_Lotus" w:hAnsi="Noor_Lotus" w:hint="cs"/>
          <w:rtl/>
        </w:rPr>
        <w:t>ي</w:t>
      </w:r>
      <w:r w:rsidRPr="008352E9">
        <w:rPr>
          <w:rFonts w:ascii="Noor_Lotus" w:hAnsi="Noor_Lotus" w:hint="cs"/>
          <w:rtl/>
        </w:rPr>
        <w:t>ة جم</w:t>
      </w:r>
      <w:r w:rsidR="00EF2C93">
        <w:rPr>
          <w:rFonts w:ascii="Noor_Lotus" w:hAnsi="Noor_Lotus" w:hint="cs"/>
          <w:rtl/>
        </w:rPr>
        <w:t>ي</w:t>
      </w:r>
      <w:r w:rsidRPr="008352E9">
        <w:rPr>
          <w:rFonts w:ascii="Noor_Lotus" w:hAnsi="Noor_Lotus" w:hint="cs"/>
          <w:rtl/>
        </w:rPr>
        <w:t>ل بن دراج عن الإمام الصّادق</w:t>
      </w:r>
      <w:r w:rsidR="00DA2EC0">
        <w:rPr>
          <w:rFonts w:ascii="Noor_Lotus" w:hAnsi="Noor_Lotus" w:hint="cs"/>
        </w:rPr>
        <w:sym w:font="Zar75 Symbols" w:char="F037"/>
      </w:r>
      <w:r w:rsidR="00DA2EC0">
        <w:rPr>
          <w:rFonts w:ascii="Noor_Lotus" w:hAnsi="Noor_Lotus" w:hint="cs"/>
          <w:rtl/>
        </w:rPr>
        <w:t>.</w:t>
      </w:r>
      <w:r w:rsidRPr="008352E9">
        <w:rPr>
          <w:rStyle w:val="FootnoteReference"/>
          <w:rFonts w:ascii="Noor_Lotus" w:eastAsiaTheme="majorEastAsia" w:hAnsi="Noor_Lotus"/>
          <w:rtl/>
        </w:rPr>
        <w:footnoteReference w:id="150"/>
      </w:r>
    </w:p>
    <w:p w:rsidR="00E60C42" w:rsidRPr="008352E9" w:rsidRDefault="00E60C42" w:rsidP="00774D93">
      <w:pPr>
        <w:jc w:val="both"/>
        <w:rPr>
          <w:rFonts w:ascii="Noor_Lotus" w:hAnsi="Noor_Lotus"/>
          <w:rtl/>
        </w:rPr>
      </w:pPr>
      <w:r w:rsidRPr="008352E9">
        <w:rPr>
          <w:rFonts w:ascii="Noor_Lotus" w:hAnsi="Noor_Lotus" w:hint="cs"/>
          <w:rtl/>
        </w:rPr>
        <w:t>وثمّة خلاف بين مذاهب أبناء العامّة حول هذا، فالمالكية تقول: إذا كان قرنه مكسوراً وينزف دَماً ففي ذلك إشكال، أمّا إذا كان قد شُفي من ذلك فلا إشكال فيه</w:t>
      </w:r>
      <w:r w:rsidR="00774D93">
        <w:rPr>
          <w:rFonts w:ascii="Noor_Lotus" w:hAnsi="Noor_Lotus" w:hint="cs"/>
          <w:rtl/>
        </w:rPr>
        <w:t>.</w:t>
      </w:r>
      <w:r w:rsidRPr="008352E9">
        <w:rPr>
          <w:rStyle w:val="FootnoteReference"/>
          <w:rFonts w:ascii="Noor_Lotus" w:eastAsiaTheme="majorEastAsia" w:hAnsi="Noor_Lotus"/>
          <w:rtl/>
        </w:rPr>
        <w:footnoteReference w:id="151"/>
      </w:r>
    </w:p>
    <w:p w:rsidR="00E60C42" w:rsidRPr="008352E9" w:rsidRDefault="00E60C42" w:rsidP="00774D93">
      <w:pPr>
        <w:jc w:val="both"/>
        <w:rPr>
          <w:rFonts w:ascii="Noor_Titr" w:hAnsi="Noor_Titr"/>
          <w:rtl/>
        </w:rPr>
      </w:pPr>
      <w:r w:rsidRPr="008352E9">
        <w:rPr>
          <w:rFonts w:ascii="Noor_Titr" w:hAnsi="Noor_Titr" w:hint="cs"/>
          <w:rtl/>
        </w:rPr>
        <w:t>وأمّا الحنفية فقالوا بشكل مُطلق أنّه لا إشكال في ذلك لأنّ القرن لا يؤكَل</w:t>
      </w:r>
      <w:r w:rsidR="00774D93">
        <w:rPr>
          <w:rFonts w:ascii="Noor_Titr" w:hAnsi="Noor_Titr" w:hint="cs"/>
          <w:rtl/>
        </w:rPr>
        <w:t>،</w:t>
      </w:r>
      <w:r w:rsidRPr="008352E9">
        <w:rPr>
          <w:rStyle w:val="FootnoteReference"/>
          <w:rFonts w:ascii="Noor_Titr" w:eastAsiaTheme="majorEastAsia" w:hAnsi="Noor_Titr"/>
          <w:rtl/>
        </w:rPr>
        <w:footnoteReference w:id="152"/>
      </w:r>
      <w:r w:rsidRPr="008352E9">
        <w:rPr>
          <w:rFonts w:ascii="Noor_Titr" w:hAnsi="Noor_Titr" w:hint="cs"/>
          <w:rtl/>
        </w:rPr>
        <w:t xml:space="preserve"> وقال الشافعية إنّه لا إشكال إذا كان الحيوان مكسور القرن سواء أكان ينزف أو لا ينزف، وسواء أكان شُفي أم لم يُشفَ</w:t>
      </w:r>
      <w:r w:rsidR="00774D93">
        <w:rPr>
          <w:rFonts w:ascii="Noor_Titr" w:hAnsi="Noor_Titr" w:hint="cs"/>
          <w:rtl/>
        </w:rPr>
        <w:t>،</w:t>
      </w:r>
      <w:r w:rsidRPr="008352E9">
        <w:rPr>
          <w:rStyle w:val="FootnoteReference"/>
          <w:rFonts w:ascii="Noor_Titr" w:eastAsiaTheme="majorEastAsia" w:hAnsi="Noor_Titr"/>
          <w:rtl/>
        </w:rPr>
        <w:footnoteReference w:id="153"/>
      </w:r>
      <w:r w:rsidRPr="008352E9">
        <w:rPr>
          <w:rFonts w:ascii="Noor_Titr" w:hAnsi="Noor_Titr" w:hint="cs"/>
          <w:rtl/>
        </w:rPr>
        <w:t xml:space="preserve"> وأمّا فقهاء ال</w:t>
      </w:r>
      <w:r w:rsidR="00774D93">
        <w:rPr>
          <w:rFonts w:ascii="Noor_Titr" w:hAnsi="Noor_Titr" w:hint="cs"/>
          <w:rtl/>
        </w:rPr>
        <w:t>ح</w:t>
      </w:r>
      <w:r w:rsidRPr="008352E9">
        <w:rPr>
          <w:rFonts w:ascii="Noor_Titr" w:hAnsi="Noor_Titr" w:hint="cs"/>
          <w:rtl/>
        </w:rPr>
        <w:t>نابلة فاختلفوا في ذلك، فمنهم مَن قال: إذا كان مُعظم القرن مكسوراً ففي ذلك إشكال، وقال ابن قدامة عبد الله بن أحمد إنّه لا إشكال فيه إذا لم يكن له قَرن</w:t>
      </w:r>
      <w:r w:rsidR="00774D93">
        <w:rPr>
          <w:rFonts w:ascii="Noor_Titr" w:hAnsi="Noor_Titr" w:hint="cs"/>
          <w:rtl/>
        </w:rPr>
        <w:t>،</w:t>
      </w:r>
      <w:r w:rsidRPr="008352E9">
        <w:rPr>
          <w:rStyle w:val="FootnoteReference"/>
          <w:rFonts w:ascii="Noor_Titr" w:eastAsiaTheme="majorEastAsia" w:hAnsi="Noor_Titr"/>
          <w:rtl/>
        </w:rPr>
        <w:footnoteReference w:id="154"/>
      </w:r>
      <w:r w:rsidRPr="008352E9">
        <w:rPr>
          <w:rFonts w:ascii="Noor_Titr" w:hAnsi="Noor_Titr" w:hint="cs"/>
          <w:rtl/>
        </w:rPr>
        <w:t xml:space="preserve"> وقال ابن مفلح إبراهيم: إذا كان مُعظم القرن مكسوراً حتى الغلاف الخارجي ففيه إشكال</w:t>
      </w:r>
      <w:r w:rsidR="00774D93">
        <w:rPr>
          <w:rFonts w:ascii="Noor_Titr" w:hAnsi="Noor_Titr" w:hint="cs"/>
          <w:rtl/>
        </w:rPr>
        <w:t>.</w:t>
      </w:r>
      <w:r w:rsidRPr="008352E9">
        <w:rPr>
          <w:rStyle w:val="FootnoteReference"/>
          <w:rFonts w:ascii="Noor_Titr" w:eastAsiaTheme="majorEastAsia" w:hAnsi="Noor_Titr"/>
          <w:rtl/>
        </w:rPr>
        <w:footnoteReference w:id="155"/>
      </w:r>
    </w:p>
    <w:p w:rsidR="00E60C42" w:rsidRPr="008352E9" w:rsidRDefault="00E60C42" w:rsidP="00DA2EC0">
      <w:pPr>
        <w:pStyle w:val="Heading2"/>
        <w:rPr>
          <w:rtl/>
        </w:rPr>
      </w:pPr>
      <w:r w:rsidRPr="008352E9">
        <w:rPr>
          <w:rFonts w:hint="cs"/>
          <w:rtl/>
        </w:rPr>
        <w:t>العَرج</w:t>
      </w:r>
      <w:r w:rsidR="00DA2EC0">
        <w:rPr>
          <w:rFonts w:hint="cs"/>
          <w:rtl/>
        </w:rPr>
        <w:t xml:space="preserve"> :</w:t>
      </w:r>
    </w:p>
    <w:p w:rsidR="00E60C42" w:rsidRPr="008352E9" w:rsidRDefault="00E60C42" w:rsidP="00774D93">
      <w:pPr>
        <w:jc w:val="both"/>
        <w:rPr>
          <w:rFonts w:ascii="Noor_Titr" w:hAnsi="Noor_Titr"/>
          <w:rtl/>
        </w:rPr>
      </w:pPr>
      <w:r w:rsidRPr="008352E9">
        <w:rPr>
          <w:rFonts w:ascii="Noor_Titr" w:hAnsi="Noor_Titr" w:hint="cs"/>
          <w:rtl/>
        </w:rPr>
        <w:t xml:space="preserve">قيّد الفقهاء (العَرج) ما بين (البَيِّن) و(الواضح)، وهذا ما ورد في الروايات أيضاً، وقيّد جميع الفقهاء أن يكون البَيِّن والواضح قد بلغ حدّاً لم يكن بإمكان الحيوان الرّعي </w:t>
      </w:r>
      <w:r w:rsidRPr="008352E9">
        <w:rPr>
          <w:rFonts w:ascii="Noor_Titr" w:hAnsi="Noor_Titr" w:hint="cs"/>
          <w:rtl/>
        </w:rPr>
        <w:lastRenderedPageBreak/>
        <w:t>مع سائر الأغنام</w:t>
      </w:r>
      <w:r w:rsidR="00774D93">
        <w:rPr>
          <w:rFonts w:ascii="Noor_Titr" w:hAnsi="Noor_Titr" w:hint="cs"/>
          <w:rtl/>
        </w:rPr>
        <w:t>.</w:t>
      </w:r>
      <w:r w:rsidRPr="008352E9">
        <w:rPr>
          <w:rStyle w:val="FootnoteReference"/>
          <w:rFonts w:ascii="Noor_Titr" w:eastAsiaTheme="majorEastAsia" w:hAnsi="Noor_Titr"/>
          <w:rtl/>
        </w:rPr>
        <w:footnoteReference w:id="156"/>
      </w:r>
      <w:r w:rsidRPr="008352E9">
        <w:rPr>
          <w:rFonts w:ascii="Noor_Titr" w:hAnsi="Noor_Titr" w:hint="cs"/>
          <w:rtl/>
        </w:rPr>
        <w:t xml:space="preserve"> وقال المالكية: إنّ معيار العَرج هو أن لا يكون الحيوان قادراً على المشي على رجليْه، وقال غيرهم أن يكون بالغاً وفاحشاً وظاهراً</w:t>
      </w:r>
      <w:r w:rsidR="00774D93">
        <w:rPr>
          <w:rFonts w:ascii="Noor_Titr" w:hAnsi="Noor_Titr" w:hint="cs"/>
          <w:rtl/>
        </w:rPr>
        <w:t>،</w:t>
      </w:r>
      <w:r w:rsidRPr="008352E9">
        <w:rPr>
          <w:rStyle w:val="FootnoteReference"/>
          <w:rFonts w:ascii="Noor_Titr" w:eastAsiaTheme="majorEastAsia" w:hAnsi="Noor_Titr"/>
          <w:rtl/>
        </w:rPr>
        <w:footnoteReference w:id="157"/>
      </w:r>
      <w:r w:rsidRPr="008352E9">
        <w:rPr>
          <w:rFonts w:ascii="Noor_Titr" w:hAnsi="Noor_Titr" w:hint="cs"/>
          <w:rtl/>
        </w:rPr>
        <w:t xml:space="preserve"> وقال الشافعية أيضاً أن لا يكون قادراً على الرّعي مع سائر الأغنام</w:t>
      </w:r>
      <w:r w:rsidR="00774D93">
        <w:rPr>
          <w:rFonts w:ascii="Noor_Titr" w:hAnsi="Noor_Titr" w:hint="cs"/>
          <w:rtl/>
        </w:rPr>
        <w:t>.</w:t>
      </w:r>
      <w:r w:rsidRPr="008352E9">
        <w:rPr>
          <w:rStyle w:val="FootnoteReference"/>
          <w:rFonts w:ascii="Noor_Titr" w:eastAsiaTheme="majorEastAsia" w:hAnsi="Noor_Titr"/>
          <w:rtl/>
        </w:rPr>
        <w:footnoteReference w:id="158"/>
      </w:r>
    </w:p>
    <w:p w:rsidR="00E60C42" w:rsidRPr="008352E9" w:rsidRDefault="00E60C42" w:rsidP="00DA2EC0">
      <w:pPr>
        <w:pStyle w:val="Heading2"/>
        <w:rPr>
          <w:rtl/>
        </w:rPr>
      </w:pPr>
      <w:r w:rsidRPr="008352E9">
        <w:rPr>
          <w:rFonts w:hint="cs"/>
          <w:rtl/>
        </w:rPr>
        <w:t>العمى</w:t>
      </w:r>
      <w:r w:rsidR="00DA2EC0">
        <w:rPr>
          <w:rFonts w:hint="cs"/>
          <w:rtl/>
        </w:rPr>
        <w:t xml:space="preserve"> :</w:t>
      </w:r>
    </w:p>
    <w:p w:rsidR="00E60C42" w:rsidRPr="008352E9" w:rsidRDefault="00E60C42" w:rsidP="00774D93">
      <w:pPr>
        <w:jc w:val="both"/>
        <w:rPr>
          <w:rFonts w:ascii="Noor_Titr" w:hAnsi="Noor_Titr"/>
          <w:rtl/>
        </w:rPr>
      </w:pPr>
      <w:r w:rsidRPr="008352E9">
        <w:rPr>
          <w:rFonts w:ascii="Noor_Titr" w:hAnsi="Noor_Titr" w:hint="cs"/>
          <w:rtl/>
        </w:rPr>
        <w:t>يُعتبر العمى من العيوب التشكيكيّة التي تبلغ نسبتها من واحد إلى مئة في المئة، ولهذا قيّدوا ذلك بالوضوح، أي، المشاهدة، بحيث يُلاحَظ ذلك بالعين أو أن تُرى علائمه وآثاره من خلال المشي والرّعي؛ وقد أجمع الفقهاء على ذلك على ما نعلم</w:t>
      </w:r>
      <w:r w:rsidR="00774D93">
        <w:rPr>
          <w:rFonts w:ascii="Noor_Titr" w:hAnsi="Noor_Titr" w:hint="cs"/>
          <w:rtl/>
        </w:rPr>
        <w:t>،</w:t>
      </w:r>
      <w:r w:rsidRPr="008352E9">
        <w:rPr>
          <w:rStyle w:val="FootnoteReference"/>
          <w:rFonts w:ascii="Noor_Titr" w:eastAsiaTheme="majorEastAsia" w:hAnsi="Noor_Titr"/>
          <w:rtl/>
        </w:rPr>
        <w:footnoteReference w:id="159"/>
      </w:r>
      <w:r w:rsidRPr="008352E9">
        <w:rPr>
          <w:rFonts w:ascii="Noor_Titr" w:hAnsi="Noor_Titr" w:hint="cs"/>
          <w:rtl/>
        </w:rPr>
        <w:t xml:space="preserve"> ومستند هذه الفتوى هو إحدى الروايات</w:t>
      </w:r>
      <w:r w:rsidR="00C408A0">
        <w:rPr>
          <w:rFonts w:ascii="Noor_Titr" w:hAnsi="Noor_Titr" w:hint="cs"/>
          <w:rtl/>
        </w:rPr>
        <w:t>.</w:t>
      </w:r>
      <w:r w:rsidRPr="008352E9">
        <w:rPr>
          <w:rStyle w:val="FootnoteReference"/>
          <w:rFonts w:ascii="Noor_Titr" w:eastAsiaTheme="majorEastAsia" w:hAnsi="Noor_Titr"/>
          <w:rtl/>
        </w:rPr>
        <w:footnoteReference w:id="160"/>
      </w:r>
    </w:p>
    <w:p w:rsidR="00E60C42" w:rsidRPr="008352E9" w:rsidRDefault="00E60C42" w:rsidP="00774D93">
      <w:pPr>
        <w:jc w:val="both"/>
        <w:rPr>
          <w:rFonts w:ascii="Noor_Titr" w:hAnsi="Noor_Titr"/>
          <w:rtl/>
        </w:rPr>
      </w:pPr>
      <w:r w:rsidRPr="008352E9">
        <w:rPr>
          <w:rFonts w:ascii="Noor_Titr" w:hAnsi="Noor_Titr" w:hint="cs"/>
          <w:rtl/>
        </w:rPr>
        <w:t>واتّفق علماء أ</w:t>
      </w:r>
      <w:r w:rsidR="00774D93">
        <w:rPr>
          <w:rFonts w:ascii="Noor_Titr" w:hAnsi="Noor_Titr" w:hint="cs"/>
          <w:rtl/>
        </w:rPr>
        <w:t>هل السن</w:t>
      </w:r>
      <w:r w:rsidRPr="008352E9">
        <w:rPr>
          <w:rFonts w:ascii="Noor_Titr" w:hAnsi="Noor_Titr" w:hint="cs"/>
          <w:rtl/>
        </w:rPr>
        <w:t xml:space="preserve">ّة كذلك على أصل العَمى أو ضعف البصر، لكنّهم اختلفوا في شدّة البصر وضعفه وملاك ذلك، فمن المالكية مَن عبّر عن ذلك بالنّصف وقال </w:t>
      </w:r>
      <w:r w:rsidRPr="008352E9">
        <w:rPr>
          <w:rFonts w:ascii="Noor_Titr" w:hAnsi="Noor_Titr" w:hint="cs"/>
          <w:rtl/>
        </w:rPr>
        <w:lastRenderedPageBreak/>
        <w:t>آخرون: بل إذا كان ضعيفاً، ومنهم مَن قال: لا إشكال إذا لم يكن ذلك بيّناً. وقالوا: إذا كان نصف بصره قد ذهب فلا إشكال فيه</w:t>
      </w:r>
      <w:r w:rsidRPr="008352E9">
        <w:rPr>
          <w:rStyle w:val="FootnoteReference"/>
          <w:rFonts w:ascii="Noor_Titr" w:eastAsiaTheme="majorEastAsia" w:hAnsi="Noor_Titr"/>
          <w:rtl/>
        </w:rPr>
        <w:footnoteReference w:id="161"/>
      </w:r>
      <w:r w:rsidRPr="008352E9">
        <w:rPr>
          <w:rFonts w:ascii="Noor_Titr" w:hAnsi="Noor_Titr" w:hint="cs"/>
          <w:rtl/>
        </w:rPr>
        <w:t>، وقال غيرهم: إذا كان العَمى بسيطاً فلا إشكال في ذلك</w:t>
      </w:r>
      <w:r w:rsidR="00C408A0">
        <w:rPr>
          <w:rFonts w:ascii="Noor_Titr" w:hAnsi="Noor_Titr" w:hint="cs"/>
          <w:rtl/>
        </w:rPr>
        <w:t>.</w:t>
      </w:r>
      <w:r w:rsidRPr="008352E9">
        <w:rPr>
          <w:rStyle w:val="FootnoteReference"/>
          <w:rFonts w:ascii="Noor_Titr" w:eastAsiaTheme="majorEastAsia" w:hAnsi="Noor_Titr"/>
          <w:rtl/>
        </w:rPr>
        <w:footnoteReference w:id="162"/>
      </w:r>
    </w:p>
    <w:p w:rsidR="00E60C42" w:rsidRPr="008352E9" w:rsidRDefault="00E60C42" w:rsidP="009D4E13">
      <w:pPr>
        <w:jc w:val="both"/>
        <w:rPr>
          <w:rFonts w:ascii="Noor_Titr" w:hAnsi="Noor_Titr"/>
          <w:rtl/>
        </w:rPr>
      </w:pPr>
      <w:r w:rsidRPr="008352E9">
        <w:rPr>
          <w:rFonts w:ascii="Noor_Titr" w:hAnsi="Noor_Titr" w:hint="cs"/>
          <w:rtl/>
        </w:rPr>
        <w:t>وأمّا الحنفية فالملاك عندهم أن يكون العَمى أكثر من الثلث، وقال الشيباني: إذا كان قد ذهب أكثر من ثُلث بصر الحيوان فلا يكفي، بينما اعتبر أبو يوسف وذفر أنّ الملاك هو النّصف</w:t>
      </w:r>
      <w:r w:rsidR="009D4E13">
        <w:rPr>
          <w:rFonts w:ascii="Noor_Titr" w:hAnsi="Noor_Titr" w:hint="cs"/>
          <w:rtl/>
        </w:rPr>
        <w:t>،</w:t>
      </w:r>
      <w:r w:rsidRPr="008352E9">
        <w:rPr>
          <w:rStyle w:val="FootnoteReference"/>
          <w:rFonts w:ascii="Noor_Titr" w:eastAsiaTheme="majorEastAsia" w:hAnsi="Noor_Titr"/>
          <w:rtl/>
        </w:rPr>
        <w:footnoteReference w:id="163"/>
      </w:r>
      <w:r w:rsidRPr="008352E9">
        <w:rPr>
          <w:rFonts w:ascii="Noor_Titr" w:hAnsi="Noor_Titr" w:hint="cs"/>
          <w:rtl/>
        </w:rPr>
        <w:t xml:space="preserve"> وقال السرخسيّ: إذا كان ضعف بصره أكثر من الثلث ففيه إشكال، وأمّا ابن شجاع فقد روى عن أبي حنيفة قوله: على أن لا يكون أكثر من الرّبع</w:t>
      </w:r>
      <w:r w:rsidR="009D4E13">
        <w:rPr>
          <w:rFonts w:ascii="Noor_Titr" w:hAnsi="Noor_Titr" w:hint="cs"/>
          <w:rtl/>
        </w:rPr>
        <w:t>.</w:t>
      </w:r>
      <w:r w:rsidRPr="008352E9">
        <w:rPr>
          <w:rStyle w:val="FootnoteReference"/>
          <w:rFonts w:ascii="Noor_Titr" w:eastAsiaTheme="majorEastAsia" w:hAnsi="Noor_Titr"/>
          <w:rtl/>
        </w:rPr>
        <w:footnoteReference w:id="164"/>
      </w:r>
      <w:r w:rsidRPr="008352E9">
        <w:rPr>
          <w:rFonts w:ascii="Noor_Titr" w:hAnsi="Noor_Titr" w:hint="cs"/>
          <w:rtl/>
        </w:rPr>
        <w:t xml:space="preserve"> وعرّف الشافعية ملاك العَمى بالظاهر وقال غيرهم: إذا كانت الحدقة قد تضرّرت أو ابيضّ مُعظمها ففي ذلك إشكال، ولا إشكال إذا كان ذلك قليلاً</w:t>
      </w:r>
      <w:r w:rsidR="00C408A0">
        <w:rPr>
          <w:rFonts w:ascii="Noor_Titr" w:hAnsi="Noor_Titr" w:hint="cs"/>
          <w:rtl/>
        </w:rPr>
        <w:t>.</w:t>
      </w:r>
      <w:r w:rsidRPr="008352E9">
        <w:rPr>
          <w:rStyle w:val="FootnoteReference"/>
          <w:rFonts w:ascii="Noor_Titr" w:eastAsiaTheme="majorEastAsia" w:hAnsi="Noor_Titr"/>
          <w:rtl/>
        </w:rPr>
        <w:footnoteReference w:id="165"/>
      </w:r>
    </w:p>
    <w:p w:rsidR="00E60C42" w:rsidRDefault="00E60C42" w:rsidP="009D4E13">
      <w:pPr>
        <w:jc w:val="both"/>
        <w:rPr>
          <w:rFonts w:ascii="Noor_Titr" w:hAnsi="Noor_Titr"/>
          <w:rtl/>
        </w:rPr>
      </w:pPr>
      <w:r w:rsidRPr="008352E9">
        <w:rPr>
          <w:rFonts w:ascii="Noor_Titr" w:hAnsi="Noor_Titr" w:hint="cs"/>
          <w:rtl/>
        </w:rPr>
        <w:t>وقال الحنابلة: إذا كانت عين الحيوان تالفة ففي ذلك إشكال ولكن لا إشكال إذا كان بصره ضعيفاً لأنّ لحمه لم يتلف، والمعيار هو أنّ لا تكون الأعضاء القابلة للأكل ناقصة</w:t>
      </w:r>
      <w:r w:rsidR="009D4E13">
        <w:rPr>
          <w:rFonts w:ascii="Noor_Titr" w:hAnsi="Noor_Titr" w:hint="cs"/>
          <w:rtl/>
        </w:rPr>
        <w:t>.</w:t>
      </w:r>
      <w:r w:rsidRPr="008352E9">
        <w:rPr>
          <w:rStyle w:val="FootnoteReference"/>
          <w:rFonts w:ascii="Noor_Titr" w:eastAsiaTheme="majorEastAsia" w:hAnsi="Noor_Titr"/>
          <w:rtl/>
        </w:rPr>
        <w:footnoteReference w:id="166"/>
      </w:r>
    </w:p>
    <w:p w:rsidR="00546BC8" w:rsidRDefault="00546BC8" w:rsidP="00E60C42">
      <w:pPr>
        <w:jc w:val="both"/>
        <w:rPr>
          <w:rFonts w:ascii="Noor_Titr" w:hAnsi="Noor_Titr"/>
          <w:rtl/>
        </w:rPr>
      </w:pPr>
    </w:p>
    <w:p w:rsidR="00C408A0" w:rsidRPr="008352E9" w:rsidRDefault="00C408A0" w:rsidP="00E60C42">
      <w:pPr>
        <w:jc w:val="both"/>
        <w:rPr>
          <w:rFonts w:ascii="Noor_Titr" w:hAnsi="Noor_Titr"/>
          <w:rtl/>
        </w:rPr>
      </w:pPr>
      <w:r>
        <w:rPr>
          <w:rFonts w:ascii="Noor_Titr" w:hAnsi="Noor_Titr" w:hint="cs"/>
          <w:rtl/>
        </w:rPr>
        <w:t>فيه ملاحظة، لأنّه الفرق بين العمى وضعف البصر.</w:t>
      </w:r>
    </w:p>
    <w:p w:rsidR="00E60C42" w:rsidRPr="008352E9" w:rsidRDefault="00546BC8" w:rsidP="00C408A0">
      <w:pPr>
        <w:pStyle w:val="Heading2"/>
        <w:rPr>
          <w:rtl/>
        </w:rPr>
      </w:pPr>
      <w:r>
        <w:rPr>
          <w:rFonts w:hint="cs"/>
          <w:rtl/>
        </w:rPr>
        <w:lastRenderedPageBreak/>
        <w:t>الخ</w:t>
      </w:r>
      <w:r w:rsidR="00E60C42" w:rsidRPr="008352E9">
        <w:rPr>
          <w:rFonts w:hint="cs"/>
          <w:rtl/>
        </w:rPr>
        <w:t>صي</w:t>
      </w:r>
      <w:r>
        <w:rPr>
          <w:rFonts w:hint="cs"/>
          <w:rtl/>
        </w:rPr>
        <w:t xml:space="preserve"> :</w:t>
      </w:r>
    </w:p>
    <w:p w:rsidR="00E60C42" w:rsidRPr="008352E9" w:rsidRDefault="00E60C42" w:rsidP="00AA642C">
      <w:pPr>
        <w:jc w:val="both"/>
        <w:rPr>
          <w:rFonts w:ascii="Noor_Titr" w:hAnsi="Noor_Titr"/>
          <w:rtl/>
        </w:rPr>
      </w:pPr>
      <w:r w:rsidRPr="008352E9">
        <w:rPr>
          <w:rFonts w:ascii="Noor_Titr" w:hAnsi="Noor_Titr" w:hint="cs"/>
          <w:rtl/>
        </w:rPr>
        <w:t>يُطلَق اصطلاح (الخصي) على الحيوان الذكر الذي قُطِعت بيضتاه؛ واتّفق الفقهاء جميعهم على أنّه لا يجوز أن يُقَرّب مثل هذا الحيوان (ما عدا ابن عقيل الذي اعتبر ذلك مكروهاً)</w:t>
      </w:r>
      <w:r w:rsidR="00C408A0">
        <w:rPr>
          <w:rFonts w:ascii="Noor_Titr" w:hAnsi="Noor_Titr" w:hint="cs"/>
          <w:rtl/>
        </w:rPr>
        <w:t>،</w:t>
      </w:r>
      <w:r w:rsidRPr="008352E9">
        <w:rPr>
          <w:rStyle w:val="FootnoteReference"/>
          <w:rFonts w:ascii="Noor_Titr" w:eastAsiaTheme="majorEastAsia" w:hAnsi="Noor_Titr"/>
          <w:rtl/>
        </w:rPr>
        <w:footnoteReference w:id="167"/>
      </w:r>
      <w:r w:rsidRPr="008352E9">
        <w:rPr>
          <w:rFonts w:ascii="Noor_Titr" w:hAnsi="Noor_Titr" w:hint="cs"/>
          <w:rtl/>
        </w:rPr>
        <w:t xml:space="preserve"> إلّا إذا لم يملك الحاجّ غيره؛ وأمّا الحيوان الذي دُقّت بيضتاه فقد اعتُبِر مكروهاً وإذا ذُبِح الخصي فإنّه لا يكفي ويجب تقريب قربان آخر غيره </w:t>
      </w:r>
      <w:r w:rsidR="00AA642C" w:rsidRPr="008352E9">
        <w:rPr>
          <w:rFonts w:ascii="Noor_Titr" w:hAnsi="Noor_Titr" w:hint="cs"/>
          <w:rtl/>
        </w:rPr>
        <w:t>إلّا إذا لم</w:t>
      </w:r>
      <w:r w:rsidR="00AA642C">
        <w:rPr>
          <w:rFonts w:ascii="Noor_Titr" w:hAnsi="Noor_Titr" w:hint="cs"/>
          <w:rtl/>
        </w:rPr>
        <w:t xml:space="preserve"> يملك</w:t>
      </w:r>
      <w:r w:rsidR="00AA642C" w:rsidRPr="008352E9">
        <w:rPr>
          <w:rFonts w:ascii="Noor_Titr" w:hAnsi="Noor_Titr" w:hint="cs"/>
          <w:rtl/>
        </w:rPr>
        <w:t xml:space="preserve"> الحاجّ غيره</w:t>
      </w:r>
      <w:r w:rsidR="00AA642C">
        <w:rPr>
          <w:rFonts w:ascii="Noor_Titr" w:hAnsi="Noor_Titr" w:hint="cs"/>
          <w:rtl/>
        </w:rPr>
        <w:t>.</w:t>
      </w:r>
      <w:r w:rsidR="00AA642C" w:rsidRPr="008352E9">
        <w:rPr>
          <w:rStyle w:val="FootnoteReference"/>
          <w:rFonts w:ascii="Noor_Titr" w:eastAsiaTheme="majorEastAsia" w:hAnsi="Noor_Titr"/>
          <w:rtl/>
        </w:rPr>
        <w:footnoteReference w:id="168"/>
      </w:r>
    </w:p>
    <w:p w:rsidR="00E60C42" w:rsidRPr="008352E9" w:rsidRDefault="00E60C42" w:rsidP="00AA642C">
      <w:pPr>
        <w:pStyle w:val="Heading2"/>
        <w:rPr>
          <w:rtl/>
        </w:rPr>
      </w:pPr>
      <w:r w:rsidRPr="008352E9">
        <w:rPr>
          <w:rFonts w:hint="cs"/>
          <w:rtl/>
        </w:rPr>
        <w:t>الروايات</w:t>
      </w:r>
      <w:r w:rsidR="00AA642C">
        <w:rPr>
          <w:rFonts w:hint="cs"/>
          <w:rtl/>
        </w:rPr>
        <w:t xml:space="preserve"> :</w:t>
      </w:r>
    </w:p>
    <w:p w:rsidR="00EA4A98" w:rsidRDefault="00E60C42" w:rsidP="00EA4A98">
      <w:pPr>
        <w:jc w:val="both"/>
        <w:rPr>
          <w:rFonts w:ascii="Noor_Titr" w:hAnsi="Noor_Titr"/>
          <w:rtl/>
        </w:rPr>
      </w:pPr>
      <w:r w:rsidRPr="008352E9">
        <w:rPr>
          <w:rFonts w:ascii="Noor_Titr" w:hAnsi="Noor_Titr" w:hint="cs"/>
          <w:rtl/>
        </w:rPr>
        <w:t>وأمّا مستند تلك الفتوى فهو الروايات التالية:</w:t>
      </w:r>
      <w:r w:rsidRPr="008352E9">
        <w:rPr>
          <w:rFonts w:ascii="Noor_Lotus" w:hAnsi="Noor_Lotus" w:hint="cs"/>
          <w:rtl/>
        </w:rPr>
        <w:t xml:space="preserve"> مُحَمَّد بن</w:t>
      </w:r>
      <w:r w:rsidRPr="008352E9">
        <w:rPr>
          <w:rFonts w:ascii="Noor_Lotus" w:hAnsi="Noor_Lotus" w:hint="cs"/>
        </w:rPr>
        <w:t>‌</w:t>
      </w:r>
      <w:r w:rsidR="00EA4A98">
        <w:rPr>
          <w:rFonts w:ascii="Noor_Lotus" w:hAnsi="Noor_Lotus" w:hint="cs"/>
          <w:rtl/>
        </w:rPr>
        <w:t xml:space="preserve"> مسل</w:t>
      </w:r>
      <w:r w:rsidRPr="008352E9">
        <w:rPr>
          <w:rFonts w:ascii="Noor_Lotus" w:hAnsi="Noor_Lotus" w:hint="cs"/>
          <w:rtl/>
        </w:rPr>
        <w:t>م عن أحده</w:t>
      </w:r>
      <w:r w:rsidR="00EA4A98">
        <w:rPr>
          <w:rFonts w:ascii="Noor_Lotus" w:hAnsi="Noor_Lotus" w:hint="cs"/>
          <w:rtl/>
        </w:rPr>
        <w:t>م</w:t>
      </w:r>
      <w:r w:rsidRPr="008352E9">
        <w:rPr>
          <w:rFonts w:ascii="Noor_Lotus" w:hAnsi="Noor_Lotus" w:hint="cs"/>
          <w:rtl/>
        </w:rPr>
        <w:t>ا</w:t>
      </w:r>
      <w:r w:rsidR="00EA4A98">
        <w:rPr>
          <w:rFonts w:ascii="Noor_Lotus" w:hAnsi="Noor_Lotus" w:hint="cs"/>
          <w:rtl/>
        </w:rPr>
        <w:t>،</w:t>
      </w:r>
      <w:r w:rsidRPr="008352E9">
        <w:rPr>
          <w:rStyle w:val="FootnoteReference"/>
          <w:rFonts w:ascii="Noor_Lotus" w:eastAsiaTheme="majorEastAsia" w:hAnsi="Noor_Lotus"/>
          <w:rtl/>
        </w:rPr>
        <w:footnoteReference w:id="169"/>
      </w:r>
      <w:r w:rsidRPr="008352E9">
        <w:rPr>
          <w:rFonts w:ascii="Noor_Lotus" w:hAnsi="Noor_Lotus" w:hint="cs"/>
          <w:rtl/>
        </w:rPr>
        <w:t xml:space="preserve"> وعبدالرحمن بن الحجّاج </w:t>
      </w:r>
      <w:r w:rsidR="00EA4A98" w:rsidRPr="008352E9">
        <w:rPr>
          <w:rFonts w:ascii="Noor_Lotus" w:hAnsi="Noor_Lotus" w:hint="cs"/>
          <w:rtl/>
        </w:rPr>
        <w:t>عن الإمام الکاظم والإمام الصّادق</w:t>
      </w:r>
      <w:r w:rsidR="00EA4A98">
        <w:rPr>
          <w:rFonts w:ascii="Noor_Lotus" w:hAnsi="Noor_Lotus" w:hint="cs"/>
        </w:rPr>
        <w:sym w:font="Zar75 Symbols" w:char="F038"/>
      </w:r>
      <w:r w:rsidR="00EA4A98">
        <w:rPr>
          <w:rFonts w:ascii="Noor_Lotus" w:hAnsi="Noor_Lotus" w:hint="cs"/>
          <w:rtl/>
        </w:rPr>
        <w:t>،</w:t>
      </w:r>
      <w:r w:rsidR="00EA4A98" w:rsidRPr="008352E9">
        <w:rPr>
          <w:rStyle w:val="FootnoteReference"/>
          <w:rFonts w:ascii="Noor_Lotus" w:eastAsiaTheme="majorEastAsia" w:hAnsi="Noor_Lotus"/>
          <w:rtl/>
        </w:rPr>
        <w:footnoteReference w:id="170"/>
      </w:r>
      <w:r w:rsidR="00EA4A98" w:rsidRPr="008352E9">
        <w:rPr>
          <w:rFonts w:ascii="Noor_Titr" w:hAnsi="Noor_Titr" w:hint="cs"/>
          <w:rtl/>
        </w:rPr>
        <w:t xml:space="preserve"> وأبو بص</w:t>
      </w:r>
      <w:r w:rsidR="00EA4A98">
        <w:rPr>
          <w:rFonts w:ascii="Noor_Titr" w:hAnsi="Noor_Titr" w:hint="cs"/>
          <w:rtl/>
        </w:rPr>
        <w:t>ي</w:t>
      </w:r>
      <w:r w:rsidR="00EA4A98" w:rsidRPr="008352E9">
        <w:rPr>
          <w:rFonts w:ascii="Noor_Titr" w:hAnsi="Noor_Titr" w:hint="cs"/>
          <w:rtl/>
        </w:rPr>
        <w:t>ر عن الإمام الصّادق</w:t>
      </w:r>
      <w:r w:rsidR="00EA4A98">
        <w:rPr>
          <w:rFonts w:ascii="Noor_Titr" w:hAnsi="Noor_Titr" w:hint="cs"/>
        </w:rPr>
        <w:sym w:font="Zar75 Symbols" w:char="F037"/>
      </w:r>
      <w:r w:rsidR="00EA4A98">
        <w:rPr>
          <w:rFonts w:ascii="Noor_Titr" w:hAnsi="Noor_Titr" w:hint="cs"/>
          <w:rtl/>
        </w:rPr>
        <w:t>،</w:t>
      </w:r>
      <w:r w:rsidR="00EA4A98" w:rsidRPr="008352E9">
        <w:rPr>
          <w:rStyle w:val="FootnoteReference"/>
          <w:rFonts w:ascii="Noor_Titr" w:eastAsiaTheme="majorEastAsia" w:hAnsi="Noor_Titr"/>
          <w:rtl/>
        </w:rPr>
        <w:footnoteReference w:id="171"/>
      </w:r>
      <w:r w:rsidR="00EA4A98" w:rsidRPr="008352E9">
        <w:rPr>
          <w:rFonts w:ascii="Noor_Titr" w:hAnsi="Noor_Titr" w:hint="cs"/>
          <w:rtl/>
        </w:rPr>
        <w:t xml:space="preserve"> وعلاء عن أحدهما</w:t>
      </w:r>
      <w:r w:rsidR="00EA4A98">
        <w:rPr>
          <w:rFonts w:ascii="Noor_Titr" w:hAnsi="Noor_Titr" w:hint="cs"/>
          <w:rtl/>
        </w:rPr>
        <w:t>،</w:t>
      </w:r>
      <w:r w:rsidR="00EA4A98" w:rsidRPr="008352E9">
        <w:rPr>
          <w:rStyle w:val="FootnoteReference"/>
          <w:rFonts w:ascii="Noor_Titr" w:eastAsiaTheme="majorEastAsia" w:hAnsi="Noor_Titr"/>
          <w:rtl/>
        </w:rPr>
        <w:footnoteReference w:id="172"/>
      </w:r>
      <w:r w:rsidR="00EA4A98" w:rsidRPr="008352E9">
        <w:rPr>
          <w:rFonts w:ascii="Noor_Titr" w:hAnsi="Noor_Titr" w:hint="cs"/>
          <w:rtl/>
        </w:rPr>
        <w:t xml:space="preserve"> ومحمّد بن نصر</w:t>
      </w:r>
      <w:r w:rsidR="00EA4A98">
        <w:rPr>
          <w:rFonts w:ascii="Noor_Titr" w:hAnsi="Noor_Titr" w:hint="cs"/>
          <w:rtl/>
        </w:rPr>
        <w:t>.</w:t>
      </w:r>
      <w:r w:rsidR="00EA4A98" w:rsidRPr="008352E9">
        <w:rPr>
          <w:rStyle w:val="FootnoteReference"/>
          <w:rFonts w:ascii="Noor_Titr" w:eastAsiaTheme="majorEastAsia" w:hAnsi="Noor_Titr"/>
          <w:rtl/>
        </w:rPr>
        <w:footnoteReference w:id="173"/>
      </w:r>
    </w:p>
    <w:p w:rsidR="00E60C42" w:rsidRDefault="00E60C42" w:rsidP="009D4E13">
      <w:pPr>
        <w:jc w:val="both"/>
        <w:rPr>
          <w:rFonts w:ascii="Noor_Titr" w:hAnsi="Noor_Titr"/>
          <w:rtl/>
        </w:rPr>
      </w:pPr>
      <w:r w:rsidRPr="008352E9">
        <w:rPr>
          <w:rFonts w:ascii="Noor_Titr" w:hAnsi="Noor_Titr" w:hint="cs"/>
          <w:rtl/>
        </w:rPr>
        <w:t>وثمّة اختلاف بين الشيعة وأبناء العامّة حول هذا الشرط، فأبناء العامّة يُجيزون الخصي والذي دُقّت بيضتاه لعدم تأثير ذلك على لحمه بل ربّما زاد ذلك في بدانته</w:t>
      </w:r>
      <w:r w:rsidR="009D4E13">
        <w:rPr>
          <w:rFonts w:ascii="Noor_Titr" w:hAnsi="Noor_Titr" w:hint="cs"/>
          <w:rtl/>
        </w:rPr>
        <w:t>.</w:t>
      </w:r>
      <w:r w:rsidRPr="008352E9">
        <w:rPr>
          <w:rStyle w:val="FootnoteReference"/>
          <w:rFonts w:ascii="Noor_Titr" w:eastAsiaTheme="majorEastAsia" w:hAnsi="Noor_Titr"/>
          <w:rtl/>
        </w:rPr>
        <w:footnoteReference w:id="174"/>
      </w:r>
    </w:p>
    <w:p w:rsidR="00EA4A98" w:rsidRPr="008352E9" w:rsidRDefault="00EA4A98" w:rsidP="00EA4A98">
      <w:pPr>
        <w:jc w:val="both"/>
        <w:rPr>
          <w:rFonts w:ascii="Noor_Titr" w:hAnsi="Noor_Titr"/>
          <w:rtl/>
        </w:rPr>
      </w:pPr>
    </w:p>
    <w:p w:rsidR="00E60C42" w:rsidRPr="00EA4A98" w:rsidRDefault="00E60C42" w:rsidP="00EA4A98">
      <w:pPr>
        <w:pStyle w:val="Heading2"/>
        <w:rPr>
          <w:rtl/>
        </w:rPr>
      </w:pPr>
      <w:r w:rsidRPr="00EA4A98">
        <w:rPr>
          <w:rFonts w:hint="cs"/>
          <w:rtl/>
        </w:rPr>
        <w:t>المقطوع</w:t>
      </w:r>
      <w:r w:rsidR="00546BC8">
        <w:rPr>
          <w:rFonts w:hint="cs"/>
          <w:rtl/>
        </w:rPr>
        <w:t xml:space="preserve"> ا</w:t>
      </w:r>
      <w:r w:rsidRPr="00EA4A98">
        <w:rPr>
          <w:rFonts w:hint="cs"/>
          <w:rtl/>
        </w:rPr>
        <w:t xml:space="preserve"> لأُذُن</w:t>
      </w:r>
      <w:r w:rsidR="00EA4A98" w:rsidRPr="00EA4A98">
        <w:rPr>
          <w:rFonts w:hint="cs"/>
          <w:rtl/>
        </w:rPr>
        <w:t xml:space="preserve"> :</w:t>
      </w:r>
    </w:p>
    <w:p w:rsidR="00E60C42" w:rsidRPr="008352E9" w:rsidRDefault="00E60C42" w:rsidP="009006E1">
      <w:pPr>
        <w:jc w:val="both"/>
        <w:rPr>
          <w:rFonts w:ascii="Noor_Titr" w:hAnsi="Noor_Titr"/>
          <w:rtl/>
        </w:rPr>
      </w:pPr>
      <w:r w:rsidRPr="008352E9">
        <w:rPr>
          <w:rFonts w:ascii="Noor_Titr" w:hAnsi="Noor_Titr" w:hint="cs"/>
          <w:rtl/>
        </w:rPr>
        <w:t>أجمع الفقهاء على عدم جواز الحيوان الذي قطع قسم من أُذنيْه أو شُقّت أو قُطعت كلّها، ولا فرق في ذلك في مكان الشقّ أو القطع، وأمّا إذا كانت أُذُناه مشقوقة لكنّها مُعلّقة أو كانت مثقوبة فلا إشكال في ذلك</w:t>
      </w:r>
      <w:r w:rsidR="009006E1">
        <w:rPr>
          <w:rFonts w:ascii="Noor_Titr" w:hAnsi="Noor_Titr" w:hint="cs"/>
          <w:rtl/>
        </w:rPr>
        <w:t>،</w:t>
      </w:r>
      <w:r w:rsidRPr="008352E9">
        <w:rPr>
          <w:rStyle w:val="FootnoteReference"/>
          <w:rFonts w:ascii="Noor_Titr" w:eastAsiaTheme="majorEastAsia" w:hAnsi="Noor_Titr"/>
          <w:rtl/>
        </w:rPr>
        <w:footnoteReference w:id="175"/>
      </w:r>
      <w:r w:rsidRPr="008352E9">
        <w:rPr>
          <w:rFonts w:ascii="Noor_Titr" w:hAnsi="Noor_Titr" w:hint="cs"/>
          <w:rtl/>
        </w:rPr>
        <w:t xml:space="preserve"> وأمّا مستند هذه الفتوى فهو الروايات التالية:</w:t>
      </w:r>
    </w:p>
    <w:p w:rsidR="006017A2" w:rsidRPr="008352E9" w:rsidRDefault="006017A2" w:rsidP="006017A2">
      <w:pPr>
        <w:rPr>
          <w:rFonts w:ascii="Noor_Titr" w:hAnsi="Noor_Titr"/>
          <w:rtl/>
        </w:rPr>
      </w:pPr>
      <w:r w:rsidRPr="008352E9">
        <w:rPr>
          <w:rFonts w:hint="cs"/>
          <w:rtl/>
        </w:rPr>
        <w:t>الحلبي عن الإمام الصادق</w:t>
      </w:r>
      <w:r>
        <w:rPr>
          <w:rFonts w:hint="cs"/>
        </w:rPr>
        <w:sym w:font="Zar75 Symbols" w:char="F037"/>
      </w:r>
      <w:r>
        <w:rPr>
          <w:rFonts w:hint="cs"/>
          <w:rtl/>
        </w:rPr>
        <w:t>،</w:t>
      </w:r>
      <w:r w:rsidRPr="008352E9">
        <w:rPr>
          <w:rStyle w:val="FootnoteReference"/>
          <w:rFonts w:eastAsiaTheme="majorEastAsia"/>
          <w:rtl/>
        </w:rPr>
        <w:footnoteReference w:id="176"/>
      </w:r>
      <w:r w:rsidRPr="008352E9">
        <w:rPr>
          <w:rtl/>
        </w:rPr>
        <w:t xml:space="preserve"> </w:t>
      </w:r>
      <w:r w:rsidRPr="008352E9">
        <w:rPr>
          <w:rFonts w:ascii="Noor_Titr" w:hAnsi="Noor_Titr" w:hint="cs"/>
          <w:rtl/>
        </w:rPr>
        <w:t>وأحمد بن محمد بن أبي نصر</w:t>
      </w:r>
      <w:r>
        <w:rPr>
          <w:rFonts w:ascii="Noor_Titr" w:hAnsi="Noor_Titr" w:hint="cs"/>
          <w:rtl/>
        </w:rPr>
        <w:t>،</w:t>
      </w:r>
      <w:r w:rsidRPr="008352E9">
        <w:rPr>
          <w:rStyle w:val="FootnoteReference"/>
          <w:rFonts w:ascii="Noor_Titr" w:eastAsiaTheme="majorEastAsia" w:hAnsi="Noor_Titr"/>
          <w:rtl/>
        </w:rPr>
        <w:footnoteReference w:id="177"/>
      </w:r>
      <w:r w:rsidRPr="008352E9">
        <w:rPr>
          <w:rFonts w:ascii="Noor_Titr" w:hAnsi="Noor_Titr" w:hint="cs"/>
          <w:rtl/>
        </w:rPr>
        <w:t xml:space="preserve"> وأبو حفص عن الإمام الصادق</w:t>
      </w:r>
      <w:r>
        <w:rPr>
          <w:rFonts w:ascii="Noor_Titr" w:hAnsi="Noor_Titr" w:hint="cs"/>
        </w:rPr>
        <w:sym w:font="Zar75 Symbols" w:char="F037"/>
      </w:r>
      <w:r>
        <w:rPr>
          <w:rFonts w:ascii="Noor_Titr" w:hAnsi="Noor_Titr" w:hint="cs"/>
          <w:rtl/>
        </w:rPr>
        <w:t>؛</w:t>
      </w:r>
      <w:r w:rsidRPr="008352E9">
        <w:rPr>
          <w:rStyle w:val="FootnoteReference"/>
          <w:rFonts w:ascii="Noor_Titr" w:eastAsiaTheme="majorEastAsia" w:hAnsi="Noor_Titr"/>
          <w:rtl/>
        </w:rPr>
        <w:footnoteReference w:id="178"/>
      </w:r>
      <w:r w:rsidRPr="008352E9">
        <w:rPr>
          <w:rFonts w:ascii="Noor_Titr" w:hAnsi="Noor_Titr" w:hint="cs"/>
          <w:rtl/>
        </w:rPr>
        <w:t xml:space="preserve"> ولا خلاف بين الشيعة وأ</w:t>
      </w:r>
      <w:r>
        <w:rPr>
          <w:rFonts w:ascii="Noor_Titr" w:hAnsi="Noor_Titr" w:hint="cs"/>
          <w:rtl/>
        </w:rPr>
        <w:t>ه</w:t>
      </w:r>
      <w:r w:rsidRPr="008352E9">
        <w:rPr>
          <w:rFonts w:ascii="Noor_Titr" w:hAnsi="Noor_Titr" w:hint="cs"/>
          <w:rtl/>
        </w:rPr>
        <w:t>ل</w:t>
      </w:r>
      <w:r>
        <w:rPr>
          <w:rFonts w:ascii="Noor_Titr" w:hAnsi="Noor_Titr" w:hint="cs"/>
          <w:rtl/>
        </w:rPr>
        <w:t xml:space="preserve"> السنة </w:t>
      </w:r>
      <w:r w:rsidRPr="008352E9">
        <w:rPr>
          <w:rFonts w:ascii="Noor_Titr" w:hAnsi="Noor_Titr" w:hint="cs"/>
          <w:rtl/>
        </w:rPr>
        <w:t>حول أصل هذا الشرط بل في مقداره، فأ</w:t>
      </w:r>
      <w:r>
        <w:rPr>
          <w:rFonts w:ascii="Noor_Titr" w:hAnsi="Noor_Titr" w:hint="cs"/>
          <w:rtl/>
        </w:rPr>
        <w:t>ه</w:t>
      </w:r>
      <w:r w:rsidRPr="008352E9">
        <w:rPr>
          <w:rFonts w:ascii="Noor_Titr" w:hAnsi="Noor_Titr" w:hint="cs"/>
          <w:rtl/>
        </w:rPr>
        <w:t>ل</w:t>
      </w:r>
      <w:r>
        <w:rPr>
          <w:rFonts w:ascii="Noor_Titr" w:hAnsi="Noor_Titr" w:hint="cs"/>
          <w:rtl/>
        </w:rPr>
        <w:t xml:space="preserve"> السنة </w:t>
      </w:r>
      <w:r w:rsidRPr="008352E9">
        <w:rPr>
          <w:rFonts w:ascii="Noor_Titr" w:hAnsi="Noor_Titr" w:hint="cs"/>
          <w:rtl/>
        </w:rPr>
        <w:t>يقولون: إذا لم يكن للحيوان أذُن في أصل خلقته ففي ذلك إشكال، وإذا كان مقدار القطع أو الشقّ قليلاً فلا إشكال في ذلك، وإذا كانت مُعظم الأُذُن مقطوعة ففيه إشكال</w:t>
      </w:r>
      <w:r>
        <w:rPr>
          <w:rFonts w:ascii="Noor_Titr" w:hAnsi="Noor_Titr" w:hint="cs"/>
          <w:rtl/>
        </w:rPr>
        <w:t>.</w:t>
      </w:r>
      <w:r w:rsidRPr="008352E9">
        <w:rPr>
          <w:rStyle w:val="FootnoteReference"/>
          <w:rFonts w:ascii="Noor_Titr" w:eastAsiaTheme="majorEastAsia" w:hAnsi="Noor_Titr"/>
          <w:rtl/>
        </w:rPr>
        <w:footnoteReference w:id="179"/>
      </w:r>
    </w:p>
    <w:p w:rsidR="00E60C42" w:rsidRPr="008352E9" w:rsidRDefault="00E60C42" w:rsidP="00E60C42">
      <w:pPr>
        <w:jc w:val="both"/>
        <w:rPr>
          <w:rFonts w:ascii="Noor_Lotus" w:hAnsi="Noor_Lotus"/>
          <w:rtl/>
        </w:rPr>
      </w:pPr>
      <w:r w:rsidRPr="008352E9">
        <w:rPr>
          <w:rFonts w:ascii="Noor_Lotus" w:hAnsi="Noor_Lotus" w:hint="cs"/>
          <w:rtl/>
        </w:rPr>
        <w:t xml:space="preserve">ونفس هذا الكلام قالته الحنفية لكنّهم اختلفوا في تفسير (مُعظم)، فالشيباني ينقل عن أبي حنيفة قوله: الثّلث؛ أمّا أبو يوسف وذفر فقالا: النّصف؛ وقال ابن شجاع نقلاً عن أبي حنيفة: المعيار هو الرّبع؛ وقال بعضهم بشكل مطلق: إذا كان القطع أو الشقّ </w:t>
      </w:r>
      <w:r w:rsidRPr="008352E9">
        <w:rPr>
          <w:rFonts w:ascii="Noor_Lotus" w:hAnsi="Noor_Lotus" w:hint="cs"/>
          <w:rtl/>
        </w:rPr>
        <w:lastRenderedPageBreak/>
        <w:t>قليلاً فلا إشكال في ذلك، وقال آخرون: على أن لا يكون جزء من أُذنية مقطوعاً. وفيما يتعلّق بالشقّ ففيه اختلاف في الرأي، فمنهم مَن جوّز ذلك.</w:t>
      </w:r>
    </w:p>
    <w:p w:rsidR="00E60C42" w:rsidRPr="008352E9" w:rsidRDefault="00E60C42" w:rsidP="009D4E13">
      <w:pPr>
        <w:jc w:val="both"/>
        <w:rPr>
          <w:rFonts w:ascii="Noor_Lotus" w:hAnsi="Noor_Lotus"/>
          <w:rtl/>
        </w:rPr>
      </w:pPr>
      <w:r w:rsidRPr="008352E9">
        <w:rPr>
          <w:rFonts w:ascii="Noor_Lotus" w:hAnsi="Noor_Lotus" w:hint="cs"/>
          <w:rtl/>
        </w:rPr>
        <w:t>الحنفية: قال الشيباني: إذا كان القطع أكثر من الثلث ففيه إشكال؛ وقال أبو يوسف وذفر: النّصف هو المعيار</w:t>
      </w:r>
      <w:r w:rsidR="009D4E13">
        <w:rPr>
          <w:rFonts w:ascii="Noor_Lotus" w:hAnsi="Noor_Lotus" w:hint="cs"/>
          <w:rtl/>
        </w:rPr>
        <w:t>.</w:t>
      </w:r>
      <w:r w:rsidRPr="008352E9">
        <w:rPr>
          <w:rStyle w:val="FootnoteReference"/>
          <w:rFonts w:ascii="Noor_Lotus" w:eastAsiaTheme="majorEastAsia" w:hAnsi="Noor_Lotus"/>
          <w:rtl/>
        </w:rPr>
        <w:footnoteReference w:id="180"/>
      </w:r>
    </w:p>
    <w:p w:rsidR="00E60C42" w:rsidRPr="008352E9" w:rsidRDefault="00E60C42" w:rsidP="009D4E13">
      <w:pPr>
        <w:jc w:val="both"/>
        <w:rPr>
          <w:rFonts w:ascii="Noor_Lotus" w:hAnsi="Noor_Lotus"/>
          <w:rtl/>
        </w:rPr>
      </w:pPr>
      <w:r w:rsidRPr="008352E9">
        <w:rPr>
          <w:rFonts w:ascii="Noor_Lotus" w:hAnsi="Noor_Lotus" w:hint="cs"/>
          <w:rtl/>
        </w:rPr>
        <w:t>وقال قدّوري: إذا كان كلّ الأُذُن أو مُعظمها مقطوعاً</w:t>
      </w:r>
      <w:r w:rsidR="009D4E13">
        <w:rPr>
          <w:rFonts w:ascii="Noor_Lotus" w:hAnsi="Noor_Lotus" w:hint="cs"/>
          <w:rtl/>
        </w:rPr>
        <w:t>،</w:t>
      </w:r>
      <w:r w:rsidRPr="008352E9">
        <w:rPr>
          <w:rStyle w:val="FootnoteReference"/>
          <w:rFonts w:ascii="Noor_Lotus" w:eastAsiaTheme="majorEastAsia" w:hAnsi="Noor_Lotus"/>
          <w:rtl/>
        </w:rPr>
        <w:footnoteReference w:id="181"/>
      </w:r>
      <w:r w:rsidRPr="008352E9">
        <w:rPr>
          <w:rFonts w:ascii="Noor_Lotus" w:hAnsi="Noor_Lotus" w:hint="cs"/>
          <w:rtl/>
        </w:rPr>
        <w:t xml:space="preserve"> وقال السرخسيّ: إذا كان مُعظم الأُذن مقطوعاً ففيه إشكال، و(مُعظم) عند أبي حنيفة هو أكثر من الثُّلث، لكنّ ابن شجاع نقل عن أبي حنيفة قوله: إذا كان القطع أكثر من الرّبع</w:t>
      </w:r>
      <w:r w:rsidR="009D4E13">
        <w:rPr>
          <w:rFonts w:ascii="Noor_Lotus" w:hAnsi="Noor_Lotus" w:hint="cs"/>
          <w:rtl/>
        </w:rPr>
        <w:t>.</w:t>
      </w:r>
      <w:r w:rsidRPr="008352E9">
        <w:rPr>
          <w:rStyle w:val="FootnoteReference"/>
          <w:rFonts w:ascii="Noor_Lotus" w:eastAsiaTheme="majorEastAsia" w:hAnsi="Noor_Lotus"/>
          <w:rtl/>
        </w:rPr>
        <w:footnoteReference w:id="182"/>
      </w:r>
    </w:p>
    <w:p w:rsidR="00E60C42" w:rsidRPr="008352E9" w:rsidRDefault="00E60C42" w:rsidP="009D4E13">
      <w:pPr>
        <w:jc w:val="both"/>
        <w:rPr>
          <w:rFonts w:ascii="Noor_Lotus" w:hAnsi="Noor_Lotus"/>
          <w:rtl/>
        </w:rPr>
      </w:pPr>
      <w:r w:rsidRPr="008352E9">
        <w:rPr>
          <w:rFonts w:ascii="Noor_Lotus" w:hAnsi="Noor_Lotus" w:hint="cs"/>
          <w:rtl/>
        </w:rPr>
        <w:t>وقال الشافعية: إذا كانت الأُذُن مشقوقة ففي ذلك إشكال أمّا إذا لم يكن للحيوان أذُن في أصل خلقته أو كانت قد قُطِعت وسقطت ففي ذلك إشكال وإن كان القطع بسيطاً</w:t>
      </w:r>
      <w:r w:rsidR="009D4E13">
        <w:rPr>
          <w:rFonts w:ascii="Noor_Lotus" w:hAnsi="Noor_Lotus" w:hint="cs"/>
          <w:rtl/>
        </w:rPr>
        <w:t>.</w:t>
      </w:r>
      <w:r w:rsidRPr="008352E9">
        <w:rPr>
          <w:rStyle w:val="FootnoteReference"/>
          <w:rFonts w:ascii="Noor_Lotus" w:eastAsiaTheme="majorEastAsia" w:hAnsi="Noor_Lotus"/>
          <w:rtl/>
        </w:rPr>
        <w:footnoteReference w:id="183"/>
      </w:r>
    </w:p>
    <w:p w:rsidR="00E60C42" w:rsidRPr="008352E9" w:rsidRDefault="00E60C42" w:rsidP="009D4E13">
      <w:pPr>
        <w:jc w:val="both"/>
        <w:rPr>
          <w:rFonts w:ascii="Noor_Lotus" w:hAnsi="Noor_Lotus"/>
          <w:rtl/>
        </w:rPr>
      </w:pPr>
      <w:r w:rsidRPr="008352E9">
        <w:rPr>
          <w:rFonts w:ascii="Noor_Lotus" w:hAnsi="Noor_Lotus" w:hint="cs"/>
          <w:rtl/>
        </w:rPr>
        <w:t>وقال الحنابلة: إذا لم يكن للحيوان أُذُن في أصل خلقته أو كانت صغيرة أو مشقوقة أو قُطِع منها شيء بسيط وسقط فلا إشكال في ذلك، وإن كان ذلك مكروهاً؛ لكن، إذا كان قد سقط من الأُذُن أكثر من النّصف ففيه إشكال</w:t>
      </w:r>
      <w:r w:rsidR="009D4E13">
        <w:rPr>
          <w:rFonts w:ascii="Noor_Lotus" w:hAnsi="Noor_Lotus" w:hint="cs"/>
          <w:rtl/>
        </w:rPr>
        <w:t>.</w:t>
      </w:r>
      <w:r w:rsidRPr="008352E9">
        <w:rPr>
          <w:rStyle w:val="FootnoteReference"/>
          <w:rFonts w:ascii="Noor_Lotus" w:eastAsiaTheme="majorEastAsia" w:hAnsi="Noor_Lotus"/>
          <w:rtl/>
        </w:rPr>
        <w:footnoteReference w:id="184"/>
      </w:r>
    </w:p>
    <w:p w:rsidR="00E60C42" w:rsidRPr="008352E9" w:rsidRDefault="00E60C42" w:rsidP="006017A2">
      <w:pPr>
        <w:pStyle w:val="Heading2"/>
        <w:rPr>
          <w:rtl/>
        </w:rPr>
      </w:pPr>
      <w:r w:rsidRPr="008352E9">
        <w:rPr>
          <w:rFonts w:hint="cs"/>
          <w:rtl/>
        </w:rPr>
        <w:t>مقطوع الذّيْل</w:t>
      </w:r>
      <w:r w:rsidR="006017A2">
        <w:rPr>
          <w:rFonts w:hint="cs"/>
          <w:rtl/>
        </w:rPr>
        <w:t xml:space="preserve"> :</w:t>
      </w:r>
    </w:p>
    <w:p w:rsidR="00E60C42" w:rsidRPr="008352E9" w:rsidRDefault="00E60C42" w:rsidP="009D4E13">
      <w:pPr>
        <w:jc w:val="both"/>
        <w:rPr>
          <w:rFonts w:ascii="Noor_Lotus" w:hAnsi="Noor_Lotus"/>
          <w:rtl/>
        </w:rPr>
      </w:pPr>
      <w:r w:rsidRPr="008352E9">
        <w:rPr>
          <w:rFonts w:ascii="Noor_Lotus" w:hAnsi="Noor_Lotus" w:hint="cs"/>
          <w:rtl/>
        </w:rPr>
        <w:t xml:space="preserve">لم يُفْتِ بعضهم بشكل قاطع بشأن الحيوان الذي قُطِع ذيله بل قالوا: يكفي </w:t>
      </w:r>
      <w:r w:rsidRPr="008352E9">
        <w:rPr>
          <w:rFonts w:ascii="Noor_Lotus" w:hAnsi="Noor_Lotus" w:hint="cs"/>
          <w:rtl/>
        </w:rPr>
        <w:lastRenderedPageBreak/>
        <w:t>الأقرب، وهذا الشرط لا يشمل سوى الماعز والبقر والإبل</w:t>
      </w:r>
      <w:r w:rsidR="009D4E13">
        <w:rPr>
          <w:rFonts w:ascii="Noor_Lotus" w:hAnsi="Noor_Lotus" w:hint="cs"/>
          <w:rtl/>
        </w:rPr>
        <w:t>.</w:t>
      </w:r>
      <w:r w:rsidRPr="008352E9">
        <w:rPr>
          <w:rStyle w:val="FootnoteReference"/>
          <w:rFonts w:ascii="Noor_Lotus" w:eastAsiaTheme="majorEastAsia" w:hAnsi="Noor_Lotus"/>
          <w:rtl/>
        </w:rPr>
        <w:footnoteReference w:id="185"/>
      </w:r>
    </w:p>
    <w:p w:rsidR="00E60C42" w:rsidRPr="008352E9" w:rsidRDefault="00E60C42" w:rsidP="009D4E13">
      <w:pPr>
        <w:jc w:val="both"/>
        <w:rPr>
          <w:rFonts w:ascii="Noor_Lotus" w:hAnsi="Noor_Lotus"/>
          <w:rtl/>
        </w:rPr>
      </w:pPr>
      <w:r w:rsidRPr="008352E9">
        <w:rPr>
          <w:rFonts w:ascii="Noor_Lotus" w:hAnsi="Noor_Lotus" w:hint="cs"/>
          <w:rtl/>
        </w:rPr>
        <w:t>ولم تبحث المصادر الشيعية في موضوع (الذَّنَب) لكن بالاستناد إلى ما قيل في هذا الشأن من أنّ القربان لا ينبغي أن يكون معيباً، لا بدّ من القول: إذا كان ذيل الخروف مقطوعاً وساقطاً ففيه إشكال. وقالت مذاهب أبناء العامة: إذا كان مُعظم الذّنب مقطوعاً فلا يجوز؛ لكنّهم اختلفوا في مقدار المقطوع، فقال بعضهم الثّلث وقال آخرون النّصف هو المعيار الأقرب، كما بحثوا الذّنَب والذّيل كذلك. فمن المالكية، قال ابن عبد البرّ: إذا كان الذّنب مقطوعاً من أساسه ففيه إشكال، وإذا كان جزء منه قُطِع فقط فلا إشكال فيه</w:t>
      </w:r>
      <w:r w:rsidR="009D4E13">
        <w:rPr>
          <w:rFonts w:ascii="Noor_Lotus" w:hAnsi="Noor_Lotus" w:hint="cs"/>
          <w:rtl/>
        </w:rPr>
        <w:t>.</w:t>
      </w:r>
      <w:r w:rsidRPr="008352E9">
        <w:rPr>
          <w:rStyle w:val="FootnoteReference"/>
          <w:rFonts w:ascii="Noor_Lotus" w:eastAsiaTheme="majorEastAsia" w:hAnsi="Noor_Lotus"/>
          <w:rtl/>
        </w:rPr>
        <w:footnoteReference w:id="186"/>
      </w:r>
    </w:p>
    <w:p w:rsidR="00E60C42" w:rsidRPr="008352E9" w:rsidRDefault="00E60C42" w:rsidP="00E60C42">
      <w:pPr>
        <w:jc w:val="both"/>
        <w:rPr>
          <w:rFonts w:ascii="Noor_Lotus" w:hAnsi="Noor_Lotus"/>
          <w:rtl/>
        </w:rPr>
      </w:pPr>
      <w:r w:rsidRPr="008352E9">
        <w:rPr>
          <w:rFonts w:ascii="Noor_Lotus" w:hAnsi="Noor_Lotus" w:hint="cs"/>
          <w:rtl/>
        </w:rPr>
        <w:t>الحنفية: اختلف فقهاء الحنفية حول ذلك، فقال بعضهم بشكل مطلق: لا إشكال في ذلك إذا لم يكن له ذَنب في أصل خلقته أو كان مقطوعاً، وقال آخرون: إذا كان مقطوعاً ففي ذلك إشكال؛ وقال غيرهم: إذا كان جزء منه قد قُطِع فلا إشكال في ذلك.</w:t>
      </w:r>
    </w:p>
    <w:p w:rsidR="00E60C42" w:rsidRPr="008352E9" w:rsidRDefault="00E60C42" w:rsidP="009D4E13">
      <w:pPr>
        <w:jc w:val="both"/>
        <w:rPr>
          <w:rFonts w:ascii="Noor_Lotus" w:hAnsi="Noor_Lotus"/>
          <w:rtl/>
        </w:rPr>
      </w:pPr>
      <w:r w:rsidRPr="008352E9">
        <w:rPr>
          <w:rFonts w:ascii="Noor_Lotus" w:hAnsi="Noor_Lotus" w:hint="cs"/>
          <w:rtl/>
        </w:rPr>
        <w:t>وقال الشيبانيّ: إذا كان أكثر من ثُلثه مقطوعاً ففيه إشكال؛ وأمّا أبو يوسف وذفر فاعتبروا النّصف هو المعيار</w:t>
      </w:r>
      <w:r w:rsidR="009D4E13">
        <w:rPr>
          <w:rFonts w:ascii="Noor_Lotus" w:hAnsi="Noor_Lotus" w:hint="cs"/>
          <w:rtl/>
        </w:rPr>
        <w:t>،</w:t>
      </w:r>
      <w:r w:rsidRPr="008352E9">
        <w:rPr>
          <w:rStyle w:val="FootnoteReference"/>
          <w:rFonts w:ascii="Noor_Lotus" w:eastAsiaTheme="majorEastAsia" w:hAnsi="Noor_Lotus"/>
          <w:rtl/>
        </w:rPr>
        <w:footnoteReference w:id="187"/>
      </w:r>
      <w:r w:rsidRPr="008352E9">
        <w:rPr>
          <w:rFonts w:ascii="Noor_Lotus" w:hAnsi="Noor_Lotus" w:hint="cs"/>
          <w:rtl/>
        </w:rPr>
        <w:t xml:space="preserve"> وقال قدّوري بشكل مطلق: أن لا يكون مقطوعاً</w:t>
      </w:r>
      <w:r w:rsidR="009D4E13">
        <w:rPr>
          <w:rFonts w:ascii="Noor_Lotus" w:hAnsi="Noor_Lotus" w:hint="cs"/>
          <w:rtl/>
        </w:rPr>
        <w:t>،</w:t>
      </w:r>
      <w:r w:rsidRPr="008352E9">
        <w:rPr>
          <w:rStyle w:val="FootnoteReference"/>
          <w:rFonts w:ascii="Noor_Lotus" w:eastAsiaTheme="majorEastAsia" w:hAnsi="Noor_Lotus"/>
          <w:rtl/>
        </w:rPr>
        <w:footnoteReference w:id="188"/>
      </w:r>
      <w:r w:rsidRPr="008352E9">
        <w:rPr>
          <w:rFonts w:ascii="Noor_Lotus" w:hAnsi="Noor_Lotus" w:hint="cs"/>
          <w:rtl/>
        </w:rPr>
        <w:t xml:space="preserve"> وقال السرخسيّ: الحدّ الفاصل بين القليل والكثير عند أبي حنيفة هو أن يكون أكثر من الثّلث؛ أمّا أبو شجاع فنقل عن أبي حنيفة قوله: هو الرّبع</w:t>
      </w:r>
      <w:r w:rsidR="009D4E13">
        <w:rPr>
          <w:rFonts w:ascii="Noor_Lotus" w:hAnsi="Noor_Lotus" w:hint="cs"/>
          <w:rtl/>
        </w:rPr>
        <w:t>،</w:t>
      </w:r>
      <w:r w:rsidRPr="008352E9">
        <w:rPr>
          <w:rStyle w:val="FootnoteReference"/>
          <w:rFonts w:ascii="Noor_Lotus" w:eastAsiaTheme="majorEastAsia" w:hAnsi="Noor_Lotus"/>
          <w:rtl/>
        </w:rPr>
        <w:footnoteReference w:id="189"/>
      </w:r>
      <w:r w:rsidRPr="008352E9">
        <w:rPr>
          <w:rFonts w:ascii="Noor_Lotus" w:hAnsi="Noor_Lotus" w:hint="cs"/>
          <w:rtl/>
        </w:rPr>
        <w:t xml:space="preserve"> وقال ابن مودود الموصليّ: إذا كان القطع أقلّ من الثلث فلا إشكال في ذلك</w:t>
      </w:r>
      <w:r w:rsidR="009D4E13">
        <w:rPr>
          <w:rFonts w:ascii="Noor_Lotus" w:hAnsi="Noor_Lotus" w:hint="cs"/>
          <w:rtl/>
        </w:rPr>
        <w:t>.</w:t>
      </w:r>
      <w:r w:rsidRPr="008352E9">
        <w:rPr>
          <w:rStyle w:val="FootnoteReference"/>
          <w:rFonts w:ascii="Noor_Lotus" w:eastAsiaTheme="majorEastAsia" w:hAnsi="Noor_Lotus"/>
          <w:rtl/>
        </w:rPr>
        <w:footnoteReference w:id="190"/>
      </w:r>
    </w:p>
    <w:p w:rsidR="00E60C42" w:rsidRPr="008352E9" w:rsidRDefault="00E60C42" w:rsidP="009D4E13">
      <w:pPr>
        <w:jc w:val="both"/>
        <w:rPr>
          <w:rFonts w:ascii="Noor_Lotus" w:hAnsi="Noor_Lotus"/>
          <w:rtl/>
        </w:rPr>
      </w:pPr>
      <w:r w:rsidRPr="008352E9">
        <w:rPr>
          <w:rFonts w:ascii="Noor_Lotus" w:hAnsi="Noor_Lotus" w:hint="cs"/>
          <w:rtl/>
        </w:rPr>
        <w:lastRenderedPageBreak/>
        <w:t>وقال زكريا الأنصاريّ: إذا كان مقطوع الذّيل منذ ولادته فلا إشكال في ذلك</w:t>
      </w:r>
      <w:r w:rsidR="009D4E13">
        <w:rPr>
          <w:rFonts w:ascii="Noor_Lotus" w:hAnsi="Noor_Lotus" w:hint="cs"/>
          <w:rtl/>
        </w:rPr>
        <w:t>،</w:t>
      </w:r>
      <w:r w:rsidRPr="008352E9">
        <w:rPr>
          <w:rStyle w:val="FootnoteReference"/>
          <w:rFonts w:ascii="Noor_Lotus" w:eastAsiaTheme="majorEastAsia" w:hAnsi="Noor_Lotus"/>
          <w:rtl/>
        </w:rPr>
        <w:footnoteReference w:id="191"/>
      </w:r>
      <w:r w:rsidRPr="008352E9">
        <w:rPr>
          <w:rFonts w:ascii="Noor_Lotus" w:hAnsi="Noor_Lotus" w:hint="cs"/>
          <w:rtl/>
        </w:rPr>
        <w:t xml:space="preserve"> وقال الشربينيّ: إذا كان القطع أكثر من ذلك ففيه إشكال</w:t>
      </w:r>
      <w:r w:rsidR="009D4E13">
        <w:rPr>
          <w:rFonts w:ascii="Noor_Lotus" w:hAnsi="Noor_Lotus" w:hint="cs"/>
          <w:rtl/>
        </w:rPr>
        <w:t>،</w:t>
      </w:r>
      <w:r w:rsidRPr="008352E9">
        <w:rPr>
          <w:rStyle w:val="FootnoteReference"/>
          <w:rFonts w:ascii="Noor_Lotus" w:eastAsiaTheme="majorEastAsia" w:hAnsi="Noor_Lotus"/>
          <w:rtl/>
        </w:rPr>
        <w:footnoteReference w:id="192"/>
      </w:r>
      <w:r w:rsidRPr="008352E9">
        <w:rPr>
          <w:rFonts w:ascii="Noor_Lotus" w:hAnsi="Noor_Lotus" w:hint="cs"/>
          <w:rtl/>
        </w:rPr>
        <w:t xml:space="preserve"> وقال ابن حجر الهيتميّ: يُشتَرط أن لا يكون القطع في اللسان والضّرع واللحم وإن كان ضئيلاً</w:t>
      </w:r>
      <w:r w:rsidR="009D4E13">
        <w:rPr>
          <w:rFonts w:ascii="Noor_Lotus" w:hAnsi="Noor_Lotus" w:hint="cs"/>
          <w:rtl/>
        </w:rPr>
        <w:t>،</w:t>
      </w:r>
      <w:r w:rsidRPr="008352E9">
        <w:rPr>
          <w:rStyle w:val="FootnoteReference"/>
          <w:rFonts w:ascii="Noor_Lotus" w:eastAsiaTheme="majorEastAsia" w:hAnsi="Noor_Lotus"/>
          <w:rtl/>
        </w:rPr>
        <w:footnoteReference w:id="193"/>
      </w:r>
      <w:r w:rsidRPr="008352E9">
        <w:rPr>
          <w:rFonts w:ascii="Noor_Lotus" w:hAnsi="Noor_Lotus" w:hint="cs"/>
          <w:rtl/>
        </w:rPr>
        <w:t xml:space="preserve"> وقال البغويّ: إذا لم يكن للخروف أُذُن أو ذيل في أصل خلقته، أو للإبل ذنب في أصل الخلقة ففيه إشكال</w:t>
      </w:r>
      <w:r w:rsidR="00C2467A">
        <w:rPr>
          <w:rFonts w:ascii="Noor_Lotus" w:hAnsi="Noor_Lotus" w:hint="cs"/>
          <w:rtl/>
        </w:rPr>
        <w:t>،</w:t>
      </w:r>
      <w:r w:rsidRPr="008352E9">
        <w:rPr>
          <w:rStyle w:val="FootnoteReference"/>
          <w:rFonts w:ascii="Noor_Lotus" w:eastAsiaTheme="majorEastAsia" w:hAnsi="Noor_Lotus"/>
          <w:rtl/>
        </w:rPr>
        <w:footnoteReference w:id="194"/>
      </w:r>
      <w:r w:rsidRPr="008352E9">
        <w:rPr>
          <w:rFonts w:ascii="Noor_Lotus" w:hAnsi="Noor_Lotus" w:hint="cs"/>
          <w:rtl/>
        </w:rPr>
        <w:t xml:space="preserve"> وقال الماورديّ: إذا لم يكن للحيوان ذنب في أصل خلقته أو كان مقطوعاً ففي ذلك إشكال وإذا لم يكن له ذنب في أصل خلقته فلا إشكال فيه، وإذا كان مقطوعاً ففي ذلك إشكال</w:t>
      </w:r>
      <w:r w:rsidR="00C2467A">
        <w:rPr>
          <w:rFonts w:ascii="Noor_Lotus" w:hAnsi="Noor_Lotus" w:hint="cs"/>
          <w:rtl/>
        </w:rPr>
        <w:t>،</w:t>
      </w:r>
      <w:r w:rsidRPr="008352E9">
        <w:rPr>
          <w:rStyle w:val="FootnoteReference"/>
          <w:rFonts w:ascii="Noor_Lotus" w:eastAsiaTheme="majorEastAsia" w:hAnsi="Noor_Lotus"/>
          <w:rtl/>
        </w:rPr>
        <w:footnoteReference w:id="195"/>
      </w:r>
      <w:r w:rsidRPr="008352E9">
        <w:rPr>
          <w:rFonts w:ascii="Noor_Lotus" w:hAnsi="Noor_Lotus" w:hint="cs"/>
          <w:rtl/>
        </w:rPr>
        <w:t xml:space="preserve"> وقال ابن قدامة عبد الله بن أحمد: لا إشكال في الذّنب المقطوع، أمّا إذا كان عضواً من الأعضاء التي تُؤكَل </w:t>
      </w:r>
      <w:r w:rsidR="00C2467A">
        <w:rPr>
          <w:rFonts w:ascii="Noor_Lotus" w:hAnsi="Noor_Lotus" w:hint="cs"/>
          <w:rtl/>
        </w:rPr>
        <w:t>ـ</w:t>
      </w:r>
      <w:r w:rsidRPr="008352E9">
        <w:rPr>
          <w:rFonts w:ascii="Noor_Lotus" w:hAnsi="Noor_Lotus" w:hint="cs"/>
          <w:rtl/>
        </w:rPr>
        <w:t xml:space="preserve"> كالذّنب </w:t>
      </w:r>
      <w:r w:rsidR="00C2467A">
        <w:rPr>
          <w:rFonts w:ascii="Noor_Lotus" w:hAnsi="Noor_Lotus" w:hint="cs"/>
          <w:rtl/>
        </w:rPr>
        <w:t>ـ</w:t>
      </w:r>
      <w:r w:rsidRPr="008352E9">
        <w:rPr>
          <w:rFonts w:ascii="Noor_Lotus" w:hAnsi="Noor_Lotus" w:hint="cs"/>
          <w:rtl/>
        </w:rPr>
        <w:t xml:space="preserve"> مقطوعاً ففيه إشكال</w:t>
      </w:r>
      <w:r w:rsidR="00C2467A">
        <w:rPr>
          <w:rFonts w:ascii="Noor_Lotus" w:hAnsi="Noor_Lotus" w:hint="cs"/>
          <w:rtl/>
        </w:rPr>
        <w:t>،</w:t>
      </w:r>
      <w:r w:rsidRPr="008352E9">
        <w:rPr>
          <w:rStyle w:val="FootnoteReference"/>
          <w:rFonts w:ascii="Noor_Lotus" w:eastAsiaTheme="majorEastAsia" w:hAnsi="Noor_Lotus"/>
          <w:rtl/>
        </w:rPr>
        <w:footnoteReference w:id="196"/>
      </w:r>
      <w:r w:rsidRPr="008352E9">
        <w:rPr>
          <w:rFonts w:ascii="Noor_Lotus" w:hAnsi="Noor_Lotus" w:hint="cs"/>
          <w:rtl/>
        </w:rPr>
        <w:t xml:space="preserve"> وقال ابن قدامة شمس الدّين: إذا لم يكن للحيوان ذَنب سواء في أصل خلقته أو كان مقطوعاً فلا إشكال في ذلك؛ وإذا كان الذّنب وعضو آخر يؤكَل قد قُطِع ففيه إشكال</w:t>
      </w:r>
      <w:r w:rsidR="00C2467A">
        <w:rPr>
          <w:rFonts w:ascii="Noor_Lotus" w:hAnsi="Noor_Lotus" w:hint="cs"/>
          <w:rtl/>
        </w:rPr>
        <w:t>.</w:t>
      </w:r>
      <w:r w:rsidRPr="008352E9">
        <w:rPr>
          <w:rStyle w:val="FootnoteReference"/>
          <w:rFonts w:ascii="Noor_Lotus" w:eastAsiaTheme="majorEastAsia" w:hAnsi="Noor_Lotus"/>
          <w:rtl/>
        </w:rPr>
        <w:footnoteReference w:id="197"/>
      </w:r>
    </w:p>
    <w:p w:rsidR="00E60C42" w:rsidRPr="008352E9" w:rsidRDefault="00E60C42" w:rsidP="00C2467A">
      <w:pPr>
        <w:jc w:val="both"/>
        <w:rPr>
          <w:rFonts w:ascii="Noor_Lotus" w:hAnsi="Noor_Lotus"/>
          <w:rtl/>
        </w:rPr>
      </w:pPr>
      <w:r w:rsidRPr="008352E9">
        <w:rPr>
          <w:rFonts w:ascii="Noor_Lotus" w:hAnsi="Noor_Lotus" w:hint="cs"/>
          <w:rtl/>
        </w:rPr>
        <w:t>وقال ابن قدامة المقدسيّ: قال ابن حنبل: إذا كان مقطوع الذّنب ففيه إشكال</w:t>
      </w:r>
      <w:r w:rsidR="00C2467A">
        <w:rPr>
          <w:rFonts w:ascii="Noor_Lotus" w:hAnsi="Noor_Lotus" w:hint="cs"/>
          <w:rtl/>
        </w:rPr>
        <w:t>،</w:t>
      </w:r>
      <w:r w:rsidRPr="008352E9">
        <w:rPr>
          <w:rStyle w:val="FootnoteReference"/>
          <w:rFonts w:ascii="Noor_Lotus" w:eastAsiaTheme="majorEastAsia" w:hAnsi="Noor_Lotus"/>
          <w:rtl/>
        </w:rPr>
        <w:footnoteReference w:id="198"/>
      </w:r>
      <w:r w:rsidRPr="008352E9">
        <w:rPr>
          <w:rFonts w:ascii="Noor_Lotus" w:hAnsi="Noor_Lotus" w:hint="cs"/>
          <w:rtl/>
        </w:rPr>
        <w:t xml:space="preserve"> وقال ابن مفلح شمس الدين المقدسيّ: هنالك قولان حول الذّنب المقطوع، والصحيح أنّه يكفي، لكن رُوي عن ابن حنبل أنّه لا يكفي</w:t>
      </w:r>
      <w:r w:rsidR="00C2467A">
        <w:rPr>
          <w:rFonts w:ascii="Noor_Lotus" w:hAnsi="Noor_Lotus" w:hint="cs"/>
          <w:rtl/>
        </w:rPr>
        <w:t>.</w:t>
      </w:r>
      <w:r w:rsidRPr="008352E9">
        <w:rPr>
          <w:rStyle w:val="FootnoteReference"/>
          <w:rFonts w:ascii="Noor_Lotus" w:eastAsiaTheme="majorEastAsia" w:hAnsi="Noor_Lotus"/>
          <w:rtl/>
        </w:rPr>
        <w:footnoteReference w:id="199"/>
      </w:r>
      <w:r w:rsidRPr="008352E9">
        <w:rPr>
          <w:rFonts w:ascii="Noor_Lotus" w:hAnsi="Noor_Lotus" w:hint="cs"/>
          <w:rtl/>
        </w:rPr>
        <w:t xml:space="preserve"> وقال حجاوي المقدسيّ: إذا لم يكن الحيوان يملك ذنباً في أصل خلقته فليس كافياً</w:t>
      </w:r>
      <w:r w:rsidR="00C2467A">
        <w:rPr>
          <w:rFonts w:ascii="Noor_Lotus" w:hAnsi="Noor_Lotus" w:hint="cs"/>
          <w:rtl/>
        </w:rPr>
        <w:t>؛</w:t>
      </w:r>
      <w:r w:rsidRPr="008352E9">
        <w:rPr>
          <w:rStyle w:val="FootnoteReference"/>
          <w:rFonts w:ascii="Noor_Lotus" w:eastAsiaTheme="majorEastAsia" w:hAnsi="Noor_Lotus"/>
          <w:rtl/>
        </w:rPr>
        <w:footnoteReference w:id="200"/>
      </w:r>
      <w:r w:rsidRPr="008352E9">
        <w:rPr>
          <w:rFonts w:ascii="Noor_Lotus" w:hAnsi="Noor_Lotus" w:hint="cs"/>
          <w:rtl/>
        </w:rPr>
        <w:t xml:space="preserve"> وقال عثيمين: الصحيح هو أنّه إذا لم </w:t>
      </w:r>
      <w:r w:rsidRPr="008352E9">
        <w:rPr>
          <w:rFonts w:ascii="Noor_Lotus" w:hAnsi="Noor_Lotus" w:hint="cs"/>
          <w:rtl/>
        </w:rPr>
        <w:lastRenderedPageBreak/>
        <w:t>يكن يملك ذنباً في أصل خلقته أو كان مقطوعاً فلا إشكال في ذلك، أمّا إذا كان الذنب قد قُطِع فلا يكفي</w:t>
      </w:r>
      <w:r w:rsidR="00C2467A">
        <w:rPr>
          <w:rFonts w:ascii="Noor_Lotus" w:hAnsi="Noor_Lotus" w:hint="cs"/>
          <w:rtl/>
        </w:rPr>
        <w:t>.</w:t>
      </w:r>
      <w:r w:rsidRPr="008352E9">
        <w:rPr>
          <w:rStyle w:val="FootnoteReference"/>
          <w:rFonts w:ascii="Noor_Lotus" w:eastAsiaTheme="majorEastAsia" w:hAnsi="Noor_Lotus"/>
          <w:rtl/>
        </w:rPr>
        <w:footnoteReference w:id="201"/>
      </w:r>
    </w:p>
    <w:p w:rsidR="00E60C42" w:rsidRPr="008352E9" w:rsidRDefault="00E60C42" w:rsidP="00C2467A">
      <w:pPr>
        <w:jc w:val="both"/>
        <w:rPr>
          <w:rFonts w:ascii="Noor_Lotus" w:hAnsi="Noor_Lotus"/>
          <w:rtl/>
        </w:rPr>
      </w:pPr>
      <w:r w:rsidRPr="008352E9">
        <w:rPr>
          <w:rFonts w:ascii="Noor_Lotus" w:hAnsi="Noor_Lotus" w:hint="cs"/>
          <w:rtl/>
        </w:rPr>
        <w:t>وأمّا الشافعية فقالوا: قال زكريا الأنصاريّ: إذا لم يكن للحيوان لبناً أو ذنباً أو ذيلاً في أصل خلقته ففيه إشكال</w:t>
      </w:r>
      <w:r w:rsidR="00C2467A">
        <w:rPr>
          <w:rFonts w:ascii="Noor_Lotus" w:hAnsi="Noor_Lotus" w:hint="cs"/>
          <w:rtl/>
        </w:rPr>
        <w:t>،</w:t>
      </w:r>
      <w:r w:rsidRPr="008352E9">
        <w:rPr>
          <w:rStyle w:val="FootnoteReference"/>
          <w:rFonts w:ascii="Noor_Lotus" w:eastAsiaTheme="majorEastAsia" w:hAnsi="Noor_Lotus"/>
          <w:rtl/>
        </w:rPr>
        <w:footnoteReference w:id="202"/>
      </w:r>
      <w:r w:rsidRPr="008352E9">
        <w:rPr>
          <w:rFonts w:ascii="Noor_Lotus" w:hAnsi="Noor_Lotus" w:hint="cs"/>
          <w:rtl/>
        </w:rPr>
        <w:t xml:space="preserve"> وقال الشربيني: إذا كان جزء من الذّنب قد قُطِع فلا إشكال فيه أمّا إذا كان مُعظم الذّنب مقطوع ففي ذلك إشكال</w:t>
      </w:r>
      <w:r w:rsidR="00C2467A">
        <w:rPr>
          <w:rFonts w:ascii="Noor_Lotus" w:hAnsi="Noor_Lotus" w:hint="cs"/>
          <w:rtl/>
        </w:rPr>
        <w:t>.</w:t>
      </w:r>
      <w:r w:rsidRPr="008352E9">
        <w:rPr>
          <w:rStyle w:val="FootnoteReference"/>
          <w:rFonts w:ascii="Noor_Lotus" w:eastAsiaTheme="majorEastAsia" w:hAnsi="Noor_Lotus"/>
          <w:rtl/>
        </w:rPr>
        <w:footnoteReference w:id="203"/>
      </w:r>
    </w:p>
    <w:p w:rsidR="00E60C42" w:rsidRPr="008352E9" w:rsidRDefault="00E60C42" w:rsidP="00C2467A">
      <w:pPr>
        <w:jc w:val="both"/>
        <w:rPr>
          <w:rFonts w:ascii="Noor_Lotus" w:hAnsi="Noor_Lotus"/>
          <w:rtl/>
        </w:rPr>
      </w:pPr>
      <w:r w:rsidRPr="008352E9">
        <w:rPr>
          <w:rFonts w:ascii="Noor_Lotus" w:hAnsi="Noor_Lotus" w:hint="cs"/>
          <w:rtl/>
        </w:rPr>
        <w:t>وقال الميدانيّ: إذا كان مقطوع الذنب ففي ذلك إشكال</w:t>
      </w:r>
      <w:r w:rsidR="00C2467A">
        <w:rPr>
          <w:rFonts w:ascii="Noor_Lotus" w:hAnsi="Noor_Lotus" w:hint="cs"/>
          <w:rtl/>
        </w:rPr>
        <w:t>.</w:t>
      </w:r>
      <w:r w:rsidRPr="008352E9">
        <w:rPr>
          <w:rStyle w:val="FootnoteReference"/>
          <w:rFonts w:ascii="Noor_Lotus" w:eastAsiaTheme="majorEastAsia" w:hAnsi="Noor_Lotus"/>
          <w:rtl/>
        </w:rPr>
        <w:footnoteReference w:id="204"/>
      </w:r>
    </w:p>
    <w:p w:rsidR="00E60C42" w:rsidRPr="008352E9" w:rsidRDefault="00E60C42" w:rsidP="0091398A">
      <w:pPr>
        <w:pStyle w:val="Heading2"/>
        <w:rPr>
          <w:rtl/>
        </w:rPr>
      </w:pPr>
      <w:r w:rsidRPr="008352E9">
        <w:rPr>
          <w:rFonts w:hint="cs"/>
          <w:rtl/>
        </w:rPr>
        <w:t>النّقص في اللبن</w:t>
      </w:r>
      <w:r w:rsidR="0091398A">
        <w:rPr>
          <w:rFonts w:hint="cs"/>
          <w:rtl/>
        </w:rPr>
        <w:t xml:space="preserve"> :</w:t>
      </w:r>
    </w:p>
    <w:p w:rsidR="009B3E27" w:rsidRPr="008352E9" w:rsidRDefault="009B3E27" w:rsidP="009B3E27">
      <w:pPr>
        <w:rPr>
          <w:rFonts w:ascii="Noor_Lotus" w:hAnsi="Noor_Lotus"/>
          <w:rtl/>
        </w:rPr>
      </w:pPr>
      <w:r w:rsidRPr="008352E9">
        <w:rPr>
          <w:rFonts w:ascii="Noor_Lotus" w:hAnsi="Noor_Lotus" w:hint="cs"/>
          <w:rtl/>
        </w:rPr>
        <w:t>لم يبحث جميع الفقهاء موضوع النّقص في اللبن، وقال بعضهم إنّه لا يجوز. وقال ابن أبي عقيل: «ولايضحّي بالحداء وهي التي ليس لها إلّا ضَرعًا واحدًا»</w:t>
      </w:r>
      <w:r>
        <w:rPr>
          <w:rFonts w:ascii="Noor_Lotus" w:hAnsi="Noor_Lotus" w:hint="cs"/>
          <w:rtl/>
        </w:rPr>
        <w:t>،</w:t>
      </w:r>
      <w:r w:rsidRPr="008352E9">
        <w:rPr>
          <w:rStyle w:val="FootnoteReference"/>
          <w:rFonts w:ascii="Noor_Lotus" w:eastAsiaTheme="majorEastAsia" w:hAnsi="Noor_Lotus"/>
          <w:rtl/>
        </w:rPr>
        <w:footnoteReference w:id="205"/>
      </w:r>
      <w:r w:rsidRPr="008352E9">
        <w:rPr>
          <w:rFonts w:ascii="Noor_Lotus" w:hAnsi="Noor_Lotus" w:hint="cs"/>
          <w:rtl/>
        </w:rPr>
        <w:t xml:space="preserve"> وقال العلامة الحليّ: قال ابن أبي عقيل: كذلك</w:t>
      </w:r>
      <w:r>
        <w:rPr>
          <w:rFonts w:ascii="Noor_Lotus" w:hAnsi="Noor_Lotus" w:hint="cs"/>
          <w:rtl/>
        </w:rPr>
        <w:t>.</w:t>
      </w:r>
      <w:r w:rsidRPr="008352E9">
        <w:rPr>
          <w:rStyle w:val="FootnoteReference"/>
          <w:rFonts w:ascii="Noor_Lotus" w:eastAsiaTheme="majorEastAsia" w:hAnsi="Noor_Lotus"/>
          <w:rtl/>
        </w:rPr>
        <w:footnoteReference w:id="206"/>
      </w:r>
      <w:r>
        <w:rPr>
          <w:rFonts w:ascii="Noor_Lotus" w:hAnsi="Noor_Lotus" w:hint="cs"/>
          <w:rtl/>
        </w:rPr>
        <w:t xml:space="preserve"> وربما يندرج أحياناً في العيب العام.</w:t>
      </w:r>
    </w:p>
    <w:p w:rsidR="00E60C42" w:rsidRPr="008352E9" w:rsidRDefault="009B3E27" w:rsidP="00C2467A">
      <w:pPr>
        <w:jc w:val="both"/>
        <w:rPr>
          <w:rFonts w:ascii="Noor_Lotus" w:hAnsi="Noor_Lotus"/>
          <w:rtl/>
        </w:rPr>
      </w:pPr>
      <w:r w:rsidRPr="008352E9">
        <w:rPr>
          <w:rFonts w:ascii="Noor_Lotus" w:hAnsi="Noor_Lotus" w:hint="cs"/>
          <w:rtl/>
        </w:rPr>
        <w:t xml:space="preserve">وقال فقهاء </w:t>
      </w:r>
      <w:r w:rsidRPr="008352E9">
        <w:rPr>
          <w:rFonts w:ascii="Noor_Titr" w:hAnsi="Noor_Titr" w:hint="cs"/>
          <w:rtl/>
        </w:rPr>
        <w:t>أ</w:t>
      </w:r>
      <w:r>
        <w:rPr>
          <w:rFonts w:ascii="Noor_Titr" w:hAnsi="Noor_Titr" w:hint="cs"/>
          <w:rtl/>
        </w:rPr>
        <w:t>ه</w:t>
      </w:r>
      <w:r w:rsidRPr="008352E9">
        <w:rPr>
          <w:rFonts w:ascii="Noor_Titr" w:hAnsi="Noor_Titr" w:hint="cs"/>
          <w:rtl/>
        </w:rPr>
        <w:t>ل</w:t>
      </w:r>
      <w:r>
        <w:rPr>
          <w:rFonts w:ascii="Noor_Titr" w:hAnsi="Noor_Titr" w:hint="cs"/>
          <w:rtl/>
        </w:rPr>
        <w:t xml:space="preserve"> السنة</w:t>
      </w:r>
      <w:r w:rsidRPr="008352E9">
        <w:rPr>
          <w:rFonts w:ascii="Noor_Lotus" w:hAnsi="Noor_Lotus" w:hint="cs"/>
          <w:rtl/>
        </w:rPr>
        <w:t xml:space="preserve">: </w:t>
      </w:r>
      <w:r w:rsidR="00E60C42" w:rsidRPr="008352E9">
        <w:rPr>
          <w:rFonts w:ascii="Noor_Lotus" w:hAnsi="Noor_Lotus" w:hint="cs"/>
          <w:rtl/>
        </w:rPr>
        <w:t>إذا كان لبنها قد جفّ أو انقطع فلا يكفي ذلك؛ وقال ابن قدامة شمس الدين: «</w:t>
      </w:r>
      <w:r w:rsidR="00E60C42" w:rsidRPr="008352E9">
        <w:rPr>
          <w:rFonts w:ascii="Traditional Arabic" w:hint="cs"/>
          <w:rtl/>
        </w:rPr>
        <w:t>ولا تُجزئ</w:t>
      </w:r>
      <w:r w:rsidR="00E60C42" w:rsidRPr="008352E9">
        <w:rPr>
          <w:rFonts w:ascii="Traditional Arabic"/>
          <w:rtl/>
        </w:rPr>
        <w:t xml:space="preserve"> </w:t>
      </w:r>
      <w:r w:rsidR="00E60C42" w:rsidRPr="008352E9">
        <w:rPr>
          <w:rFonts w:ascii="Traditional Arabic" w:hint="cs"/>
          <w:rtl/>
        </w:rPr>
        <w:t>ما</w:t>
      </w:r>
      <w:r w:rsidR="00E60C42" w:rsidRPr="008352E9">
        <w:rPr>
          <w:rFonts w:ascii="Traditional Arabic"/>
          <w:rtl/>
        </w:rPr>
        <w:t xml:space="preserve"> </w:t>
      </w:r>
      <w:r w:rsidR="00E60C42" w:rsidRPr="008352E9">
        <w:rPr>
          <w:rFonts w:ascii="Traditional Arabic" w:hint="cs"/>
          <w:rtl/>
        </w:rPr>
        <w:t>قُطع</w:t>
      </w:r>
      <w:r w:rsidR="00E60C42" w:rsidRPr="008352E9">
        <w:rPr>
          <w:rFonts w:ascii="Traditional Arabic"/>
          <w:rtl/>
        </w:rPr>
        <w:t xml:space="preserve"> </w:t>
      </w:r>
      <w:r w:rsidR="00E60C42" w:rsidRPr="008352E9">
        <w:rPr>
          <w:rFonts w:ascii="Traditional Arabic" w:hint="cs"/>
          <w:rtl/>
        </w:rPr>
        <w:t>منها</w:t>
      </w:r>
      <w:r w:rsidR="00E60C42" w:rsidRPr="008352E9">
        <w:rPr>
          <w:rFonts w:ascii="Traditional Arabic"/>
          <w:rtl/>
        </w:rPr>
        <w:t xml:space="preserve"> </w:t>
      </w:r>
      <w:r w:rsidR="00E60C42" w:rsidRPr="008352E9">
        <w:rPr>
          <w:rFonts w:ascii="Traditional Arabic" w:hint="cs"/>
          <w:rtl/>
        </w:rPr>
        <w:t>عضو كالألية</w:t>
      </w:r>
      <w:r w:rsidR="00E60C42" w:rsidRPr="008352E9">
        <w:rPr>
          <w:rFonts w:ascii="Traditional Arabic"/>
          <w:rtl/>
        </w:rPr>
        <w:t xml:space="preserve"> </w:t>
      </w:r>
      <w:r w:rsidR="00E60C42" w:rsidRPr="008352E9">
        <w:rPr>
          <w:rFonts w:ascii="Traditional Arabic" w:hint="cs"/>
          <w:rtl/>
        </w:rPr>
        <w:t>والأطباء</w:t>
      </w:r>
      <w:r w:rsidR="00E60C42" w:rsidRPr="008352E9">
        <w:rPr>
          <w:rFonts w:ascii="Noor_Lotus" w:hAnsi="Noor_Lotus" w:hint="cs"/>
          <w:rtl/>
        </w:rPr>
        <w:t>»</w:t>
      </w:r>
      <w:r w:rsidR="00C2467A">
        <w:rPr>
          <w:rFonts w:ascii="Noor_Lotus" w:hAnsi="Noor_Lotus" w:hint="cs"/>
          <w:rtl/>
        </w:rPr>
        <w:t>،</w:t>
      </w:r>
      <w:r w:rsidR="00E60C42" w:rsidRPr="008352E9">
        <w:rPr>
          <w:rStyle w:val="FootnoteReference"/>
          <w:rFonts w:ascii="Noor_Lotus" w:eastAsiaTheme="majorEastAsia" w:hAnsi="Noor_Lotus"/>
          <w:rtl/>
        </w:rPr>
        <w:footnoteReference w:id="207"/>
      </w:r>
      <w:r w:rsidR="00E60C42" w:rsidRPr="008352E9">
        <w:rPr>
          <w:rFonts w:ascii="Noor_Lotus" w:hAnsi="Noor_Lotus" w:hint="cs"/>
          <w:rtl/>
        </w:rPr>
        <w:t xml:space="preserve"> وقال حجاوي المقدسيّ: «</w:t>
      </w:r>
      <w:r w:rsidR="00E60C42" w:rsidRPr="008352E9">
        <w:rPr>
          <w:rFonts w:ascii="Traditional Arabic" w:hint="cs"/>
          <w:rtl/>
        </w:rPr>
        <w:t>ولا</w:t>
      </w:r>
      <w:r w:rsidR="00E60C42" w:rsidRPr="008352E9">
        <w:rPr>
          <w:rFonts w:ascii="Traditional Arabic"/>
          <w:rtl/>
        </w:rPr>
        <w:t xml:space="preserve"> </w:t>
      </w:r>
      <w:r w:rsidR="00E60C42" w:rsidRPr="008352E9">
        <w:rPr>
          <w:rFonts w:ascii="Traditional Arabic" w:hint="cs"/>
          <w:rtl/>
        </w:rPr>
        <w:t>تُجزئ</w:t>
      </w:r>
      <w:r w:rsidR="00E60C42" w:rsidRPr="008352E9">
        <w:rPr>
          <w:rFonts w:ascii="Traditional Arabic"/>
          <w:rtl/>
        </w:rPr>
        <w:t xml:space="preserve"> </w:t>
      </w:r>
      <w:r w:rsidR="00E60C42" w:rsidRPr="008352E9">
        <w:rPr>
          <w:rFonts w:ascii="Traditional Arabic" w:hint="cs"/>
          <w:rtl/>
        </w:rPr>
        <w:t>الجداء</w:t>
      </w:r>
      <w:r w:rsidR="00E60C42" w:rsidRPr="008352E9">
        <w:rPr>
          <w:rFonts w:ascii="Noor_Lotus" w:hAnsi="Noor_Lotus" w:hint="cs"/>
          <w:rtl/>
        </w:rPr>
        <w:t>»</w:t>
      </w:r>
      <w:r w:rsidR="00AD4DFD">
        <w:rPr>
          <w:rFonts w:ascii="Noor_Lotus" w:hAnsi="Noor_Lotus" w:hint="cs"/>
          <w:rtl/>
        </w:rPr>
        <w:t>.</w:t>
      </w:r>
      <w:r w:rsidR="00E60C42" w:rsidRPr="008352E9">
        <w:rPr>
          <w:rStyle w:val="FootnoteReference"/>
          <w:rFonts w:ascii="Noor_Lotus" w:eastAsiaTheme="majorEastAsia" w:hAnsi="Noor_Lotus"/>
          <w:rtl/>
        </w:rPr>
        <w:footnoteReference w:id="208"/>
      </w:r>
    </w:p>
    <w:p w:rsidR="00E60C42" w:rsidRPr="008352E9" w:rsidRDefault="00E60C42" w:rsidP="00AD4DFD">
      <w:pPr>
        <w:jc w:val="both"/>
        <w:rPr>
          <w:rFonts w:ascii="Noor_Lotus" w:hAnsi="Noor_Lotus"/>
          <w:rtl/>
        </w:rPr>
      </w:pPr>
      <w:r w:rsidRPr="008352E9">
        <w:rPr>
          <w:rFonts w:ascii="Noor_Lotus" w:hAnsi="Noor_Lotus" w:hint="cs"/>
          <w:rtl/>
        </w:rPr>
        <w:t>وقال عثيمين: «</w:t>
      </w:r>
      <w:r w:rsidRPr="008352E9">
        <w:rPr>
          <w:rFonts w:ascii="Traditional Arabic" w:hint="cs"/>
          <w:rtl/>
        </w:rPr>
        <w:t>قوله</w:t>
      </w:r>
      <w:r w:rsidRPr="008352E9">
        <w:rPr>
          <w:rFonts w:ascii="Traditional Arabic"/>
          <w:rtl/>
        </w:rPr>
        <w:t xml:space="preserve">: </w:t>
      </w:r>
      <w:r w:rsidRPr="008352E9">
        <w:rPr>
          <w:rFonts w:ascii="Traditional Arabic" w:hint="cs"/>
          <w:rtl/>
        </w:rPr>
        <w:t>والجداء،</w:t>
      </w:r>
      <w:r w:rsidRPr="008352E9">
        <w:rPr>
          <w:rFonts w:ascii="Traditional Arabic"/>
          <w:rtl/>
        </w:rPr>
        <w:t xml:space="preserve"> </w:t>
      </w:r>
      <w:r w:rsidRPr="008352E9">
        <w:rPr>
          <w:rFonts w:ascii="Traditional Arabic" w:hint="cs"/>
          <w:rtl/>
        </w:rPr>
        <w:t>أي</w:t>
      </w:r>
      <w:r w:rsidRPr="008352E9">
        <w:rPr>
          <w:rFonts w:ascii="Traditional Arabic"/>
          <w:rtl/>
        </w:rPr>
        <w:t xml:space="preserve">: </w:t>
      </w:r>
      <w:r w:rsidRPr="008352E9">
        <w:rPr>
          <w:rFonts w:ascii="Traditional Arabic" w:hint="cs"/>
          <w:rtl/>
        </w:rPr>
        <w:t>لا</w:t>
      </w:r>
      <w:r w:rsidRPr="008352E9">
        <w:rPr>
          <w:rFonts w:ascii="Traditional Arabic"/>
          <w:rtl/>
        </w:rPr>
        <w:t xml:space="preserve"> </w:t>
      </w:r>
      <w:r w:rsidRPr="008352E9">
        <w:rPr>
          <w:rFonts w:ascii="Traditional Arabic" w:hint="cs"/>
          <w:rtl/>
        </w:rPr>
        <w:t>تجزئ</w:t>
      </w:r>
      <w:r w:rsidRPr="008352E9">
        <w:rPr>
          <w:rFonts w:ascii="Traditional Arabic"/>
          <w:rtl/>
        </w:rPr>
        <w:t xml:space="preserve"> </w:t>
      </w:r>
      <w:r w:rsidRPr="008352E9">
        <w:rPr>
          <w:rFonts w:ascii="Traditional Arabic" w:hint="cs"/>
          <w:rtl/>
        </w:rPr>
        <w:t>أيضاً،</w:t>
      </w:r>
      <w:r w:rsidRPr="008352E9">
        <w:rPr>
          <w:rFonts w:ascii="Traditional Arabic"/>
          <w:rtl/>
        </w:rPr>
        <w:t xml:space="preserve"> </w:t>
      </w:r>
      <w:r w:rsidRPr="008352E9">
        <w:rPr>
          <w:rFonts w:ascii="Traditional Arabic" w:hint="cs"/>
          <w:rtl/>
        </w:rPr>
        <w:t>والجداء</w:t>
      </w:r>
      <w:r w:rsidRPr="008352E9">
        <w:rPr>
          <w:rFonts w:ascii="Traditional Arabic"/>
          <w:rtl/>
        </w:rPr>
        <w:t xml:space="preserve"> </w:t>
      </w:r>
      <w:r w:rsidRPr="008352E9">
        <w:rPr>
          <w:rFonts w:ascii="Traditional Arabic" w:hint="cs"/>
          <w:rtl/>
        </w:rPr>
        <w:t>هي</w:t>
      </w:r>
      <w:r w:rsidRPr="008352E9">
        <w:rPr>
          <w:rFonts w:ascii="Traditional Arabic"/>
          <w:rtl/>
        </w:rPr>
        <w:t xml:space="preserve"> </w:t>
      </w:r>
      <w:r w:rsidRPr="008352E9">
        <w:rPr>
          <w:rFonts w:ascii="Traditional Arabic" w:hint="cs"/>
          <w:rtl/>
        </w:rPr>
        <w:t>التي نشف</w:t>
      </w:r>
      <w:r w:rsidRPr="008352E9">
        <w:rPr>
          <w:rFonts w:ascii="Traditional Arabic"/>
          <w:rtl/>
        </w:rPr>
        <w:t xml:space="preserve"> </w:t>
      </w:r>
      <w:r w:rsidRPr="008352E9">
        <w:rPr>
          <w:rFonts w:ascii="Traditional Arabic" w:hint="cs"/>
          <w:rtl/>
        </w:rPr>
        <w:lastRenderedPageBreak/>
        <w:t>ضَرعها</w:t>
      </w:r>
      <w:r w:rsidRPr="008352E9">
        <w:rPr>
          <w:rFonts w:ascii="Noor_Lotus" w:hAnsi="Noor_Lotus" w:hint="cs"/>
          <w:rtl/>
        </w:rPr>
        <w:t>»</w:t>
      </w:r>
      <w:r w:rsidR="00AD4DFD">
        <w:rPr>
          <w:rFonts w:ascii="Noor_Lotus" w:hAnsi="Noor_Lotus" w:hint="cs"/>
          <w:rtl/>
        </w:rPr>
        <w:t>،</w:t>
      </w:r>
      <w:r w:rsidRPr="008352E9">
        <w:rPr>
          <w:rStyle w:val="FootnoteReference"/>
          <w:rFonts w:ascii="Noor_Lotus" w:eastAsiaTheme="majorEastAsia" w:hAnsi="Noor_Lotus"/>
          <w:rtl/>
        </w:rPr>
        <w:footnoteReference w:id="209"/>
      </w:r>
      <w:r w:rsidRPr="008352E9">
        <w:rPr>
          <w:rFonts w:ascii="Noor_Lotus" w:hAnsi="Noor_Lotus" w:hint="cs"/>
          <w:rtl/>
        </w:rPr>
        <w:t xml:space="preserve"> وقال البغوي: «</w:t>
      </w:r>
      <w:r w:rsidRPr="008352E9">
        <w:rPr>
          <w:rFonts w:ascii="Traditional Arabic" w:hint="cs"/>
          <w:rtl/>
        </w:rPr>
        <w:t>... وإن</w:t>
      </w:r>
      <w:r w:rsidRPr="008352E9">
        <w:rPr>
          <w:rFonts w:ascii="Traditional Arabic"/>
          <w:rtl/>
        </w:rPr>
        <w:t xml:space="preserve"> </w:t>
      </w:r>
      <w:r w:rsidRPr="008352E9">
        <w:rPr>
          <w:rFonts w:ascii="Traditional Arabic" w:hint="cs"/>
          <w:rtl/>
        </w:rPr>
        <w:t>لم</w:t>
      </w:r>
      <w:r w:rsidRPr="008352E9">
        <w:rPr>
          <w:rFonts w:ascii="Traditional Arabic"/>
          <w:rtl/>
        </w:rPr>
        <w:t xml:space="preserve"> </w:t>
      </w:r>
      <w:r w:rsidRPr="008352E9">
        <w:rPr>
          <w:rFonts w:ascii="Traditional Arabic" w:hint="cs"/>
          <w:rtl/>
        </w:rPr>
        <w:t>يكن</w:t>
      </w:r>
      <w:r w:rsidRPr="008352E9">
        <w:rPr>
          <w:rFonts w:ascii="Traditional Arabic"/>
          <w:rtl/>
        </w:rPr>
        <w:t xml:space="preserve"> </w:t>
      </w:r>
      <w:r w:rsidRPr="008352E9">
        <w:rPr>
          <w:rFonts w:ascii="Traditional Arabic" w:hint="cs"/>
          <w:rtl/>
        </w:rPr>
        <w:t>لها</w:t>
      </w:r>
      <w:r w:rsidRPr="008352E9">
        <w:rPr>
          <w:rFonts w:ascii="Traditional Arabic"/>
          <w:rtl/>
        </w:rPr>
        <w:t xml:space="preserve"> </w:t>
      </w:r>
      <w:r w:rsidRPr="008352E9">
        <w:rPr>
          <w:rFonts w:ascii="Traditional Arabic" w:hint="cs"/>
          <w:rtl/>
        </w:rPr>
        <w:t>ضرع</w:t>
      </w:r>
      <w:r w:rsidRPr="008352E9">
        <w:rPr>
          <w:rFonts w:ascii="Traditional Arabic"/>
          <w:rtl/>
        </w:rPr>
        <w:t xml:space="preserve"> </w:t>
      </w:r>
      <w:r w:rsidRPr="008352E9">
        <w:rPr>
          <w:rFonts w:ascii="Traditional Arabic" w:hint="cs"/>
          <w:rtl/>
        </w:rPr>
        <w:t>أو</w:t>
      </w:r>
      <w:r w:rsidRPr="008352E9">
        <w:rPr>
          <w:rFonts w:ascii="Traditional Arabic"/>
          <w:rtl/>
        </w:rPr>
        <w:t xml:space="preserve"> </w:t>
      </w:r>
      <w:r w:rsidRPr="008352E9">
        <w:rPr>
          <w:rFonts w:ascii="Traditional Arabic" w:hint="cs"/>
          <w:rtl/>
        </w:rPr>
        <w:t>كانت</w:t>
      </w:r>
      <w:r w:rsidRPr="008352E9">
        <w:rPr>
          <w:rFonts w:ascii="Traditional Arabic"/>
          <w:rtl/>
        </w:rPr>
        <w:t xml:space="preserve"> </w:t>
      </w:r>
      <w:r w:rsidRPr="008352E9">
        <w:rPr>
          <w:rFonts w:ascii="Traditional Arabic" w:hint="cs"/>
          <w:rtl/>
        </w:rPr>
        <w:t>يابسة</w:t>
      </w:r>
      <w:r w:rsidRPr="008352E9">
        <w:rPr>
          <w:rFonts w:ascii="Traditional Arabic"/>
          <w:rtl/>
        </w:rPr>
        <w:t xml:space="preserve"> </w:t>
      </w:r>
      <w:r w:rsidRPr="008352E9">
        <w:rPr>
          <w:rFonts w:ascii="Traditional Arabic" w:hint="cs"/>
          <w:rtl/>
        </w:rPr>
        <w:t xml:space="preserve">الضرع </w:t>
      </w:r>
      <w:r w:rsidRPr="008352E9">
        <w:rPr>
          <w:rFonts w:ascii="Traditional Arabic"/>
          <w:rtl/>
        </w:rPr>
        <w:t xml:space="preserve">- </w:t>
      </w:r>
      <w:r w:rsidRPr="008352E9">
        <w:rPr>
          <w:rFonts w:ascii="Traditional Arabic" w:hint="cs"/>
          <w:rtl/>
        </w:rPr>
        <w:t>يجوز؛</w:t>
      </w:r>
      <w:r w:rsidRPr="008352E9">
        <w:rPr>
          <w:rFonts w:ascii="Traditional Arabic"/>
          <w:rtl/>
        </w:rPr>
        <w:t xml:space="preserve"> </w:t>
      </w:r>
      <w:r w:rsidRPr="008352E9">
        <w:rPr>
          <w:rFonts w:ascii="Traditional Arabic" w:hint="cs"/>
          <w:rtl/>
        </w:rPr>
        <w:t>لأنّ</w:t>
      </w:r>
      <w:r w:rsidRPr="008352E9">
        <w:rPr>
          <w:rFonts w:ascii="Traditional Arabic"/>
          <w:rtl/>
        </w:rPr>
        <w:t xml:space="preserve"> </w:t>
      </w:r>
      <w:r w:rsidRPr="008352E9">
        <w:rPr>
          <w:rFonts w:ascii="Traditional Arabic" w:hint="cs"/>
          <w:rtl/>
        </w:rPr>
        <w:t>العجل</w:t>
      </w:r>
      <w:r w:rsidRPr="008352E9">
        <w:rPr>
          <w:rFonts w:ascii="Traditional Arabic"/>
          <w:rtl/>
        </w:rPr>
        <w:t xml:space="preserve"> </w:t>
      </w:r>
      <w:r w:rsidRPr="008352E9">
        <w:rPr>
          <w:rFonts w:ascii="Traditional Arabic" w:hint="cs"/>
          <w:rtl/>
        </w:rPr>
        <w:t>يجوز،</w:t>
      </w:r>
      <w:r w:rsidRPr="008352E9">
        <w:rPr>
          <w:rFonts w:ascii="Traditional Arabic"/>
          <w:rtl/>
        </w:rPr>
        <w:t xml:space="preserve"> </w:t>
      </w:r>
      <w:r w:rsidRPr="008352E9">
        <w:rPr>
          <w:rFonts w:ascii="Traditional Arabic" w:hint="cs"/>
          <w:rtl/>
        </w:rPr>
        <w:t>ولا</w:t>
      </w:r>
      <w:r w:rsidRPr="008352E9">
        <w:rPr>
          <w:rFonts w:ascii="Traditional Arabic"/>
          <w:rtl/>
        </w:rPr>
        <w:t xml:space="preserve"> </w:t>
      </w:r>
      <w:r w:rsidRPr="008352E9">
        <w:rPr>
          <w:rFonts w:ascii="Traditional Arabic" w:hint="cs"/>
          <w:rtl/>
        </w:rPr>
        <w:t>ضرع</w:t>
      </w:r>
      <w:r w:rsidRPr="008352E9">
        <w:rPr>
          <w:rFonts w:ascii="Traditional Arabic"/>
          <w:rtl/>
        </w:rPr>
        <w:t xml:space="preserve"> </w:t>
      </w:r>
      <w:r w:rsidRPr="008352E9">
        <w:rPr>
          <w:rFonts w:ascii="Traditional Arabic" w:hint="cs"/>
          <w:rtl/>
        </w:rPr>
        <w:t>له،</w:t>
      </w:r>
      <w:r w:rsidRPr="008352E9">
        <w:rPr>
          <w:rFonts w:ascii="Traditional Arabic"/>
          <w:rtl/>
        </w:rPr>
        <w:t xml:space="preserve"> </w:t>
      </w:r>
      <w:r w:rsidRPr="008352E9">
        <w:rPr>
          <w:rFonts w:ascii="Traditional Arabic" w:hint="cs"/>
          <w:rtl/>
        </w:rPr>
        <w:t>وفي</w:t>
      </w:r>
      <w:r w:rsidRPr="008352E9">
        <w:rPr>
          <w:rFonts w:ascii="Traditional Arabic"/>
          <w:rtl/>
        </w:rPr>
        <w:t xml:space="preserve"> </w:t>
      </w:r>
      <w:r w:rsidRPr="008352E9">
        <w:rPr>
          <w:rFonts w:ascii="Traditional Arabic" w:hint="cs"/>
          <w:rtl/>
        </w:rPr>
        <w:t>مقطوعة</w:t>
      </w:r>
      <w:r w:rsidRPr="008352E9">
        <w:rPr>
          <w:rFonts w:ascii="Traditional Arabic"/>
          <w:rtl/>
        </w:rPr>
        <w:t xml:space="preserve"> </w:t>
      </w:r>
      <w:r w:rsidRPr="008352E9">
        <w:rPr>
          <w:rFonts w:ascii="Traditional Arabic" w:hint="cs"/>
          <w:rtl/>
        </w:rPr>
        <w:t>الضرع</w:t>
      </w:r>
      <w:r w:rsidRPr="008352E9">
        <w:rPr>
          <w:rFonts w:ascii="Traditional Arabic"/>
          <w:rtl/>
        </w:rPr>
        <w:t xml:space="preserve"> </w:t>
      </w:r>
      <w:r w:rsidRPr="008352E9">
        <w:rPr>
          <w:rFonts w:ascii="Traditional Arabic" w:hint="cs"/>
          <w:rtl/>
        </w:rPr>
        <w:t>وجهان</w:t>
      </w:r>
      <w:r w:rsidRPr="008352E9">
        <w:rPr>
          <w:rFonts w:ascii="Noor_Lotus" w:hAnsi="Noor_Lotus" w:hint="cs"/>
          <w:rtl/>
        </w:rPr>
        <w:t>»</w:t>
      </w:r>
      <w:r w:rsidR="00AD4DFD">
        <w:rPr>
          <w:rFonts w:ascii="Noor_Lotus" w:hAnsi="Noor_Lotus" w:hint="cs"/>
          <w:rtl/>
        </w:rPr>
        <w:t>.</w:t>
      </w:r>
      <w:r w:rsidRPr="008352E9">
        <w:rPr>
          <w:rStyle w:val="FootnoteReference"/>
          <w:rFonts w:ascii="Noor_Lotus" w:eastAsiaTheme="majorEastAsia" w:hAnsi="Noor_Lotus"/>
          <w:rtl/>
        </w:rPr>
        <w:footnoteReference w:id="210"/>
      </w:r>
    </w:p>
    <w:p w:rsidR="00E60C42" w:rsidRPr="008352E9" w:rsidRDefault="00E60C42" w:rsidP="009B3E27">
      <w:pPr>
        <w:pStyle w:val="Heading2"/>
        <w:rPr>
          <w:rtl/>
        </w:rPr>
      </w:pPr>
      <w:r w:rsidRPr="008352E9">
        <w:rPr>
          <w:rFonts w:hint="cs"/>
          <w:rtl/>
        </w:rPr>
        <w:t>الهرم</w:t>
      </w:r>
      <w:r w:rsidR="009B3E27">
        <w:rPr>
          <w:rFonts w:hint="cs"/>
          <w:rtl/>
        </w:rPr>
        <w:t xml:space="preserve"> :</w:t>
      </w:r>
    </w:p>
    <w:p w:rsidR="00E60C42" w:rsidRPr="008352E9" w:rsidRDefault="00E60C42" w:rsidP="00E60C42">
      <w:pPr>
        <w:jc w:val="both"/>
        <w:rPr>
          <w:rFonts w:ascii="Noor_Lotus" w:hAnsi="Noor_Lotus"/>
          <w:rtl/>
        </w:rPr>
      </w:pPr>
      <w:r w:rsidRPr="008352E9">
        <w:rPr>
          <w:rFonts w:ascii="Noor_Lotus" w:hAnsi="Noor_Lotus" w:hint="cs"/>
          <w:rtl/>
        </w:rPr>
        <w:t>لم يَر الفقهاء مانعاً إذا كانت أسنان الحيوان ساقطة بسبب الهرم وتقدّم السنّ وإن لم يبحثوا في تلك الموارد أصلاً، وهذا دليل على عدم وجود أيّ إشكال في ذلك.</w:t>
      </w:r>
    </w:p>
    <w:p w:rsidR="00E60C42" w:rsidRPr="008352E9" w:rsidRDefault="00E60C42" w:rsidP="00546BC8">
      <w:pPr>
        <w:jc w:val="both"/>
        <w:rPr>
          <w:rFonts w:ascii="Noor_Lotus" w:hAnsi="Noor_Lotus"/>
          <w:rtl/>
        </w:rPr>
      </w:pPr>
      <w:r w:rsidRPr="008352E9">
        <w:rPr>
          <w:rFonts w:ascii="Noor_Lotus" w:hAnsi="Noor_Lotus" w:hint="cs"/>
          <w:rtl/>
        </w:rPr>
        <w:t>قال الشهيد الثاني: «و... مجزية، وكذا الهرم»</w:t>
      </w:r>
      <w:r w:rsidR="00AD4DFD">
        <w:rPr>
          <w:rFonts w:ascii="Noor_Lotus" w:hAnsi="Noor_Lotus" w:hint="cs"/>
          <w:rtl/>
        </w:rPr>
        <w:t>،</w:t>
      </w:r>
      <w:r w:rsidRPr="008352E9">
        <w:rPr>
          <w:rStyle w:val="FootnoteReference"/>
          <w:rFonts w:ascii="Noor_Lotus" w:eastAsiaTheme="majorEastAsia" w:hAnsi="Noor_Lotus"/>
          <w:rtl/>
        </w:rPr>
        <w:footnoteReference w:id="211"/>
      </w:r>
      <w:r w:rsidRPr="008352E9">
        <w:rPr>
          <w:rFonts w:ascii="Noor_Lotus" w:hAnsi="Noor_Lotus" w:hint="cs"/>
          <w:rtl/>
        </w:rPr>
        <w:t xml:space="preserve"> ومستند ذلك رواية منقولة عن الإمام الصادق</w:t>
      </w:r>
      <w:r w:rsidR="00546BC8">
        <w:rPr>
          <w:rFonts w:ascii="Noor_Lotus" w:hAnsi="Noor_Lotus" w:hint="cs"/>
        </w:rPr>
        <w:sym w:font="Zar75 Symbols" w:char="F037"/>
      </w:r>
      <w:r w:rsidR="00AD4DFD">
        <w:rPr>
          <w:rFonts w:ascii="Noor_Lotus" w:hAnsi="Noor_Lotus" w:hint="cs"/>
          <w:rtl/>
        </w:rPr>
        <w:t>.</w:t>
      </w:r>
      <w:r w:rsidRPr="008352E9">
        <w:rPr>
          <w:rStyle w:val="FootnoteReference"/>
          <w:rFonts w:ascii="Noor_Lotus" w:eastAsiaTheme="majorEastAsia" w:hAnsi="Noor_Lotus"/>
          <w:rtl/>
        </w:rPr>
        <w:footnoteReference w:id="212"/>
      </w:r>
    </w:p>
    <w:p w:rsidR="00E60C42" w:rsidRPr="008352E9" w:rsidRDefault="00E60C42" w:rsidP="00AD4DFD">
      <w:pPr>
        <w:jc w:val="both"/>
        <w:rPr>
          <w:rFonts w:ascii="Noor_Lotus" w:hAnsi="Noor_Lotus"/>
          <w:rtl/>
        </w:rPr>
      </w:pPr>
      <w:r w:rsidRPr="008352E9">
        <w:rPr>
          <w:rFonts w:ascii="Noor_Lotus" w:hAnsi="Noor_Lotus" w:hint="cs"/>
          <w:rtl/>
        </w:rPr>
        <w:t>ولم يعتبر فقهاء أ</w:t>
      </w:r>
      <w:r w:rsidR="00AD4DFD">
        <w:rPr>
          <w:rFonts w:ascii="Noor_Lotus" w:hAnsi="Noor_Lotus" w:hint="cs"/>
          <w:rtl/>
        </w:rPr>
        <w:t>هل السنة</w:t>
      </w:r>
      <w:r w:rsidRPr="008352E9">
        <w:rPr>
          <w:rFonts w:ascii="Noor_Lotus" w:hAnsi="Noor_Lotus" w:hint="cs"/>
          <w:rtl/>
        </w:rPr>
        <w:t xml:space="preserve"> أيضاً الهرم مانعاً، فقال </w:t>
      </w:r>
      <w:r w:rsidRPr="008352E9">
        <w:rPr>
          <w:rFonts w:hint="cs"/>
          <w:rtl/>
        </w:rPr>
        <w:t>ابن عبد البرّ: إذا كان الحيوان هرماً لكنّه كان بديناً فلا إشكال في ذلك وإن سقطت أسنانه</w:t>
      </w:r>
      <w:r w:rsidR="00AD4DFD">
        <w:rPr>
          <w:rFonts w:hint="cs"/>
          <w:rtl/>
        </w:rPr>
        <w:t>.</w:t>
      </w:r>
      <w:r w:rsidRPr="008352E9">
        <w:rPr>
          <w:rStyle w:val="FootnoteReference"/>
          <w:rFonts w:ascii="Noor_Lotus" w:eastAsiaTheme="majorEastAsia" w:hAnsi="Noor_Lotus"/>
          <w:rtl/>
        </w:rPr>
        <w:footnoteReference w:id="213"/>
      </w:r>
    </w:p>
    <w:p w:rsidR="00E60C42" w:rsidRDefault="00E60C42" w:rsidP="00AD4DFD">
      <w:pPr>
        <w:jc w:val="both"/>
        <w:rPr>
          <w:rFonts w:ascii="Noor_Lotus" w:hAnsi="Noor_Lotus"/>
          <w:rtl/>
        </w:rPr>
      </w:pPr>
      <w:r w:rsidRPr="008352E9">
        <w:rPr>
          <w:rFonts w:ascii="Noor_Lotus" w:hAnsi="Noor_Lotus" w:hint="cs"/>
          <w:rtl/>
        </w:rPr>
        <w:t>وقال الحنابلة: لا إشكال في ذلك</w:t>
      </w:r>
      <w:r w:rsidR="00AD4DFD">
        <w:rPr>
          <w:rFonts w:ascii="Noor_Lotus" w:hAnsi="Noor_Lotus" w:hint="cs"/>
          <w:rtl/>
        </w:rPr>
        <w:t>؛</w:t>
      </w:r>
      <w:r w:rsidRPr="008352E9">
        <w:rPr>
          <w:rStyle w:val="FootnoteReference"/>
          <w:rFonts w:ascii="Noor_Lotus" w:eastAsiaTheme="majorEastAsia" w:hAnsi="Noor_Lotus"/>
          <w:rtl/>
        </w:rPr>
        <w:footnoteReference w:id="214"/>
      </w:r>
      <w:r w:rsidR="00AD4DFD">
        <w:rPr>
          <w:rFonts w:ascii="Noor_Lotus" w:hAnsi="Noor_Lotus" w:hint="cs"/>
          <w:rtl/>
        </w:rPr>
        <w:t xml:space="preserve"> </w:t>
      </w:r>
      <w:r w:rsidRPr="008352E9">
        <w:rPr>
          <w:rFonts w:ascii="Noor_Lotus" w:hAnsi="Noor_Lotus" w:hint="cs"/>
          <w:rtl/>
        </w:rPr>
        <w:t>وقال عثيمين: إذا كانت أسنان الحيوان ساقطة في الأصل ففي ذلك إشكال، أمّا إذا كانت صغيرة فلا إشكال في ذلك</w:t>
      </w:r>
      <w:r w:rsidR="00AD4DFD">
        <w:rPr>
          <w:rFonts w:ascii="Noor_Lotus" w:hAnsi="Noor_Lotus" w:hint="cs"/>
          <w:rtl/>
        </w:rPr>
        <w:t>،</w:t>
      </w:r>
      <w:r w:rsidRPr="008352E9">
        <w:rPr>
          <w:rStyle w:val="FootnoteReference"/>
          <w:rFonts w:ascii="Noor_Lotus" w:eastAsiaTheme="majorEastAsia" w:hAnsi="Noor_Lotus"/>
          <w:rtl/>
        </w:rPr>
        <w:footnoteReference w:id="215"/>
      </w:r>
      <w:r w:rsidRPr="008352E9">
        <w:rPr>
          <w:rFonts w:ascii="Noor_Lotus" w:hAnsi="Noor_Lotus" w:hint="cs"/>
          <w:rtl/>
        </w:rPr>
        <w:t xml:space="preserve"> وقال ابن</w:t>
      </w:r>
      <w:r w:rsidRPr="008352E9">
        <w:rPr>
          <w:rFonts w:ascii="Noor_Lotus" w:hAnsi="Noor_Lotus"/>
          <w:rtl/>
        </w:rPr>
        <w:t xml:space="preserve"> </w:t>
      </w:r>
      <w:r w:rsidRPr="008352E9">
        <w:rPr>
          <w:rFonts w:ascii="Noor_Lotus" w:hAnsi="Noor_Lotus" w:hint="cs"/>
          <w:rtl/>
        </w:rPr>
        <w:t>مفلح إبراهيم</w:t>
      </w:r>
      <w:r w:rsidRPr="008352E9">
        <w:rPr>
          <w:rFonts w:ascii="Noor_Lotus" w:hAnsi="Noor_Lotus"/>
          <w:rtl/>
        </w:rPr>
        <w:t xml:space="preserve"> </w:t>
      </w:r>
      <w:r w:rsidRPr="008352E9">
        <w:rPr>
          <w:rFonts w:ascii="Noor_Lotus" w:hAnsi="Noor_Lotus" w:hint="cs"/>
          <w:rtl/>
        </w:rPr>
        <w:t>بن</w:t>
      </w:r>
      <w:r w:rsidRPr="008352E9">
        <w:rPr>
          <w:rFonts w:ascii="Noor_Lotus" w:hAnsi="Noor_Lotus"/>
          <w:rtl/>
        </w:rPr>
        <w:t xml:space="preserve"> </w:t>
      </w:r>
      <w:r w:rsidRPr="008352E9">
        <w:rPr>
          <w:rFonts w:ascii="Noor_Lotus" w:hAnsi="Noor_Lotus" w:hint="cs"/>
          <w:rtl/>
        </w:rPr>
        <w:t>محمد: «</w:t>
      </w:r>
      <w:r w:rsidRPr="008352E9">
        <w:rPr>
          <w:rFonts w:ascii="Traditional Arabic" w:hint="cs"/>
          <w:rtl/>
        </w:rPr>
        <w:t>سقط</w:t>
      </w:r>
      <w:r w:rsidRPr="008352E9">
        <w:rPr>
          <w:rFonts w:ascii="Traditional Arabic"/>
          <w:rtl/>
        </w:rPr>
        <w:t xml:space="preserve"> </w:t>
      </w:r>
      <w:r w:rsidRPr="008352E9">
        <w:rPr>
          <w:rFonts w:ascii="Traditional Arabic" w:hint="cs"/>
          <w:rtl/>
        </w:rPr>
        <w:t>بعض</w:t>
      </w:r>
      <w:r w:rsidRPr="008352E9">
        <w:rPr>
          <w:rFonts w:ascii="Traditional Arabic"/>
          <w:rtl/>
        </w:rPr>
        <w:t xml:space="preserve"> </w:t>
      </w:r>
      <w:r w:rsidRPr="008352E9">
        <w:rPr>
          <w:rFonts w:ascii="Traditional Arabic" w:hint="cs"/>
          <w:rtl/>
        </w:rPr>
        <w:t>أسنانها</w:t>
      </w:r>
      <w:r w:rsidRPr="008352E9">
        <w:rPr>
          <w:rFonts w:ascii="Traditional Arabic"/>
          <w:rtl/>
        </w:rPr>
        <w:t xml:space="preserve"> </w:t>
      </w:r>
      <w:r w:rsidRPr="008352E9">
        <w:rPr>
          <w:rFonts w:ascii="Traditional Arabic" w:hint="cs"/>
          <w:rtl/>
        </w:rPr>
        <w:t>تجزئ</w:t>
      </w:r>
      <w:r w:rsidRPr="008352E9">
        <w:rPr>
          <w:rFonts w:ascii="Traditional Arabic"/>
          <w:rtl/>
        </w:rPr>
        <w:t xml:space="preserve"> </w:t>
      </w:r>
      <w:r w:rsidRPr="008352E9">
        <w:rPr>
          <w:rFonts w:ascii="Traditional Arabic" w:hint="cs"/>
          <w:rtl/>
        </w:rPr>
        <w:t>في</w:t>
      </w:r>
      <w:r w:rsidRPr="008352E9">
        <w:rPr>
          <w:rFonts w:ascii="Traditional Arabic"/>
          <w:rtl/>
        </w:rPr>
        <w:t xml:space="preserve"> </w:t>
      </w:r>
      <w:r w:rsidRPr="008352E9">
        <w:rPr>
          <w:rFonts w:ascii="Traditional Arabic" w:hint="cs"/>
          <w:rtl/>
        </w:rPr>
        <w:t>أصحّ</w:t>
      </w:r>
      <w:r w:rsidRPr="008352E9">
        <w:rPr>
          <w:rFonts w:ascii="Traditional Arabic"/>
          <w:rtl/>
        </w:rPr>
        <w:t xml:space="preserve"> </w:t>
      </w:r>
      <w:r w:rsidRPr="008352E9">
        <w:rPr>
          <w:rFonts w:ascii="Traditional Arabic" w:hint="cs"/>
          <w:rtl/>
        </w:rPr>
        <w:t>الوجهين</w:t>
      </w:r>
      <w:r w:rsidRPr="008352E9">
        <w:rPr>
          <w:rFonts w:ascii="Noor_Lotus" w:hAnsi="Noor_Lotus" w:hint="cs"/>
          <w:rtl/>
        </w:rPr>
        <w:t>»</w:t>
      </w:r>
      <w:r w:rsidR="00AD4DFD">
        <w:rPr>
          <w:rFonts w:ascii="Noor_Lotus" w:hAnsi="Noor_Lotus" w:hint="cs"/>
          <w:rtl/>
        </w:rPr>
        <w:t>.</w:t>
      </w:r>
      <w:r w:rsidRPr="008352E9">
        <w:rPr>
          <w:rStyle w:val="FootnoteReference"/>
          <w:rFonts w:ascii="Noor_Lotus" w:eastAsiaTheme="majorEastAsia" w:hAnsi="Noor_Lotus"/>
          <w:rtl/>
        </w:rPr>
        <w:footnoteReference w:id="216"/>
      </w:r>
    </w:p>
    <w:p w:rsidR="00AC42CE" w:rsidRDefault="00AC42CE" w:rsidP="00AD4DFD">
      <w:pPr>
        <w:jc w:val="both"/>
        <w:rPr>
          <w:rFonts w:ascii="Noor_Lotus" w:hAnsi="Noor_Lotus"/>
          <w:rtl/>
        </w:rPr>
      </w:pPr>
    </w:p>
    <w:p w:rsidR="00AC42CE" w:rsidRPr="008352E9" w:rsidRDefault="00AC42CE" w:rsidP="00AD4DFD">
      <w:pPr>
        <w:jc w:val="both"/>
        <w:rPr>
          <w:rFonts w:ascii="Noor_Lotus" w:hAnsi="Noor_Lotus"/>
          <w:rtl/>
        </w:rPr>
      </w:pPr>
    </w:p>
    <w:p w:rsidR="00E60C42" w:rsidRPr="008352E9" w:rsidRDefault="00E60C42" w:rsidP="009B3E27">
      <w:pPr>
        <w:pStyle w:val="Heading2"/>
        <w:rPr>
          <w:rtl/>
        </w:rPr>
      </w:pPr>
      <w:r w:rsidRPr="008352E9">
        <w:rPr>
          <w:rFonts w:hint="cs"/>
          <w:rtl/>
        </w:rPr>
        <w:lastRenderedPageBreak/>
        <w:t>المرض</w:t>
      </w:r>
      <w:r w:rsidR="009B3E27">
        <w:rPr>
          <w:rFonts w:hint="cs"/>
          <w:rtl/>
        </w:rPr>
        <w:t xml:space="preserve"> :</w:t>
      </w:r>
    </w:p>
    <w:p w:rsidR="00AA3C39" w:rsidRDefault="00E60C42" w:rsidP="00AA3C39">
      <w:pPr>
        <w:jc w:val="both"/>
        <w:rPr>
          <w:rtl/>
        </w:rPr>
      </w:pPr>
      <w:r w:rsidRPr="008352E9">
        <w:rPr>
          <w:rFonts w:ascii="Noor_Lotus" w:hAnsi="Noor_Lotus" w:hint="cs"/>
          <w:rtl/>
        </w:rPr>
        <w:t>قال معظم الفقهاء: إنّ وجود أيّ نوع من المرض وإن كان بسيطاً ففيه إشكال، وقال ابن حمزة الطوسي: «والمريضة البَيّنة»</w:t>
      </w:r>
      <w:r>
        <w:rPr>
          <w:rFonts w:ascii="Noor_Lotus" w:hAnsi="Noor_Lotus" w:hint="cs"/>
          <w:rtl/>
        </w:rPr>
        <w:t>،</w:t>
      </w:r>
      <w:r w:rsidRPr="008352E9">
        <w:rPr>
          <w:rStyle w:val="FootnoteReference"/>
          <w:rFonts w:ascii="Noor_Lotus" w:eastAsiaTheme="majorEastAsia" w:hAnsi="Noor_Lotus"/>
          <w:rtl/>
        </w:rPr>
        <w:footnoteReference w:id="217"/>
      </w:r>
      <w:r w:rsidRPr="008352E9">
        <w:rPr>
          <w:rFonts w:ascii="Noor_Lotus" w:hAnsi="Noor_Lotus" w:hint="cs"/>
          <w:rtl/>
        </w:rPr>
        <w:t xml:space="preserve"> </w:t>
      </w:r>
      <w:r w:rsidR="00AA3C39" w:rsidRPr="008352E9">
        <w:rPr>
          <w:rFonts w:ascii="Noor_Lotus" w:hAnsi="Noor_Lotus" w:hint="cs"/>
          <w:rtl/>
        </w:rPr>
        <w:t>لكنّ الأفضل الاستشهاد بالقَيد المشهود.</w:t>
      </w:r>
      <w:r w:rsidR="00AA3C39">
        <w:rPr>
          <w:rStyle w:val="FootnoteReference"/>
          <w:rFonts w:ascii="Noor_Lotus" w:eastAsiaTheme="majorEastAsia" w:hAnsi="Noor_Lotus"/>
          <w:rtl/>
        </w:rPr>
        <w:footnoteReference w:id="218"/>
      </w:r>
    </w:p>
    <w:p w:rsidR="00E60C42" w:rsidRPr="008352E9" w:rsidRDefault="00E60C42" w:rsidP="00AA3C39">
      <w:pPr>
        <w:pStyle w:val="Heading2"/>
        <w:rPr>
          <w:rtl/>
        </w:rPr>
      </w:pPr>
      <w:r w:rsidRPr="008352E9">
        <w:rPr>
          <w:rFonts w:hint="cs"/>
          <w:rtl/>
        </w:rPr>
        <w:t>الروايات</w:t>
      </w:r>
      <w:r w:rsidR="00794793">
        <w:rPr>
          <w:rFonts w:hint="cs"/>
          <w:rtl/>
        </w:rPr>
        <w:t xml:space="preserve"> :</w:t>
      </w:r>
    </w:p>
    <w:p w:rsidR="007E6AAD" w:rsidRPr="008352E9" w:rsidRDefault="007E6AAD" w:rsidP="00C2467A">
      <w:pPr>
        <w:rPr>
          <w:rFonts w:ascii="Noor_Lotus" w:hAnsi="Noor_Lotus"/>
          <w:rtl/>
        </w:rPr>
      </w:pPr>
      <w:r w:rsidRPr="008352E9">
        <w:rPr>
          <w:rFonts w:ascii="Noor_Lotus" w:hAnsi="Noor_Lotus" w:hint="cs"/>
          <w:rtl/>
        </w:rPr>
        <w:t>ومن الروايات التي بيّنت شروط القربان رواية الحلبيّ</w:t>
      </w:r>
      <w:r w:rsidR="00C2467A">
        <w:rPr>
          <w:rFonts w:ascii="Noor_Lotus" w:hAnsi="Noor_Lotus" w:hint="cs"/>
          <w:rtl/>
        </w:rPr>
        <w:t>،</w:t>
      </w:r>
      <w:r w:rsidRPr="008352E9">
        <w:rPr>
          <w:rStyle w:val="FootnoteReference"/>
          <w:rFonts w:ascii="Noor_Lotus" w:eastAsiaTheme="majorEastAsia" w:hAnsi="Noor_Lotus"/>
          <w:rtl/>
        </w:rPr>
        <w:footnoteReference w:id="219"/>
      </w:r>
      <w:r w:rsidRPr="008352E9">
        <w:rPr>
          <w:rFonts w:ascii="Noor_Lotus" w:hAnsi="Noor_Lotus" w:hint="cs"/>
          <w:rtl/>
        </w:rPr>
        <w:t xml:space="preserve"> وأبي بصير</w:t>
      </w:r>
      <w:r w:rsidR="00C2467A">
        <w:rPr>
          <w:rFonts w:ascii="Noor_Lotus" w:hAnsi="Noor_Lotus" w:hint="cs"/>
          <w:rtl/>
        </w:rPr>
        <w:t>،</w:t>
      </w:r>
      <w:r w:rsidRPr="008352E9">
        <w:rPr>
          <w:rStyle w:val="FootnoteReference"/>
          <w:rFonts w:ascii="Noor_Lotus" w:eastAsiaTheme="majorEastAsia" w:hAnsi="Noor_Lotus"/>
          <w:rtl/>
        </w:rPr>
        <w:footnoteReference w:id="220"/>
      </w:r>
      <w:r w:rsidRPr="008352E9">
        <w:rPr>
          <w:rFonts w:ascii="Noor_Lotus" w:hAnsi="Noor_Lotus" w:hint="cs"/>
          <w:rtl/>
        </w:rPr>
        <w:t xml:space="preserve"> ومُعَاويَة بن عَمَّار عن الإمام الصّادق</w:t>
      </w:r>
      <w:r>
        <w:rPr>
          <w:rFonts w:ascii="Noor_Lotus" w:hAnsi="Noor_Lotus" w:hint="cs"/>
        </w:rPr>
        <w:sym w:font="Zar75 Symbols" w:char="F037"/>
      </w:r>
      <w:r>
        <w:rPr>
          <w:rFonts w:ascii="Noor_Lotus" w:hAnsi="Noor_Lotus" w:hint="cs"/>
          <w:rtl/>
        </w:rPr>
        <w:t>،</w:t>
      </w:r>
      <w:r w:rsidRPr="008352E9">
        <w:rPr>
          <w:rStyle w:val="FootnoteReference"/>
          <w:rFonts w:ascii="Noor_Lotus" w:eastAsiaTheme="majorEastAsia" w:hAnsi="Noor_Lotus"/>
          <w:rtl/>
        </w:rPr>
        <w:footnoteReference w:id="221"/>
      </w:r>
      <w:r w:rsidRPr="008352E9">
        <w:rPr>
          <w:rFonts w:ascii="Noor_Lotus" w:hAnsi="Noor_Lotus"/>
          <w:rtl/>
        </w:rPr>
        <w:t xml:space="preserve"> </w:t>
      </w:r>
      <w:r w:rsidRPr="008352E9">
        <w:rPr>
          <w:rFonts w:ascii="Noor_Lotus" w:hAnsi="Noor_Lotus" w:hint="cs"/>
          <w:rtl/>
        </w:rPr>
        <w:t>والنّوفليّ</w:t>
      </w:r>
      <w:r>
        <w:rPr>
          <w:rFonts w:ascii="Noor_Lotus" w:hAnsi="Noor_Lotus" w:hint="cs"/>
          <w:rtl/>
        </w:rPr>
        <w:t>،</w:t>
      </w:r>
      <w:r w:rsidRPr="008352E9">
        <w:rPr>
          <w:rStyle w:val="FootnoteReference"/>
          <w:rFonts w:ascii="Noor_Lotus" w:eastAsiaTheme="majorEastAsia" w:hAnsi="Noor_Lotus"/>
          <w:rtl/>
        </w:rPr>
        <w:footnoteReference w:id="222"/>
      </w:r>
      <w:r w:rsidRPr="008352E9">
        <w:rPr>
          <w:rFonts w:ascii="Noor_Lotus" w:hAnsi="Noor_Lotus" w:hint="cs"/>
          <w:rtl/>
        </w:rPr>
        <w:t xml:space="preserve"> وداود </w:t>
      </w:r>
      <w:r>
        <w:rPr>
          <w:rFonts w:ascii="Noor_Lotus" w:hAnsi="Noor_Lotus" w:hint="cs"/>
          <w:rtl/>
        </w:rPr>
        <w:t>ال</w:t>
      </w:r>
      <w:r w:rsidRPr="008352E9">
        <w:rPr>
          <w:rFonts w:ascii="Noor_Lotus" w:hAnsi="Noor_Lotus" w:hint="cs"/>
          <w:rtl/>
        </w:rPr>
        <w:t>رقى</w:t>
      </w:r>
      <w:r>
        <w:rPr>
          <w:rFonts w:ascii="Noor_Lotus" w:hAnsi="Noor_Lotus" w:hint="cs"/>
          <w:rtl/>
        </w:rPr>
        <w:t>،</w:t>
      </w:r>
      <w:r w:rsidRPr="008352E9">
        <w:rPr>
          <w:rStyle w:val="FootnoteReference"/>
          <w:rFonts w:ascii="Noor_Lotus" w:eastAsiaTheme="majorEastAsia" w:hAnsi="Noor_Lotus"/>
          <w:rtl/>
        </w:rPr>
        <w:footnoteReference w:id="223"/>
      </w:r>
      <w:r w:rsidRPr="008352E9">
        <w:rPr>
          <w:rFonts w:ascii="Noor_Lotus" w:hAnsi="Noor_Lotus" w:hint="cs"/>
          <w:rtl/>
        </w:rPr>
        <w:t xml:space="preserve"> عن الإمام الصادق</w:t>
      </w:r>
      <w:r>
        <w:rPr>
          <w:rFonts w:ascii="Noor_Lotus" w:hAnsi="Noor_Lotus" w:hint="cs"/>
        </w:rPr>
        <w:sym w:font="Zar75 Symbols" w:char="F037"/>
      </w:r>
      <w:r>
        <w:rPr>
          <w:rFonts w:ascii="Noor_Lotus" w:hAnsi="Noor_Lotus" w:hint="cs"/>
          <w:rtl/>
        </w:rPr>
        <w:t>.</w:t>
      </w:r>
      <w:r w:rsidRPr="008352E9">
        <w:rPr>
          <w:rStyle w:val="FootnoteReference"/>
          <w:rFonts w:ascii="Noor_Lotus" w:eastAsiaTheme="majorEastAsia" w:hAnsi="Noor_Lotus"/>
          <w:rtl/>
        </w:rPr>
        <w:footnoteReference w:id="224"/>
      </w:r>
    </w:p>
    <w:p w:rsidR="00E60C42" w:rsidRPr="008352E9" w:rsidRDefault="00E60C42" w:rsidP="00E60C42">
      <w:pPr>
        <w:jc w:val="both"/>
        <w:rPr>
          <w:rFonts w:ascii="Noor_Lotus" w:hAnsi="Noor_Lotus"/>
          <w:rtl/>
        </w:rPr>
      </w:pPr>
      <w:r w:rsidRPr="008352E9">
        <w:rPr>
          <w:rFonts w:ascii="Noor_Lotus" w:hAnsi="Noor_Lotus" w:hint="cs"/>
          <w:rtl/>
        </w:rPr>
        <w:t>وقال أهل السنة أيضاً إنّ المرض الذي يتسبب في الهلاك وفساد اللحم فيه إشكال سواء قلّ أو كَثر، ومن ذلك (الجَرب). وقال المالكية: إذا كان المرض بيّناً وظاهراً وسبباً لفساد اللحم ففيه إشكال سواء قلّ أو كثر.</w:t>
      </w:r>
    </w:p>
    <w:p w:rsidR="00E60C42" w:rsidRPr="008352E9" w:rsidRDefault="00E60C42" w:rsidP="00C2467A">
      <w:pPr>
        <w:jc w:val="both"/>
        <w:rPr>
          <w:rFonts w:ascii="Noor_Lotus" w:hAnsi="Noor_Lotus"/>
          <w:rtl/>
        </w:rPr>
      </w:pPr>
      <w:r w:rsidRPr="008352E9">
        <w:rPr>
          <w:rFonts w:ascii="Noor_Lotus" w:hAnsi="Noor_Lotus" w:hint="cs"/>
          <w:rtl/>
        </w:rPr>
        <w:t>وقال مالك: لا تجوز المريضة التي فسدت بسبب مرضها</w:t>
      </w:r>
      <w:r w:rsidR="00C2467A">
        <w:rPr>
          <w:rFonts w:ascii="Noor_Lotus" w:hAnsi="Noor_Lotus" w:hint="cs"/>
          <w:rtl/>
        </w:rPr>
        <w:t>،</w:t>
      </w:r>
      <w:r w:rsidRPr="008352E9">
        <w:rPr>
          <w:rStyle w:val="FootnoteReference"/>
          <w:rFonts w:ascii="Noor_Lotus" w:eastAsiaTheme="majorEastAsia" w:hAnsi="Noor_Lotus"/>
          <w:rtl/>
        </w:rPr>
        <w:footnoteReference w:id="225"/>
      </w:r>
      <w:r w:rsidRPr="008352E9">
        <w:rPr>
          <w:rFonts w:ascii="Noor_Lotus" w:hAnsi="Noor_Lotus" w:hint="cs"/>
          <w:rtl/>
        </w:rPr>
        <w:t xml:space="preserve"> وقال سحنون: المريضة التي بانَ مرضها</w:t>
      </w:r>
      <w:r w:rsidR="00C2467A">
        <w:rPr>
          <w:rFonts w:ascii="Noor_Lotus" w:hAnsi="Noor_Lotus" w:hint="cs"/>
          <w:rtl/>
        </w:rPr>
        <w:t>،</w:t>
      </w:r>
      <w:r w:rsidRPr="008352E9">
        <w:rPr>
          <w:rStyle w:val="FootnoteReference"/>
          <w:rFonts w:ascii="Noor_Lotus" w:eastAsiaTheme="majorEastAsia" w:hAnsi="Noor_Lotus"/>
          <w:rtl/>
        </w:rPr>
        <w:footnoteReference w:id="226"/>
      </w:r>
      <w:r w:rsidRPr="008352E9">
        <w:rPr>
          <w:rFonts w:ascii="Noor_Lotus" w:hAnsi="Noor_Lotus" w:hint="cs"/>
          <w:rtl/>
        </w:rPr>
        <w:t xml:space="preserve"> وقال ابن عبد البرّ: الجرباء</w:t>
      </w:r>
      <w:r w:rsidR="00C2467A">
        <w:rPr>
          <w:rFonts w:ascii="Noor_Lotus" w:hAnsi="Noor_Lotus" w:hint="cs"/>
          <w:rtl/>
        </w:rPr>
        <w:t>،</w:t>
      </w:r>
      <w:r w:rsidRPr="008352E9">
        <w:rPr>
          <w:rStyle w:val="FootnoteReference"/>
          <w:rFonts w:ascii="Noor_Lotus" w:eastAsiaTheme="majorEastAsia" w:hAnsi="Noor_Lotus"/>
          <w:rtl/>
        </w:rPr>
        <w:footnoteReference w:id="227"/>
      </w:r>
      <w:r w:rsidRPr="008352E9">
        <w:rPr>
          <w:rFonts w:ascii="Noor_Lotus" w:hAnsi="Noor_Lotus" w:hint="cs"/>
          <w:rtl/>
        </w:rPr>
        <w:t xml:space="preserve"> وقال القرافي: الجَرب</w:t>
      </w:r>
      <w:r w:rsidR="00C2467A">
        <w:rPr>
          <w:rFonts w:ascii="Noor_Lotus" w:hAnsi="Noor_Lotus" w:hint="cs"/>
          <w:rtl/>
        </w:rPr>
        <w:t>،</w:t>
      </w:r>
      <w:r w:rsidRPr="008352E9">
        <w:rPr>
          <w:rStyle w:val="FootnoteReference"/>
          <w:rFonts w:ascii="Noor_Lotus" w:eastAsiaTheme="majorEastAsia" w:hAnsi="Noor_Lotus"/>
          <w:rtl/>
        </w:rPr>
        <w:footnoteReference w:id="228"/>
      </w:r>
      <w:r w:rsidRPr="008352E9">
        <w:rPr>
          <w:rFonts w:ascii="Noor_Lotus" w:hAnsi="Noor_Lotus" w:hint="cs"/>
          <w:rtl/>
        </w:rPr>
        <w:t xml:space="preserve"> والمريض </w:t>
      </w:r>
      <w:r w:rsidRPr="008352E9">
        <w:rPr>
          <w:rFonts w:ascii="Noor_Lotus" w:hAnsi="Noor_Lotus" w:hint="cs"/>
          <w:rtl/>
        </w:rPr>
        <w:lastRenderedPageBreak/>
        <w:t>البيّن</w:t>
      </w:r>
      <w:r w:rsidR="00C2467A">
        <w:rPr>
          <w:rFonts w:ascii="Noor_Lotus" w:hAnsi="Noor_Lotus" w:hint="cs"/>
          <w:rtl/>
        </w:rPr>
        <w:t>.</w:t>
      </w:r>
      <w:r w:rsidRPr="008352E9">
        <w:rPr>
          <w:rStyle w:val="FootnoteReference"/>
          <w:rFonts w:ascii="Noor_Lotus" w:eastAsiaTheme="majorEastAsia" w:hAnsi="Noor_Lotus"/>
          <w:rtl/>
        </w:rPr>
        <w:footnoteReference w:id="229"/>
      </w:r>
    </w:p>
    <w:p w:rsidR="00E60C42" w:rsidRPr="008352E9" w:rsidRDefault="00E60C42" w:rsidP="00C2467A">
      <w:pPr>
        <w:jc w:val="both"/>
        <w:rPr>
          <w:rFonts w:ascii="Noor_Lotus" w:hAnsi="Noor_Lotus"/>
          <w:rtl/>
        </w:rPr>
      </w:pPr>
      <w:r w:rsidRPr="008352E9">
        <w:rPr>
          <w:rFonts w:ascii="Noor_Lotus" w:hAnsi="Noor_Lotus" w:hint="cs"/>
          <w:rtl/>
        </w:rPr>
        <w:t>وقال الشافعية مثل ذلك وأوردوا شرط البيّن: «</w:t>
      </w:r>
      <w:r w:rsidRPr="008352E9">
        <w:rPr>
          <w:rFonts w:ascii="Traditional Arabic" w:hint="cs"/>
          <w:rtl/>
        </w:rPr>
        <w:t>والجرب</w:t>
      </w:r>
      <w:r w:rsidRPr="008352E9">
        <w:rPr>
          <w:rFonts w:ascii="Traditional Arabic"/>
          <w:rtl/>
        </w:rPr>
        <w:t xml:space="preserve"> </w:t>
      </w:r>
      <w:r w:rsidRPr="008352E9">
        <w:rPr>
          <w:rFonts w:ascii="Traditional Arabic" w:hint="cs"/>
          <w:rtl/>
        </w:rPr>
        <w:t>قليله</w:t>
      </w:r>
      <w:r w:rsidRPr="008352E9">
        <w:rPr>
          <w:rFonts w:ascii="Traditional Arabic"/>
          <w:rtl/>
        </w:rPr>
        <w:t xml:space="preserve"> </w:t>
      </w:r>
      <w:r w:rsidRPr="008352E9">
        <w:rPr>
          <w:rFonts w:ascii="Traditional Arabic" w:hint="cs"/>
          <w:rtl/>
        </w:rPr>
        <w:t>وكثيره</w:t>
      </w:r>
      <w:r w:rsidRPr="008352E9">
        <w:rPr>
          <w:rFonts w:ascii="Traditional Arabic"/>
          <w:rtl/>
        </w:rPr>
        <w:t xml:space="preserve"> </w:t>
      </w:r>
      <w:r w:rsidRPr="008352E9">
        <w:rPr>
          <w:rFonts w:ascii="Traditional Arabic" w:hint="cs"/>
          <w:rtl/>
        </w:rPr>
        <w:t>مرض</w:t>
      </w:r>
      <w:r w:rsidRPr="008352E9">
        <w:rPr>
          <w:rFonts w:ascii="Traditional Arabic"/>
          <w:rtl/>
        </w:rPr>
        <w:t xml:space="preserve"> </w:t>
      </w:r>
      <w:r w:rsidRPr="008352E9">
        <w:rPr>
          <w:rFonts w:ascii="Traditional Arabic" w:hint="cs"/>
          <w:rtl/>
        </w:rPr>
        <w:t>بَيّن</w:t>
      </w:r>
      <w:r w:rsidRPr="008352E9">
        <w:rPr>
          <w:rFonts w:ascii="Noor_Lotus" w:hAnsi="Noor_Lotus" w:hint="cs"/>
          <w:rtl/>
        </w:rPr>
        <w:t>»</w:t>
      </w:r>
      <w:r w:rsidR="00C2467A">
        <w:rPr>
          <w:rFonts w:ascii="Noor_Lotus" w:hAnsi="Noor_Lotus" w:hint="cs"/>
          <w:rtl/>
        </w:rPr>
        <w:t>.</w:t>
      </w:r>
      <w:r w:rsidRPr="008352E9">
        <w:rPr>
          <w:rStyle w:val="FootnoteReference"/>
          <w:rFonts w:ascii="Noor_Lotus" w:eastAsiaTheme="majorEastAsia" w:hAnsi="Noor_Lotus"/>
          <w:rtl/>
        </w:rPr>
        <w:footnoteReference w:id="230"/>
      </w:r>
    </w:p>
    <w:p w:rsidR="00E60C42" w:rsidRPr="008352E9" w:rsidRDefault="00E60C42" w:rsidP="00C2467A">
      <w:pPr>
        <w:jc w:val="both"/>
        <w:rPr>
          <w:rFonts w:ascii="Noor_Lotus" w:hAnsi="Noor_Lotus"/>
          <w:rtl/>
        </w:rPr>
      </w:pPr>
      <w:r w:rsidRPr="008352E9">
        <w:rPr>
          <w:rFonts w:ascii="Noor_Lotus" w:hAnsi="Noor_Lotus" w:hint="cs"/>
          <w:rtl/>
        </w:rPr>
        <w:t>وقال الحنابلة: إذا كان المرض موجباً لفساد اللحم ففيه إشكال ومن ذلك الجرب وإن قلّ</w:t>
      </w:r>
      <w:r w:rsidR="00C2467A">
        <w:rPr>
          <w:rFonts w:ascii="Noor_Lotus" w:hAnsi="Noor_Lotus" w:hint="cs"/>
          <w:rtl/>
        </w:rPr>
        <w:t>.</w:t>
      </w:r>
      <w:r w:rsidRPr="008352E9">
        <w:rPr>
          <w:rStyle w:val="FootnoteReference"/>
          <w:rFonts w:ascii="Noor_Lotus" w:eastAsiaTheme="majorEastAsia" w:hAnsi="Noor_Lotus"/>
          <w:rtl/>
        </w:rPr>
        <w:footnoteReference w:id="231"/>
      </w:r>
    </w:p>
    <w:p w:rsidR="00E60C42" w:rsidRPr="008352E9" w:rsidRDefault="00E60C42" w:rsidP="00700B83">
      <w:pPr>
        <w:pStyle w:val="Heading2"/>
        <w:rPr>
          <w:rtl/>
        </w:rPr>
      </w:pPr>
      <w:r w:rsidRPr="008352E9">
        <w:rPr>
          <w:rFonts w:hint="cs"/>
          <w:rtl/>
        </w:rPr>
        <w:t>محلّ الذّبح في مِنى</w:t>
      </w:r>
      <w:r w:rsidR="00700B83">
        <w:rPr>
          <w:rFonts w:hint="cs"/>
          <w:rtl/>
        </w:rPr>
        <w:t xml:space="preserve"> :</w:t>
      </w:r>
    </w:p>
    <w:p w:rsidR="00E60C42" w:rsidRPr="008352E9" w:rsidRDefault="00E60C42" w:rsidP="00C2467A">
      <w:pPr>
        <w:jc w:val="both"/>
        <w:rPr>
          <w:rFonts w:ascii="Noor_Lotus" w:hAnsi="Noor_Lotus"/>
          <w:rtl/>
        </w:rPr>
      </w:pPr>
      <w:r w:rsidRPr="008352E9">
        <w:rPr>
          <w:rFonts w:ascii="Noor_Lotus" w:hAnsi="Noor_Lotus" w:hint="cs"/>
          <w:rtl/>
        </w:rPr>
        <w:t>اتّفق فقهاء الشيعة على أن يكون الذّبح في (مِنى)</w:t>
      </w:r>
      <w:r w:rsidR="00C2467A">
        <w:rPr>
          <w:rFonts w:ascii="Noor_Lotus" w:hAnsi="Noor_Lotus" w:hint="cs"/>
          <w:rtl/>
        </w:rPr>
        <w:t>،</w:t>
      </w:r>
      <w:r w:rsidRPr="008352E9">
        <w:rPr>
          <w:rStyle w:val="FootnoteReference"/>
          <w:rFonts w:ascii="Noor_Lotus" w:eastAsiaTheme="majorEastAsia" w:hAnsi="Noor_Lotus"/>
          <w:rtl/>
        </w:rPr>
        <w:footnoteReference w:id="232"/>
      </w:r>
      <w:r w:rsidRPr="008352E9">
        <w:rPr>
          <w:rFonts w:ascii="Noor_Lotus" w:hAnsi="Noor_Lotus" w:hint="cs"/>
          <w:rtl/>
        </w:rPr>
        <w:t xml:space="preserve"> ومستند هذه الفتوى الرواية التي نقلها إبراهيم الكرخي عن الإمام الصّادق</w:t>
      </w:r>
      <w:r w:rsidR="00C2467A">
        <w:rPr>
          <w:rFonts w:ascii="Noor_Lotus" w:hAnsi="Noor_Lotus" w:hint="cs"/>
        </w:rPr>
        <w:sym w:font="Zar75 Symbols" w:char="F037"/>
      </w:r>
      <w:r w:rsidR="00C2467A">
        <w:rPr>
          <w:rFonts w:ascii="Noor_Lotus" w:hAnsi="Noor_Lotus" w:hint="cs"/>
          <w:rtl/>
        </w:rPr>
        <w:t>.</w:t>
      </w:r>
      <w:r w:rsidRPr="008352E9">
        <w:rPr>
          <w:rStyle w:val="FootnoteReference"/>
          <w:rFonts w:ascii="Noor_Lotus" w:eastAsiaTheme="majorEastAsia" w:hAnsi="Noor_Lotus"/>
          <w:rtl/>
        </w:rPr>
        <w:footnoteReference w:id="233"/>
      </w:r>
    </w:p>
    <w:p w:rsidR="00E60C42" w:rsidRPr="008352E9" w:rsidRDefault="00E60C42" w:rsidP="004A5E6C">
      <w:pPr>
        <w:pStyle w:val="Heading2"/>
        <w:rPr>
          <w:rtl/>
        </w:rPr>
      </w:pPr>
      <w:r w:rsidRPr="008352E9">
        <w:rPr>
          <w:rFonts w:hint="cs"/>
          <w:rtl/>
        </w:rPr>
        <w:t>مكّة مكان النّحر</w:t>
      </w:r>
      <w:r w:rsidR="004A5E6C">
        <w:rPr>
          <w:rFonts w:hint="cs"/>
          <w:rtl/>
        </w:rPr>
        <w:t xml:space="preserve"> :</w:t>
      </w:r>
    </w:p>
    <w:p w:rsidR="00E60C42" w:rsidRPr="008352E9" w:rsidRDefault="00E60C42" w:rsidP="00C2467A">
      <w:pPr>
        <w:jc w:val="both"/>
        <w:rPr>
          <w:rFonts w:ascii="Noor_Lotus" w:hAnsi="Noor_Lotus"/>
          <w:rtl/>
        </w:rPr>
      </w:pPr>
      <w:r w:rsidRPr="008352E9">
        <w:rPr>
          <w:rFonts w:ascii="Noor_Lotus" w:hAnsi="Noor_Lotus" w:hint="cs"/>
          <w:rtl/>
        </w:rPr>
        <w:t>ورد في بعض الروايات أنّ مكّة كلّها مكان لذبح القرابين بحسب رواية معاوية بن عمّار</w:t>
      </w:r>
      <w:r w:rsidR="00C2467A">
        <w:rPr>
          <w:rFonts w:ascii="Noor_Lotus" w:hAnsi="Noor_Lotus" w:hint="cs"/>
          <w:rtl/>
        </w:rPr>
        <w:t>،</w:t>
      </w:r>
      <w:r w:rsidRPr="008352E9">
        <w:rPr>
          <w:rStyle w:val="FootnoteReference"/>
          <w:rFonts w:ascii="Noor_Lotus" w:eastAsiaTheme="majorEastAsia" w:hAnsi="Noor_Lotus"/>
          <w:rtl/>
        </w:rPr>
        <w:footnoteReference w:id="234"/>
      </w:r>
      <w:r w:rsidRPr="008352E9">
        <w:rPr>
          <w:rFonts w:ascii="Noor_Lotus" w:hAnsi="Noor_Lotus" w:hint="cs"/>
          <w:rtl/>
        </w:rPr>
        <w:t xml:space="preserve"> وقد حمل الشيخ الطوسيّ هذه الرواية على القربان المستحبّ والعُمرة كما ورد </w:t>
      </w:r>
      <w:r w:rsidRPr="008352E9">
        <w:rPr>
          <w:rFonts w:ascii="Noor_Lotus" w:hAnsi="Noor_Lotus" w:hint="cs"/>
          <w:rtl/>
        </w:rPr>
        <w:lastRenderedPageBreak/>
        <w:t>في رواية إبراهيم الكرخيّ</w:t>
      </w:r>
      <w:r w:rsidR="00C2467A">
        <w:rPr>
          <w:rFonts w:ascii="Noor_Lotus" w:hAnsi="Noor_Lotus" w:hint="cs"/>
          <w:rtl/>
        </w:rPr>
        <w:t>.</w:t>
      </w:r>
      <w:r w:rsidRPr="008352E9">
        <w:rPr>
          <w:rStyle w:val="FootnoteReference"/>
          <w:rFonts w:ascii="Noor_Lotus" w:eastAsiaTheme="majorEastAsia" w:hAnsi="Noor_Lotus"/>
          <w:rtl/>
        </w:rPr>
        <w:footnoteReference w:id="235"/>
      </w:r>
    </w:p>
    <w:p w:rsidR="00E60C42" w:rsidRPr="008352E9" w:rsidRDefault="00E60C42" w:rsidP="004A5E6C">
      <w:pPr>
        <w:jc w:val="both"/>
        <w:rPr>
          <w:rFonts w:ascii="Noor_Lotus" w:hAnsi="Noor_Lotus"/>
          <w:rtl/>
        </w:rPr>
      </w:pPr>
      <w:r w:rsidRPr="008352E9">
        <w:rPr>
          <w:rFonts w:ascii="Noor_Lotus" w:hAnsi="Noor_Lotus" w:hint="cs"/>
          <w:rtl/>
        </w:rPr>
        <w:t>وفيما يخصّ موضوع ذبح القربان في (مِنى) يمكننا البحث فيه من جهات:</w:t>
      </w:r>
    </w:p>
    <w:p w:rsidR="00E60C42" w:rsidRPr="008352E9" w:rsidRDefault="00E60C42" w:rsidP="00A318D6">
      <w:pPr>
        <w:jc w:val="both"/>
        <w:rPr>
          <w:rFonts w:ascii="Noor_Lotus" w:hAnsi="Noor_Lotus"/>
          <w:rtl/>
        </w:rPr>
      </w:pPr>
      <w:r w:rsidRPr="004A5E6C">
        <w:rPr>
          <w:rFonts w:ascii="Noor_Lotus" w:hAnsi="Noor_Lotus" w:hint="cs"/>
          <w:b/>
          <w:bCs/>
          <w:rtl/>
        </w:rPr>
        <w:t>أوّلاً:</w:t>
      </w:r>
      <w:r w:rsidRPr="008352E9">
        <w:rPr>
          <w:rFonts w:ascii="Noor_Lotus" w:hAnsi="Noor_Lotus" w:hint="cs"/>
          <w:rtl/>
        </w:rPr>
        <w:t xml:space="preserve"> أن يكون هناك تعيّن وموضوعية فمعظم أعمال الحجّ كالطواف في المسجد الحرام حول البيت وشروع الطواف من الحجر والوقوفيْن وغيرها تمتاز بالموضوعية وهي غير قابلة للتغيير. وكذلك أصل تقريب القربان وأن يكون من الأنعام الثلاثة فهو يمتاز بالموضوعية؛ وعليه، فإذا ثبت أنّ الذّبح في (مِنى) يتّصف بالموضوعية وأنّه لا بدّ من ذبح القربان هناك فلا شكّ في أنّ الخروج عن ذلك غير جائز؛ ويمكن الاستنباط من قيام الرسول الأعظم</w:t>
      </w:r>
      <w:r w:rsidR="00A318D6">
        <w:rPr>
          <w:rFonts w:ascii="Noor_Lotus" w:hAnsi="Noor_Lotus" w:hint="cs"/>
        </w:rPr>
        <w:sym w:font="Zar75 Symbols" w:char="F039"/>
      </w:r>
      <w:r w:rsidRPr="008352E9">
        <w:rPr>
          <w:rFonts w:ascii="Noor_Lotus" w:hAnsi="Noor_Lotus"/>
          <w:rtl/>
        </w:rPr>
        <w:t xml:space="preserve"> </w:t>
      </w:r>
      <w:r w:rsidRPr="008352E9">
        <w:rPr>
          <w:rFonts w:ascii="Noor_Lotus" w:hAnsi="Noor_Lotus" w:hint="cs"/>
          <w:rtl/>
        </w:rPr>
        <w:t>بالذّبح (في الحديبية خلال العمرة) أنّه لا موضوعية في الذّبح في مكّة أو (مِنى).</w:t>
      </w:r>
    </w:p>
    <w:p w:rsidR="00E60C42" w:rsidRPr="008352E9" w:rsidRDefault="00E60C42" w:rsidP="00E60C42">
      <w:pPr>
        <w:jc w:val="both"/>
        <w:rPr>
          <w:rFonts w:ascii="Noor_Lotus" w:hAnsi="Noor_Lotus"/>
          <w:rtl/>
        </w:rPr>
      </w:pPr>
      <w:r w:rsidRPr="004A5E6C">
        <w:rPr>
          <w:rFonts w:ascii="Noor_Lotus" w:hAnsi="Noor_Lotus" w:hint="cs"/>
          <w:b/>
          <w:bCs/>
          <w:rtl/>
        </w:rPr>
        <w:t>ثانياً:</w:t>
      </w:r>
      <w:r w:rsidRPr="008352E9">
        <w:rPr>
          <w:rFonts w:ascii="Noor_Lotus" w:hAnsi="Noor_Lotus" w:hint="cs"/>
          <w:rtl/>
        </w:rPr>
        <w:t xml:space="preserve"> لا موضوعية في الذّبح في (مِنى) إلّا أنّ ظروف ذلك اليوم حيث كان عدد الحجّاج قليلاً وكان المكان في (مِنى) خالياً وكان الناس المُستهلكون والمُقرّبون للقرابين وجميع الحيوانات متوفّرة في ذلك المكان ممّا أوجبَ الذّبح هناك،</w:t>
      </w:r>
      <w:r>
        <w:rPr>
          <w:rStyle w:val="FootnoteReference"/>
          <w:rFonts w:ascii="Noor_Lotus" w:eastAsiaTheme="majorEastAsia" w:hAnsi="Noor_Lotus"/>
          <w:rtl/>
        </w:rPr>
        <w:footnoteReference w:id="236"/>
      </w:r>
      <w:r w:rsidRPr="008352E9">
        <w:rPr>
          <w:rFonts w:ascii="Noor_Lotus" w:hAnsi="Noor_Lotus" w:hint="cs"/>
          <w:rtl/>
        </w:rPr>
        <w:t xml:space="preserve"> وهذا هو السبب الذي ذُكِر لأجله (مِنى)؛ لكن، في الوقت الحاضر حيث لم يَعُد المكان في (مِنى) يسع كلّ تلك الجموع من الحجيج أو الاحتفاظ بالحيوانات هناك وصعوبة حضور المُستهلكين في ذلك المكان، يجوز الذّبح خارج (مِنى) وإن كان لا بدّ من مُراعاة القريب فالأقرب من باب الاحتياط.</w:t>
      </w:r>
    </w:p>
    <w:p w:rsidR="00A318D6" w:rsidRPr="008352E9" w:rsidRDefault="00A318D6" w:rsidP="00A318D6">
      <w:pPr>
        <w:rPr>
          <w:rFonts w:ascii="Noor_Lotus" w:hAnsi="Noor_Lotus"/>
          <w:rtl/>
        </w:rPr>
      </w:pPr>
      <w:r w:rsidRPr="00A318D6">
        <w:rPr>
          <w:rFonts w:ascii="Noor_Lotus" w:hAnsi="Noor_Lotus" w:hint="cs"/>
          <w:b/>
          <w:bCs/>
          <w:rtl/>
        </w:rPr>
        <w:t>ثالثاً:</w:t>
      </w:r>
      <w:r w:rsidRPr="008352E9">
        <w:rPr>
          <w:rFonts w:ascii="Noor_Lotus" w:hAnsi="Noor_Lotus" w:hint="cs"/>
          <w:rtl/>
        </w:rPr>
        <w:t xml:space="preserve"> إذا افترضنا أنّ المكان في (مِنى) يمتاز بالموضوعية، يمكن القول بأنّ الذّبح خارج (مِنى) جائز من باب العسر والحرج</w:t>
      </w:r>
      <w:r>
        <w:rPr>
          <w:rFonts w:ascii="Noor_Lotus" w:hAnsi="Noor_Lotus" w:hint="cs"/>
          <w:rtl/>
        </w:rPr>
        <w:t>، لأنّ في الظروف الحاضرة لايمكن الذبح في منى إلّا أن يصنع مكان متوفر في طبقات</w:t>
      </w:r>
      <w:r w:rsidRPr="008352E9">
        <w:rPr>
          <w:rFonts w:ascii="Noor_Lotus" w:hAnsi="Noor_Lotus" w:hint="cs"/>
          <w:rtl/>
        </w:rPr>
        <w:t>.</w:t>
      </w:r>
      <w:r>
        <w:rPr>
          <w:rStyle w:val="FootnoteReference"/>
          <w:rFonts w:ascii="Noor_Lotus" w:eastAsiaTheme="majorEastAsia" w:hAnsi="Noor_Lotus"/>
          <w:rtl/>
        </w:rPr>
        <w:footnoteReference w:id="237"/>
      </w:r>
    </w:p>
    <w:p w:rsidR="00A318D6" w:rsidRPr="008352E9" w:rsidRDefault="00A318D6" w:rsidP="00A318D6">
      <w:pPr>
        <w:rPr>
          <w:rFonts w:ascii="Amiri" w:hAnsi="Amiri"/>
          <w:rtl/>
        </w:rPr>
      </w:pPr>
      <w:r w:rsidRPr="008352E9">
        <w:rPr>
          <w:rFonts w:ascii="Noor_Lotus" w:hAnsi="Noor_Lotus" w:hint="cs"/>
          <w:rtl/>
        </w:rPr>
        <w:lastRenderedPageBreak/>
        <w:t xml:space="preserve">رابعاً: قال تعالى: </w:t>
      </w:r>
      <w:r w:rsidRPr="008352E9">
        <w:rPr>
          <w:rFonts w:ascii="Islamic Units 1" w:hAnsi="Islamic Units 1"/>
        </w:rPr>
        <w:sym w:font="Islamic Units 1" w:char="F07D"/>
      </w:r>
      <w:r w:rsidRPr="00A318D6">
        <w:rPr>
          <w:rStyle w:val="Char"/>
          <w:rtl/>
        </w:rPr>
        <w:t>حَتَّى</w:t>
      </w:r>
      <w:r w:rsidRPr="00A318D6">
        <w:rPr>
          <w:rStyle w:val="Char"/>
          <w:rFonts w:cs="Times New Roman" w:hint="cs"/>
          <w:rtl/>
        </w:rPr>
        <w:t>ٰ</w:t>
      </w:r>
      <w:r w:rsidRPr="00A318D6">
        <w:rPr>
          <w:rStyle w:val="Char"/>
          <w:rtl/>
        </w:rPr>
        <w:t xml:space="preserve"> </w:t>
      </w:r>
      <w:r w:rsidRPr="00A318D6">
        <w:rPr>
          <w:rStyle w:val="Char"/>
          <w:rFonts w:hint="cs"/>
          <w:rtl/>
        </w:rPr>
        <w:t>يَبْلُغَ</w:t>
      </w:r>
      <w:r w:rsidRPr="00A318D6">
        <w:rPr>
          <w:rStyle w:val="Char"/>
          <w:rtl/>
        </w:rPr>
        <w:t xml:space="preserve"> </w:t>
      </w:r>
      <w:r w:rsidRPr="00A318D6">
        <w:rPr>
          <w:rStyle w:val="Char"/>
          <w:rFonts w:hint="cs"/>
          <w:rtl/>
        </w:rPr>
        <w:t>الْهَدْي</w:t>
      </w:r>
      <w:r w:rsidRPr="00A318D6">
        <w:rPr>
          <w:rStyle w:val="Char"/>
          <w:rtl/>
        </w:rPr>
        <w:t>ُ مَحِلَّهُ</w:t>
      </w:r>
      <w:r w:rsidRPr="008352E9">
        <w:rPr>
          <w:rFonts w:ascii="Islamic Units 1" w:hAnsi="Islamic Units 1"/>
        </w:rPr>
        <w:sym w:font="Islamic Units 1" w:char="F07B"/>
      </w:r>
      <w:r>
        <w:rPr>
          <w:rFonts w:ascii="Islamic Units 1" w:hAnsi="Islamic Units 1" w:hint="cs"/>
          <w:rtl/>
        </w:rPr>
        <w:t>،</w:t>
      </w:r>
      <w:r w:rsidRPr="008352E9">
        <w:rPr>
          <w:rStyle w:val="FootnoteReference"/>
          <w:rFonts w:ascii="Amiri" w:eastAsiaTheme="majorEastAsia" w:hAnsi="Amiri"/>
          <w:rtl/>
        </w:rPr>
        <w:footnoteReference w:id="238"/>
      </w:r>
      <w:r w:rsidRPr="008352E9">
        <w:rPr>
          <w:rFonts w:ascii="Amiri" w:hAnsi="Amiri"/>
          <w:rtl/>
        </w:rPr>
        <w:t xml:space="preserve"> </w:t>
      </w:r>
      <w:r w:rsidRPr="008352E9">
        <w:rPr>
          <w:rFonts w:ascii="Amiri" w:hAnsi="Amiri" w:hint="cs"/>
          <w:rtl/>
        </w:rPr>
        <w:t xml:space="preserve">وفي ذلك تصريح بأنّ القربان له محلّه الخاصّ به، وقال سبحانه: </w:t>
      </w:r>
      <w:r w:rsidRPr="008352E9">
        <w:rPr>
          <w:rFonts w:ascii="Islamic Units 1" w:hAnsi="Islamic Units 1" w:hint="cs"/>
        </w:rPr>
        <w:sym w:font="Islamic Units 1" w:char="F07D"/>
      </w:r>
      <w:r w:rsidRPr="00A318D6">
        <w:rPr>
          <w:rStyle w:val="Char"/>
          <w:rtl/>
        </w:rPr>
        <w:t>هَدْيًا بَالِغَ الْكَعْبَةِ</w:t>
      </w:r>
      <w:r w:rsidRPr="008352E9">
        <w:rPr>
          <w:rFonts w:ascii="Islamic Units 1" w:hAnsi="Islamic Units 1"/>
        </w:rPr>
        <w:sym w:font="Islamic Units 1" w:char="F07B"/>
      </w:r>
      <w:r>
        <w:rPr>
          <w:rFonts w:ascii="Islamic Units 1" w:hAnsi="Islamic Units 1" w:hint="cs"/>
          <w:rtl/>
        </w:rPr>
        <w:t>.</w:t>
      </w:r>
      <w:r w:rsidRPr="008352E9">
        <w:rPr>
          <w:rStyle w:val="FootnoteReference"/>
          <w:rFonts w:ascii="Amiri" w:eastAsiaTheme="majorEastAsia" w:hAnsi="Amiri"/>
          <w:rtl/>
        </w:rPr>
        <w:footnoteReference w:id="239"/>
      </w:r>
      <w:r w:rsidRPr="008352E9">
        <w:rPr>
          <w:rFonts w:ascii="Amiri" w:hAnsi="Amiri"/>
          <w:rtl/>
        </w:rPr>
        <w:t xml:space="preserve"> </w:t>
      </w:r>
      <w:r w:rsidRPr="008352E9">
        <w:rPr>
          <w:rFonts w:ascii="Amiri" w:hAnsi="Amiri" w:hint="cs"/>
          <w:rtl/>
        </w:rPr>
        <w:t>يعني أنّ المحلّ الخاصّ بالقربان هو الكعبة، ولمّا كان الذّبح يتمّ في (مِنى) فإنّ في ذلك دليل على أنّ المقصود ليس الكعبة بل المقصود هو الحجّ، وفي هذه الحالة فإنّ (مِنى) لا يمتاز بأيّ موضوعية.</w:t>
      </w:r>
      <w:r>
        <w:rPr>
          <w:rStyle w:val="FootnoteReference"/>
          <w:rFonts w:ascii="Amiri" w:eastAsiaTheme="majorEastAsia" w:hAnsi="Amiri"/>
          <w:rtl/>
        </w:rPr>
        <w:footnoteReference w:id="240"/>
      </w:r>
    </w:p>
    <w:p w:rsidR="00E60C42" w:rsidRPr="008352E9" w:rsidRDefault="00E60C42" w:rsidP="00CE6CC0">
      <w:pPr>
        <w:jc w:val="both"/>
        <w:rPr>
          <w:rFonts w:ascii="Amiri" w:hAnsi="Amiri"/>
          <w:rtl/>
        </w:rPr>
      </w:pPr>
      <w:r w:rsidRPr="008352E9">
        <w:rPr>
          <w:rFonts w:ascii="Amiri" w:hAnsi="Amiri" w:hint="cs"/>
          <w:rtl/>
        </w:rPr>
        <w:t xml:space="preserve">ولا يرى </w:t>
      </w:r>
      <w:r w:rsidR="00CE6CC0" w:rsidRPr="000E0AC9">
        <w:rPr>
          <w:rFonts w:hint="cs"/>
          <w:rtl/>
        </w:rPr>
        <w:t>أهل السنة</w:t>
      </w:r>
      <w:r w:rsidR="00CE6CC0" w:rsidRPr="00C16334">
        <w:rPr>
          <w:rFonts w:ascii="Amiri" w:hAnsi="Amiri" w:hint="cs"/>
          <w:color w:val="FF0000"/>
          <w:rtl/>
        </w:rPr>
        <w:t xml:space="preserve"> </w:t>
      </w:r>
      <w:r w:rsidRPr="008352E9">
        <w:rPr>
          <w:rFonts w:ascii="Amiri" w:hAnsi="Amiri" w:hint="cs"/>
          <w:rtl/>
        </w:rPr>
        <w:t>أيضاً أيّ موضوعية في (مِنى) بل يشترطون في ذلك الحرم.</w:t>
      </w:r>
      <w:r w:rsidR="00CE6CC0">
        <w:rPr>
          <w:rFonts w:ascii="Amiri" w:hAnsi="Amiri" w:hint="cs"/>
          <w:rtl/>
        </w:rPr>
        <w:t xml:space="preserve"> وعلى هذا يكفي الذبح خارج منى وهذا يساعد توفر الشرايط.</w:t>
      </w:r>
    </w:p>
    <w:p w:rsidR="00E60C42" w:rsidRPr="008352E9" w:rsidRDefault="00E60C42" w:rsidP="00E60C42">
      <w:pPr>
        <w:pStyle w:val="Heading2"/>
        <w:rPr>
          <w:rtl/>
        </w:rPr>
      </w:pPr>
      <w:r w:rsidRPr="008352E9">
        <w:rPr>
          <w:rFonts w:hint="cs"/>
          <w:rtl/>
        </w:rPr>
        <w:t>يوم الذّبح</w:t>
      </w:r>
      <w:r w:rsidR="00AC42CE">
        <w:rPr>
          <w:rFonts w:hint="cs"/>
          <w:rtl/>
        </w:rPr>
        <w:t xml:space="preserve"> :</w:t>
      </w:r>
    </w:p>
    <w:p w:rsidR="00E60C42" w:rsidRPr="008352E9" w:rsidRDefault="00E60C42" w:rsidP="00E60C42">
      <w:pPr>
        <w:jc w:val="both"/>
        <w:rPr>
          <w:rFonts w:ascii="Amiri" w:hAnsi="Amiri"/>
          <w:rtl/>
        </w:rPr>
      </w:pPr>
      <w:r w:rsidRPr="008352E9">
        <w:rPr>
          <w:rFonts w:ascii="Amiri" w:hAnsi="Amiri" w:hint="cs"/>
          <w:rtl/>
        </w:rPr>
        <w:t>فيما يخصّ يوم الذّبح فإنّ ثمّة أربعة مواقف متّفق عليها وموقف واحد مُختَلف عليه:</w:t>
      </w:r>
    </w:p>
    <w:p w:rsidR="00E60C42" w:rsidRPr="008352E9" w:rsidRDefault="00E60C42" w:rsidP="00E60C42">
      <w:pPr>
        <w:ind w:left="567"/>
        <w:jc w:val="both"/>
        <w:rPr>
          <w:rFonts w:ascii="Amiri" w:hAnsi="Amiri"/>
          <w:rtl/>
        </w:rPr>
      </w:pPr>
      <w:r w:rsidRPr="008352E9">
        <w:rPr>
          <w:rFonts w:ascii="Amiri" w:hAnsi="Amiri" w:hint="cs"/>
          <w:b/>
          <w:bCs/>
          <w:rtl/>
        </w:rPr>
        <w:t>أ)</w:t>
      </w:r>
      <w:r w:rsidRPr="008352E9">
        <w:rPr>
          <w:rFonts w:ascii="Amiri" w:hAnsi="Amiri" w:hint="cs"/>
          <w:rtl/>
        </w:rPr>
        <w:t xml:space="preserve"> لا يجوز الذّبح قبل يوم العيد.</w:t>
      </w:r>
    </w:p>
    <w:p w:rsidR="00E60C42" w:rsidRPr="008352E9" w:rsidRDefault="00E60C42" w:rsidP="00E60C42">
      <w:pPr>
        <w:ind w:left="567"/>
        <w:jc w:val="both"/>
        <w:rPr>
          <w:rFonts w:ascii="Amiri" w:hAnsi="Amiri"/>
          <w:rtl/>
        </w:rPr>
      </w:pPr>
      <w:r w:rsidRPr="008352E9">
        <w:rPr>
          <w:rFonts w:ascii="Amiri" w:hAnsi="Amiri" w:hint="cs"/>
          <w:b/>
          <w:bCs/>
          <w:rtl/>
        </w:rPr>
        <w:t>ب)</w:t>
      </w:r>
      <w:r w:rsidRPr="008352E9">
        <w:rPr>
          <w:rFonts w:ascii="Amiri" w:hAnsi="Amiri" w:hint="cs"/>
          <w:rtl/>
        </w:rPr>
        <w:t xml:space="preserve"> أنّ أيّام الذّبح أربعة تبدأ من يوم العيد.</w:t>
      </w:r>
    </w:p>
    <w:p w:rsidR="00E60C42" w:rsidRPr="008352E9" w:rsidRDefault="00E60C42" w:rsidP="00E60C42">
      <w:pPr>
        <w:ind w:left="567"/>
        <w:jc w:val="both"/>
        <w:rPr>
          <w:rFonts w:ascii="Amiri" w:hAnsi="Amiri"/>
          <w:rtl/>
        </w:rPr>
      </w:pPr>
      <w:r w:rsidRPr="008352E9">
        <w:rPr>
          <w:rFonts w:ascii="Amiri" w:hAnsi="Amiri" w:hint="cs"/>
          <w:b/>
          <w:bCs/>
          <w:rtl/>
        </w:rPr>
        <w:t>ج)</w:t>
      </w:r>
      <w:r w:rsidRPr="008352E9">
        <w:rPr>
          <w:rFonts w:ascii="Amiri" w:hAnsi="Amiri" w:hint="cs"/>
          <w:rtl/>
        </w:rPr>
        <w:t xml:space="preserve"> يجوز الذّبح طيلة أيّام ذي الحجة.</w:t>
      </w:r>
    </w:p>
    <w:p w:rsidR="00E60C42" w:rsidRPr="008352E9" w:rsidRDefault="00E60C42" w:rsidP="00C2467A">
      <w:pPr>
        <w:ind w:left="567"/>
        <w:jc w:val="both"/>
        <w:rPr>
          <w:rFonts w:ascii="Amiri" w:hAnsi="Amiri"/>
          <w:rtl/>
        </w:rPr>
      </w:pPr>
      <w:r w:rsidRPr="008352E9">
        <w:rPr>
          <w:rFonts w:ascii="Amiri" w:hAnsi="Amiri" w:hint="cs"/>
          <w:b/>
          <w:bCs/>
          <w:rtl/>
        </w:rPr>
        <w:t>د)</w:t>
      </w:r>
      <w:r w:rsidRPr="008352E9">
        <w:rPr>
          <w:rFonts w:ascii="Amiri" w:hAnsi="Amiri" w:hint="cs"/>
          <w:rtl/>
        </w:rPr>
        <w:t xml:space="preserve"> لا يجوز الذّبح بعد ذي الحجّة</w:t>
      </w:r>
      <w:r w:rsidR="00C2467A">
        <w:rPr>
          <w:rFonts w:ascii="Amiri" w:hAnsi="Amiri" w:hint="cs"/>
          <w:rtl/>
        </w:rPr>
        <w:t>.</w:t>
      </w:r>
      <w:r w:rsidRPr="008352E9">
        <w:rPr>
          <w:rStyle w:val="FootnoteReference"/>
          <w:rFonts w:ascii="Amiri" w:eastAsiaTheme="majorEastAsia" w:hAnsi="Amiri"/>
          <w:rtl/>
        </w:rPr>
        <w:footnoteReference w:id="241"/>
      </w:r>
    </w:p>
    <w:p w:rsidR="00E60C42" w:rsidRPr="008352E9" w:rsidRDefault="00E60C42" w:rsidP="00E60C42">
      <w:pPr>
        <w:jc w:val="both"/>
        <w:rPr>
          <w:rFonts w:ascii="Amiri" w:hAnsi="Amiri"/>
          <w:rtl/>
        </w:rPr>
      </w:pPr>
      <w:r w:rsidRPr="008352E9">
        <w:rPr>
          <w:rFonts w:ascii="Amiri" w:hAnsi="Amiri" w:hint="cs"/>
          <w:rtl/>
        </w:rPr>
        <w:t xml:space="preserve">وأمّا الموقف المُختَلف عليه فهو: إذا لم يذبح الحاج القربان في (مِنى) خلال أربعة أيام وتأخّر في ذلك فهل يعني أنّه آثِم أم لا؟ ويكمن الاختلاف في أنّه هل يُعتبر جواز التأخير إلى آخر ذي الحجّة اختياريّاً أم تكليفياً؟ أي، إذا لم يتمّ تقديم القربان خلال الأيام الأربعة المذكورة فهل معنى ذلك أنّ الحاجّ لم يعمل بالحكم التكليفيّ فيكون قد </w:t>
      </w:r>
      <w:r w:rsidRPr="008352E9">
        <w:rPr>
          <w:rFonts w:ascii="Amiri" w:hAnsi="Amiri" w:hint="cs"/>
          <w:rtl/>
        </w:rPr>
        <w:lastRenderedPageBreak/>
        <w:t>قضى عن ذلك ويكون مُذنباً؟</w:t>
      </w:r>
    </w:p>
    <w:p w:rsidR="00E60C42" w:rsidRPr="008352E9" w:rsidRDefault="00E60C42" w:rsidP="00C2467A">
      <w:pPr>
        <w:jc w:val="both"/>
        <w:rPr>
          <w:rFonts w:ascii="Amiri" w:hAnsi="Amiri"/>
          <w:rtl/>
        </w:rPr>
      </w:pPr>
      <w:r w:rsidRPr="008352E9">
        <w:rPr>
          <w:rFonts w:ascii="Amiri" w:hAnsi="Amiri" w:hint="cs"/>
          <w:rtl/>
        </w:rPr>
        <w:t>نقل الأردبيليّ عن العلّامة الحليّ قوله في (المنتهى) أنّه يكون مذنباً</w:t>
      </w:r>
      <w:r w:rsidR="00C2467A">
        <w:rPr>
          <w:rFonts w:ascii="Amiri" w:hAnsi="Amiri" w:hint="cs"/>
          <w:rtl/>
        </w:rPr>
        <w:t>،</w:t>
      </w:r>
      <w:r w:rsidRPr="008352E9">
        <w:rPr>
          <w:rStyle w:val="FootnoteReference"/>
          <w:rFonts w:ascii="Amiri" w:eastAsiaTheme="majorEastAsia" w:hAnsi="Amiri"/>
          <w:rtl/>
        </w:rPr>
        <w:footnoteReference w:id="242"/>
      </w:r>
      <w:r w:rsidRPr="008352E9">
        <w:rPr>
          <w:rFonts w:ascii="Amiri" w:hAnsi="Amiri" w:hint="cs"/>
          <w:rtl/>
        </w:rPr>
        <w:t xml:space="preserve"> وقال البحراني في (المنتهى): «</w:t>
      </w:r>
      <w:r w:rsidRPr="008352E9">
        <w:rPr>
          <w:rFonts w:ascii="Noor_Lotus" w:hAnsi="Noor_Lotus" w:hint="cs"/>
          <w:rtl/>
        </w:rPr>
        <w:t>ولو ذبح في بقية ذي الحجة أجزأ وأثِم</w:t>
      </w:r>
      <w:r w:rsidRPr="008352E9">
        <w:rPr>
          <w:rFonts w:ascii="Amiri" w:hAnsi="Amiri" w:hint="cs"/>
          <w:rtl/>
        </w:rPr>
        <w:t>»</w:t>
      </w:r>
      <w:r w:rsidR="00C2467A">
        <w:rPr>
          <w:rFonts w:ascii="Amiri" w:hAnsi="Amiri" w:hint="cs"/>
          <w:rtl/>
        </w:rPr>
        <w:t>.</w:t>
      </w:r>
      <w:r w:rsidRPr="008352E9">
        <w:rPr>
          <w:rStyle w:val="FootnoteReference"/>
          <w:rFonts w:ascii="Amiri" w:eastAsiaTheme="majorEastAsia" w:hAnsi="Amiri"/>
          <w:rtl/>
        </w:rPr>
        <w:footnoteReference w:id="243"/>
      </w:r>
      <w:r w:rsidRPr="008352E9">
        <w:rPr>
          <w:rFonts w:ascii="Amiri" w:hAnsi="Amiri" w:hint="cs"/>
          <w:rtl/>
        </w:rPr>
        <w:t xml:space="preserve"> لكنّ هذه العبارة لم تَرد في (المنتهى) بل أورد العلّامة عبارة العلّامة الحليّ في (الشرائع) بالشكل التالي: «</w:t>
      </w:r>
      <w:r w:rsidRPr="008352E9">
        <w:rPr>
          <w:rFonts w:ascii="Noor_Lotus" w:hAnsi="Noor_Lotus" w:hint="cs"/>
          <w:rtl/>
        </w:rPr>
        <w:t>إذا عرفت هذا فإنّه يجب تقديم الذبح على الحلق بمنى، ولو أخّره أثم و أجزأ، وكذا لو ذبحه في بقيّة ذي الحجّة جاز</w:t>
      </w:r>
      <w:r w:rsidRPr="008352E9">
        <w:rPr>
          <w:rFonts w:ascii="Amiri" w:hAnsi="Amiri" w:hint="cs"/>
          <w:rtl/>
        </w:rPr>
        <w:t>»</w:t>
      </w:r>
      <w:r w:rsidR="00C2467A">
        <w:rPr>
          <w:rFonts w:ascii="Amiri" w:hAnsi="Amiri" w:hint="cs"/>
          <w:rtl/>
        </w:rPr>
        <w:t>.</w:t>
      </w:r>
      <w:r w:rsidRPr="008352E9">
        <w:rPr>
          <w:rStyle w:val="FootnoteReference"/>
          <w:rFonts w:ascii="Amiri" w:eastAsiaTheme="majorEastAsia" w:hAnsi="Amiri"/>
          <w:rtl/>
        </w:rPr>
        <w:footnoteReference w:id="244"/>
      </w:r>
      <w:r w:rsidRPr="008352E9">
        <w:rPr>
          <w:rFonts w:ascii="Amiri" w:hAnsi="Amiri" w:hint="cs"/>
          <w:rtl/>
        </w:rPr>
        <w:t xml:space="preserve"> وعبارة الحليّ هذه في (الشرائع) التي أوردها العلّامة كما هي تدلّ صراحة على أنّ تقديم الحَلق على الذّبح إثم لكنّ تأخير القربان إلى آخر ذي الحجّة ليس إثماً لذكره كلمة (جازَ) ولم يَقُل (أثِمَ) وقوله: (وكذا) بمعنى الجواز، أي، أنّ حكم تأخير القربان حتى آخر ذي الحجّة يتساوى مع حكم تأخير القربان عن الحلق في الجواز فقط، لكنّهما ليسا متشابهيْن من حيث الإثم، وإن كان بعضهم قد استنبط أنّهما متشابهان من كلّ جهة وأنّ عبارة الحليّ تدلّ على ذلك.</w:t>
      </w:r>
    </w:p>
    <w:p w:rsidR="00E60C42" w:rsidRPr="008352E9" w:rsidRDefault="00E60C42" w:rsidP="00C2467A">
      <w:pPr>
        <w:jc w:val="both"/>
        <w:rPr>
          <w:rFonts w:ascii="Amiri" w:hAnsi="Amiri"/>
          <w:rtl/>
        </w:rPr>
      </w:pPr>
      <w:r w:rsidRPr="008352E9">
        <w:rPr>
          <w:rFonts w:ascii="Amiri" w:hAnsi="Amiri" w:hint="cs"/>
          <w:rtl/>
        </w:rPr>
        <w:t>ويبدو أنّ أوّل مَن نقل هذه العبارة هو نجم الدين الحليّ في (الشرائع): «</w:t>
      </w:r>
      <w:r w:rsidRPr="008352E9">
        <w:rPr>
          <w:rFonts w:ascii="Noor_Lotus" w:hAnsi="Noor_Lotus" w:hint="cs"/>
          <w:rtl/>
        </w:rPr>
        <w:t>ويجب ذبحه يوم النحر</w:t>
      </w:r>
      <w:r w:rsidRPr="008352E9">
        <w:rPr>
          <w:rFonts w:ascii="Amiri" w:hAnsi="Amiri" w:hint="cs"/>
          <w:rtl/>
        </w:rPr>
        <w:t>...»</w:t>
      </w:r>
      <w:r w:rsidR="00C2467A">
        <w:rPr>
          <w:rFonts w:ascii="Amiri" w:hAnsi="Amiri" w:hint="cs"/>
          <w:rtl/>
        </w:rPr>
        <w:t>،</w:t>
      </w:r>
      <w:r w:rsidRPr="008352E9">
        <w:rPr>
          <w:rStyle w:val="FootnoteReference"/>
          <w:rFonts w:ascii="Amiri" w:eastAsiaTheme="majorEastAsia" w:hAnsi="Amiri"/>
          <w:rtl/>
        </w:rPr>
        <w:footnoteReference w:id="245"/>
      </w:r>
      <w:r w:rsidRPr="008352E9">
        <w:rPr>
          <w:rFonts w:ascii="Amiri" w:hAnsi="Amiri" w:hint="cs"/>
          <w:rtl/>
        </w:rPr>
        <w:t xml:space="preserve"> ثمّ أورد آخرون العبارة بعينها، مثل العلامة الحليّ والشهيد الثاني</w:t>
      </w:r>
      <w:r w:rsidR="00C2467A">
        <w:rPr>
          <w:rFonts w:ascii="Amiri" w:hAnsi="Amiri" w:hint="cs"/>
          <w:rtl/>
        </w:rPr>
        <w:t>.</w:t>
      </w:r>
      <w:r w:rsidRPr="008352E9">
        <w:rPr>
          <w:rStyle w:val="FootnoteReference"/>
          <w:rFonts w:ascii="Amiri" w:eastAsiaTheme="majorEastAsia" w:hAnsi="Amiri"/>
          <w:rtl/>
        </w:rPr>
        <w:footnoteReference w:id="246"/>
      </w:r>
    </w:p>
    <w:p w:rsidR="00E60C42" w:rsidRPr="008352E9" w:rsidRDefault="00E60C42" w:rsidP="00C2467A">
      <w:pPr>
        <w:jc w:val="both"/>
        <w:rPr>
          <w:rFonts w:ascii="Amiri" w:hAnsi="Amiri"/>
          <w:rtl/>
        </w:rPr>
      </w:pPr>
      <w:r w:rsidRPr="008352E9">
        <w:rPr>
          <w:rFonts w:ascii="Amiri" w:hAnsi="Amiri" w:hint="cs"/>
          <w:rtl/>
        </w:rPr>
        <w:t>والعاملي الموسويّ هو أوّل مَن ذكر عبارة الحليّ من (الشرائع): «</w:t>
      </w:r>
      <w:r w:rsidRPr="008352E9">
        <w:rPr>
          <w:rFonts w:ascii="Noor_Titr" w:hAnsi="Noor_Titr" w:hint="cs"/>
          <w:rtl/>
        </w:rPr>
        <w:t>و</w:t>
      </w:r>
      <w:r w:rsidRPr="008352E9">
        <w:rPr>
          <w:rFonts w:ascii="Noor_Lotus" w:hAnsi="Noor_Lotus" w:hint="cs"/>
          <w:rtl/>
        </w:rPr>
        <w:t>قوله: ويجب...</w:t>
      </w:r>
      <w:r w:rsidRPr="008352E9">
        <w:rPr>
          <w:rFonts w:ascii="Amiri" w:hAnsi="Amiri" w:hint="cs"/>
          <w:rtl/>
        </w:rPr>
        <w:t>» وقال إنّ وجوب الذّبح في يوم العيد هو رأي علمائنا وأغلب علماء أبناء العامّة، ثمّ ذكر العبارة الثانية وقال: إنّ وجوب تقديم الذّبح على الحلق هو أحد الآراء في هذا الموضوع؛ ثمّ ذكر العبارة الثالثة: «</w:t>
      </w:r>
      <w:r w:rsidRPr="008352E9">
        <w:rPr>
          <w:rFonts w:ascii="Noor_Lotus" w:hAnsi="Noor_Lotus" w:hint="cs"/>
          <w:rtl/>
        </w:rPr>
        <w:t>وكذا لو ذبحه في بقية ذي الحجة جاز</w:t>
      </w:r>
      <w:r w:rsidRPr="008352E9">
        <w:rPr>
          <w:rFonts w:ascii="Amiri" w:hAnsi="Amiri" w:hint="cs"/>
          <w:rtl/>
        </w:rPr>
        <w:t xml:space="preserve">» وقال في شرح ذلك: هذه العبارة تقتضي كونه يستطيع الذّبح بشكل اختياريّ في سائر أيّام ذي </w:t>
      </w:r>
      <w:r w:rsidRPr="008352E9">
        <w:rPr>
          <w:rFonts w:ascii="Amiri" w:hAnsi="Amiri" w:hint="cs"/>
          <w:rtl/>
        </w:rPr>
        <w:lastRenderedPageBreak/>
        <w:t>الحجّة وهو ما صرّح به الشيخ أيضاً في (المصباح)</w:t>
      </w:r>
      <w:r w:rsidR="00C2467A">
        <w:rPr>
          <w:rFonts w:ascii="Amiri" w:hAnsi="Amiri" w:hint="cs"/>
          <w:rtl/>
        </w:rPr>
        <w:t>.</w:t>
      </w:r>
      <w:r w:rsidRPr="008352E9">
        <w:rPr>
          <w:rStyle w:val="FootnoteReference"/>
          <w:rFonts w:ascii="Amiri" w:eastAsiaTheme="majorEastAsia" w:hAnsi="Amiri"/>
          <w:rtl/>
        </w:rPr>
        <w:footnoteReference w:id="247"/>
      </w:r>
    </w:p>
    <w:p w:rsidR="00E60C42" w:rsidRPr="008352E9" w:rsidRDefault="00E60C42" w:rsidP="00E60C42">
      <w:pPr>
        <w:jc w:val="both"/>
        <w:rPr>
          <w:rFonts w:ascii="Amiri" w:hAnsi="Amiri"/>
          <w:rtl/>
        </w:rPr>
      </w:pPr>
      <w:r w:rsidRPr="008352E9">
        <w:rPr>
          <w:rFonts w:ascii="Amiri" w:hAnsi="Amiri" w:hint="cs"/>
          <w:rtl/>
        </w:rPr>
        <w:t>والظاهر أنّه لم تُراعى الدقّة في عبارة الحليّ في (الشرائع) لأنّ كلمة (وكذا) لا تعني الكفاية والإثم: «</w:t>
      </w:r>
      <w:r w:rsidRPr="008352E9">
        <w:rPr>
          <w:rFonts w:ascii="Noor_Titr" w:hAnsi="Noor_Titr" w:hint="cs"/>
          <w:rtl/>
        </w:rPr>
        <w:t>أجزأ وأثِمَ</w:t>
      </w:r>
      <w:r w:rsidRPr="008352E9">
        <w:rPr>
          <w:rFonts w:ascii="Amiri" w:hAnsi="Amiri" w:hint="cs"/>
          <w:rtl/>
        </w:rPr>
        <w:t>» بل تعني مجرّد الجواز كما قال في آخر ذلك: «جازَ»؛ وأمّا إذا كان المقصود (أثِمَ) كذلك لقال في آخر كلامه: «أجزأ وأثِم». والحقيقة أنّ كلمة (جازَ) لا تتناسب مع (أثِمَ) بحيث تعني: (يجوز له وأثِم) في الوقت نفسه. والصحيح أن يُؤتى بكلمة (أثِمَ) و(أجزأ) معاً ويعني ذلك أنّه كافٍ لكنّه آثِم في نفس الوقت، لأنّ ذلك يتضمّن بحثيْن: أوّلاً: إذا تأخّر فهل يكفي ذلك أم لا؟ فقال في ذلك: يكفي، ويكون هذا باستعمال كلمة (أجزأ). ثانياً: هل يجوز له ذلك أم لا؟ وهذا لا يُقال باستعمال كلمة (جازَ).</w:t>
      </w:r>
    </w:p>
    <w:p w:rsidR="00E60C42" w:rsidRPr="008352E9" w:rsidRDefault="00E60C42" w:rsidP="0066491B">
      <w:pPr>
        <w:jc w:val="both"/>
        <w:rPr>
          <w:rFonts w:ascii="Amiri" w:hAnsi="Amiri"/>
          <w:rtl/>
        </w:rPr>
      </w:pPr>
      <w:r w:rsidRPr="008352E9">
        <w:rPr>
          <w:rFonts w:ascii="Amiri" w:hAnsi="Amiri" w:hint="cs"/>
          <w:rtl/>
        </w:rPr>
        <w:t xml:space="preserve">وظاهر العبارة </w:t>
      </w:r>
      <w:r w:rsidR="0066491B">
        <w:rPr>
          <w:rFonts w:ascii="Amiri" w:hAnsi="Amiri" w:hint="cs"/>
          <w:rtl/>
        </w:rPr>
        <w:t>ـ</w:t>
      </w:r>
      <w:r w:rsidRPr="008352E9">
        <w:rPr>
          <w:rFonts w:ascii="Amiri" w:hAnsi="Amiri" w:hint="cs"/>
          <w:rtl/>
        </w:rPr>
        <w:t xml:space="preserve"> كما استنبط العاملي الموسويّ </w:t>
      </w:r>
      <w:r w:rsidR="0066491B">
        <w:rPr>
          <w:rFonts w:ascii="Amiri" w:hAnsi="Amiri" w:hint="cs"/>
          <w:rtl/>
        </w:rPr>
        <w:t>ـ</w:t>
      </w:r>
      <w:r w:rsidRPr="008352E9">
        <w:rPr>
          <w:rFonts w:ascii="Amiri" w:hAnsi="Amiri" w:hint="cs"/>
          <w:rtl/>
        </w:rPr>
        <w:t xml:space="preserve"> أنّه إذا قدّم الحلق ثمّ أتى بالقربان بعده فقد أثِمَ، وليس معناه إذا أخّر القربان حتى آخر ذي الحجّة فقد أثِمَ، لأنّ ههنا موضوعان: أحدهما ترتيب تقديم القربان على الحلق وثانيهما تأخير القربان حتى آخر ذي الحجّة. ففي الموضوع الأوّل فإنّ الحاجّ قد أثِم لكنّه لم يأثم في الموضوع الثاني. لكن، إذا كان تأخير القربان حتى آخر ذي الحجّة إثماً كذلك فلا بدّ من القول إنّه إذا أخّر القربان بعد الحلق حتى آخر ذي الحجّة فقد ارتكب إثميْن معاً، أحدهما تأخيره عن الحلق وثانيهما تأخير القربان حتى آخر ذي الحجّة.</w:t>
      </w:r>
    </w:p>
    <w:p w:rsidR="00E60C42" w:rsidRPr="008352E9" w:rsidRDefault="00E60C42" w:rsidP="00EF1A0F">
      <w:pPr>
        <w:pStyle w:val="Heading2"/>
        <w:rPr>
          <w:rtl/>
        </w:rPr>
      </w:pPr>
      <w:r w:rsidRPr="008352E9">
        <w:rPr>
          <w:rFonts w:hint="cs"/>
          <w:rtl/>
        </w:rPr>
        <w:t>الروايات</w:t>
      </w:r>
      <w:r w:rsidR="0066491B">
        <w:rPr>
          <w:rFonts w:hint="cs"/>
          <w:rtl/>
        </w:rPr>
        <w:t xml:space="preserve"> :</w:t>
      </w:r>
    </w:p>
    <w:p w:rsidR="00E60C42" w:rsidRPr="008352E9" w:rsidRDefault="00E60C42" w:rsidP="00C2467A">
      <w:pPr>
        <w:jc w:val="both"/>
        <w:rPr>
          <w:rFonts w:ascii="Amiri" w:hAnsi="Amiri"/>
          <w:rtl/>
        </w:rPr>
      </w:pPr>
      <w:r w:rsidRPr="008352E9">
        <w:rPr>
          <w:rFonts w:ascii="Amiri" w:hAnsi="Amiri" w:hint="cs"/>
          <w:rtl/>
        </w:rPr>
        <w:t>لم يرد من الموارد الأربعة المذكورة في الروايات سوى واحد منها، وهو أنّ أيّام الذّبح في (مِنى) هي ثلاثة (كليب الأسديّ عن الإمام الصّادق</w:t>
      </w:r>
      <w:r w:rsidR="00C2467A">
        <w:rPr>
          <w:rFonts w:ascii="Amiri" w:hAnsi="Amiri" w:hint="cs"/>
        </w:rPr>
        <w:sym w:font="Zar75 Symbols" w:char="F037"/>
      </w:r>
      <w:r w:rsidR="00C2467A">
        <w:rPr>
          <w:rFonts w:ascii="Amiri" w:hAnsi="Amiri" w:hint="cs"/>
          <w:rtl/>
        </w:rPr>
        <w:t>،</w:t>
      </w:r>
      <w:r w:rsidRPr="008352E9">
        <w:rPr>
          <w:rStyle w:val="FootnoteReference"/>
          <w:rFonts w:ascii="Amiri" w:eastAsiaTheme="majorEastAsia" w:hAnsi="Amiri"/>
          <w:rtl/>
        </w:rPr>
        <w:footnoteReference w:id="248"/>
      </w:r>
      <w:r w:rsidRPr="008352E9">
        <w:rPr>
          <w:rFonts w:ascii="Amiri" w:hAnsi="Amiri"/>
          <w:rtl/>
        </w:rPr>
        <w:t xml:space="preserve"> </w:t>
      </w:r>
      <w:r w:rsidRPr="008352E9">
        <w:rPr>
          <w:rFonts w:ascii="Amiri" w:hAnsi="Amiri" w:hint="cs"/>
          <w:rtl/>
        </w:rPr>
        <w:t xml:space="preserve">ومحمّد بن مسلم عن </w:t>
      </w:r>
      <w:r w:rsidRPr="008352E9">
        <w:rPr>
          <w:rFonts w:ascii="Amiri" w:hAnsi="Amiri" w:hint="cs"/>
          <w:rtl/>
        </w:rPr>
        <w:lastRenderedPageBreak/>
        <w:t>الإمام الصّادق</w:t>
      </w:r>
      <w:r w:rsidR="00C2467A">
        <w:rPr>
          <w:rFonts w:ascii="Amiri" w:hAnsi="Amiri" w:hint="cs"/>
        </w:rPr>
        <w:sym w:font="Zar75 Symbols" w:char="F037"/>
      </w:r>
      <w:r w:rsidR="00C2467A">
        <w:rPr>
          <w:rFonts w:ascii="Amiri" w:hAnsi="Amiri" w:hint="cs"/>
          <w:rtl/>
        </w:rPr>
        <w:t>،</w:t>
      </w:r>
      <w:r w:rsidRPr="008352E9">
        <w:rPr>
          <w:rStyle w:val="FootnoteReference"/>
          <w:rFonts w:ascii="Amiri" w:eastAsiaTheme="majorEastAsia" w:hAnsi="Amiri"/>
          <w:rtl/>
        </w:rPr>
        <w:footnoteReference w:id="249"/>
      </w:r>
      <w:r w:rsidRPr="008352E9">
        <w:rPr>
          <w:rFonts w:ascii="Amiri" w:hAnsi="Amiri" w:hint="cs"/>
          <w:rtl/>
        </w:rPr>
        <w:t xml:space="preserve"> ومحمّد بن غياث عن الإمام الصّادق</w:t>
      </w:r>
      <w:r w:rsidR="00C2467A">
        <w:rPr>
          <w:rFonts w:ascii="Amiri" w:hAnsi="Amiri" w:hint="cs"/>
        </w:rPr>
        <w:sym w:font="Zar75 Symbols" w:char="F037"/>
      </w:r>
      <w:r w:rsidR="00C2467A">
        <w:rPr>
          <w:rFonts w:ascii="Amiri" w:hAnsi="Amiri" w:hint="cs"/>
          <w:rtl/>
        </w:rPr>
        <w:t>،</w:t>
      </w:r>
      <w:r w:rsidRPr="008352E9">
        <w:rPr>
          <w:rStyle w:val="FootnoteReference"/>
          <w:rFonts w:ascii="Amiri" w:eastAsiaTheme="majorEastAsia" w:hAnsi="Amiri"/>
          <w:rtl/>
        </w:rPr>
        <w:footnoteReference w:id="250"/>
      </w:r>
      <w:r w:rsidRPr="008352E9">
        <w:rPr>
          <w:rFonts w:ascii="Amiri" w:hAnsi="Amiri"/>
          <w:rtl/>
        </w:rPr>
        <w:t xml:space="preserve"> </w:t>
      </w:r>
      <w:r w:rsidRPr="008352E9">
        <w:rPr>
          <w:rFonts w:ascii="Amiri" w:hAnsi="Amiri" w:hint="cs"/>
          <w:rtl/>
        </w:rPr>
        <w:t>ومنصور بن حازم عن الإمام الصّادق</w:t>
      </w:r>
      <w:r w:rsidR="00C2467A">
        <w:rPr>
          <w:rFonts w:ascii="Amiri" w:hAnsi="Amiri" w:hint="cs"/>
        </w:rPr>
        <w:sym w:font="Zar75 Symbols" w:char="F037"/>
      </w:r>
      <w:r w:rsidR="00C2467A">
        <w:rPr>
          <w:rFonts w:ascii="Amiri" w:hAnsi="Amiri" w:hint="cs"/>
          <w:rtl/>
        </w:rPr>
        <w:t>؛</w:t>
      </w:r>
      <w:r w:rsidRPr="008352E9">
        <w:rPr>
          <w:rStyle w:val="FootnoteReference"/>
          <w:rFonts w:ascii="Amiri" w:eastAsiaTheme="majorEastAsia" w:hAnsi="Amiri"/>
          <w:rtl/>
        </w:rPr>
        <w:footnoteReference w:id="251"/>
      </w:r>
      <w:r w:rsidRPr="008352E9">
        <w:rPr>
          <w:rFonts w:ascii="Amiri" w:hAnsi="Amiri" w:hint="cs"/>
          <w:rtl/>
        </w:rPr>
        <w:t xml:space="preserve"> إلّا أنّ بعض الروايات ذكرت أربعة أيّام (علي بن جعفر عن الإمام الكاظم</w:t>
      </w:r>
      <w:r w:rsidR="00C2467A">
        <w:rPr>
          <w:rFonts w:ascii="Amiri" w:hAnsi="Amiri" w:hint="cs"/>
        </w:rPr>
        <w:sym w:font="Zar75 Symbols" w:char="F037"/>
      </w:r>
      <w:r w:rsidR="00C2467A">
        <w:rPr>
          <w:rFonts w:ascii="Amiri" w:hAnsi="Amiri" w:hint="cs"/>
          <w:rtl/>
        </w:rPr>
        <w:t>،</w:t>
      </w:r>
      <w:r w:rsidRPr="008352E9">
        <w:rPr>
          <w:rStyle w:val="FootnoteReference"/>
          <w:rFonts w:ascii="Amiri" w:eastAsiaTheme="majorEastAsia" w:hAnsi="Amiri"/>
          <w:rtl/>
        </w:rPr>
        <w:footnoteReference w:id="252"/>
      </w:r>
      <w:r w:rsidRPr="008352E9">
        <w:rPr>
          <w:rFonts w:ascii="Amiri" w:hAnsi="Amiri" w:hint="cs"/>
          <w:rtl/>
        </w:rPr>
        <w:t xml:space="preserve"> وعمّار الساباطيّ عن الإمام الصّادق</w:t>
      </w:r>
      <w:r w:rsidR="001A39BA">
        <w:rPr>
          <w:rFonts w:ascii="Amiri" w:hAnsi="Amiri" w:hint="cs"/>
        </w:rPr>
        <w:sym w:font="Zar75 Symbols" w:char="F037"/>
      </w:r>
      <w:r w:rsidR="001A39BA">
        <w:rPr>
          <w:rFonts w:ascii="Amiri" w:hAnsi="Amiri" w:hint="cs"/>
          <w:rtl/>
        </w:rPr>
        <w:t>.</w:t>
      </w:r>
      <w:r w:rsidRPr="008352E9">
        <w:rPr>
          <w:rStyle w:val="FootnoteReference"/>
          <w:rFonts w:ascii="Amiri" w:eastAsiaTheme="majorEastAsia" w:hAnsi="Amiri"/>
          <w:rtl/>
        </w:rPr>
        <w:footnoteReference w:id="253"/>
      </w:r>
    </w:p>
    <w:p w:rsidR="00E60C42" w:rsidRPr="008352E9" w:rsidRDefault="00E60C42" w:rsidP="00E60C42">
      <w:pPr>
        <w:jc w:val="both"/>
        <w:rPr>
          <w:rFonts w:ascii="Amiri" w:hAnsi="Amiri"/>
          <w:rtl/>
        </w:rPr>
      </w:pPr>
      <w:r w:rsidRPr="008352E9">
        <w:rPr>
          <w:rFonts w:ascii="Amiri" w:hAnsi="Amiri" w:hint="cs"/>
          <w:rtl/>
        </w:rPr>
        <w:t>والظاهر في هذه المجموعتيْن من الروايات أنّ ثمّة تعارض بينهما،</w:t>
      </w:r>
      <w:r>
        <w:rPr>
          <w:rStyle w:val="FootnoteReference"/>
          <w:rFonts w:ascii="Amiri" w:eastAsiaTheme="majorEastAsia" w:hAnsi="Amiri"/>
          <w:rtl/>
        </w:rPr>
        <w:footnoteReference w:id="254"/>
      </w:r>
      <w:r w:rsidRPr="008352E9">
        <w:rPr>
          <w:rFonts w:ascii="Amiri" w:hAnsi="Amiri" w:hint="cs"/>
          <w:rtl/>
        </w:rPr>
        <w:t xml:space="preserve"> لكنّ الفقهاء أفتوا بكلتَيْهما، وأمّا سائر الموارد فلم يأت ذكرها في الروايات.</w:t>
      </w:r>
    </w:p>
    <w:p w:rsidR="0066491B" w:rsidRPr="00004045" w:rsidRDefault="0066491B" w:rsidP="0066491B">
      <w:pPr>
        <w:pStyle w:val="Heading2"/>
        <w:rPr>
          <w:rtl/>
        </w:rPr>
      </w:pPr>
      <w:r w:rsidRPr="00004045">
        <w:rPr>
          <w:rFonts w:hint="cs"/>
          <w:rtl/>
        </w:rPr>
        <w:t>أهل السنة :</w:t>
      </w:r>
    </w:p>
    <w:p w:rsidR="00E60C42" w:rsidRPr="008352E9" w:rsidRDefault="00E60C42" w:rsidP="00E60C42">
      <w:pPr>
        <w:jc w:val="both"/>
        <w:rPr>
          <w:rFonts w:ascii="Amiri" w:hAnsi="Amiri"/>
          <w:rtl/>
        </w:rPr>
      </w:pPr>
      <w:r w:rsidRPr="008352E9">
        <w:rPr>
          <w:rFonts w:ascii="Amiri" w:hAnsi="Amiri" w:hint="cs"/>
          <w:rtl/>
        </w:rPr>
        <w:t>قال المالكية: يمكن للحاجّ أن يقرّب خلال ثلاثة أيّام فإن لم يستطع ذلك أمكنه الذّبح بعدها، وقال الحنفية: ثلاثة أيام في الحرم نهاراً، وقال المالكية: أربعة أيام ويجوز الذّبح ليلاً في الحرم، وقال الحنابلة: ثلاثة أيام في الحرم نهاراً.</w:t>
      </w:r>
    </w:p>
    <w:p w:rsidR="00E60C42" w:rsidRPr="008352E9" w:rsidRDefault="00E60C42" w:rsidP="001A39BA">
      <w:pPr>
        <w:jc w:val="both"/>
        <w:rPr>
          <w:rFonts w:ascii="Amiri" w:hAnsi="Amiri"/>
          <w:rtl/>
        </w:rPr>
      </w:pPr>
      <w:r w:rsidRPr="008352E9">
        <w:rPr>
          <w:rFonts w:ascii="Amiri" w:hAnsi="Amiri" w:hint="cs"/>
          <w:rtl/>
        </w:rPr>
        <w:t>ويرى المالكية أنّ وقت الذّبح هو ثلاثة أيام والمشهور عندهم عدم جوازه في الليل كذلك، أمّا مكان الذّبح فمكّة</w:t>
      </w:r>
      <w:r w:rsidR="001A39BA">
        <w:rPr>
          <w:rFonts w:ascii="Amiri" w:hAnsi="Amiri" w:hint="cs"/>
          <w:rtl/>
        </w:rPr>
        <w:t>.</w:t>
      </w:r>
      <w:r w:rsidRPr="008352E9">
        <w:rPr>
          <w:rStyle w:val="FootnoteReference"/>
          <w:rFonts w:ascii="Amiri" w:eastAsiaTheme="majorEastAsia" w:hAnsi="Amiri"/>
          <w:rtl/>
        </w:rPr>
        <w:footnoteReference w:id="255"/>
      </w:r>
    </w:p>
    <w:p w:rsidR="00E60C42" w:rsidRPr="008352E9" w:rsidRDefault="00E60C42" w:rsidP="001A39BA">
      <w:pPr>
        <w:jc w:val="both"/>
        <w:rPr>
          <w:rFonts w:ascii="Amiri" w:hAnsi="Amiri"/>
          <w:rtl/>
        </w:rPr>
      </w:pPr>
      <w:r w:rsidRPr="008352E9">
        <w:rPr>
          <w:rFonts w:ascii="Amiri" w:hAnsi="Amiri" w:hint="cs"/>
          <w:rtl/>
        </w:rPr>
        <w:t>وقال الحنفية: لا بدّ من ذبح القربان في الحرم في الأيام الثلاثة ويجوز الذّبح ليلاً وإن كان مكروهاً</w:t>
      </w:r>
      <w:r w:rsidR="001A39BA">
        <w:rPr>
          <w:rFonts w:ascii="Amiri" w:hAnsi="Amiri" w:hint="cs"/>
          <w:rtl/>
        </w:rPr>
        <w:t>.</w:t>
      </w:r>
      <w:r w:rsidRPr="008352E9">
        <w:rPr>
          <w:rStyle w:val="FootnoteReference"/>
          <w:rFonts w:ascii="Amiri" w:eastAsiaTheme="majorEastAsia" w:hAnsi="Amiri"/>
          <w:rtl/>
        </w:rPr>
        <w:footnoteReference w:id="256"/>
      </w:r>
    </w:p>
    <w:p w:rsidR="00E60C42" w:rsidRPr="008352E9" w:rsidRDefault="00E60C42" w:rsidP="001A39BA">
      <w:pPr>
        <w:jc w:val="both"/>
        <w:rPr>
          <w:rFonts w:ascii="Amiri" w:hAnsi="Amiri"/>
          <w:rtl/>
        </w:rPr>
      </w:pPr>
      <w:r w:rsidRPr="008352E9">
        <w:rPr>
          <w:rFonts w:ascii="Amiri" w:hAnsi="Amiri" w:hint="cs"/>
          <w:rtl/>
        </w:rPr>
        <w:lastRenderedPageBreak/>
        <w:t>وقال الشافعية: يجوز ذلك في يوم العيد وأيام التشريق الثلاثة، كما يجوز (عندهم) الذّبح ليلاً ونهاراً، وإن كان الذّبح ليلاً مكروهًا وذلك لإمكانية وقوع الخطأ وقد لا يكون الفقراء حاضرين عندها، ولا يكفي القربان إذا كان قبل تلك الأيام الثلاثة أو بعدها</w:t>
      </w:r>
      <w:r w:rsidR="001A39BA">
        <w:rPr>
          <w:rFonts w:ascii="Amiri" w:hAnsi="Amiri" w:hint="cs"/>
          <w:rtl/>
        </w:rPr>
        <w:t>.</w:t>
      </w:r>
      <w:r w:rsidRPr="008352E9">
        <w:rPr>
          <w:rStyle w:val="FootnoteReference"/>
          <w:rFonts w:ascii="Amiri" w:eastAsiaTheme="majorEastAsia" w:hAnsi="Amiri"/>
          <w:rtl/>
        </w:rPr>
        <w:footnoteReference w:id="257"/>
      </w:r>
    </w:p>
    <w:p w:rsidR="00E60C42" w:rsidRPr="008352E9" w:rsidRDefault="00E60C42" w:rsidP="009A68BF">
      <w:pPr>
        <w:jc w:val="both"/>
        <w:rPr>
          <w:rFonts w:ascii="Amiri" w:hAnsi="Amiri"/>
          <w:rtl/>
        </w:rPr>
      </w:pPr>
      <w:r w:rsidRPr="008352E9">
        <w:rPr>
          <w:rFonts w:ascii="Amiri" w:hAnsi="Amiri" w:hint="cs"/>
          <w:rtl/>
        </w:rPr>
        <w:t>وأمّا الحنابلة فقالوا: الأغلب ثلاثة أيام، يُقَدَّم القربان يوم العيد ويوميْن آخريْن بعده؛ وأمّا عثيمين فقال إنّ أيام القربان أربعة وإنّه لا بدّ من ذبح القربان داخل الحرم، ولم يجوّز ذلك في الليل</w:t>
      </w:r>
      <w:r w:rsidR="009A68BF">
        <w:rPr>
          <w:rFonts w:ascii="Amiri" w:hAnsi="Amiri" w:hint="cs"/>
          <w:rtl/>
        </w:rPr>
        <w:t>.</w:t>
      </w:r>
      <w:r w:rsidRPr="008352E9">
        <w:rPr>
          <w:rStyle w:val="FootnoteReference"/>
          <w:rFonts w:ascii="Amiri" w:eastAsiaTheme="majorEastAsia" w:hAnsi="Amiri"/>
          <w:rtl/>
        </w:rPr>
        <w:footnoteReference w:id="258"/>
      </w:r>
      <w:r w:rsidRPr="008352E9">
        <w:rPr>
          <w:rFonts w:ascii="Amiri" w:hAnsi="Amiri" w:hint="cs"/>
          <w:rtl/>
        </w:rPr>
        <w:t xml:space="preserve"> وقال المرداوي: يوم العيد فقط</w:t>
      </w:r>
      <w:r w:rsidR="009A68BF">
        <w:rPr>
          <w:rFonts w:ascii="Amiri" w:hAnsi="Amiri" w:hint="cs"/>
          <w:rtl/>
        </w:rPr>
        <w:t>؛</w:t>
      </w:r>
      <w:r w:rsidRPr="008352E9">
        <w:rPr>
          <w:rStyle w:val="FootnoteReference"/>
          <w:rFonts w:ascii="Amiri" w:eastAsiaTheme="majorEastAsia" w:hAnsi="Amiri"/>
          <w:rtl/>
        </w:rPr>
        <w:footnoteReference w:id="259"/>
      </w:r>
      <w:r w:rsidRPr="008352E9">
        <w:rPr>
          <w:rFonts w:ascii="Amiri" w:hAnsi="Amiri" w:hint="cs"/>
          <w:rtl/>
        </w:rPr>
        <w:t xml:space="preserve"> وقال عثيمين محمّد بن صالح: «</w:t>
      </w:r>
      <w:r w:rsidRPr="008352E9">
        <w:rPr>
          <w:rFonts w:ascii="Traditional Arabic" w:hint="cs"/>
          <w:rtl/>
        </w:rPr>
        <w:t>نقول</w:t>
      </w:r>
      <w:r w:rsidRPr="008352E9">
        <w:rPr>
          <w:rFonts w:ascii="Traditional Arabic"/>
          <w:rtl/>
        </w:rPr>
        <w:t xml:space="preserve">: </w:t>
      </w:r>
      <w:r w:rsidRPr="008352E9">
        <w:rPr>
          <w:rFonts w:ascii="Traditional Arabic" w:hint="cs"/>
          <w:rtl/>
        </w:rPr>
        <w:t>إنّ</w:t>
      </w:r>
      <w:r w:rsidRPr="008352E9">
        <w:rPr>
          <w:rFonts w:ascii="Traditional Arabic"/>
          <w:rtl/>
        </w:rPr>
        <w:t xml:space="preserve"> </w:t>
      </w:r>
      <w:r w:rsidRPr="008352E9">
        <w:rPr>
          <w:rFonts w:ascii="Traditional Arabic" w:hint="cs"/>
          <w:rtl/>
        </w:rPr>
        <w:t>وقت</w:t>
      </w:r>
      <w:r w:rsidRPr="008352E9">
        <w:rPr>
          <w:rFonts w:ascii="Traditional Arabic"/>
          <w:rtl/>
        </w:rPr>
        <w:t xml:space="preserve"> </w:t>
      </w:r>
      <w:r w:rsidRPr="008352E9">
        <w:rPr>
          <w:rFonts w:ascii="Traditional Arabic" w:hint="cs"/>
          <w:rtl/>
        </w:rPr>
        <w:t>الذبح</w:t>
      </w:r>
      <w:r w:rsidRPr="008352E9">
        <w:rPr>
          <w:rFonts w:ascii="Traditional Arabic"/>
          <w:rtl/>
        </w:rPr>
        <w:t xml:space="preserve"> </w:t>
      </w:r>
      <w:r w:rsidRPr="008352E9">
        <w:rPr>
          <w:rFonts w:ascii="Traditional Arabic" w:hint="cs"/>
          <w:rtl/>
        </w:rPr>
        <w:t>يستمرّ</w:t>
      </w:r>
      <w:r w:rsidRPr="008352E9">
        <w:rPr>
          <w:rFonts w:ascii="Traditional Arabic"/>
          <w:rtl/>
        </w:rPr>
        <w:t xml:space="preserve"> </w:t>
      </w:r>
      <w:r w:rsidRPr="008352E9">
        <w:rPr>
          <w:rFonts w:ascii="Traditional Arabic" w:hint="cs"/>
          <w:rtl/>
        </w:rPr>
        <w:t>مِن</w:t>
      </w:r>
      <w:r w:rsidRPr="008352E9">
        <w:rPr>
          <w:rFonts w:ascii="Traditional Arabic"/>
          <w:rtl/>
        </w:rPr>
        <w:t xml:space="preserve"> </w:t>
      </w:r>
      <w:r w:rsidRPr="008352E9">
        <w:rPr>
          <w:rFonts w:ascii="Traditional Arabic" w:hint="cs"/>
          <w:rtl/>
        </w:rPr>
        <w:t>بعد</w:t>
      </w:r>
      <w:r w:rsidRPr="008352E9">
        <w:rPr>
          <w:rFonts w:ascii="Traditional Arabic"/>
          <w:rtl/>
        </w:rPr>
        <w:t xml:space="preserve"> </w:t>
      </w:r>
      <w:r w:rsidRPr="008352E9">
        <w:rPr>
          <w:rFonts w:ascii="Traditional Arabic" w:hint="cs"/>
          <w:rtl/>
        </w:rPr>
        <w:t>صلاة</w:t>
      </w:r>
      <w:r w:rsidRPr="008352E9">
        <w:rPr>
          <w:rFonts w:ascii="Traditional Arabic"/>
          <w:rtl/>
        </w:rPr>
        <w:t xml:space="preserve"> </w:t>
      </w:r>
      <w:r w:rsidRPr="008352E9">
        <w:rPr>
          <w:rFonts w:ascii="Traditional Arabic" w:hint="cs"/>
          <w:rtl/>
        </w:rPr>
        <w:t>العيد</w:t>
      </w:r>
      <w:r w:rsidRPr="008352E9">
        <w:rPr>
          <w:rFonts w:ascii="Traditional Arabic"/>
          <w:rtl/>
        </w:rPr>
        <w:t xml:space="preserve"> </w:t>
      </w:r>
      <w:r w:rsidRPr="008352E9">
        <w:rPr>
          <w:rFonts w:ascii="Traditional Arabic" w:hint="cs"/>
          <w:rtl/>
        </w:rPr>
        <w:t>يوم</w:t>
      </w:r>
      <w:r w:rsidRPr="008352E9">
        <w:rPr>
          <w:rFonts w:ascii="Traditional Arabic"/>
          <w:rtl/>
        </w:rPr>
        <w:t xml:space="preserve"> </w:t>
      </w:r>
      <w:r w:rsidRPr="008352E9">
        <w:rPr>
          <w:rFonts w:ascii="Traditional Arabic" w:hint="cs"/>
          <w:rtl/>
        </w:rPr>
        <w:t>النحر</w:t>
      </w:r>
      <w:r w:rsidRPr="008352E9">
        <w:rPr>
          <w:rFonts w:ascii="Traditional Arabic"/>
          <w:rtl/>
        </w:rPr>
        <w:t xml:space="preserve"> </w:t>
      </w:r>
      <w:r w:rsidRPr="008352E9">
        <w:rPr>
          <w:rFonts w:ascii="Traditional Arabic" w:hint="cs"/>
          <w:rtl/>
        </w:rPr>
        <w:t>إلى</w:t>
      </w:r>
      <w:r w:rsidRPr="008352E9">
        <w:rPr>
          <w:rFonts w:ascii="Traditional Arabic"/>
          <w:rtl/>
        </w:rPr>
        <w:t xml:space="preserve"> </w:t>
      </w:r>
      <w:r w:rsidRPr="008352E9">
        <w:rPr>
          <w:rFonts w:ascii="Traditional Arabic" w:hint="cs"/>
          <w:rtl/>
        </w:rPr>
        <w:t>آخر</w:t>
      </w:r>
      <w:r w:rsidRPr="008352E9">
        <w:rPr>
          <w:rFonts w:ascii="Traditional Arabic"/>
          <w:rtl/>
        </w:rPr>
        <w:t xml:space="preserve"> </w:t>
      </w:r>
      <w:r w:rsidRPr="008352E9">
        <w:rPr>
          <w:rFonts w:ascii="Traditional Arabic" w:hint="cs"/>
          <w:rtl/>
        </w:rPr>
        <w:t>أيام</w:t>
      </w:r>
      <w:r w:rsidRPr="008352E9">
        <w:rPr>
          <w:rFonts w:ascii="Traditional Arabic"/>
          <w:rtl/>
        </w:rPr>
        <w:t xml:space="preserve"> </w:t>
      </w:r>
      <w:r w:rsidRPr="008352E9">
        <w:rPr>
          <w:rFonts w:ascii="Traditional Arabic" w:hint="cs"/>
          <w:rtl/>
        </w:rPr>
        <w:t>التشريق</w:t>
      </w:r>
      <w:r w:rsidRPr="008352E9">
        <w:rPr>
          <w:rFonts w:ascii="Amiri" w:hAnsi="Amiri" w:hint="cs"/>
          <w:rtl/>
        </w:rPr>
        <w:t>»</w:t>
      </w:r>
      <w:r w:rsidR="009A68BF">
        <w:rPr>
          <w:rFonts w:ascii="Amiri" w:hAnsi="Amiri" w:hint="cs"/>
          <w:rtl/>
        </w:rPr>
        <w:t>.</w:t>
      </w:r>
      <w:r w:rsidRPr="008352E9">
        <w:rPr>
          <w:rStyle w:val="FootnoteReference"/>
          <w:rFonts w:ascii="Amiri" w:eastAsiaTheme="majorEastAsia" w:hAnsi="Amiri"/>
          <w:rtl/>
        </w:rPr>
        <w:footnoteReference w:id="260"/>
      </w:r>
    </w:p>
    <w:p w:rsidR="00E60C42" w:rsidRPr="008352E9" w:rsidRDefault="00E60C42" w:rsidP="008B393C">
      <w:pPr>
        <w:pStyle w:val="Heading2"/>
        <w:rPr>
          <w:rtl/>
        </w:rPr>
      </w:pPr>
      <w:r w:rsidRPr="008352E9">
        <w:rPr>
          <w:rFonts w:hint="cs"/>
          <w:rtl/>
        </w:rPr>
        <w:t>الاشتراك في القربان</w:t>
      </w:r>
      <w:r w:rsidR="008B393C">
        <w:rPr>
          <w:rFonts w:hint="cs"/>
          <w:rtl/>
        </w:rPr>
        <w:t xml:space="preserve"> :</w:t>
      </w:r>
    </w:p>
    <w:p w:rsidR="008B393C" w:rsidRPr="00094E99" w:rsidRDefault="008B393C" w:rsidP="008B393C">
      <w:pPr>
        <w:rPr>
          <w:rtl/>
        </w:rPr>
      </w:pPr>
      <w:r w:rsidRPr="00094E99">
        <w:rPr>
          <w:rtl/>
        </w:rPr>
        <w:t>فيما يتعلّق بموضوع الاشتراك في القربان في حال الاختيار، فنقول: أنّ المراد من جواز الاشتراك وعدمه هو القربان في حج التمتع في منى، لكنّ الأضحية المستحبة لا مانع فيها من الاشتراك. أجمع الشيعة على أنّه غير جائز، لكن، ومنذ عهد الشيخ الطوسيّ إلى الآن قال معظم فقهائهم</w:t>
      </w:r>
      <w:r w:rsidRPr="00094E99">
        <w:rPr>
          <w:color w:val="FF0000"/>
          <w:rtl/>
        </w:rPr>
        <w:t xml:space="preserve"> </w:t>
      </w:r>
      <w:r w:rsidRPr="00094E99">
        <w:rPr>
          <w:rtl/>
        </w:rPr>
        <w:t>أنّ ذلك جائز في موارد ضرورة الاشتراك وأنّ ذلك الاشتراك يجزئ عن خمسة أنفار وسبعة أنفار وسبعين نفراً، وهم يحملون الرواية التي تتضمّن الكفاية بشكل مطلق على القربان المستحبّ.</w:t>
      </w:r>
      <w:r w:rsidRPr="00094E99">
        <w:rPr>
          <w:rStyle w:val="FootnoteReference"/>
          <w:rFonts w:eastAsiaTheme="majorEastAsia"/>
          <w:rtl/>
        </w:rPr>
        <w:footnoteReference w:id="261"/>
      </w:r>
    </w:p>
    <w:p w:rsidR="00E60C42" w:rsidRPr="008352E9" w:rsidRDefault="00E60C42" w:rsidP="009A68BF">
      <w:pPr>
        <w:jc w:val="both"/>
        <w:rPr>
          <w:rFonts w:ascii="Amiri" w:hAnsi="Amiri"/>
          <w:rtl/>
        </w:rPr>
      </w:pPr>
      <w:r w:rsidRPr="008352E9">
        <w:rPr>
          <w:rFonts w:ascii="Amiri" w:hAnsi="Amiri" w:hint="cs"/>
          <w:rtl/>
        </w:rPr>
        <w:lastRenderedPageBreak/>
        <w:t>الروايات: قال علي بن أحمد: إذا كان الأشخاص الخمسة من بيت واحد فيكفي ذبح بقرة واحدة، وقال إنّ هنالك رواية لا تجيز ذلك سوى لشخص واحد. وإذا كان القربان غالي الثّمن فإنّ خروفاً واحداً يجزئ عن سبعين نفراً</w:t>
      </w:r>
      <w:r w:rsidR="009A68BF">
        <w:rPr>
          <w:rFonts w:ascii="Amiri" w:hAnsi="Amiri" w:hint="cs"/>
          <w:rtl/>
        </w:rPr>
        <w:t>.</w:t>
      </w:r>
      <w:r w:rsidRPr="008352E9">
        <w:rPr>
          <w:rStyle w:val="FootnoteReference"/>
          <w:rFonts w:ascii="Amiri" w:eastAsiaTheme="majorEastAsia" w:hAnsi="Amiri"/>
          <w:rtl/>
        </w:rPr>
        <w:footnoteReference w:id="262"/>
      </w:r>
    </w:p>
    <w:p w:rsidR="00E60C42" w:rsidRPr="008352E9" w:rsidRDefault="00E60C42" w:rsidP="001A39BA">
      <w:pPr>
        <w:jc w:val="both"/>
        <w:rPr>
          <w:rFonts w:ascii="Amiri" w:hAnsi="Amiri"/>
          <w:rtl/>
        </w:rPr>
      </w:pPr>
      <w:r w:rsidRPr="008352E9">
        <w:rPr>
          <w:rFonts w:ascii="Amiri" w:hAnsi="Amiri" w:hint="cs"/>
          <w:rtl/>
        </w:rPr>
        <w:t>وفي حال الضرورة عندما لا تكون النفقة كافية وكان القربان غالي الثّمن فإنّ البعير والبقرة والخروف يجزؤون عن سبعة أنفار إلى سبعين نفراً</w:t>
      </w:r>
      <w:r w:rsidR="001A39BA">
        <w:rPr>
          <w:rFonts w:ascii="Amiri" w:hAnsi="Amiri" w:hint="cs"/>
          <w:rtl/>
        </w:rPr>
        <w:t>.</w:t>
      </w:r>
      <w:r w:rsidRPr="008352E9">
        <w:rPr>
          <w:rStyle w:val="FootnoteReference"/>
          <w:rFonts w:ascii="Amiri" w:eastAsiaTheme="majorEastAsia" w:hAnsi="Amiri"/>
          <w:rtl/>
        </w:rPr>
        <w:footnoteReference w:id="263"/>
      </w:r>
    </w:p>
    <w:p w:rsidR="00E60C42" w:rsidRPr="008352E9" w:rsidRDefault="00E60C42" w:rsidP="001A39BA">
      <w:pPr>
        <w:jc w:val="both"/>
        <w:rPr>
          <w:rFonts w:ascii="Amiri" w:hAnsi="Amiri"/>
          <w:rtl/>
        </w:rPr>
      </w:pPr>
      <w:r w:rsidRPr="008352E9">
        <w:rPr>
          <w:rFonts w:ascii="Amiri" w:hAnsi="Amiri" w:hint="cs"/>
          <w:rtl/>
        </w:rPr>
        <w:t>وهنالك روايات تصرّح بأنّ ذلك لا يجزئ سوى عن شخص واحد</w:t>
      </w:r>
      <w:r w:rsidR="001A39BA">
        <w:rPr>
          <w:rFonts w:ascii="Amiri" w:hAnsi="Amiri" w:hint="cs"/>
          <w:rtl/>
        </w:rPr>
        <w:t>،</w:t>
      </w:r>
      <w:r w:rsidRPr="008352E9">
        <w:rPr>
          <w:rStyle w:val="FootnoteReference"/>
          <w:rFonts w:ascii="Amiri" w:eastAsiaTheme="majorEastAsia" w:hAnsi="Amiri"/>
          <w:rtl/>
        </w:rPr>
        <w:footnoteReference w:id="264"/>
      </w:r>
      <w:r w:rsidRPr="008352E9">
        <w:rPr>
          <w:rFonts w:ascii="Amiri" w:hAnsi="Amiri" w:hint="cs"/>
          <w:rtl/>
        </w:rPr>
        <w:t xml:space="preserve"> ومنها ما ذكر بشكل مطلق أنّ القربان الواحد يجزئ عن سبعة أنفار</w:t>
      </w:r>
      <w:r w:rsidR="001A39BA">
        <w:rPr>
          <w:rFonts w:ascii="Amiri" w:hAnsi="Amiri" w:hint="cs"/>
          <w:rtl/>
        </w:rPr>
        <w:t>.</w:t>
      </w:r>
      <w:r w:rsidRPr="008352E9">
        <w:rPr>
          <w:rStyle w:val="FootnoteReference"/>
          <w:rFonts w:ascii="Amiri" w:eastAsiaTheme="majorEastAsia" w:hAnsi="Amiri"/>
          <w:rtl/>
        </w:rPr>
        <w:footnoteReference w:id="265"/>
      </w:r>
    </w:p>
    <w:p w:rsidR="00E60C42" w:rsidRPr="008352E9" w:rsidRDefault="00E60C42" w:rsidP="001A39BA">
      <w:pPr>
        <w:jc w:val="both"/>
        <w:rPr>
          <w:rFonts w:asciiTheme="minorHAnsi" w:hAnsiTheme="minorHAnsi"/>
          <w:rtl/>
        </w:rPr>
      </w:pPr>
      <w:r w:rsidRPr="008352E9">
        <w:rPr>
          <w:rFonts w:ascii="Amiri" w:hAnsi="Amiri" w:hint="cs"/>
          <w:rtl/>
        </w:rPr>
        <w:t xml:space="preserve">وثمّة روايات أخرى </w:t>
      </w:r>
      <w:r w:rsidRPr="008352E9">
        <w:rPr>
          <w:rFonts w:asciiTheme="minorHAnsi" w:hAnsiTheme="minorHAnsi" w:hint="cs"/>
          <w:rtl/>
        </w:rPr>
        <w:t>اشترطت أن تكون نفقة الأفراد واحدة، مثل رواية معاوية بن عمّار</w:t>
      </w:r>
      <w:r w:rsidR="001A39BA">
        <w:rPr>
          <w:rFonts w:asciiTheme="minorHAnsi" w:hAnsiTheme="minorHAnsi" w:hint="cs"/>
          <w:rtl/>
        </w:rPr>
        <w:t>،</w:t>
      </w:r>
      <w:r w:rsidRPr="008352E9">
        <w:rPr>
          <w:rStyle w:val="FootnoteReference"/>
          <w:rFonts w:asciiTheme="minorHAnsi" w:eastAsiaTheme="majorEastAsia" w:hAnsiTheme="minorHAnsi"/>
          <w:rtl/>
        </w:rPr>
        <w:footnoteReference w:id="266"/>
      </w:r>
      <w:r w:rsidRPr="008352E9">
        <w:rPr>
          <w:rFonts w:asciiTheme="minorHAnsi" w:hAnsiTheme="minorHAnsi" w:hint="cs"/>
          <w:rtl/>
        </w:rPr>
        <w:t xml:space="preserve"> ويونس بن يعقوب عن الإمام الصّادق</w:t>
      </w:r>
      <w:r w:rsidR="001A39BA">
        <w:rPr>
          <w:rFonts w:asciiTheme="minorHAnsi" w:hAnsiTheme="minorHAnsi" w:hint="cs"/>
        </w:rPr>
        <w:sym w:font="Zar75 Symbols" w:char="F037"/>
      </w:r>
      <w:r w:rsidR="001A39BA">
        <w:rPr>
          <w:rFonts w:asciiTheme="minorHAnsi" w:hAnsiTheme="minorHAnsi" w:hint="cs"/>
          <w:rtl/>
        </w:rPr>
        <w:t>،</w:t>
      </w:r>
      <w:r w:rsidRPr="008352E9">
        <w:rPr>
          <w:rStyle w:val="FootnoteReference"/>
          <w:rFonts w:asciiTheme="minorHAnsi" w:eastAsiaTheme="majorEastAsia" w:hAnsiTheme="minorHAnsi"/>
          <w:rtl/>
        </w:rPr>
        <w:footnoteReference w:id="267"/>
      </w:r>
      <w:r w:rsidRPr="008352E9">
        <w:rPr>
          <w:rFonts w:asciiTheme="minorHAnsi" w:hAnsiTheme="minorHAnsi"/>
          <w:rtl/>
        </w:rPr>
        <w:t xml:space="preserve"> </w:t>
      </w:r>
      <w:r w:rsidRPr="008352E9">
        <w:rPr>
          <w:rFonts w:asciiTheme="minorHAnsi" w:hAnsiTheme="minorHAnsi" w:hint="cs"/>
          <w:rtl/>
        </w:rPr>
        <w:t>ووهيب ابن حفص عن أبي بصير عن الإمام الصّادق</w:t>
      </w:r>
      <w:r w:rsidR="001A39BA">
        <w:rPr>
          <w:rFonts w:asciiTheme="minorHAnsi" w:hAnsiTheme="minorHAnsi" w:hint="cs"/>
        </w:rPr>
        <w:sym w:font="Zar75 Symbols" w:char="F037"/>
      </w:r>
      <w:r w:rsidR="001A39BA">
        <w:rPr>
          <w:rFonts w:asciiTheme="minorHAnsi" w:hAnsiTheme="minorHAnsi" w:hint="cs"/>
          <w:rtl/>
        </w:rPr>
        <w:t>،</w:t>
      </w:r>
      <w:r w:rsidRPr="008352E9">
        <w:rPr>
          <w:rStyle w:val="FootnoteReference"/>
          <w:rFonts w:asciiTheme="minorHAnsi" w:eastAsiaTheme="majorEastAsia" w:hAnsiTheme="minorHAnsi"/>
          <w:rtl/>
        </w:rPr>
        <w:footnoteReference w:id="268"/>
      </w:r>
      <w:r w:rsidRPr="008352E9">
        <w:rPr>
          <w:rFonts w:asciiTheme="minorHAnsi" w:hAnsiTheme="minorHAnsi" w:hint="cs"/>
          <w:rtl/>
        </w:rPr>
        <w:t xml:space="preserve"> وأنّ البقرة الجِذع تجزئ عن ثلاثة أنفار من أهل بيت واحد، والمسنّة عن سبعة أنفار متفرّقين، والبعير عن عشرة أنفار</w:t>
      </w:r>
      <w:r w:rsidR="001A39BA">
        <w:rPr>
          <w:rFonts w:asciiTheme="minorHAnsi" w:hAnsiTheme="minorHAnsi" w:hint="cs"/>
          <w:rtl/>
        </w:rPr>
        <w:t>.</w:t>
      </w:r>
      <w:r w:rsidRPr="008352E9">
        <w:rPr>
          <w:rStyle w:val="FootnoteReference"/>
          <w:rFonts w:asciiTheme="minorHAnsi" w:eastAsiaTheme="majorEastAsia" w:hAnsiTheme="minorHAnsi"/>
          <w:rtl/>
        </w:rPr>
        <w:footnoteReference w:id="269"/>
      </w:r>
    </w:p>
    <w:p w:rsidR="00E60C42" w:rsidRPr="008352E9" w:rsidRDefault="00E60C42" w:rsidP="00E60C42">
      <w:pPr>
        <w:jc w:val="both"/>
        <w:rPr>
          <w:rFonts w:asciiTheme="minorHAnsi" w:hAnsiTheme="minorHAnsi"/>
          <w:rtl/>
        </w:rPr>
      </w:pPr>
      <w:r w:rsidRPr="008352E9">
        <w:rPr>
          <w:rFonts w:asciiTheme="minorHAnsi" w:hAnsiTheme="minorHAnsi" w:hint="cs"/>
          <w:rtl/>
        </w:rPr>
        <w:t>وحمل الفقهاء الاختلاف في الروايات على الضرورة وأن يكون ذلك بدل القربان الغالي الثمن إن لم يكن بمقدور الحاجّ شراؤه.</w:t>
      </w:r>
    </w:p>
    <w:p w:rsidR="008B393C" w:rsidRPr="00004045" w:rsidRDefault="008B393C" w:rsidP="008B393C">
      <w:pPr>
        <w:pStyle w:val="Heading2"/>
        <w:rPr>
          <w:rtl/>
        </w:rPr>
      </w:pPr>
      <w:r w:rsidRPr="00004045">
        <w:rPr>
          <w:rFonts w:hint="cs"/>
          <w:rtl/>
        </w:rPr>
        <w:lastRenderedPageBreak/>
        <w:t>أهل السنة :</w:t>
      </w:r>
    </w:p>
    <w:p w:rsidR="00E60C42" w:rsidRPr="008352E9" w:rsidRDefault="00E60C42" w:rsidP="008B393C">
      <w:pPr>
        <w:jc w:val="both"/>
        <w:rPr>
          <w:rFonts w:asciiTheme="minorHAnsi" w:hAnsiTheme="minorHAnsi"/>
          <w:rtl/>
        </w:rPr>
      </w:pPr>
      <w:r w:rsidRPr="008352E9">
        <w:rPr>
          <w:rFonts w:asciiTheme="minorHAnsi" w:hAnsiTheme="minorHAnsi" w:hint="cs"/>
          <w:rtl/>
        </w:rPr>
        <w:t xml:space="preserve">اختلف فقهاء </w:t>
      </w:r>
      <w:r w:rsidR="008B393C">
        <w:rPr>
          <w:rFonts w:asciiTheme="minorHAnsi" w:hAnsiTheme="minorHAnsi" w:hint="cs"/>
          <w:rtl/>
        </w:rPr>
        <w:t xml:space="preserve">أهل السنّة </w:t>
      </w:r>
      <w:r w:rsidRPr="008352E9">
        <w:rPr>
          <w:rFonts w:asciiTheme="minorHAnsi" w:hAnsiTheme="minorHAnsi" w:hint="cs"/>
          <w:rtl/>
        </w:rPr>
        <w:t>حول موضوع الاشتراك في القربان، فالمالكية لم يجوّزوا ذلك، وأجاز الحنفية البقرة أو البعير للإجزاء عن سبعة أنفار بهذا الشرط وأن يكون جميعهم يقصدون تقريب القربان وأن يذبح الحيوان المقرّب كقربان فقط.</w:t>
      </w:r>
    </w:p>
    <w:p w:rsidR="00E60C42" w:rsidRPr="008352E9" w:rsidRDefault="00E60C42" w:rsidP="00E60C42">
      <w:pPr>
        <w:jc w:val="both"/>
        <w:rPr>
          <w:rFonts w:asciiTheme="minorHAnsi" w:hAnsiTheme="minorHAnsi"/>
          <w:rtl/>
        </w:rPr>
      </w:pPr>
      <w:r w:rsidRPr="008352E9">
        <w:rPr>
          <w:rFonts w:asciiTheme="minorHAnsi" w:hAnsiTheme="minorHAnsi" w:hint="cs"/>
          <w:rtl/>
        </w:rPr>
        <w:t>وأمّا الشافعية والحنابلة فأجازوا أيضاً البقرة والبعير للإجزاء عن سبعة أنفار سواء أكان جميعهم يقصدون تقريب الحيوان كقربان أم قصد بعضهم ذلك بينما قصد الآخرون اللحم.</w:t>
      </w:r>
    </w:p>
    <w:p w:rsidR="00E60C42" w:rsidRPr="008352E9" w:rsidRDefault="00E60C42" w:rsidP="001A39BA">
      <w:pPr>
        <w:jc w:val="both"/>
        <w:rPr>
          <w:rFonts w:asciiTheme="minorHAnsi" w:hAnsiTheme="minorHAnsi"/>
          <w:rtl/>
        </w:rPr>
      </w:pPr>
      <w:r w:rsidRPr="008352E9">
        <w:rPr>
          <w:rFonts w:asciiTheme="minorHAnsi" w:hAnsiTheme="minorHAnsi" w:hint="cs"/>
          <w:rtl/>
        </w:rPr>
        <w:t>وأمّا المالكية فلم يجوّزوا الاشتراك</w:t>
      </w:r>
      <w:r w:rsidR="001A39BA">
        <w:rPr>
          <w:rFonts w:asciiTheme="minorHAnsi" w:hAnsiTheme="minorHAnsi" w:hint="cs"/>
          <w:rtl/>
        </w:rPr>
        <w:t>،</w:t>
      </w:r>
      <w:r w:rsidRPr="008352E9">
        <w:rPr>
          <w:rStyle w:val="FootnoteReference"/>
          <w:rFonts w:asciiTheme="minorHAnsi" w:eastAsiaTheme="majorEastAsia" w:hAnsiTheme="minorHAnsi"/>
          <w:rtl/>
        </w:rPr>
        <w:footnoteReference w:id="270"/>
      </w:r>
      <w:r w:rsidR="001A39BA">
        <w:rPr>
          <w:rFonts w:asciiTheme="minorHAnsi" w:hAnsiTheme="minorHAnsi" w:hint="cs"/>
          <w:rtl/>
        </w:rPr>
        <w:t xml:space="preserve"> </w:t>
      </w:r>
      <w:r w:rsidRPr="008352E9">
        <w:rPr>
          <w:rFonts w:asciiTheme="minorHAnsi" w:hAnsiTheme="minorHAnsi" w:hint="cs"/>
          <w:rtl/>
        </w:rPr>
        <w:t>فيما قال الحنفية بكفاية البقرة أو البعير للإجزاء عن سبعة أنفار بشرط أن يكون جميعهم قاصدين تقريب الحيوان كقربان</w:t>
      </w:r>
      <w:r w:rsidR="001A39BA">
        <w:rPr>
          <w:rFonts w:asciiTheme="minorHAnsi" w:hAnsiTheme="minorHAnsi" w:hint="cs"/>
          <w:rtl/>
        </w:rPr>
        <w:t>،</w:t>
      </w:r>
      <w:r w:rsidRPr="008352E9">
        <w:rPr>
          <w:rStyle w:val="FootnoteReference"/>
          <w:rFonts w:asciiTheme="minorHAnsi" w:eastAsiaTheme="majorEastAsia" w:hAnsiTheme="minorHAnsi"/>
          <w:rtl/>
        </w:rPr>
        <w:footnoteReference w:id="271"/>
      </w:r>
      <w:r w:rsidRPr="008352E9">
        <w:rPr>
          <w:rFonts w:asciiTheme="minorHAnsi" w:hAnsiTheme="minorHAnsi" w:hint="cs"/>
          <w:rtl/>
        </w:rPr>
        <w:t xml:space="preserve"> وقال الشافعية بكفاية البقرة أو البعير للإجزاء عن سبعة أنفار سواء أكانوا جميعهم يقصدون بالحيوان القربان أم لم يكونوا كذلك</w:t>
      </w:r>
      <w:r w:rsidR="001A39BA">
        <w:rPr>
          <w:rFonts w:asciiTheme="minorHAnsi" w:hAnsiTheme="minorHAnsi" w:hint="cs"/>
          <w:rtl/>
        </w:rPr>
        <w:t>.</w:t>
      </w:r>
      <w:r w:rsidRPr="008352E9">
        <w:rPr>
          <w:rStyle w:val="FootnoteReference"/>
          <w:rFonts w:asciiTheme="minorHAnsi" w:eastAsiaTheme="majorEastAsia" w:hAnsiTheme="minorHAnsi"/>
          <w:rtl/>
        </w:rPr>
        <w:footnoteReference w:id="272"/>
      </w:r>
    </w:p>
    <w:p w:rsidR="00E60C42" w:rsidRPr="008352E9" w:rsidRDefault="00E60C42" w:rsidP="001A39BA">
      <w:pPr>
        <w:jc w:val="both"/>
        <w:rPr>
          <w:rFonts w:asciiTheme="minorHAnsi" w:hAnsiTheme="minorHAnsi"/>
          <w:rtl/>
        </w:rPr>
      </w:pPr>
      <w:r w:rsidRPr="008352E9">
        <w:rPr>
          <w:rFonts w:asciiTheme="minorHAnsi" w:hAnsiTheme="minorHAnsi" w:hint="cs"/>
          <w:rtl/>
        </w:rPr>
        <w:t>وأمّا الحنابلة فقالوا بكفاية البقرة أو البعير للإجزاء عن سبعة أنفار سواء أكانوا جميعهم قاصدون به القربان أم كان بعضهم كذلك وبعضهم غير ذلك</w:t>
      </w:r>
      <w:r w:rsidR="001A39BA">
        <w:rPr>
          <w:rFonts w:asciiTheme="minorHAnsi" w:hAnsiTheme="minorHAnsi" w:hint="cs"/>
          <w:rtl/>
        </w:rPr>
        <w:t>.</w:t>
      </w:r>
      <w:r w:rsidRPr="008352E9">
        <w:rPr>
          <w:rStyle w:val="FootnoteReference"/>
          <w:rFonts w:asciiTheme="minorHAnsi" w:eastAsiaTheme="majorEastAsia" w:hAnsiTheme="minorHAnsi"/>
          <w:rtl/>
        </w:rPr>
        <w:footnoteReference w:id="273"/>
      </w:r>
    </w:p>
    <w:p w:rsidR="00E60C42" w:rsidRPr="008352E9" w:rsidRDefault="00E60C42" w:rsidP="008B393C">
      <w:pPr>
        <w:pStyle w:val="Heading2"/>
        <w:rPr>
          <w:rtl/>
        </w:rPr>
      </w:pPr>
      <w:r w:rsidRPr="008352E9">
        <w:rPr>
          <w:rFonts w:hint="cs"/>
          <w:rtl/>
        </w:rPr>
        <w:t>الذّبح في الليل</w:t>
      </w:r>
      <w:r w:rsidR="008B393C">
        <w:rPr>
          <w:rFonts w:hint="cs"/>
          <w:rtl/>
        </w:rPr>
        <w:t xml:space="preserve"> :</w:t>
      </w:r>
    </w:p>
    <w:p w:rsidR="00E60C42" w:rsidRDefault="00E60C42" w:rsidP="00FD7099">
      <w:pPr>
        <w:jc w:val="both"/>
        <w:rPr>
          <w:rFonts w:asciiTheme="minorHAnsi" w:hAnsiTheme="minorHAnsi"/>
          <w:rtl/>
          <w:lang w:bidi="fa-IR"/>
        </w:rPr>
      </w:pPr>
      <w:r w:rsidRPr="008352E9">
        <w:rPr>
          <w:rFonts w:asciiTheme="minorHAnsi" w:hAnsiTheme="minorHAnsi" w:hint="cs"/>
          <w:rtl/>
        </w:rPr>
        <w:t>لم يُفت أحد من الشيعة بالذّبح في الليل، وورد في الروايات جواز ذلك لِمَن كان خائفاً بحسب رواية عبد الله بن سنان عن الإمام الصّادق</w:t>
      </w:r>
      <w:r w:rsidR="00FD7099">
        <w:rPr>
          <w:rFonts w:asciiTheme="minorHAnsi" w:hAnsiTheme="minorHAnsi" w:hint="cs"/>
        </w:rPr>
        <w:sym w:font="Zar75 Symbols" w:char="F037"/>
      </w:r>
      <w:r w:rsidRPr="008352E9">
        <w:rPr>
          <w:rFonts w:asciiTheme="minorHAnsi" w:hAnsiTheme="minorHAnsi"/>
          <w:rtl/>
        </w:rPr>
        <w:t xml:space="preserve"> </w:t>
      </w:r>
      <w:r w:rsidRPr="008352E9">
        <w:rPr>
          <w:rFonts w:asciiTheme="minorHAnsi" w:hAnsiTheme="minorHAnsi" w:hint="cs"/>
          <w:rtl/>
        </w:rPr>
        <w:t xml:space="preserve">ولا سيّما بالنسبة لِمَن </w:t>
      </w:r>
      <w:r w:rsidRPr="008352E9">
        <w:rPr>
          <w:rFonts w:asciiTheme="minorHAnsi" w:hAnsiTheme="minorHAnsi" w:hint="cs"/>
          <w:rtl/>
        </w:rPr>
        <w:lastRenderedPageBreak/>
        <w:t>نوى الرّمي في الليل</w:t>
      </w:r>
      <w:r w:rsidRPr="008352E9">
        <w:rPr>
          <w:rStyle w:val="FootnoteReference"/>
          <w:rFonts w:asciiTheme="minorHAnsi" w:eastAsiaTheme="majorEastAsia" w:hAnsiTheme="minorHAnsi"/>
          <w:rtl/>
        </w:rPr>
        <w:footnoteReference w:id="274"/>
      </w:r>
      <w:r w:rsidRPr="008352E9">
        <w:rPr>
          <w:rFonts w:asciiTheme="minorHAnsi" w:hAnsiTheme="minorHAnsi" w:hint="cs"/>
          <w:rtl/>
        </w:rPr>
        <w:t>، ورواية</w:t>
      </w:r>
      <w:r w:rsidR="00FD7099">
        <w:rPr>
          <w:rFonts w:asciiTheme="minorHAnsi" w:hAnsiTheme="minorHAnsi" w:hint="cs"/>
          <w:rtl/>
        </w:rPr>
        <w:t xml:space="preserve"> محمّد بن مسلم عن الإمام الصادق</w:t>
      </w:r>
      <w:r w:rsidR="00FD7099">
        <w:rPr>
          <w:rFonts w:asciiTheme="minorHAnsi" w:hAnsiTheme="minorHAnsi" w:hint="cs"/>
        </w:rPr>
        <w:sym w:font="Zar75 Symbols" w:char="F037"/>
      </w:r>
      <w:r>
        <w:rPr>
          <w:rFonts w:asciiTheme="minorHAnsi" w:hAnsiTheme="minorHAnsi" w:hint="cs"/>
          <w:rtl/>
        </w:rPr>
        <w:t>.</w:t>
      </w:r>
      <w:r w:rsidRPr="008352E9">
        <w:rPr>
          <w:rStyle w:val="FootnoteReference"/>
          <w:rFonts w:asciiTheme="minorHAnsi" w:eastAsiaTheme="majorEastAsia" w:hAnsiTheme="minorHAnsi"/>
          <w:rtl/>
        </w:rPr>
        <w:footnoteReference w:id="275"/>
      </w:r>
    </w:p>
    <w:p w:rsidR="00FD7099" w:rsidRDefault="00FD7099" w:rsidP="008B393C">
      <w:pPr>
        <w:pStyle w:val="Heading2"/>
        <w:rPr>
          <w:sz w:val="38"/>
          <w:szCs w:val="38"/>
          <w:rtl/>
        </w:rPr>
      </w:pPr>
    </w:p>
    <w:p w:rsidR="00FD7099" w:rsidRDefault="00FD7099" w:rsidP="00FD7099">
      <w:pPr>
        <w:pStyle w:val="Heading2"/>
        <w:jc w:val="center"/>
        <w:rPr>
          <w:sz w:val="38"/>
          <w:szCs w:val="38"/>
          <w:rtl/>
        </w:rPr>
      </w:pPr>
      <w:r>
        <w:rPr>
          <w:rFonts w:hint="cs"/>
          <w:sz w:val="38"/>
          <w:szCs w:val="38"/>
        </w:rPr>
        <w:sym w:font="ZapfDingbats BT" w:char="F050"/>
      </w:r>
      <w:r>
        <w:rPr>
          <w:rFonts w:asciiTheme="minorHAnsi" w:hAnsiTheme="minorHAnsi"/>
          <w:sz w:val="38"/>
          <w:szCs w:val="38"/>
        </w:rPr>
        <w:t xml:space="preserve">   </w:t>
      </w:r>
      <w:r>
        <w:rPr>
          <w:rFonts w:hint="cs"/>
          <w:sz w:val="38"/>
          <w:szCs w:val="38"/>
        </w:rPr>
        <w:sym w:font="ZapfDingbats BT" w:char="F050"/>
      </w:r>
      <w:r>
        <w:rPr>
          <w:sz w:val="38"/>
          <w:szCs w:val="38"/>
        </w:rPr>
        <w:t xml:space="preserve">   </w:t>
      </w:r>
      <w:r>
        <w:rPr>
          <w:rFonts w:hint="cs"/>
          <w:sz w:val="38"/>
          <w:szCs w:val="38"/>
        </w:rPr>
        <w:sym w:font="ZapfDingbats BT" w:char="F050"/>
      </w:r>
    </w:p>
    <w:p w:rsidR="00FD7099" w:rsidRDefault="00FD7099" w:rsidP="008B393C">
      <w:pPr>
        <w:pStyle w:val="Heading2"/>
        <w:rPr>
          <w:sz w:val="38"/>
          <w:szCs w:val="38"/>
          <w:rtl/>
          <w:lang w:bidi="fa-IR"/>
        </w:rPr>
      </w:pPr>
    </w:p>
    <w:p w:rsidR="00FD7099" w:rsidRDefault="00FD7099" w:rsidP="008B393C">
      <w:pPr>
        <w:pStyle w:val="Heading2"/>
        <w:rPr>
          <w:sz w:val="38"/>
          <w:szCs w:val="38"/>
          <w:rtl/>
        </w:rPr>
      </w:pPr>
    </w:p>
    <w:p w:rsidR="00FD7099" w:rsidRDefault="00FD7099" w:rsidP="008B393C">
      <w:pPr>
        <w:pStyle w:val="Heading2"/>
        <w:rPr>
          <w:sz w:val="38"/>
          <w:szCs w:val="38"/>
          <w:rtl/>
        </w:rPr>
      </w:pPr>
    </w:p>
    <w:p w:rsidR="00FD7099" w:rsidRDefault="00FD7099" w:rsidP="008B393C">
      <w:pPr>
        <w:pStyle w:val="Heading2"/>
        <w:rPr>
          <w:sz w:val="38"/>
          <w:szCs w:val="38"/>
          <w:rtl/>
        </w:rPr>
      </w:pPr>
    </w:p>
    <w:p w:rsidR="00FD7099" w:rsidRDefault="00FD7099" w:rsidP="008B393C">
      <w:pPr>
        <w:pStyle w:val="Heading2"/>
        <w:rPr>
          <w:sz w:val="38"/>
          <w:szCs w:val="38"/>
          <w:rtl/>
        </w:rPr>
      </w:pPr>
    </w:p>
    <w:p w:rsidR="00FD7099" w:rsidRDefault="00FD7099" w:rsidP="008B393C">
      <w:pPr>
        <w:pStyle w:val="Heading2"/>
        <w:rPr>
          <w:sz w:val="38"/>
          <w:szCs w:val="38"/>
          <w:rtl/>
        </w:rPr>
      </w:pPr>
    </w:p>
    <w:p w:rsidR="00FD7099" w:rsidRDefault="00FD7099" w:rsidP="008B393C">
      <w:pPr>
        <w:pStyle w:val="Heading2"/>
        <w:rPr>
          <w:sz w:val="38"/>
          <w:szCs w:val="38"/>
          <w:rtl/>
        </w:rPr>
      </w:pPr>
    </w:p>
    <w:p w:rsidR="00E60C42" w:rsidRDefault="00E60C42" w:rsidP="008B393C">
      <w:pPr>
        <w:pStyle w:val="Heading2"/>
        <w:rPr>
          <w:sz w:val="38"/>
          <w:szCs w:val="38"/>
          <w:rtl/>
        </w:rPr>
      </w:pPr>
      <w:r w:rsidRPr="008B393C">
        <w:rPr>
          <w:rFonts w:hint="cs"/>
          <w:sz w:val="38"/>
          <w:szCs w:val="38"/>
          <w:rtl/>
        </w:rPr>
        <w:lastRenderedPageBreak/>
        <w:t>المصادر...</w:t>
      </w:r>
    </w:p>
    <w:p w:rsidR="002B66E3" w:rsidRDefault="002B66E3" w:rsidP="002B66E3">
      <w:pPr>
        <w:rPr>
          <w:rtl/>
        </w:rPr>
      </w:pPr>
    </w:p>
    <w:p w:rsidR="00E60C42" w:rsidRPr="008352E9" w:rsidRDefault="00E60C42" w:rsidP="00E60C42">
      <w:pPr>
        <w:pStyle w:val="NormalWeb"/>
        <w:numPr>
          <w:ilvl w:val="0"/>
          <w:numId w:val="8"/>
        </w:numPr>
        <w:spacing w:before="0" w:beforeAutospacing="0" w:after="0"/>
        <w:ind w:left="566"/>
        <w:jc w:val="both"/>
        <w:rPr>
          <w:rFonts w:ascii="Adobe Arabic" w:hAnsi="Adobe Arabic" w:cs="Abz-2 (Badr)"/>
          <w:sz w:val="28"/>
          <w:szCs w:val="28"/>
          <w:rtl/>
        </w:rPr>
      </w:pPr>
      <w:r w:rsidRPr="008352E9">
        <w:rPr>
          <w:rFonts w:ascii="Adobe Arabic" w:hAnsi="Adobe Arabic" w:cs="Abz-2 (Badr)"/>
          <w:sz w:val="28"/>
          <w:szCs w:val="28"/>
          <w:rtl/>
        </w:rPr>
        <w:t xml:space="preserve">ابن </w:t>
      </w:r>
      <w:r w:rsidRPr="008352E9">
        <w:rPr>
          <w:rFonts w:ascii="Adobe Arabic" w:hAnsi="Adobe Arabic" w:cs="Abz-2 (Badr)" w:hint="cs"/>
          <w:sz w:val="28"/>
          <w:szCs w:val="28"/>
          <w:rtl/>
        </w:rPr>
        <w:t>أ</w:t>
      </w:r>
      <w:r w:rsidRPr="008352E9">
        <w:rPr>
          <w:rFonts w:ascii="Adobe Arabic" w:hAnsi="Adobe Arabic" w:cs="Abz-2 (Badr)"/>
          <w:sz w:val="28"/>
          <w:szCs w:val="28"/>
          <w:rtl/>
        </w:rPr>
        <w:t>ب</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ز</w:t>
      </w:r>
      <w:r>
        <w:rPr>
          <w:rFonts w:ascii="Adobe Arabic" w:hAnsi="Adobe Arabic" w:cs="Abz-2 (Badr)" w:hint="cs"/>
          <w:sz w:val="28"/>
          <w:szCs w:val="28"/>
          <w:rtl/>
        </w:rPr>
        <w:t>ي</w:t>
      </w:r>
      <w:r w:rsidRPr="008352E9">
        <w:rPr>
          <w:rFonts w:ascii="Adobe Arabic" w:hAnsi="Adobe Arabic" w:cs="Abz-2 (Badr)"/>
          <w:sz w:val="28"/>
          <w:szCs w:val="28"/>
          <w:rtl/>
        </w:rPr>
        <w:t>د الق</w:t>
      </w:r>
      <w:r>
        <w:rPr>
          <w:rFonts w:ascii="Adobe Arabic" w:hAnsi="Adobe Arabic" w:cs="Abz-2 (Badr)" w:hint="cs"/>
          <w:sz w:val="28"/>
          <w:szCs w:val="28"/>
          <w:rtl/>
        </w:rPr>
        <w:t>ي</w:t>
      </w:r>
      <w:r w:rsidRPr="008352E9">
        <w:rPr>
          <w:rFonts w:ascii="Adobe Arabic" w:hAnsi="Adobe Arabic" w:cs="Abz-2 (Badr)"/>
          <w:sz w:val="28"/>
          <w:szCs w:val="28"/>
          <w:rtl/>
        </w:rPr>
        <w:t>روان</w:t>
      </w:r>
      <w:r w:rsidRPr="008352E9">
        <w:rPr>
          <w:rFonts w:ascii="Adobe Arabic" w:hAnsi="Adobe Arabic" w:cs="Abz-2 (Badr)" w:hint="cs"/>
          <w:sz w:val="28"/>
          <w:szCs w:val="28"/>
          <w:rtl/>
        </w:rPr>
        <w:t>ي</w:t>
      </w:r>
      <w:r w:rsidRPr="008352E9">
        <w:rPr>
          <w:rFonts w:ascii="Adobe Arabic" w:hAnsi="Adobe Arabic" w:cs="Abz-2 (Badr)"/>
          <w:sz w:val="28"/>
          <w:szCs w:val="28"/>
          <w:rtl/>
        </w:rPr>
        <w:t>،</w:t>
      </w:r>
      <w:r w:rsidRPr="008352E9">
        <w:rPr>
          <w:rFonts w:ascii="Adobe Arabic" w:hAnsi="Adobe Arabic" w:cs="Abz-2 (Badr)" w:hint="cs"/>
          <w:sz w:val="28"/>
          <w:szCs w:val="28"/>
          <w:rtl/>
        </w:rPr>
        <w:t xml:space="preserve"> </w:t>
      </w:r>
      <w:r w:rsidRPr="008352E9">
        <w:rPr>
          <w:rFonts w:ascii="Adobe Arabic" w:hAnsi="Adobe Arabic" w:cs="Abz-2 (Badr)"/>
          <w:sz w:val="28"/>
          <w:szCs w:val="28"/>
          <w:rtl/>
        </w:rPr>
        <w:t>متن الرسالة، دارالفكر</w:t>
      </w:r>
      <w:r w:rsidRPr="008352E9">
        <w:rPr>
          <w:rFonts w:ascii="Adobe Arabic" w:hAnsi="Adobe Arabic" w:cs="Abz-2 (Badr)" w:hint="cs"/>
          <w:sz w:val="28"/>
          <w:szCs w:val="28"/>
          <w:rtl/>
        </w:rPr>
        <w:t>، بدون تأريخ</w:t>
      </w:r>
      <w:r w:rsidRPr="008352E9">
        <w:rPr>
          <w:rFonts w:ascii="Adobe Arabic" w:hAnsi="Adobe Arabic" w:cs="Abz-2 (Badr)"/>
          <w:sz w:val="28"/>
          <w:szCs w:val="28"/>
          <w:rtl/>
        </w:rPr>
        <w:t>.</w:t>
      </w:r>
    </w:p>
    <w:p w:rsidR="00E60C42" w:rsidRPr="008352E9" w:rsidRDefault="00E60C42" w:rsidP="00E60C42">
      <w:pPr>
        <w:pStyle w:val="NormalWeb"/>
        <w:numPr>
          <w:ilvl w:val="0"/>
          <w:numId w:val="8"/>
        </w:numPr>
        <w:spacing w:before="0" w:beforeAutospacing="0" w:after="0"/>
        <w:ind w:left="566"/>
        <w:jc w:val="both"/>
        <w:rPr>
          <w:rFonts w:ascii="Adobe Arabic" w:hAnsi="Adobe Arabic" w:cs="Abz-2 (Badr)"/>
          <w:sz w:val="28"/>
          <w:szCs w:val="28"/>
          <w:rtl/>
        </w:rPr>
      </w:pPr>
      <w:r w:rsidRPr="008352E9">
        <w:rPr>
          <w:rFonts w:ascii="Adobe Arabic" w:hAnsi="Adobe Arabic" w:cs="Abz-2 (Badr)"/>
          <w:sz w:val="28"/>
          <w:szCs w:val="28"/>
          <w:rtl/>
        </w:rPr>
        <w:t xml:space="preserve">ابن أبي عقيل، </w:t>
      </w:r>
      <w:r w:rsidRPr="008352E9">
        <w:rPr>
          <w:rFonts w:ascii="Adobe Arabic" w:hAnsi="Adobe Arabic" w:cs="Abz-2 (Badr)" w:hint="cs"/>
          <w:sz w:val="28"/>
          <w:szCs w:val="28"/>
          <w:rtl/>
        </w:rPr>
        <w:t>ال</w:t>
      </w:r>
      <w:r w:rsidRPr="008352E9">
        <w:rPr>
          <w:rFonts w:ascii="Adobe Arabic" w:hAnsi="Adobe Arabic" w:cs="Abz-2 (Badr)"/>
          <w:sz w:val="28"/>
          <w:szCs w:val="28"/>
          <w:rtl/>
        </w:rPr>
        <w:t>حسن بن عل</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مجموعة </w:t>
      </w:r>
      <w:r w:rsidRPr="008352E9">
        <w:rPr>
          <w:rFonts w:ascii="Adobe Arabic" w:hAnsi="Adobe Arabic" w:cs="Abz-2 (Badr)" w:hint="cs"/>
          <w:sz w:val="28"/>
          <w:szCs w:val="28"/>
          <w:rtl/>
        </w:rPr>
        <w:t>ال</w:t>
      </w:r>
      <w:r w:rsidRPr="008352E9">
        <w:rPr>
          <w:rFonts w:ascii="Adobe Arabic" w:hAnsi="Adobe Arabic" w:cs="Abz-2 (Badr)"/>
          <w:sz w:val="28"/>
          <w:szCs w:val="28"/>
          <w:rtl/>
        </w:rPr>
        <w:t>فتاوى</w:t>
      </w:r>
      <w:r w:rsidRPr="008352E9">
        <w:rPr>
          <w:rFonts w:ascii="Adobe Arabic" w:hAnsi="Adobe Arabic" w:cs="Abz-2 (Badr)" w:hint="cs"/>
          <w:sz w:val="28"/>
          <w:szCs w:val="28"/>
          <w:rtl/>
        </w:rPr>
        <w:t>،</w:t>
      </w:r>
      <w:r w:rsidRPr="008352E9">
        <w:rPr>
          <w:rFonts w:ascii="Adobe Arabic" w:hAnsi="Adobe Arabic" w:cs="Abz-2 (Badr)"/>
          <w:sz w:val="28"/>
          <w:szCs w:val="28"/>
          <w:rtl/>
        </w:rPr>
        <w:t xml:space="preserve"> قم، </w:t>
      </w:r>
      <w:r w:rsidRPr="008352E9">
        <w:rPr>
          <w:rFonts w:ascii="Adobe Arabic" w:hAnsi="Adobe Arabic" w:cs="Abz-2 (Badr)" w:hint="cs"/>
          <w:sz w:val="28"/>
          <w:szCs w:val="28"/>
          <w:rtl/>
        </w:rPr>
        <w:t xml:space="preserve">الطبعة </w:t>
      </w:r>
      <w:r w:rsidRPr="008352E9">
        <w:rPr>
          <w:rFonts w:ascii="Adobe Arabic" w:hAnsi="Adobe Arabic" w:cs="Abz-2 (Badr)"/>
          <w:sz w:val="28"/>
          <w:szCs w:val="28"/>
          <w:rtl/>
        </w:rPr>
        <w:t>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 xml:space="preserve">، </w:t>
      </w:r>
      <w:r w:rsidRPr="008352E9">
        <w:rPr>
          <w:rFonts w:ascii="Adobe Arabic" w:hAnsi="Adobe Arabic" w:cs="Abz-2 (Badr)" w:hint="cs"/>
          <w:sz w:val="28"/>
          <w:szCs w:val="28"/>
          <w:rtl/>
        </w:rPr>
        <w:t>بدون تأريخ.</w:t>
      </w:r>
      <w:r w:rsidRPr="008352E9">
        <w:rPr>
          <w:rFonts w:ascii="Adobe Arabic" w:hAnsi="Adobe Arabic" w:cs="Abz-2 (Badr)"/>
          <w:sz w:val="28"/>
          <w:szCs w:val="28"/>
          <w:rtl/>
        </w:rPr>
        <w:t xml:space="preserve"> </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sz w:val="28"/>
          <w:szCs w:val="28"/>
          <w:rtl/>
        </w:rPr>
        <w:t>ابن ا</w:t>
      </w:r>
      <w:r w:rsidRPr="008352E9">
        <w:rPr>
          <w:rFonts w:ascii="Adobe Arabic" w:hAnsi="Adobe Arabic" w:cs="Abz-2 (Badr)" w:hint="cs"/>
          <w:sz w:val="28"/>
          <w:szCs w:val="28"/>
          <w:rtl/>
        </w:rPr>
        <w:t>لأ</w:t>
      </w:r>
      <w:r w:rsidRPr="008352E9">
        <w:rPr>
          <w:rFonts w:ascii="Adobe Arabic" w:hAnsi="Adobe Arabic" w:cs="Abz-2 (Badr)"/>
          <w:sz w:val="28"/>
          <w:szCs w:val="28"/>
          <w:rtl/>
        </w:rPr>
        <w:t xml:space="preserve">ثير </w:t>
      </w:r>
      <w:r w:rsidRPr="008352E9">
        <w:rPr>
          <w:rFonts w:ascii="Adobe Arabic" w:hAnsi="Adobe Arabic" w:cs="Abz-2 (Badr)" w:hint="cs"/>
          <w:sz w:val="28"/>
          <w:szCs w:val="28"/>
          <w:rtl/>
        </w:rPr>
        <w:t>ال</w:t>
      </w:r>
      <w:r w:rsidRPr="008352E9">
        <w:rPr>
          <w:rFonts w:ascii="Adobe Arabic" w:hAnsi="Adobe Arabic" w:cs="Abz-2 (Badr)"/>
          <w:sz w:val="28"/>
          <w:szCs w:val="28"/>
          <w:rtl/>
        </w:rPr>
        <w:t>جزر</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مبارك بن محمد، النهاية، </w:t>
      </w:r>
      <w:r w:rsidRPr="008352E9">
        <w:rPr>
          <w:rFonts w:ascii="Adobe Arabic" w:hAnsi="Adobe Arabic" w:cs="Abz-2 (Badr)" w:hint="cs"/>
          <w:sz w:val="28"/>
          <w:szCs w:val="28"/>
          <w:rtl/>
        </w:rPr>
        <w:t>مطبعة (إ</w:t>
      </w:r>
      <w:r w:rsidRPr="008352E9">
        <w:rPr>
          <w:rFonts w:ascii="Adobe Arabic" w:hAnsi="Adobe Arabic" w:cs="Abz-2 (Badr)"/>
          <w:sz w:val="28"/>
          <w:szCs w:val="28"/>
          <w:rtl/>
        </w:rPr>
        <w:t>سماعيليان</w:t>
      </w:r>
      <w:r w:rsidRPr="008352E9">
        <w:rPr>
          <w:rFonts w:ascii="Adobe Arabic" w:hAnsi="Adobe Arabic" w:cs="Abz-2 (Badr)" w:hint="cs"/>
          <w:sz w:val="28"/>
          <w:szCs w:val="28"/>
          <w:rtl/>
        </w:rPr>
        <w:t>)</w:t>
      </w:r>
      <w:r w:rsidRPr="008352E9">
        <w:rPr>
          <w:rFonts w:ascii="Adobe Arabic" w:hAnsi="Adobe Arabic" w:cs="Abz-2 (Badr)"/>
          <w:sz w:val="28"/>
          <w:szCs w:val="28"/>
          <w:rtl/>
        </w:rPr>
        <w:t xml:space="preserve">، قم، </w:t>
      </w:r>
      <w:r w:rsidRPr="008352E9">
        <w:rPr>
          <w:rFonts w:ascii="Adobe Arabic" w:hAnsi="Adobe Arabic" w:cs="Abz-2 (Badr)" w:hint="cs"/>
          <w:sz w:val="28"/>
          <w:szCs w:val="28"/>
          <w:rtl/>
        </w:rPr>
        <w:t xml:space="preserve">الطبعة </w:t>
      </w:r>
      <w:r w:rsidRPr="008352E9">
        <w:rPr>
          <w:rFonts w:ascii="Adobe Arabic" w:hAnsi="Adobe Arabic" w:cs="Abz-2 (Badr)"/>
          <w:sz w:val="28"/>
          <w:szCs w:val="28"/>
          <w:rtl/>
        </w:rPr>
        <w:t>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 xml:space="preserve">، </w:t>
      </w:r>
      <w:r w:rsidRPr="008352E9">
        <w:rPr>
          <w:rFonts w:ascii="Adobe Arabic" w:hAnsi="Adobe Arabic" w:cs="Abz-2 (Badr)" w:hint="cs"/>
          <w:sz w:val="28"/>
          <w:szCs w:val="28"/>
          <w:rtl/>
        </w:rPr>
        <w:t>بدون تأريخ.</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sz w:val="28"/>
          <w:szCs w:val="28"/>
          <w:rtl/>
        </w:rPr>
        <w:t xml:space="preserve">ابن </w:t>
      </w:r>
      <w:r w:rsidRPr="008352E9">
        <w:rPr>
          <w:rFonts w:ascii="Adobe Arabic" w:hAnsi="Adobe Arabic" w:cs="Abz-2 (Badr)" w:hint="cs"/>
          <w:sz w:val="28"/>
          <w:szCs w:val="28"/>
          <w:rtl/>
        </w:rPr>
        <w:t>إ</w:t>
      </w:r>
      <w:r w:rsidRPr="008352E9">
        <w:rPr>
          <w:rFonts w:ascii="Adobe Arabic" w:hAnsi="Adobe Arabic" w:cs="Abz-2 (Badr)"/>
          <w:sz w:val="28"/>
          <w:szCs w:val="28"/>
          <w:rtl/>
        </w:rPr>
        <w:t>در</w:t>
      </w:r>
      <w:r>
        <w:rPr>
          <w:rFonts w:ascii="Adobe Arabic" w:hAnsi="Adobe Arabic" w:cs="Abz-2 (Badr)" w:hint="cs"/>
          <w:sz w:val="28"/>
          <w:szCs w:val="28"/>
          <w:rtl/>
        </w:rPr>
        <w:t>ي</w:t>
      </w:r>
      <w:r w:rsidRPr="008352E9">
        <w:rPr>
          <w:rFonts w:ascii="Adobe Arabic" w:hAnsi="Adobe Arabic" w:cs="Abz-2 (Badr)"/>
          <w:sz w:val="28"/>
          <w:szCs w:val="28"/>
          <w:rtl/>
        </w:rPr>
        <w:t xml:space="preserve">س </w:t>
      </w:r>
      <w:r w:rsidRPr="008352E9">
        <w:rPr>
          <w:rFonts w:ascii="Adobe Arabic" w:hAnsi="Adobe Arabic" w:cs="Abz-2 (Badr)" w:hint="cs"/>
          <w:sz w:val="28"/>
          <w:szCs w:val="28"/>
          <w:rtl/>
        </w:rPr>
        <w:t>ال</w:t>
      </w:r>
      <w:r w:rsidRPr="008352E9">
        <w:rPr>
          <w:rFonts w:ascii="Adobe Arabic" w:hAnsi="Adobe Arabic" w:cs="Abz-2 (Badr)"/>
          <w:sz w:val="28"/>
          <w:szCs w:val="28"/>
          <w:rtl/>
        </w:rPr>
        <w:t>حلّ</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محمد بن منصور، السرائر ، </w:t>
      </w:r>
      <w:r w:rsidRPr="008352E9">
        <w:rPr>
          <w:rFonts w:ascii="Adobe Arabic" w:hAnsi="Adobe Arabic" w:cs="Abz-2 (Badr)" w:hint="cs"/>
          <w:sz w:val="28"/>
          <w:szCs w:val="28"/>
          <w:rtl/>
        </w:rPr>
        <w:t>منشورات (</w:t>
      </w:r>
      <w:r w:rsidRPr="008352E9">
        <w:rPr>
          <w:rFonts w:ascii="Adobe Arabic" w:hAnsi="Adobe Arabic" w:cs="Abz-2 (Badr)"/>
          <w:sz w:val="28"/>
          <w:szCs w:val="28"/>
          <w:rtl/>
        </w:rPr>
        <w:t>دفتر انتشارات اسلامى</w:t>
      </w:r>
      <w:r w:rsidRPr="008352E9">
        <w:rPr>
          <w:rFonts w:ascii="Adobe Arabic" w:hAnsi="Adobe Arabic" w:cs="Abz-2 (Badr)" w:hint="cs"/>
          <w:sz w:val="28"/>
          <w:szCs w:val="28"/>
          <w:rtl/>
        </w:rPr>
        <w:t>)،</w:t>
      </w:r>
      <w:r w:rsidRPr="008352E9">
        <w:rPr>
          <w:rFonts w:ascii="Adobe Arabic" w:hAnsi="Adobe Arabic" w:cs="Abz-2 (Badr)"/>
          <w:sz w:val="28"/>
          <w:szCs w:val="28"/>
          <w:rtl/>
        </w:rPr>
        <w:t xml:space="preserve"> قم</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bookmarkStart w:id="31" w:name="_Hlk14092240"/>
      <w:r w:rsidRPr="008352E9">
        <w:rPr>
          <w:rFonts w:ascii="Adobe Arabic" w:hAnsi="Adobe Arabic" w:cs="Abz-2 (Badr)"/>
          <w:sz w:val="28"/>
          <w:szCs w:val="28"/>
          <w:rtl/>
        </w:rPr>
        <w:t>1</w:t>
      </w:r>
      <w:r w:rsidRPr="008352E9">
        <w:rPr>
          <w:rFonts w:ascii="Adobe Arabic" w:hAnsi="Adobe Arabic" w:cs="Abz-2 (Badr)" w:hint="cs"/>
          <w:sz w:val="28"/>
          <w:szCs w:val="28"/>
          <w:rtl/>
        </w:rPr>
        <w:t>٤</w:t>
      </w:r>
      <w:r w:rsidRPr="008352E9">
        <w:rPr>
          <w:rFonts w:ascii="Adobe Arabic" w:hAnsi="Adobe Arabic" w:cs="Abz-2 (Badr)"/>
          <w:sz w:val="28"/>
          <w:szCs w:val="28"/>
          <w:rtl/>
        </w:rPr>
        <w:t>10 ه‍ ق</w:t>
      </w:r>
      <w:bookmarkEnd w:id="31"/>
      <w:r w:rsidRPr="008352E9">
        <w:rPr>
          <w:rFonts w:ascii="Adobe Arabic" w:hAnsi="Adobe Arabic" w:cs="Abz-2 (Badr)"/>
          <w:sz w:val="28"/>
          <w:szCs w:val="28"/>
          <w:rtl/>
        </w:rPr>
        <w:t>.</w:t>
      </w:r>
    </w:p>
    <w:p w:rsidR="00E60C42" w:rsidRPr="008352E9" w:rsidRDefault="00E60C42" w:rsidP="00E60C42">
      <w:pPr>
        <w:pStyle w:val="NormalWeb"/>
        <w:numPr>
          <w:ilvl w:val="0"/>
          <w:numId w:val="8"/>
        </w:numPr>
        <w:spacing w:before="0" w:beforeAutospacing="0" w:after="0"/>
        <w:ind w:left="566"/>
        <w:jc w:val="both"/>
        <w:rPr>
          <w:rFonts w:ascii="Adobe Arabic" w:hAnsi="Adobe Arabic" w:cs="Abz-2 (Badr)"/>
          <w:sz w:val="28"/>
          <w:szCs w:val="28"/>
          <w:rtl/>
        </w:rPr>
      </w:pPr>
      <w:r w:rsidRPr="008352E9">
        <w:rPr>
          <w:rFonts w:ascii="Adobe Arabic" w:hAnsi="Adobe Arabic" w:cs="Abz-2 (Badr)"/>
          <w:sz w:val="28"/>
          <w:szCs w:val="28"/>
          <w:rtl/>
        </w:rPr>
        <w:t>ابن بابويه‌</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r w:rsidRPr="008352E9">
        <w:rPr>
          <w:rFonts w:ascii="Adobe Arabic" w:hAnsi="Adobe Arabic" w:cs="Abz-2 (Badr)" w:hint="cs"/>
          <w:sz w:val="28"/>
          <w:szCs w:val="28"/>
          <w:rtl/>
        </w:rPr>
        <w:t>ال</w:t>
      </w:r>
      <w:r w:rsidRPr="008352E9">
        <w:rPr>
          <w:rFonts w:ascii="Adobe Arabic" w:hAnsi="Adobe Arabic" w:cs="Abz-2 (Badr)"/>
          <w:sz w:val="28"/>
          <w:szCs w:val="28"/>
          <w:rtl/>
        </w:rPr>
        <w:t>ص</w:t>
      </w:r>
      <w:r w:rsidRPr="008352E9">
        <w:rPr>
          <w:rFonts w:ascii="Adobe Arabic" w:hAnsi="Adobe Arabic" w:cs="Abz-2 (Badr)" w:hint="cs"/>
          <w:sz w:val="28"/>
          <w:szCs w:val="28"/>
          <w:rtl/>
        </w:rPr>
        <w:t>ّ</w:t>
      </w:r>
      <w:r w:rsidRPr="008352E9">
        <w:rPr>
          <w:rFonts w:ascii="Adobe Arabic" w:hAnsi="Adobe Arabic" w:cs="Abz-2 (Badr)"/>
          <w:sz w:val="28"/>
          <w:szCs w:val="28"/>
          <w:rtl/>
        </w:rPr>
        <w:t>دوق ا</w:t>
      </w:r>
      <w:r w:rsidRPr="008352E9">
        <w:rPr>
          <w:rFonts w:ascii="Adobe Arabic" w:hAnsi="Adobe Arabic" w:cs="Abz-2 (Badr)" w:hint="cs"/>
          <w:sz w:val="28"/>
          <w:szCs w:val="28"/>
          <w:rtl/>
        </w:rPr>
        <w:t>لأ</w:t>
      </w:r>
      <w:r w:rsidRPr="008352E9">
        <w:rPr>
          <w:rFonts w:ascii="Adobe Arabic" w:hAnsi="Adobe Arabic" w:cs="Abz-2 (Badr)"/>
          <w:sz w:val="28"/>
          <w:szCs w:val="28"/>
          <w:rtl/>
        </w:rPr>
        <w:t>وّل، عل</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بن بابويه، مجموعة </w:t>
      </w:r>
      <w:r w:rsidRPr="008352E9">
        <w:rPr>
          <w:rFonts w:ascii="Adobe Arabic" w:hAnsi="Adobe Arabic" w:cs="Abz-2 (Badr)" w:hint="cs"/>
          <w:sz w:val="28"/>
          <w:szCs w:val="28"/>
          <w:rtl/>
        </w:rPr>
        <w:t>ال</w:t>
      </w:r>
      <w:r w:rsidRPr="008352E9">
        <w:rPr>
          <w:rFonts w:ascii="Adobe Arabic" w:hAnsi="Adobe Arabic" w:cs="Abz-2 (Badr)"/>
          <w:sz w:val="28"/>
          <w:szCs w:val="28"/>
          <w:rtl/>
        </w:rPr>
        <w:t>فتاوى</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r w:rsidRPr="008352E9">
        <w:rPr>
          <w:rFonts w:ascii="Adobe Arabic" w:hAnsi="Adobe Arabic" w:cs="Abz-2 (Badr)" w:hint="cs"/>
          <w:sz w:val="28"/>
          <w:szCs w:val="28"/>
          <w:rtl/>
        </w:rPr>
        <w:t xml:space="preserve">الطبعة </w:t>
      </w:r>
      <w:r w:rsidRPr="008352E9">
        <w:rPr>
          <w:rFonts w:ascii="Adobe Arabic" w:hAnsi="Adobe Arabic" w:cs="Abz-2 (Badr)"/>
          <w:sz w:val="28"/>
          <w:szCs w:val="28"/>
          <w:rtl/>
        </w:rPr>
        <w:t>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 xml:space="preserve"> قم</w:t>
      </w:r>
      <w:r w:rsidRPr="008352E9">
        <w:rPr>
          <w:rFonts w:ascii="Adobe Arabic" w:hAnsi="Adobe Arabic" w:cs="Abz-2 (Badr)" w:hint="cs"/>
          <w:sz w:val="28"/>
          <w:szCs w:val="28"/>
          <w:rtl/>
        </w:rPr>
        <w:t>، بدون تأريخ.</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sz w:val="28"/>
          <w:szCs w:val="28"/>
          <w:rtl/>
        </w:rPr>
        <w:t xml:space="preserve">ابن حجر </w:t>
      </w:r>
      <w:r w:rsidRPr="008352E9">
        <w:rPr>
          <w:rFonts w:ascii="Adobe Arabic" w:hAnsi="Adobe Arabic" w:hint="cs"/>
          <w:sz w:val="28"/>
          <w:szCs w:val="28"/>
          <w:rtl/>
        </w:rPr>
        <w:t>ال</w:t>
      </w:r>
      <w:r w:rsidRPr="008352E9">
        <w:rPr>
          <w:rFonts w:ascii="Adobe Arabic" w:hAnsi="Adobe Arabic"/>
          <w:sz w:val="28"/>
          <w:szCs w:val="28"/>
          <w:rtl/>
        </w:rPr>
        <w:t>ه</w:t>
      </w:r>
      <w:r>
        <w:rPr>
          <w:rFonts w:ascii="Adobe Arabic" w:hAnsi="Adobe Arabic" w:hint="cs"/>
          <w:sz w:val="28"/>
          <w:szCs w:val="28"/>
          <w:rtl/>
        </w:rPr>
        <w:t>ي</w:t>
      </w:r>
      <w:r w:rsidRPr="008352E9">
        <w:rPr>
          <w:rFonts w:ascii="Adobe Arabic" w:hAnsi="Adobe Arabic"/>
          <w:sz w:val="28"/>
          <w:szCs w:val="28"/>
          <w:rtl/>
        </w:rPr>
        <w:t>تم</w:t>
      </w:r>
      <w:r w:rsidRPr="008352E9">
        <w:rPr>
          <w:rFonts w:ascii="Adobe Arabic" w:hAnsi="Adobe Arabic" w:hint="cs"/>
          <w:sz w:val="28"/>
          <w:szCs w:val="28"/>
          <w:rtl/>
        </w:rPr>
        <w:t>ي،</w:t>
      </w:r>
      <w:r w:rsidRPr="008352E9">
        <w:rPr>
          <w:rFonts w:ascii="Adobe Arabic" w:hAnsi="Adobe Arabic"/>
          <w:sz w:val="28"/>
          <w:szCs w:val="28"/>
          <w:rtl/>
        </w:rPr>
        <w:t xml:space="preserve"> أحمد بن محمد، المنهاج القويم،</w:t>
      </w:r>
      <w:r w:rsidRPr="008352E9">
        <w:rPr>
          <w:rFonts w:ascii="Adobe Arabic" w:hAnsi="Adobe Arabic" w:hint="cs"/>
          <w:sz w:val="28"/>
          <w:szCs w:val="28"/>
          <w:rtl/>
        </w:rPr>
        <w:t xml:space="preserve"> </w:t>
      </w:r>
      <w:r w:rsidRPr="008352E9">
        <w:rPr>
          <w:rFonts w:ascii="Adobe Arabic" w:hAnsi="Adobe Arabic"/>
          <w:sz w:val="28"/>
          <w:szCs w:val="28"/>
          <w:rtl/>
        </w:rPr>
        <w:t>دار الكتب العلمية</w:t>
      </w:r>
      <w:r w:rsidRPr="008352E9">
        <w:rPr>
          <w:rFonts w:ascii="Adobe Arabic" w:hAnsi="Adobe Arabic" w:hint="cs"/>
          <w:sz w:val="28"/>
          <w:szCs w:val="28"/>
          <w:rtl/>
        </w:rPr>
        <w:t>،</w:t>
      </w:r>
      <w:r w:rsidRPr="008352E9">
        <w:rPr>
          <w:rFonts w:ascii="Adobe Arabic" w:hAnsi="Adobe Arabic"/>
          <w:sz w:val="28"/>
          <w:szCs w:val="28"/>
          <w:rtl/>
        </w:rPr>
        <w:t xml:space="preserve"> </w:t>
      </w:r>
      <w:r w:rsidRPr="008352E9">
        <w:rPr>
          <w:rFonts w:ascii="Adobe Arabic" w:hAnsi="Adobe Arabic" w:hint="cs"/>
          <w:sz w:val="28"/>
          <w:szCs w:val="28"/>
          <w:rtl/>
        </w:rPr>
        <w:t>الطبعة</w:t>
      </w:r>
      <w:r w:rsidRPr="008352E9">
        <w:rPr>
          <w:rFonts w:ascii="Adobe Arabic" w:hAnsi="Adobe Arabic"/>
          <w:sz w:val="28"/>
          <w:szCs w:val="28"/>
          <w:rtl/>
        </w:rPr>
        <w:t xml:space="preserve"> الأولى</w:t>
      </w:r>
      <w:r w:rsidRPr="008352E9">
        <w:rPr>
          <w:rFonts w:ascii="Adobe Arabic" w:hAnsi="Adobe Arabic" w:hint="cs"/>
          <w:sz w:val="28"/>
          <w:szCs w:val="28"/>
          <w:rtl/>
        </w:rPr>
        <w:t>،</w:t>
      </w:r>
      <w:r w:rsidRPr="008352E9">
        <w:rPr>
          <w:rFonts w:ascii="Adobe Arabic" w:hAnsi="Adobe Arabic"/>
          <w:sz w:val="28"/>
          <w:szCs w:val="28"/>
          <w:rtl/>
        </w:rPr>
        <w:t xml:space="preserve"> 1</w:t>
      </w:r>
      <w:r w:rsidRPr="008352E9">
        <w:rPr>
          <w:rFonts w:ascii="Adobe Arabic" w:hAnsi="Adobe Arabic" w:hint="cs"/>
          <w:sz w:val="28"/>
          <w:szCs w:val="28"/>
          <w:rtl/>
        </w:rPr>
        <w:t>٤</w:t>
      </w:r>
      <w:r w:rsidRPr="008352E9">
        <w:rPr>
          <w:rFonts w:ascii="Adobe Arabic" w:hAnsi="Adobe Arabic"/>
          <w:sz w:val="28"/>
          <w:szCs w:val="28"/>
          <w:rtl/>
        </w:rPr>
        <w:t>20هـ</w:t>
      </w:r>
      <w:r w:rsidRPr="008352E9">
        <w:rPr>
          <w:rFonts w:ascii="Adobe Arabic" w:hAnsi="Adobe Arabic" w:hint="cs"/>
          <w:sz w:val="28"/>
          <w:szCs w:val="28"/>
          <w:rtl/>
        </w:rPr>
        <w:t>.</w:t>
      </w:r>
    </w:p>
    <w:p w:rsidR="00E60C42"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Pr>
      </w:pPr>
      <w:r w:rsidRPr="008352E9">
        <w:rPr>
          <w:rFonts w:ascii="Adobe Arabic" w:hAnsi="Adobe Arabic" w:cs="Abz-2 (Badr)"/>
          <w:sz w:val="28"/>
          <w:szCs w:val="28"/>
          <w:rtl/>
        </w:rPr>
        <w:t xml:space="preserve">ابن حمزة </w:t>
      </w:r>
      <w:r w:rsidRPr="008352E9">
        <w:rPr>
          <w:rFonts w:ascii="Adobe Arabic" w:hAnsi="Adobe Arabic" w:cs="Abz-2 (Badr)" w:hint="cs"/>
          <w:sz w:val="28"/>
          <w:szCs w:val="28"/>
          <w:rtl/>
        </w:rPr>
        <w:t>ال</w:t>
      </w:r>
      <w:r w:rsidRPr="008352E9">
        <w:rPr>
          <w:rFonts w:ascii="Adobe Arabic" w:hAnsi="Adobe Arabic" w:cs="Abz-2 (Badr)"/>
          <w:sz w:val="28"/>
          <w:szCs w:val="28"/>
          <w:rtl/>
        </w:rPr>
        <w:t>طوس</w:t>
      </w:r>
      <w:r w:rsidRPr="008352E9">
        <w:rPr>
          <w:rFonts w:ascii="Adobe Arabic" w:hAnsi="Adobe Arabic" w:cs="Abz-2 (Badr)" w:hint="cs"/>
          <w:sz w:val="28"/>
          <w:szCs w:val="28"/>
          <w:rtl/>
        </w:rPr>
        <w:t>ي</w:t>
      </w:r>
      <w:r w:rsidRPr="008352E9">
        <w:rPr>
          <w:rFonts w:ascii="Adobe Arabic" w:hAnsi="Adobe Arabic" w:cs="Abz-2 (Badr)"/>
          <w:sz w:val="28"/>
          <w:szCs w:val="28"/>
          <w:rtl/>
        </w:rPr>
        <w:t>، محمد بن عل</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الوسيلة، </w:t>
      </w:r>
      <w:r w:rsidRPr="008352E9">
        <w:rPr>
          <w:rFonts w:ascii="Adobe Arabic" w:hAnsi="Adobe Arabic" w:cs="Abz-2 (Badr)" w:hint="cs"/>
          <w:sz w:val="28"/>
          <w:szCs w:val="28"/>
          <w:rtl/>
        </w:rPr>
        <w:t>منشورات مكتبة</w:t>
      </w:r>
      <w:r w:rsidRPr="008352E9">
        <w:rPr>
          <w:rFonts w:ascii="Adobe Arabic" w:hAnsi="Adobe Arabic" w:cs="Abz-2 (Badr)"/>
          <w:sz w:val="28"/>
          <w:szCs w:val="28"/>
          <w:rtl/>
        </w:rPr>
        <w:t xml:space="preserve"> آية الله </w:t>
      </w:r>
      <w:r w:rsidRPr="008352E9">
        <w:rPr>
          <w:rFonts w:ascii="Adobe Arabic" w:hAnsi="Adobe Arabic" w:cs="Abz-2 (Badr)" w:hint="cs"/>
          <w:sz w:val="28"/>
          <w:szCs w:val="28"/>
          <w:rtl/>
        </w:rPr>
        <w:t>ال</w:t>
      </w:r>
      <w:r w:rsidRPr="008352E9">
        <w:rPr>
          <w:rFonts w:ascii="Adobe Arabic" w:hAnsi="Adobe Arabic" w:cs="Abz-2 (Badr)"/>
          <w:sz w:val="28"/>
          <w:szCs w:val="28"/>
          <w:rtl/>
        </w:rPr>
        <w:t>نجف</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w:t>
      </w:r>
      <w:bookmarkStart w:id="32" w:name="_Hlk13739820"/>
      <w:r w:rsidRPr="008352E9">
        <w:rPr>
          <w:rFonts w:ascii="Adobe Arabic" w:hAnsi="Adobe Arabic" w:cs="Abz-2 (Badr)"/>
          <w:sz w:val="28"/>
          <w:szCs w:val="28"/>
          <w:rtl/>
        </w:rPr>
        <w:t>1</w:t>
      </w:r>
      <w:r w:rsidRPr="008352E9">
        <w:rPr>
          <w:rFonts w:ascii="Adobe Arabic" w:hAnsi="Adobe Arabic" w:cs="Abz-2 (Badr)" w:hint="cs"/>
          <w:sz w:val="28"/>
          <w:szCs w:val="28"/>
          <w:rtl/>
        </w:rPr>
        <w:t>٤</w:t>
      </w:r>
      <w:r w:rsidRPr="008352E9">
        <w:rPr>
          <w:rFonts w:ascii="Adobe Arabic" w:hAnsi="Adobe Arabic" w:cs="Abz-2 (Badr)"/>
          <w:sz w:val="28"/>
          <w:szCs w:val="28"/>
          <w:rtl/>
        </w:rPr>
        <w:t>08 ه‍ ق</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r w:rsidRPr="008352E9">
        <w:rPr>
          <w:rFonts w:ascii="Adobe Arabic" w:hAnsi="Adobe Arabic" w:cs="Abz-2 (Badr)" w:hint="cs"/>
          <w:sz w:val="28"/>
          <w:szCs w:val="28"/>
          <w:rtl/>
        </w:rPr>
        <w:t>الطبعة</w:t>
      </w:r>
      <w:r w:rsidRPr="008352E9">
        <w:rPr>
          <w:rFonts w:ascii="Adobe Arabic" w:hAnsi="Adobe Arabic" w:cs="Abz-2 (Badr)"/>
          <w:sz w:val="28"/>
          <w:szCs w:val="28"/>
          <w:rtl/>
        </w:rPr>
        <w:t xml:space="preserve"> </w:t>
      </w:r>
      <w:bookmarkEnd w:id="32"/>
      <w:r w:rsidRPr="008352E9">
        <w:rPr>
          <w:rFonts w:ascii="Adobe Arabic" w:hAnsi="Adobe Arabic" w:cs="Abz-2 (Badr)"/>
          <w:sz w:val="28"/>
          <w:szCs w:val="28"/>
          <w:rtl/>
        </w:rPr>
        <w:t>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 قم</w:t>
      </w:r>
    </w:p>
    <w:p w:rsidR="00E60C42" w:rsidRPr="008352E9" w:rsidRDefault="00E60C42" w:rsidP="00E60C42">
      <w:pPr>
        <w:pStyle w:val="NormalWeb"/>
        <w:numPr>
          <w:ilvl w:val="0"/>
          <w:numId w:val="8"/>
        </w:numPr>
        <w:spacing w:before="0" w:beforeAutospacing="0" w:after="0" w:afterAutospacing="0"/>
        <w:ind w:left="0" w:firstLine="567"/>
        <w:jc w:val="both"/>
        <w:rPr>
          <w:rFonts w:ascii="Adobe Arabic" w:hAnsi="Adobe Arabic" w:cs="Abz-2 (Badr)"/>
          <w:sz w:val="28"/>
          <w:szCs w:val="28"/>
          <w:rtl/>
        </w:rPr>
      </w:pPr>
      <w:r w:rsidRPr="008352E9">
        <w:rPr>
          <w:rFonts w:ascii="Adobe Arabic" w:hAnsi="Adobe Arabic" w:cs="Abz-2 (Badr)"/>
          <w:sz w:val="28"/>
          <w:szCs w:val="28"/>
          <w:rtl/>
        </w:rPr>
        <w:t xml:space="preserve">ابن زهرة </w:t>
      </w:r>
      <w:r w:rsidRPr="008352E9">
        <w:rPr>
          <w:rFonts w:ascii="Adobe Arabic" w:hAnsi="Adobe Arabic" w:cs="Abz-2 (Badr)" w:hint="cs"/>
          <w:sz w:val="28"/>
          <w:szCs w:val="28"/>
          <w:rtl/>
        </w:rPr>
        <w:t>ال</w:t>
      </w:r>
      <w:r w:rsidRPr="008352E9">
        <w:rPr>
          <w:rFonts w:ascii="Adobe Arabic" w:hAnsi="Adobe Arabic" w:cs="Abz-2 (Badr)"/>
          <w:sz w:val="28"/>
          <w:szCs w:val="28"/>
          <w:rtl/>
        </w:rPr>
        <w:t>حلب</w:t>
      </w:r>
      <w:r w:rsidRPr="008352E9">
        <w:rPr>
          <w:rFonts w:ascii="Adobe Arabic" w:hAnsi="Adobe Arabic" w:cs="Abz-2 (Badr)" w:hint="cs"/>
          <w:sz w:val="28"/>
          <w:szCs w:val="28"/>
          <w:rtl/>
        </w:rPr>
        <w:t>ي</w:t>
      </w:r>
      <w:r w:rsidRPr="008352E9">
        <w:rPr>
          <w:rFonts w:ascii="Adobe Arabic" w:hAnsi="Adobe Arabic" w:cs="Abz-2 (Badr)"/>
          <w:sz w:val="28"/>
          <w:szCs w:val="28"/>
          <w:rtl/>
        </w:rPr>
        <w:t>، حمزة بن عل</w:t>
      </w:r>
      <w:r w:rsidRPr="008352E9">
        <w:rPr>
          <w:rFonts w:ascii="Adobe Arabic" w:hAnsi="Adobe Arabic" w:cs="Abz-2 (Badr)" w:hint="cs"/>
          <w:sz w:val="28"/>
          <w:szCs w:val="28"/>
          <w:rtl/>
        </w:rPr>
        <w:t>ي</w:t>
      </w:r>
      <w:r w:rsidRPr="008352E9">
        <w:rPr>
          <w:rFonts w:ascii="Adobe Arabic" w:hAnsi="Adobe Arabic" w:cs="Abz-2 (Badr)"/>
          <w:sz w:val="28"/>
          <w:szCs w:val="28"/>
          <w:rtl/>
        </w:rPr>
        <w:t>،</w:t>
      </w:r>
      <w:r w:rsidRPr="008352E9">
        <w:rPr>
          <w:rFonts w:ascii="Adobe Arabic" w:hAnsi="Adobe Arabic" w:cs="Abz-2 (Badr)" w:hint="cs"/>
          <w:sz w:val="28"/>
          <w:szCs w:val="28"/>
          <w:rtl/>
        </w:rPr>
        <w:t xml:space="preserve"> </w:t>
      </w:r>
      <w:r w:rsidRPr="008352E9">
        <w:rPr>
          <w:rFonts w:ascii="Adobe Arabic" w:hAnsi="Adobe Arabic" w:cs="Abz-2 (Badr)"/>
          <w:sz w:val="28"/>
          <w:szCs w:val="28"/>
          <w:rtl/>
        </w:rPr>
        <w:t>غنية النزوع،</w:t>
      </w:r>
      <w:r w:rsidRPr="008352E9">
        <w:rPr>
          <w:rFonts w:ascii="Adobe Arabic" w:hAnsi="Adobe Arabic" w:cs="Abz-2 (Badr)" w:hint="cs"/>
          <w:sz w:val="28"/>
          <w:szCs w:val="28"/>
          <w:rtl/>
        </w:rPr>
        <w:t xml:space="preserve"> </w:t>
      </w:r>
      <w:r w:rsidRPr="008352E9">
        <w:rPr>
          <w:rFonts w:ascii="Adobe Arabic" w:hAnsi="Adobe Arabic" w:cs="Abz-2 (Badr)"/>
          <w:sz w:val="28"/>
          <w:szCs w:val="28"/>
          <w:rtl/>
        </w:rPr>
        <w:t>مؤسس</w:t>
      </w:r>
      <w:r w:rsidRPr="008352E9">
        <w:rPr>
          <w:rFonts w:ascii="Adobe Arabic" w:hAnsi="Adobe Arabic" w:cs="Abz-2 (Badr)" w:hint="cs"/>
          <w:sz w:val="28"/>
          <w:szCs w:val="28"/>
          <w:rtl/>
        </w:rPr>
        <w:t>ة</w:t>
      </w:r>
      <w:r w:rsidRPr="008352E9">
        <w:rPr>
          <w:rFonts w:ascii="Adobe Arabic" w:hAnsi="Adobe Arabic" w:cs="Abz-2 (Badr)"/>
          <w:sz w:val="28"/>
          <w:szCs w:val="28"/>
          <w:rtl/>
        </w:rPr>
        <w:t xml:space="preserve"> ا</w:t>
      </w:r>
      <w:r w:rsidRPr="008352E9">
        <w:rPr>
          <w:rFonts w:ascii="Adobe Arabic" w:hAnsi="Adobe Arabic" w:cs="Abz-2 (Badr)" w:hint="cs"/>
          <w:sz w:val="28"/>
          <w:szCs w:val="28"/>
          <w:rtl/>
        </w:rPr>
        <w:t>لإ</w:t>
      </w:r>
      <w:r w:rsidRPr="008352E9">
        <w:rPr>
          <w:rFonts w:ascii="Adobe Arabic" w:hAnsi="Adobe Arabic" w:cs="Abz-2 (Badr)"/>
          <w:sz w:val="28"/>
          <w:szCs w:val="28"/>
          <w:rtl/>
        </w:rPr>
        <w:t xml:space="preserve">مام </w:t>
      </w:r>
      <w:r w:rsidRPr="008352E9">
        <w:rPr>
          <w:rFonts w:ascii="Adobe Arabic" w:hAnsi="Adobe Arabic" w:cs="Abz-2 (Badr)" w:hint="cs"/>
          <w:sz w:val="28"/>
          <w:szCs w:val="28"/>
          <w:rtl/>
        </w:rPr>
        <w:t>ال</w:t>
      </w:r>
      <w:r w:rsidRPr="008352E9">
        <w:rPr>
          <w:rFonts w:ascii="Adobe Arabic" w:hAnsi="Adobe Arabic" w:cs="Abz-2 (Badr)"/>
          <w:sz w:val="28"/>
          <w:szCs w:val="28"/>
          <w:rtl/>
        </w:rPr>
        <w:t>ص</w:t>
      </w:r>
      <w:r w:rsidRPr="008352E9">
        <w:rPr>
          <w:rFonts w:ascii="Adobe Arabic" w:hAnsi="Adobe Arabic" w:cs="Abz-2 (Badr)" w:hint="cs"/>
          <w:sz w:val="28"/>
          <w:szCs w:val="28"/>
          <w:rtl/>
        </w:rPr>
        <w:t>ّ</w:t>
      </w:r>
      <w:r w:rsidRPr="008352E9">
        <w:rPr>
          <w:rFonts w:ascii="Adobe Arabic" w:hAnsi="Adobe Arabic" w:cs="Abz-2 (Badr)"/>
          <w:sz w:val="28"/>
          <w:szCs w:val="28"/>
          <w:rtl/>
        </w:rPr>
        <w:t xml:space="preserve">ادق (عَليه السّلام)‌، </w:t>
      </w:r>
      <w:bookmarkStart w:id="33" w:name="_Hlk12962521"/>
      <w:r w:rsidRPr="008352E9">
        <w:rPr>
          <w:rFonts w:ascii="Adobe Arabic" w:hAnsi="Adobe Arabic" w:cs="Abz-2 (Badr)"/>
          <w:sz w:val="28"/>
          <w:szCs w:val="28"/>
          <w:rtl/>
        </w:rPr>
        <w:t>1</w:t>
      </w:r>
      <w:r w:rsidRPr="008352E9">
        <w:rPr>
          <w:rFonts w:ascii="Adobe Arabic" w:hAnsi="Adobe Arabic" w:cs="Abz-2 (Badr)" w:hint="cs"/>
          <w:sz w:val="28"/>
          <w:szCs w:val="28"/>
          <w:rtl/>
        </w:rPr>
        <w:t>٤</w:t>
      </w:r>
      <w:r w:rsidRPr="008352E9">
        <w:rPr>
          <w:rFonts w:ascii="Adobe Arabic" w:hAnsi="Adobe Arabic" w:cs="Abz-2 (Badr)"/>
          <w:sz w:val="28"/>
          <w:szCs w:val="28"/>
          <w:rtl/>
        </w:rPr>
        <w:t>17 ه‍ ق</w:t>
      </w:r>
      <w:bookmarkEnd w:id="33"/>
      <w:r w:rsidRPr="008352E9">
        <w:rPr>
          <w:rFonts w:ascii="Adobe Arabic" w:hAnsi="Adobe Arabic" w:cs="Abz-2 (Badr)" w:hint="cs"/>
          <w:sz w:val="28"/>
          <w:szCs w:val="28"/>
          <w:rtl/>
        </w:rPr>
        <w:t xml:space="preserve">، الطبعة </w:t>
      </w:r>
      <w:r w:rsidRPr="008352E9">
        <w:rPr>
          <w:rFonts w:ascii="Adobe Arabic" w:hAnsi="Adobe Arabic" w:cs="Abz-2 (Badr)"/>
          <w:sz w:val="28"/>
          <w:szCs w:val="28"/>
          <w:rtl/>
        </w:rPr>
        <w:t>‌ا</w:t>
      </w:r>
      <w:r w:rsidRPr="008352E9">
        <w:rPr>
          <w:rFonts w:ascii="Adobe Arabic" w:hAnsi="Adobe Arabic" w:cs="Abz-2 (Badr)" w:hint="cs"/>
          <w:sz w:val="28"/>
          <w:szCs w:val="28"/>
          <w:rtl/>
        </w:rPr>
        <w:t>لأ</w:t>
      </w:r>
      <w:r w:rsidRPr="008352E9">
        <w:rPr>
          <w:rFonts w:ascii="Adobe Arabic" w:hAnsi="Adobe Arabic" w:cs="Abz-2 (Badr)"/>
          <w:sz w:val="28"/>
          <w:szCs w:val="28"/>
          <w:rtl/>
        </w:rPr>
        <w:t>و</w:t>
      </w:r>
      <w:r w:rsidRPr="008352E9">
        <w:rPr>
          <w:rFonts w:ascii="Adobe Arabic" w:hAnsi="Adobe Arabic" w:cs="Abz-2 (Badr)" w:hint="cs"/>
          <w:sz w:val="28"/>
          <w:szCs w:val="28"/>
          <w:rtl/>
        </w:rPr>
        <w:t>لى،</w:t>
      </w:r>
      <w:r w:rsidRPr="008352E9">
        <w:rPr>
          <w:rFonts w:ascii="Adobe Arabic" w:hAnsi="Adobe Arabic" w:cs="Abz-2 (Badr)"/>
          <w:sz w:val="28"/>
          <w:szCs w:val="28"/>
          <w:rtl/>
        </w:rPr>
        <w:t xml:space="preserve"> قم.</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sz w:val="28"/>
          <w:szCs w:val="28"/>
          <w:rtl/>
        </w:rPr>
        <w:t>ابن عابدين، محمد أمين، رد المحتار،</w:t>
      </w:r>
      <w:r w:rsidRPr="008352E9">
        <w:rPr>
          <w:rFonts w:ascii="Adobe Arabic" w:hAnsi="Adobe Arabic" w:hint="cs"/>
          <w:sz w:val="28"/>
          <w:szCs w:val="28"/>
          <w:rtl/>
        </w:rPr>
        <w:t xml:space="preserve"> </w:t>
      </w:r>
      <w:r w:rsidRPr="008352E9">
        <w:rPr>
          <w:rFonts w:ascii="Adobe Arabic" w:hAnsi="Adobe Arabic"/>
          <w:sz w:val="28"/>
          <w:szCs w:val="28"/>
          <w:rtl/>
        </w:rPr>
        <w:t>دار الفكر</w:t>
      </w:r>
      <w:r w:rsidRPr="008352E9">
        <w:rPr>
          <w:rFonts w:ascii="Adobe Arabic" w:hAnsi="Adobe Arabic" w:hint="cs"/>
          <w:sz w:val="28"/>
          <w:szCs w:val="28"/>
          <w:rtl/>
        </w:rPr>
        <w:t xml:space="preserve"> </w:t>
      </w:r>
      <w:r w:rsidRPr="008352E9">
        <w:rPr>
          <w:rFonts w:ascii="Adobe Arabic" w:hAnsi="Adobe Arabic"/>
          <w:sz w:val="28"/>
          <w:szCs w:val="28"/>
          <w:rtl/>
        </w:rPr>
        <w:t>–</w:t>
      </w:r>
      <w:r w:rsidRPr="008352E9">
        <w:rPr>
          <w:rFonts w:ascii="Adobe Arabic" w:hAnsi="Adobe Arabic" w:hint="cs"/>
          <w:sz w:val="28"/>
          <w:szCs w:val="28"/>
          <w:rtl/>
        </w:rPr>
        <w:t xml:space="preserve"> </w:t>
      </w:r>
      <w:r w:rsidRPr="008352E9">
        <w:rPr>
          <w:rFonts w:ascii="Adobe Arabic" w:hAnsi="Adobe Arabic"/>
          <w:sz w:val="28"/>
          <w:szCs w:val="28"/>
          <w:rtl/>
        </w:rPr>
        <w:t>بيروت</w:t>
      </w:r>
      <w:r w:rsidRPr="008352E9">
        <w:rPr>
          <w:rFonts w:ascii="Adobe Arabic" w:hAnsi="Adobe Arabic" w:hint="cs"/>
          <w:sz w:val="28"/>
          <w:szCs w:val="28"/>
          <w:rtl/>
        </w:rPr>
        <w:t>، الطبعة</w:t>
      </w:r>
      <w:r w:rsidRPr="008352E9">
        <w:rPr>
          <w:rFonts w:ascii="Adobe Arabic" w:hAnsi="Adobe Arabic"/>
          <w:sz w:val="28"/>
          <w:szCs w:val="28"/>
          <w:rtl/>
        </w:rPr>
        <w:t xml:space="preserve"> الثانية،</w:t>
      </w:r>
      <w:r w:rsidRPr="008352E9">
        <w:rPr>
          <w:rFonts w:ascii="Adobe Arabic" w:hAnsi="Adobe Arabic" w:hint="cs"/>
          <w:sz w:val="28"/>
          <w:szCs w:val="28"/>
          <w:rtl/>
        </w:rPr>
        <w:t xml:space="preserve"> </w:t>
      </w:r>
      <w:r w:rsidRPr="008352E9">
        <w:rPr>
          <w:rFonts w:ascii="Adobe Arabic" w:hAnsi="Adobe Arabic"/>
          <w:sz w:val="28"/>
          <w:szCs w:val="28"/>
          <w:rtl/>
        </w:rPr>
        <w:t>1</w:t>
      </w:r>
      <w:r w:rsidRPr="008352E9">
        <w:rPr>
          <w:rFonts w:ascii="Adobe Arabic" w:hAnsi="Adobe Arabic" w:hint="cs"/>
          <w:sz w:val="28"/>
          <w:szCs w:val="28"/>
          <w:rtl/>
        </w:rPr>
        <w:t>٤</w:t>
      </w:r>
      <w:r w:rsidRPr="008352E9">
        <w:rPr>
          <w:rFonts w:ascii="Adobe Arabic" w:hAnsi="Adobe Arabic"/>
          <w:sz w:val="28"/>
          <w:szCs w:val="28"/>
          <w:rtl/>
        </w:rPr>
        <w:t>12هـ.</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sz w:val="28"/>
          <w:szCs w:val="28"/>
          <w:rtl/>
        </w:rPr>
        <w:t>ابن عبد البر، أبو</w:t>
      </w:r>
      <w:r w:rsidRPr="008352E9">
        <w:rPr>
          <w:rFonts w:ascii="Adobe Arabic" w:hAnsi="Adobe Arabic" w:hint="cs"/>
          <w:sz w:val="28"/>
          <w:szCs w:val="28"/>
          <w:rtl/>
        </w:rPr>
        <w:t xml:space="preserve"> </w:t>
      </w:r>
      <w:r w:rsidRPr="008352E9">
        <w:rPr>
          <w:rFonts w:ascii="Adobe Arabic" w:hAnsi="Adobe Arabic"/>
          <w:sz w:val="28"/>
          <w:szCs w:val="28"/>
          <w:rtl/>
        </w:rPr>
        <w:t>عمر</w:t>
      </w:r>
      <w:r w:rsidRPr="008352E9">
        <w:rPr>
          <w:rFonts w:ascii="Adobe Arabic" w:hAnsi="Adobe Arabic" w:hint="cs"/>
          <w:sz w:val="28"/>
          <w:szCs w:val="28"/>
          <w:rtl/>
        </w:rPr>
        <w:t xml:space="preserve"> </w:t>
      </w:r>
      <w:r w:rsidRPr="008352E9">
        <w:rPr>
          <w:rFonts w:ascii="Adobe Arabic" w:hAnsi="Adobe Arabic"/>
          <w:sz w:val="28"/>
          <w:szCs w:val="28"/>
          <w:rtl/>
        </w:rPr>
        <w:t>يوسف، الاستذكار، دار الكتب العلمية</w:t>
      </w:r>
      <w:r w:rsidRPr="008352E9">
        <w:rPr>
          <w:rFonts w:ascii="Adobe Arabic" w:hAnsi="Adobe Arabic" w:hint="cs"/>
          <w:sz w:val="28"/>
          <w:szCs w:val="28"/>
          <w:rtl/>
        </w:rPr>
        <w:t>،</w:t>
      </w:r>
      <w:r w:rsidRPr="008352E9">
        <w:rPr>
          <w:rFonts w:ascii="Adobe Arabic" w:hAnsi="Adobe Arabic"/>
          <w:sz w:val="28"/>
          <w:szCs w:val="28"/>
          <w:rtl/>
        </w:rPr>
        <w:t xml:space="preserve"> بيروت،</w:t>
      </w:r>
      <w:r w:rsidRPr="008352E9">
        <w:rPr>
          <w:rFonts w:ascii="Adobe Arabic" w:hAnsi="Adobe Arabic" w:hint="cs"/>
          <w:sz w:val="28"/>
          <w:szCs w:val="28"/>
          <w:rtl/>
        </w:rPr>
        <w:t xml:space="preserve"> بدون تأريخ.</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sz w:val="28"/>
          <w:szCs w:val="28"/>
          <w:rtl/>
        </w:rPr>
        <w:t xml:space="preserve">ابن عسکر: </w:t>
      </w:r>
      <w:r w:rsidRPr="008352E9">
        <w:rPr>
          <w:rFonts w:ascii="Adobe Arabic" w:hAnsi="Adobe Arabic" w:hint="cs"/>
          <w:sz w:val="28"/>
          <w:szCs w:val="28"/>
          <w:rtl/>
        </w:rPr>
        <w:t>أ</w:t>
      </w:r>
      <w:r w:rsidRPr="008352E9">
        <w:rPr>
          <w:rFonts w:ascii="Adobe Arabic" w:hAnsi="Adobe Arabic"/>
          <w:sz w:val="28"/>
          <w:szCs w:val="28"/>
          <w:rtl/>
        </w:rPr>
        <w:t>شر ف المسال</w:t>
      </w:r>
      <w:r w:rsidRPr="008352E9">
        <w:rPr>
          <w:rFonts w:ascii="Adobe Arabic" w:hAnsi="Adobe Arabic" w:hint="cs"/>
          <w:sz w:val="28"/>
          <w:szCs w:val="28"/>
          <w:rtl/>
        </w:rPr>
        <w:t>ك،</w:t>
      </w:r>
      <w:r w:rsidRPr="008352E9">
        <w:rPr>
          <w:rFonts w:ascii="Adobe Arabic" w:hAnsi="Adobe Arabic"/>
          <w:sz w:val="28"/>
          <w:szCs w:val="28"/>
          <w:rtl/>
        </w:rPr>
        <w:t xml:space="preserve"> </w:t>
      </w:r>
      <w:r w:rsidRPr="008352E9">
        <w:rPr>
          <w:rFonts w:ascii="Adobe Arabic" w:hAnsi="Adobe Arabic" w:hint="cs"/>
          <w:sz w:val="28"/>
          <w:szCs w:val="28"/>
          <w:rtl/>
        </w:rPr>
        <w:t>بدون تأريخ، بدون مطبعة.</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sz w:val="28"/>
          <w:szCs w:val="28"/>
          <w:rtl/>
        </w:rPr>
        <w:t>ابن قدامة المقدس</w:t>
      </w:r>
      <w:r w:rsidRPr="008352E9">
        <w:rPr>
          <w:rFonts w:ascii="Adobe Arabic" w:hAnsi="Adobe Arabic" w:hint="cs"/>
          <w:sz w:val="28"/>
          <w:szCs w:val="28"/>
          <w:rtl/>
        </w:rPr>
        <w:t>ي</w:t>
      </w:r>
      <w:r w:rsidRPr="008352E9">
        <w:rPr>
          <w:rFonts w:ascii="Adobe Arabic" w:hAnsi="Adobe Arabic"/>
          <w:sz w:val="28"/>
          <w:szCs w:val="28"/>
          <w:rtl/>
        </w:rPr>
        <w:t>،</w:t>
      </w:r>
      <w:r w:rsidRPr="008352E9">
        <w:rPr>
          <w:rFonts w:ascii="Adobe Arabic" w:hAnsi="Adobe Arabic" w:hint="cs"/>
          <w:sz w:val="28"/>
          <w:szCs w:val="28"/>
          <w:rtl/>
        </w:rPr>
        <w:t xml:space="preserve"> </w:t>
      </w:r>
      <w:r w:rsidRPr="008352E9">
        <w:rPr>
          <w:rFonts w:ascii="Adobe Arabic" w:hAnsi="Adobe Arabic"/>
          <w:sz w:val="28"/>
          <w:szCs w:val="28"/>
          <w:rtl/>
        </w:rPr>
        <w:t>أبو محمد، الكافي،</w:t>
      </w:r>
      <w:r w:rsidRPr="008352E9">
        <w:rPr>
          <w:rFonts w:ascii="Adobe Arabic" w:hAnsi="Adobe Arabic" w:hint="cs"/>
          <w:sz w:val="28"/>
          <w:szCs w:val="28"/>
          <w:rtl/>
        </w:rPr>
        <w:t xml:space="preserve"> </w:t>
      </w:r>
      <w:r w:rsidRPr="008352E9">
        <w:rPr>
          <w:rFonts w:ascii="Adobe Arabic" w:hAnsi="Adobe Arabic"/>
          <w:sz w:val="28"/>
          <w:szCs w:val="28"/>
          <w:rtl/>
        </w:rPr>
        <w:t xml:space="preserve">دار الكتب العلمية، </w:t>
      </w:r>
      <w:r w:rsidRPr="008352E9">
        <w:rPr>
          <w:rFonts w:ascii="Adobe Arabic" w:hAnsi="Adobe Arabic" w:hint="cs"/>
          <w:sz w:val="28"/>
          <w:szCs w:val="28"/>
          <w:rtl/>
        </w:rPr>
        <w:t xml:space="preserve">الطبعة </w:t>
      </w:r>
      <w:r w:rsidRPr="008352E9">
        <w:rPr>
          <w:rFonts w:ascii="Adobe Arabic" w:hAnsi="Adobe Arabic"/>
          <w:sz w:val="28"/>
          <w:szCs w:val="28"/>
          <w:rtl/>
        </w:rPr>
        <w:t>الأولى، 1</w:t>
      </w:r>
      <w:r w:rsidRPr="008352E9">
        <w:rPr>
          <w:rFonts w:ascii="Adobe Arabic" w:hAnsi="Adobe Arabic" w:hint="cs"/>
          <w:sz w:val="28"/>
          <w:szCs w:val="28"/>
          <w:rtl/>
        </w:rPr>
        <w:t>٤</w:t>
      </w:r>
      <w:r w:rsidRPr="008352E9">
        <w:rPr>
          <w:rFonts w:ascii="Adobe Arabic" w:hAnsi="Adobe Arabic"/>
          <w:sz w:val="28"/>
          <w:szCs w:val="28"/>
          <w:rtl/>
        </w:rPr>
        <w:t>1</w:t>
      </w:r>
      <w:r w:rsidRPr="008352E9">
        <w:rPr>
          <w:rFonts w:ascii="Adobe Arabic" w:hAnsi="Adobe Arabic" w:hint="cs"/>
          <w:sz w:val="28"/>
          <w:szCs w:val="28"/>
          <w:rtl/>
        </w:rPr>
        <w:t>٤</w:t>
      </w:r>
      <w:r w:rsidRPr="008352E9">
        <w:rPr>
          <w:rFonts w:ascii="Adobe Arabic" w:hAnsi="Adobe Arabic"/>
          <w:sz w:val="28"/>
          <w:szCs w:val="28"/>
          <w:rtl/>
        </w:rPr>
        <w:t xml:space="preserve"> هـ</w:t>
      </w:r>
      <w:r w:rsidRPr="008352E9">
        <w:rPr>
          <w:rFonts w:ascii="Adobe Arabic" w:hAnsi="Adobe Arabic" w:hint="cs"/>
          <w:sz w:val="28"/>
          <w:szCs w:val="28"/>
          <w:rtl/>
        </w:rPr>
        <w:t>.</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sz w:val="28"/>
          <w:szCs w:val="28"/>
          <w:rtl/>
        </w:rPr>
        <w:lastRenderedPageBreak/>
        <w:t>ابن قدامة المقدس</w:t>
      </w:r>
      <w:r w:rsidRPr="008352E9">
        <w:rPr>
          <w:rFonts w:ascii="Adobe Arabic" w:hAnsi="Adobe Arabic" w:hint="cs"/>
          <w:sz w:val="28"/>
          <w:szCs w:val="28"/>
          <w:rtl/>
        </w:rPr>
        <w:t>ي،</w:t>
      </w:r>
      <w:r w:rsidRPr="008352E9">
        <w:rPr>
          <w:rFonts w:ascii="Adobe Arabic" w:hAnsi="Adobe Arabic"/>
          <w:sz w:val="28"/>
          <w:szCs w:val="28"/>
          <w:rtl/>
        </w:rPr>
        <w:t xml:space="preserve"> </w:t>
      </w:r>
      <w:bookmarkStart w:id="34" w:name="_Hlk15798002"/>
      <w:r w:rsidRPr="008352E9">
        <w:rPr>
          <w:rFonts w:ascii="Adobe Arabic" w:hAnsi="Adobe Arabic"/>
          <w:sz w:val="28"/>
          <w:szCs w:val="28"/>
          <w:rtl/>
        </w:rPr>
        <w:t>أبو</w:t>
      </w:r>
      <w:r w:rsidRPr="008352E9">
        <w:rPr>
          <w:rFonts w:ascii="Adobe Arabic" w:hAnsi="Adobe Arabic" w:hint="cs"/>
          <w:sz w:val="28"/>
          <w:szCs w:val="28"/>
          <w:rtl/>
        </w:rPr>
        <w:t xml:space="preserve"> </w:t>
      </w:r>
      <w:r w:rsidRPr="008352E9">
        <w:rPr>
          <w:rFonts w:ascii="Adobe Arabic" w:hAnsi="Adobe Arabic"/>
          <w:sz w:val="28"/>
          <w:szCs w:val="28"/>
          <w:rtl/>
        </w:rPr>
        <w:t xml:space="preserve">الفرج، شمس الدين، </w:t>
      </w:r>
      <w:bookmarkEnd w:id="34"/>
      <w:r w:rsidRPr="008352E9">
        <w:rPr>
          <w:rFonts w:ascii="Adobe Arabic" w:hAnsi="Adobe Arabic"/>
          <w:sz w:val="28"/>
          <w:szCs w:val="28"/>
          <w:rtl/>
        </w:rPr>
        <w:t>الشرح الكبير</w:t>
      </w:r>
      <w:r w:rsidRPr="008352E9">
        <w:rPr>
          <w:rFonts w:ascii="Adobe Arabic" w:hAnsi="Adobe Arabic" w:hint="cs"/>
          <w:sz w:val="28"/>
          <w:szCs w:val="28"/>
          <w:rtl/>
        </w:rPr>
        <w:t>،</w:t>
      </w:r>
      <w:r w:rsidRPr="008352E9">
        <w:rPr>
          <w:rFonts w:ascii="Adobe Arabic" w:hAnsi="Adobe Arabic"/>
          <w:sz w:val="28"/>
          <w:szCs w:val="28"/>
          <w:rtl/>
        </w:rPr>
        <w:t xml:space="preserve"> مصر</w:t>
      </w:r>
      <w:r w:rsidRPr="008352E9">
        <w:rPr>
          <w:rFonts w:ascii="Adobe Arabic" w:hAnsi="Adobe Arabic" w:hint="cs"/>
          <w:sz w:val="28"/>
          <w:szCs w:val="28"/>
          <w:rtl/>
        </w:rPr>
        <w:t>،</w:t>
      </w:r>
      <w:r w:rsidRPr="008352E9">
        <w:rPr>
          <w:rFonts w:ascii="Adobe Arabic" w:hAnsi="Adobe Arabic"/>
          <w:sz w:val="28"/>
          <w:szCs w:val="28"/>
          <w:rtl/>
        </w:rPr>
        <w:t xml:space="preserve"> </w:t>
      </w:r>
      <w:r w:rsidRPr="008352E9">
        <w:rPr>
          <w:rFonts w:ascii="Adobe Arabic" w:hAnsi="Adobe Arabic" w:hint="cs"/>
          <w:sz w:val="28"/>
          <w:szCs w:val="28"/>
          <w:rtl/>
        </w:rPr>
        <w:t>بدون تأريخ.</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sz w:val="28"/>
          <w:szCs w:val="28"/>
          <w:rtl/>
        </w:rPr>
        <w:t>ابن قدام</w:t>
      </w:r>
      <w:r w:rsidRPr="008352E9">
        <w:rPr>
          <w:rFonts w:ascii="Adobe Arabic" w:hAnsi="Adobe Arabic" w:hint="cs"/>
          <w:sz w:val="28"/>
          <w:szCs w:val="28"/>
          <w:rtl/>
        </w:rPr>
        <w:t>ة</w:t>
      </w:r>
      <w:r w:rsidRPr="008352E9">
        <w:rPr>
          <w:rFonts w:ascii="Adobe Arabic" w:hAnsi="Adobe Arabic"/>
          <w:sz w:val="28"/>
          <w:szCs w:val="28"/>
          <w:rtl/>
        </w:rPr>
        <w:t>، أبو محمد... المغن</w:t>
      </w:r>
      <w:r w:rsidRPr="008352E9">
        <w:rPr>
          <w:rFonts w:ascii="Adobe Arabic" w:hAnsi="Adobe Arabic" w:hint="cs"/>
          <w:sz w:val="28"/>
          <w:szCs w:val="28"/>
          <w:rtl/>
        </w:rPr>
        <w:t>ي</w:t>
      </w:r>
      <w:r w:rsidRPr="008352E9">
        <w:rPr>
          <w:rFonts w:ascii="Adobe Arabic" w:hAnsi="Adobe Arabic"/>
          <w:sz w:val="28"/>
          <w:szCs w:val="28"/>
          <w:rtl/>
        </w:rPr>
        <w:t>،</w:t>
      </w:r>
      <w:r w:rsidRPr="008352E9">
        <w:rPr>
          <w:rFonts w:ascii="Adobe Arabic" w:hAnsi="Adobe Arabic" w:hint="cs"/>
          <w:sz w:val="28"/>
          <w:szCs w:val="28"/>
          <w:rtl/>
        </w:rPr>
        <w:t xml:space="preserve"> </w:t>
      </w:r>
      <w:r w:rsidRPr="008352E9">
        <w:rPr>
          <w:rFonts w:ascii="Adobe Arabic" w:hAnsi="Adobe Arabic"/>
          <w:sz w:val="28"/>
          <w:szCs w:val="28"/>
          <w:rtl/>
        </w:rPr>
        <w:t xml:space="preserve">مكتبة القاهرة، 1388هـ </w:t>
      </w:r>
      <w:r w:rsidRPr="008352E9">
        <w:rPr>
          <w:rFonts w:ascii="Adobe Arabic" w:hAnsi="Adobe Arabic" w:hint="cs"/>
          <w:sz w:val="28"/>
          <w:szCs w:val="28"/>
          <w:rtl/>
        </w:rPr>
        <w:t>.</w:t>
      </w:r>
    </w:p>
    <w:p w:rsidR="00E60C42" w:rsidRPr="008352E9" w:rsidRDefault="00E60C42" w:rsidP="00E60C42">
      <w:pPr>
        <w:pStyle w:val="ListParagraph"/>
        <w:numPr>
          <w:ilvl w:val="0"/>
          <w:numId w:val="8"/>
        </w:numPr>
        <w:autoSpaceDE w:val="0"/>
        <w:autoSpaceDN w:val="0"/>
        <w:adjustRightInd w:val="0"/>
        <w:ind w:left="566"/>
        <w:rPr>
          <w:rFonts w:ascii="Adobe Arabic" w:hAnsi="Adobe Arabic"/>
          <w:sz w:val="28"/>
          <w:szCs w:val="28"/>
          <w:rtl/>
        </w:rPr>
      </w:pPr>
      <w:r w:rsidRPr="008352E9">
        <w:rPr>
          <w:rFonts w:ascii="Adobe Arabic" w:hAnsi="Adobe Arabic"/>
          <w:sz w:val="28"/>
          <w:szCs w:val="28"/>
          <w:rtl/>
        </w:rPr>
        <w:t>ابن قدام</w:t>
      </w:r>
      <w:r w:rsidRPr="008352E9">
        <w:rPr>
          <w:rFonts w:ascii="Adobe Arabic" w:hAnsi="Adobe Arabic" w:hint="cs"/>
          <w:sz w:val="28"/>
          <w:szCs w:val="28"/>
          <w:rtl/>
        </w:rPr>
        <w:t>ة</w:t>
      </w:r>
      <w:r w:rsidRPr="008352E9">
        <w:rPr>
          <w:rFonts w:ascii="Adobe Arabic" w:hAnsi="Adobe Arabic"/>
          <w:sz w:val="28"/>
          <w:szCs w:val="28"/>
          <w:rtl/>
        </w:rPr>
        <w:t xml:space="preserve"> </w:t>
      </w:r>
      <w:r w:rsidRPr="008352E9">
        <w:rPr>
          <w:rFonts w:ascii="Adobe Arabic" w:hAnsi="Adobe Arabic" w:hint="cs"/>
          <w:sz w:val="28"/>
          <w:szCs w:val="28"/>
          <w:rtl/>
        </w:rPr>
        <w:t>ال</w:t>
      </w:r>
      <w:r w:rsidRPr="008352E9">
        <w:rPr>
          <w:rFonts w:ascii="Adobe Arabic" w:hAnsi="Adobe Arabic"/>
          <w:sz w:val="28"/>
          <w:szCs w:val="28"/>
          <w:rtl/>
        </w:rPr>
        <w:t>مقدس</w:t>
      </w:r>
      <w:r w:rsidRPr="008352E9">
        <w:rPr>
          <w:rFonts w:ascii="Adobe Arabic" w:hAnsi="Adobe Arabic" w:hint="cs"/>
          <w:sz w:val="28"/>
          <w:szCs w:val="28"/>
          <w:rtl/>
        </w:rPr>
        <w:t>ي</w:t>
      </w:r>
      <w:r w:rsidRPr="008352E9">
        <w:rPr>
          <w:rFonts w:ascii="Adobe Arabic" w:hAnsi="Adobe Arabic"/>
          <w:sz w:val="28"/>
          <w:szCs w:val="28"/>
          <w:rtl/>
        </w:rPr>
        <w:t xml:space="preserve">، عبد الرحمن، العدة </w:t>
      </w:r>
      <w:r w:rsidRPr="008352E9">
        <w:rPr>
          <w:rFonts w:ascii="Adobe Arabic" w:hAnsi="Adobe Arabic" w:hint="cs"/>
          <w:sz w:val="28"/>
          <w:szCs w:val="28"/>
          <w:rtl/>
        </w:rPr>
        <w:t xml:space="preserve">في </w:t>
      </w:r>
      <w:r w:rsidRPr="008352E9">
        <w:rPr>
          <w:rFonts w:ascii="Adobe Arabic" w:hAnsi="Adobe Arabic"/>
          <w:sz w:val="28"/>
          <w:szCs w:val="28"/>
          <w:rtl/>
        </w:rPr>
        <w:t>شرح العمدة،</w:t>
      </w:r>
      <w:r w:rsidRPr="008352E9">
        <w:rPr>
          <w:rFonts w:ascii="Adobe Arabic" w:hAnsi="Adobe Arabic" w:hint="cs"/>
          <w:sz w:val="28"/>
          <w:szCs w:val="28"/>
          <w:rtl/>
        </w:rPr>
        <w:t xml:space="preserve"> </w:t>
      </w:r>
      <w:r w:rsidRPr="008352E9">
        <w:rPr>
          <w:rFonts w:ascii="Adobe Arabic" w:hAnsi="Adobe Arabic"/>
          <w:sz w:val="28"/>
          <w:szCs w:val="28"/>
          <w:rtl/>
        </w:rPr>
        <w:t xml:space="preserve">دارالكتب العلمية، </w:t>
      </w:r>
      <w:r w:rsidRPr="008352E9">
        <w:rPr>
          <w:rFonts w:ascii="Adobe Arabic" w:hAnsi="Adobe Arabic" w:hint="cs"/>
          <w:sz w:val="28"/>
          <w:szCs w:val="28"/>
          <w:rtl/>
        </w:rPr>
        <w:t xml:space="preserve">الطبعة </w:t>
      </w:r>
      <w:r w:rsidRPr="008352E9">
        <w:rPr>
          <w:rFonts w:ascii="Adobe Arabic" w:hAnsi="Adobe Arabic"/>
          <w:sz w:val="28"/>
          <w:szCs w:val="28"/>
          <w:rtl/>
        </w:rPr>
        <w:t>الثانية، 1</w:t>
      </w:r>
      <w:r w:rsidRPr="008352E9">
        <w:rPr>
          <w:rFonts w:ascii="Adobe Arabic" w:hAnsi="Adobe Arabic" w:hint="cs"/>
          <w:sz w:val="28"/>
          <w:szCs w:val="28"/>
          <w:rtl/>
        </w:rPr>
        <w:t>٤</w:t>
      </w:r>
      <w:r w:rsidRPr="008352E9">
        <w:rPr>
          <w:rFonts w:ascii="Adobe Arabic" w:hAnsi="Adobe Arabic"/>
          <w:sz w:val="28"/>
          <w:szCs w:val="28"/>
          <w:rtl/>
        </w:rPr>
        <w:t>2</w:t>
      </w:r>
      <w:r w:rsidRPr="008352E9">
        <w:rPr>
          <w:rFonts w:ascii="Adobe Arabic" w:hAnsi="Adobe Arabic" w:hint="cs"/>
          <w:sz w:val="28"/>
          <w:szCs w:val="28"/>
          <w:rtl/>
        </w:rPr>
        <w:t>٦</w:t>
      </w:r>
      <w:r w:rsidRPr="008352E9">
        <w:rPr>
          <w:rFonts w:ascii="Adobe Arabic" w:hAnsi="Adobe Arabic"/>
          <w:sz w:val="28"/>
          <w:szCs w:val="28"/>
          <w:rtl/>
        </w:rPr>
        <w:t>هـ</w:t>
      </w:r>
      <w:r w:rsidRPr="008352E9">
        <w:rPr>
          <w:rFonts w:ascii="Adobe Arabic" w:hAnsi="Adobe Arabic" w:hint="cs"/>
          <w:sz w:val="28"/>
          <w:szCs w:val="28"/>
          <w:rtl/>
        </w:rPr>
        <w:t>.</w:t>
      </w:r>
    </w:p>
    <w:p w:rsidR="00E60C42" w:rsidRPr="008352E9" w:rsidRDefault="00E60C42" w:rsidP="00E60C42">
      <w:pPr>
        <w:pStyle w:val="NormalWeb"/>
        <w:numPr>
          <w:ilvl w:val="0"/>
          <w:numId w:val="8"/>
        </w:numPr>
        <w:spacing w:before="0" w:beforeAutospacing="0" w:after="0"/>
        <w:ind w:left="566"/>
        <w:jc w:val="both"/>
        <w:rPr>
          <w:rFonts w:ascii="Adobe Arabic" w:hAnsi="Adobe Arabic" w:cs="Abz-2 (Badr)"/>
          <w:sz w:val="28"/>
          <w:szCs w:val="28"/>
          <w:rtl/>
        </w:rPr>
      </w:pPr>
      <w:bookmarkStart w:id="35" w:name="_Hlk15798052"/>
      <w:r w:rsidRPr="008352E9">
        <w:rPr>
          <w:rFonts w:ascii="Adobe Arabic" w:hAnsi="Adobe Arabic" w:cs="Abz-2 (Badr)"/>
          <w:sz w:val="28"/>
          <w:szCs w:val="28"/>
          <w:rtl/>
        </w:rPr>
        <w:t>ابن مفلح،</w:t>
      </w:r>
      <w:r w:rsidRPr="008352E9">
        <w:rPr>
          <w:rFonts w:ascii="Adobe Arabic" w:hAnsi="Adobe Arabic" w:cs="Abz-2 (Badr)" w:hint="cs"/>
          <w:sz w:val="28"/>
          <w:szCs w:val="28"/>
          <w:rtl/>
        </w:rPr>
        <w:t xml:space="preserve"> </w:t>
      </w:r>
      <w:r w:rsidRPr="008352E9">
        <w:rPr>
          <w:rFonts w:ascii="Adobe Arabic" w:hAnsi="Adobe Arabic" w:cs="Abz-2 (Badr)"/>
          <w:sz w:val="28"/>
          <w:szCs w:val="28"/>
          <w:rtl/>
        </w:rPr>
        <w:t>إبراهيم بن محمد</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bookmarkEnd w:id="35"/>
      <w:r w:rsidRPr="008352E9">
        <w:rPr>
          <w:rFonts w:ascii="Adobe Arabic" w:hAnsi="Adobe Arabic" w:cs="Abz-2 (Badr)"/>
          <w:sz w:val="28"/>
          <w:szCs w:val="28"/>
          <w:rtl/>
        </w:rPr>
        <w:t>المبدع في شرح المقنع</w:t>
      </w:r>
      <w:r w:rsidRPr="008352E9">
        <w:rPr>
          <w:rFonts w:ascii="Adobe Arabic" w:hAnsi="Adobe Arabic" w:cs="Abz-2 (Badr)" w:hint="cs"/>
          <w:sz w:val="28"/>
          <w:szCs w:val="28"/>
          <w:rtl/>
        </w:rPr>
        <w:t>،</w:t>
      </w:r>
      <w:r w:rsidRPr="008352E9">
        <w:rPr>
          <w:rFonts w:ascii="Adobe Arabic" w:hAnsi="Adobe Arabic" w:cs="Abz-2 (Badr)"/>
          <w:sz w:val="28"/>
          <w:szCs w:val="28"/>
          <w:rtl/>
        </w:rPr>
        <w:t xml:space="preserve"> دار الكتب العلمية، بيروت، </w:t>
      </w:r>
      <w:r w:rsidRPr="008352E9">
        <w:rPr>
          <w:rFonts w:ascii="Adobe Arabic" w:hAnsi="Adobe Arabic" w:cs="Abz-2 (Badr)" w:hint="cs"/>
          <w:sz w:val="28"/>
          <w:szCs w:val="28"/>
          <w:rtl/>
        </w:rPr>
        <w:t xml:space="preserve">الطبعة </w:t>
      </w:r>
      <w:r w:rsidRPr="008352E9">
        <w:rPr>
          <w:rFonts w:ascii="Adobe Arabic" w:hAnsi="Adobe Arabic" w:cs="Abz-2 (Badr)"/>
          <w:sz w:val="28"/>
          <w:szCs w:val="28"/>
          <w:rtl/>
        </w:rPr>
        <w:t>الأولى، 1</w:t>
      </w:r>
      <w:r w:rsidRPr="008352E9">
        <w:rPr>
          <w:rFonts w:ascii="Adobe Arabic" w:hAnsi="Adobe Arabic" w:cs="Abz-2 (Badr)" w:hint="cs"/>
          <w:sz w:val="28"/>
          <w:szCs w:val="28"/>
          <w:rtl/>
        </w:rPr>
        <w:t>٤</w:t>
      </w:r>
      <w:r w:rsidRPr="008352E9">
        <w:rPr>
          <w:rFonts w:ascii="Adobe Arabic" w:hAnsi="Adobe Arabic" w:cs="Abz-2 (Badr)"/>
          <w:sz w:val="28"/>
          <w:szCs w:val="28"/>
          <w:rtl/>
        </w:rPr>
        <w:t>18 هـ.</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sz w:val="28"/>
          <w:szCs w:val="28"/>
          <w:rtl/>
        </w:rPr>
        <w:t>ابن مفلح الرام</w:t>
      </w:r>
      <w:r>
        <w:rPr>
          <w:rFonts w:ascii="Adobe Arabic" w:hAnsi="Adobe Arabic" w:hint="cs"/>
          <w:sz w:val="28"/>
          <w:szCs w:val="28"/>
          <w:rtl/>
        </w:rPr>
        <w:t>ي</w:t>
      </w:r>
      <w:r w:rsidRPr="008352E9">
        <w:rPr>
          <w:rFonts w:ascii="Adobe Arabic" w:hAnsi="Adobe Arabic"/>
          <w:sz w:val="28"/>
          <w:szCs w:val="28"/>
          <w:rtl/>
        </w:rPr>
        <w:t>ن</w:t>
      </w:r>
      <w:r w:rsidRPr="008352E9">
        <w:rPr>
          <w:rFonts w:ascii="Adobe Arabic" w:hAnsi="Adobe Arabic" w:hint="cs"/>
          <w:sz w:val="28"/>
          <w:szCs w:val="28"/>
          <w:rtl/>
        </w:rPr>
        <w:t>ي</w:t>
      </w:r>
      <w:r w:rsidRPr="008352E9">
        <w:rPr>
          <w:rFonts w:ascii="Adobe Arabic" w:hAnsi="Adobe Arabic"/>
          <w:sz w:val="28"/>
          <w:szCs w:val="28"/>
          <w:rtl/>
        </w:rPr>
        <w:t>، محمد بن مفلح</w:t>
      </w:r>
      <w:r w:rsidRPr="008352E9">
        <w:rPr>
          <w:rFonts w:ascii="Adobe Arabic" w:hAnsi="Adobe Arabic" w:hint="cs"/>
          <w:sz w:val="28"/>
          <w:szCs w:val="28"/>
          <w:rtl/>
        </w:rPr>
        <w:t>،</w:t>
      </w:r>
      <w:r w:rsidRPr="008352E9">
        <w:rPr>
          <w:rFonts w:ascii="Adobe Arabic" w:hAnsi="Adobe Arabic"/>
          <w:sz w:val="28"/>
          <w:szCs w:val="28"/>
          <w:rtl/>
        </w:rPr>
        <w:t xml:space="preserve"> الفروع</w:t>
      </w:r>
      <w:r w:rsidRPr="008352E9">
        <w:rPr>
          <w:rFonts w:ascii="Adobe Arabic" w:hAnsi="Adobe Arabic" w:hint="cs"/>
          <w:sz w:val="28"/>
          <w:szCs w:val="28"/>
          <w:rtl/>
        </w:rPr>
        <w:t>،</w:t>
      </w:r>
      <w:r w:rsidRPr="008352E9">
        <w:rPr>
          <w:rFonts w:ascii="Adobe Arabic" w:hAnsi="Adobe Arabic"/>
          <w:sz w:val="28"/>
          <w:szCs w:val="28"/>
          <w:rtl/>
        </w:rPr>
        <w:t xml:space="preserve"> مؤسسة الرسالة</w:t>
      </w:r>
      <w:r w:rsidRPr="008352E9">
        <w:rPr>
          <w:rFonts w:ascii="Adobe Arabic" w:hAnsi="Adobe Arabic" w:hint="cs"/>
          <w:sz w:val="28"/>
          <w:szCs w:val="28"/>
          <w:rtl/>
        </w:rPr>
        <w:t>،</w:t>
      </w:r>
      <w:r w:rsidRPr="008352E9">
        <w:rPr>
          <w:rFonts w:ascii="Adobe Arabic" w:hAnsi="Adobe Arabic"/>
          <w:sz w:val="28"/>
          <w:szCs w:val="28"/>
          <w:rtl/>
        </w:rPr>
        <w:t xml:space="preserve"> </w:t>
      </w:r>
      <w:r w:rsidRPr="008352E9">
        <w:rPr>
          <w:rFonts w:ascii="Adobe Arabic" w:hAnsi="Adobe Arabic" w:hint="cs"/>
          <w:sz w:val="28"/>
          <w:szCs w:val="28"/>
          <w:rtl/>
        </w:rPr>
        <w:t xml:space="preserve">الطبعة </w:t>
      </w:r>
      <w:r w:rsidRPr="008352E9">
        <w:rPr>
          <w:rFonts w:ascii="Adobe Arabic" w:hAnsi="Adobe Arabic"/>
          <w:sz w:val="28"/>
          <w:szCs w:val="28"/>
          <w:rtl/>
        </w:rPr>
        <w:t>الأولى</w:t>
      </w:r>
      <w:r w:rsidRPr="008352E9">
        <w:rPr>
          <w:rFonts w:ascii="Adobe Arabic" w:hAnsi="Adobe Arabic" w:hint="cs"/>
          <w:sz w:val="28"/>
          <w:szCs w:val="28"/>
          <w:rtl/>
        </w:rPr>
        <w:t>،</w:t>
      </w:r>
      <w:r w:rsidRPr="008352E9">
        <w:rPr>
          <w:rFonts w:ascii="Adobe Arabic" w:hAnsi="Adobe Arabic"/>
          <w:sz w:val="28"/>
          <w:szCs w:val="28"/>
          <w:rtl/>
        </w:rPr>
        <w:t xml:space="preserve"> 1</w:t>
      </w:r>
      <w:r w:rsidRPr="008352E9">
        <w:rPr>
          <w:rFonts w:ascii="Adobe Arabic" w:hAnsi="Adobe Arabic" w:hint="cs"/>
          <w:sz w:val="28"/>
          <w:szCs w:val="28"/>
          <w:rtl/>
        </w:rPr>
        <w:t>٤</w:t>
      </w:r>
      <w:r w:rsidRPr="008352E9">
        <w:rPr>
          <w:rFonts w:ascii="Adobe Arabic" w:hAnsi="Adobe Arabic"/>
          <w:sz w:val="28"/>
          <w:szCs w:val="28"/>
          <w:rtl/>
        </w:rPr>
        <w:t>2</w:t>
      </w:r>
      <w:r w:rsidRPr="008352E9">
        <w:rPr>
          <w:rFonts w:ascii="Adobe Arabic" w:hAnsi="Adobe Arabic" w:hint="cs"/>
          <w:sz w:val="28"/>
          <w:szCs w:val="28"/>
          <w:rtl/>
        </w:rPr>
        <w:t>٤</w:t>
      </w:r>
      <w:r w:rsidRPr="008352E9">
        <w:rPr>
          <w:rFonts w:ascii="Adobe Arabic" w:hAnsi="Adobe Arabic"/>
          <w:sz w:val="28"/>
          <w:szCs w:val="28"/>
          <w:rtl/>
        </w:rPr>
        <w:t xml:space="preserve"> هـ</w:t>
      </w:r>
      <w:r w:rsidRPr="008352E9">
        <w:rPr>
          <w:rFonts w:ascii="Adobe Arabic" w:hAnsi="Adobe Arabic" w:hint="cs"/>
          <w:sz w:val="28"/>
          <w:szCs w:val="28"/>
          <w:rtl/>
        </w:rPr>
        <w:t>.</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sz w:val="28"/>
          <w:szCs w:val="28"/>
          <w:rtl/>
        </w:rPr>
        <w:t>ابن منظور،</w:t>
      </w:r>
      <w:r w:rsidRPr="008352E9">
        <w:rPr>
          <w:rFonts w:ascii="Adobe Arabic" w:hAnsi="Adobe Arabic" w:hint="cs"/>
          <w:sz w:val="28"/>
          <w:szCs w:val="28"/>
          <w:rtl/>
        </w:rPr>
        <w:t xml:space="preserve"> </w:t>
      </w:r>
      <w:r w:rsidRPr="008352E9">
        <w:rPr>
          <w:rFonts w:ascii="Adobe Arabic" w:hAnsi="Adobe Arabic"/>
          <w:sz w:val="28"/>
          <w:szCs w:val="28"/>
          <w:rtl/>
        </w:rPr>
        <w:t>محمد بن مكرم</w:t>
      </w:r>
      <w:r w:rsidRPr="008352E9">
        <w:rPr>
          <w:rFonts w:ascii="Adobe Arabic" w:hAnsi="Adobe Arabic" w:hint="cs"/>
          <w:sz w:val="28"/>
          <w:szCs w:val="28"/>
          <w:rtl/>
        </w:rPr>
        <w:t>،</w:t>
      </w:r>
      <w:r w:rsidRPr="008352E9">
        <w:rPr>
          <w:rFonts w:ascii="Adobe Arabic" w:hAnsi="Adobe Arabic"/>
          <w:sz w:val="28"/>
          <w:szCs w:val="28"/>
          <w:rtl/>
        </w:rPr>
        <w:t xml:space="preserve"> لسان العرب، دار صادر – بيروت الطبعة</w:t>
      </w:r>
      <w:r w:rsidRPr="008352E9">
        <w:rPr>
          <w:rFonts w:ascii="Adobe Arabic" w:hAnsi="Adobe Arabic" w:hint="cs"/>
          <w:sz w:val="28"/>
          <w:szCs w:val="28"/>
          <w:rtl/>
        </w:rPr>
        <w:t>،</w:t>
      </w:r>
      <w:r w:rsidRPr="008352E9">
        <w:rPr>
          <w:rFonts w:ascii="Adobe Arabic" w:hAnsi="Adobe Arabic"/>
          <w:sz w:val="28"/>
          <w:szCs w:val="28"/>
          <w:rtl/>
        </w:rPr>
        <w:t xml:space="preserve"> </w:t>
      </w:r>
      <w:r w:rsidRPr="008352E9">
        <w:rPr>
          <w:rFonts w:ascii="Adobe Arabic" w:hAnsi="Adobe Arabic" w:hint="cs"/>
          <w:sz w:val="28"/>
          <w:szCs w:val="28"/>
          <w:rtl/>
        </w:rPr>
        <w:t xml:space="preserve">الطبعة </w:t>
      </w:r>
      <w:r w:rsidRPr="008352E9">
        <w:rPr>
          <w:rFonts w:ascii="Adobe Arabic" w:hAnsi="Adobe Arabic"/>
          <w:sz w:val="28"/>
          <w:szCs w:val="28"/>
          <w:rtl/>
        </w:rPr>
        <w:t>الثالثة - 1</w:t>
      </w:r>
      <w:r w:rsidRPr="008352E9">
        <w:rPr>
          <w:rFonts w:ascii="Adobe Arabic" w:hAnsi="Adobe Arabic" w:hint="cs"/>
          <w:sz w:val="28"/>
          <w:szCs w:val="28"/>
          <w:rtl/>
        </w:rPr>
        <w:t>٤</w:t>
      </w:r>
      <w:r w:rsidRPr="008352E9">
        <w:rPr>
          <w:rFonts w:ascii="Adobe Arabic" w:hAnsi="Adobe Arabic"/>
          <w:sz w:val="28"/>
          <w:szCs w:val="28"/>
          <w:rtl/>
        </w:rPr>
        <w:t>1</w:t>
      </w:r>
      <w:r w:rsidRPr="008352E9">
        <w:rPr>
          <w:rFonts w:ascii="Adobe Arabic" w:hAnsi="Adobe Arabic" w:hint="cs"/>
          <w:sz w:val="28"/>
          <w:szCs w:val="28"/>
          <w:rtl/>
        </w:rPr>
        <w:t>٤</w:t>
      </w:r>
      <w:r w:rsidRPr="008352E9">
        <w:rPr>
          <w:rFonts w:ascii="Adobe Arabic" w:hAnsi="Adobe Arabic"/>
          <w:sz w:val="28"/>
          <w:szCs w:val="28"/>
          <w:rtl/>
        </w:rPr>
        <w:t xml:space="preserve"> هـ </w:t>
      </w:r>
      <w:r w:rsidRPr="008352E9">
        <w:rPr>
          <w:rFonts w:ascii="Adobe Arabic" w:hAnsi="Adobe Arabic" w:hint="cs"/>
          <w:sz w:val="28"/>
          <w:szCs w:val="28"/>
          <w:rtl/>
        </w:rPr>
        <w:t>.</w:t>
      </w:r>
    </w:p>
    <w:p w:rsidR="00E60C42" w:rsidRPr="008352E9" w:rsidRDefault="00E60C42" w:rsidP="00E60C42">
      <w:pPr>
        <w:pStyle w:val="NormalWeb"/>
        <w:numPr>
          <w:ilvl w:val="0"/>
          <w:numId w:val="8"/>
        </w:numPr>
        <w:spacing w:before="0" w:beforeAutospacing="0" w:after="0"/>
        <w:ind w:left="566"/>
        <w:jc w:val="both"/>
        <w:rPr>
          <w:rFonts w:ascii="Adobe Arabic" w:hAnsi="Adobe Arabic" w:cs="Abz-2 (Badr)"/>
          <w:sz w:val="28"/>
          <w:szCs w:val="28"/>
          <w:rtl/>
        </w:rPr>
      </w:pPr>
      <w:r w:rsidRPr="008352E9">
        <w:rPr>
          <w:rFonts w:ascii="Adobe Arabic" w:hAnsi="Adobe Arabic" w:cs="Abz-2 (Badr)"/>
          <w:sz w:val="28"/>
          <w:szCs w:val="28"/>
          <w:rtl/>
        </w:rPr>
        <w:t>ابن مودود الموصل</w:t>
      </w:r>
      <w:r w:rsidRPr="008352E9">
        <w:rPr>
          <w:rFonts w:ascii="Adobe Arabic" w:hAnsi="Adobe Arabic" w:cs="Abz-2 (Badr)" w:hint="cs"/>
          <w:sz w:val="28"/>
          <w:szCs w:val="28"/>
          <w:rtl/>
        </w:rPr>
        <w:t>ي</w:t>
      </w:r>
      <w:r w:rsidRPr="008352E9">
        <w:rPr>
          <w:rFonts w:ascii="Adobe Arabic" w:hAnsi="Adobe Arabic" w:cs="Abz-2 (Badr)"/>
          <w:sz w:val="28"/>
          <w:szCs w:val="28"/>
          <w:rtl/>
        </w:rPr>
        <w:t>،</w:t>
      </w:r>
      <w:r w:rsidRPr="008352E9">
        <w:rPr>
          <w:rFonts w:ascii="Adobe Arabic" w:hAnsi="Adobe Arabic" w:cs="Abz-2 (Badr)" w:hint="cs"/>
          <w:sz w:val="28"/>
          <w:szCs w:val="28"/>
          <w:rtl/>
        </w:rPr>
        <w:t xml:space="preserve"> </w:t>
      </w:r>
      <w:r w:rsidRPr="008352E9">
        <w:rPr>
          <w:rFonts w:ascii="Adobe Arabic" w:hAnsi="Adobe Arabic" w:cs="Abz-2 (Badr)"/>
          <w:sz w:val="28"/>
          <w:szCs w:val="28"/>
          <w:rtl/>
        </w:rPr>
        <w:t>عبد الله بن محمود، الاختيار لتعليل المختار،</w:t>
      </w:r>
      <w:r w:rsidRPr="008352E9">
        <w:rPr>
          <w:rFonts w:ascii="Adobe Arabic" w:hAnsi="Adobe Arabic" w:cs="Abz-2 (Badr)" w:hint="cs"/>
          <w:sz w:val="28"/>
          <w:szCs w:val="28"/>
          <w:rtl/>
        </w:rPr>
        <w:t xml:space="preserve"> </w:t>
      </w:r>
      <w:r w:rsidRPr="008352E9">
        <w:rPr>
          <w:rFonts w:ascii="Adobe Arabic" w:hAnsi="Adobe Arabic" w:cs="Abz-2 (Badr)"/>
          <w:sz w:val="28"/>
          <w:szCs w:val="28"/>
          <w:rtl/>
        </w:rPr>
        <w:t>دار الكتب العلمية – بيروت</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bookmarkStart w:id="36" w:name="_Hlk14542055"/>
      <w:r w:rsidRPr="008352E9">
        <w:rPr>
          <w:rFonts w:ascii="Adobe Arabic" w:hAnsi="Adobe Arabic" w:cs="Abz-2 (Badr)"/>
          <w:sz w:val="28"/>
          <w:szCs w:val="28"/>
          <w:rtl/>
        </w:rPr>
        <w:t>1</w:t>
      </w:r>
      <w:r w:rsidRPr="008352E9">
        <w:rPr>
          <w:rFonts w:ascii="Adobe Arabic" w:hAnsi="Adobe Arabic" w:cs="Abz-2 (Badr)" w:hint="cs"/>
          <w:sz w:val="28"/>
          <w:szCs w:val="28"/>
          <w:rtl/>
        </w:rPr>
        <w:t>٤</w:t>
      </w:r>
      <w:r w:rsidRPr="008352E9">
        <w:rPr>
          <w:rFonts w:ascii="Adobe Arabic" w:hAnsi="Adobe Arabic" w:cs="Abz-2 (Badr)"/>
          <w:sz w:val="28"/>
          <w:szCs w:val="28"/>
          <w:rtl/>
        </w:rPr>
        <w:t>2</w:t>
      </w:r>
      <w:r w:rsidRPr="008352E9">
        <w:rPr>
          <w:rFonts w:ascii="Adobe Arabic" w:hAnsi="Adobe Arabic" w:cs="Abz-2 (Badr)" w:hint="cs"/>
          <w:sz w:val="28"/>
          <w:szCs w:val="28"/>
          <w:rtl/>
        </w:rPr>
        <w:t>٦</w:t>
      </w:r>
      <w:r w:rsidRPr="008352E9">
        <w:rPr>
          <w:rFonts w:ascii="Adobe Arabic" w:hAnsi="Adobe Arabic" w:cs="Abz-2 (Badr)"/>
          <w:sz w:val="28"/>
          <w:szCs w:val="28"/>
          <w:rtl/>
        </w:rPr>
        <w:t xml:space="preserve"> هـ</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bookmarkEnd w:id="36"/>
      <w:r w:rsidRPr="008352E9">
        <w:rPr>
          <w:rFonts w:ascii="Adobe Arabic" w:hAnsi="Adobe Arabic" w:cs="Abz-2 (Badr)" w:hint="cs"/>
          <w:sz w:val="28"/>
          <w:szCs w:val="28"/>
          <w:rtl/>
        </w:rPr>
        <w:t xml:space="preserve">الطبعة </w:t>
      </w:r>
      <w:r w:rsidRPr="008352E9">
        <w:rPr>
          <w:rFonts w:ascii="Adobe Arabic" w:hAnsi="Adobe Arabic" w:cs="Abz-2 (Badr)"/>
          <w:sz w:val="28"/>
          <w:szCs w:val="28"/>
          <w:rtl/>
        </w:rPr>
        <w:t>الثالثة</w:t>
      </w:r>
      <w:r w:rsidRPr="008352E9">
        <w:rPr>
          <w:rFonts w:ascii="Adobe Arabic" w:hAnsi="Adobe Arabic" w:cs="Abz-2 (Badr)" w:hint="cs"/>
          <w:sz w:val="28"/>
          <w:szCs w:val="28"/>
          <w:rtl/>
        </w:rPr>
        <w:t>.</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أ</w:t>
      </w:r>
      <w:r w:rsidRPr="008352E9">
        <w:rPr>
          <w:rFonts w:ascii="Adobe Arabic" w:hAnsi="Adobe Arabic"/>
          <w:sz w:val="28"/>
          <w:szCs w:val="28"/>
          <w:rtl/>
        </w:rPr>
        <w:t xml:space="preserve">بو </w:t>
      </w:r>
      <w:r w:rsidRPr="008352E9">
        <w:rPr>
          <w:rFonts w:ascii="Adobe Arabic" w:hAnsi="Adobe Arabic" w:hint="cs"/>
          <w:sz w:val="28"/>
          <w:szCs w:val="28"/>
          <w:rtl/>
        </w:rPr>
        <w:t>إ</w:t>
      </w:r>
      <w:r w:rsidRPr="008352E9">
        <w:rPr>
          <w:rFonts w:ascii="Adobe Arabic" w:hAnsi="Adobe Arabic"/>
          <w:sz w:val="28"/>
          <w:szCs w:val="28"/>
          <w:rtl/>
        </w:rPr>
        <w:t xml:space="preserve">سحاق </w:t>
      </w:r>
      <w:r w:rsidRPr="008352E9">
        <w:rPr>
          <w:rFonts w:ascii="Adobe Arabic" w:hAnsi="Adobe Arabic" w:hint="cs"/>
          <w:sz w:val="28"/>
          <w:szCs w:val="28"/>
          <w:rtl/>
        </w:rPr>
        <w:t>ال</w:t>
      </w:r>
      <w:r w:rsidRPr="008352E9">
        <w:rPr>
          <w:rFonts w:ascii="Adobe Arabic" w:hAnsi="Adobe Arabic"/>
          <w:sz w:val="28"/>
          <w:szCs w:val="28"/>
          <w:rtl/>
        </w:rPr>
        <w:t>شیراز</w:t>
      </w:r>
      <w:r w:rsidRPr="008352E9">
        <w:rPr>
          <w:rFonts w:ascii="Adobe Arabic" w:hAnsi="Adobe Arabic" w:hint="cs"/>
          <w:sz w:val="28"/>
          <w:szCs w:val="28"/>
          <w:rtl/>
        </w:rPr>
        <w:t>ي</w:t>
      </w:r>
      <w:r w:rsidRPr="008352E9">
        <w:rPr>
          <w:rFonts w:ascii="Adobe Arabic" w:hAnsi="Adobe Arabic"/>
          <w:sz w:val="28"/>
          <w:szCs w:val="28"/>
          <w:rtl/>
        </w:rPr>
        <w:t>،</w:t>
      </w:r>
      <w:r w:rsidRPr="008352E9">
        <w:rPr>
          <w:rFonts w:ascii="Adobe Arabic" w:hAnsi="Adobe Arabic" w:hint="cs"/>
          <w:sz w:val="28"/>
          <w:szCs w:val="28"/>
          <w:rtl/>
        </w:rPr>
        <w:t xml:space="preserve"> </w:t>
      </w:r>
      <w:r w:rsidRPr="008352E9">
        <w:rPr>
          <w:rFonts w:ascii="Adobe Arabic" w:hAnsi="Adobe Arabic"/>
          <w:sz w:val="28"/>
          <w:szCs w:val="28"/>
          <w:rtl/>
        </w:rPr>
        <w:t>إبراهيم بن علي،</w:t>
      </w:r>
      <w:r w:rsidRPr="008352E9">
        <w:rPr>
          <w:rFonts w:ascii="Adobe Arabic" w:hAnsi="Adobe Arabic" w:hint="cs"/>
          <w:sz w:val="28"/>
          <w:szCs w:val="28"/>
          <w:rtl/>
        </w:rPr>
        <w:t xml:space="preserve"> </w:t>
      </w:r>
      <w:r w:rsidRPr="008352E9">
        <w:rPr>
          <w:rFonts w:ascii="Adobe Arabic" w:hAnsi="Adobe Arabic"/>
          <w:sz w:val="28"/>
          <w:szCs w:val="28"/>
          <w:rtl/>
        </w:rPr>
        <w:t>المهذب،</w:t>
      </w:r>
      <w:r w:rsidRPr="008352E9">
        <w:rPr>
          <w:rFonts w:ascii="Adobe Arabic" w:hAnsi="Adobe Arabic" w:hint="cs"/>
          <w:sz w:val="28"/>
          <w:szCs w:val="28"/>
          <w:rtl/>
        </w:rPr>
        <w:t xml:space="preserve"> </w:t>
      </w:r>
      <w:r w:rsidRPr="008352E9">
        <w:rPr>
          <w:rFonts w:ascii="Adobe Arabic" w:hAnsi="Adobe Arabic"/>
          <w:sz w:val="28"/>
          <w:szCs w:val="28"/>
          <w:rtl/>
        </w:rPr>
        <w:t>دارالكتب العلمية</w:t>
      </w:r>
      <w:r w:rsidRPr="008352E9">
        <w:rPr>
          <w:rFonts w:ascii="Adobe Arabic" w:hAnsi="Adobe Arabic" w:hint="cs"/>
          <w:sz w:val="28"/>
          <w:szCs w:val="28"/>
          <w:rtl/>
        </w:rPr>
        <w:t>، بدون تأريخ.</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sz w:val="28"/>
          <w:szCs w:val="28"/>
          <w:rtl/>
        </w:rPr>
        <w:t>أبو هلال العسکر</w:t>
      </w:r>
      <w:r w:rsidRPr="008352E9">
        <w:rPr>
          <w:rFonts w:ascii="Adobe Arabic" w:hAnsi="Adobe Arabic" w:cs="Abz-2 (Badr)" w:hint="cs"/>
          <w:sz w:val="28"/>
          <w:szCs w:val="28"/>
          <w:rtl/>
        </w:rPr>
        <w:t>ي</w:t>
      </w:r>
      <w:r w:rsidRPr="008352E9">
        <w:rPr>
          <w:rFonts w:ascii="Adobe Arabic" w:hAnsi="Adobe Arabic" w:cs="Abz-2 (Badr)"/>
          <w:sz w:val="28"/>
          <w:szCs w:val="28"/>
          <w:rtl/>
        </w:rPr>
        <w:t>،</w:t>
      </w:r>
      <w:r w:rsidRPr="008352E9">
        <w:rPr>
          <w:rFonts w:ascii="Adobe Arabic" w:hAnsi="Adobe Arabic" w:cs="Abz-2 (Badr)" w:hint="cs"/>
          <w:sz w:val="28"/>
          <w:szCs w:val="28"/>
          <w:rtl/>
        </w:rPr>
        <w:t xml:space="preserve"> </w:t>
      </w:r>
      <w:r w:rsidRPr="008352E9">
        <w:rPr>
          <w:rFonts w:ascii="Adobe Arabic" w:hAnsi="Adobe Arabic" w:cs="Abz-2 (Badr)"/>
          <w:sz w:val="28"/>
          <w:szCs w:val="28"/>
          <w:rtl/>
        </w:rPr>
        <w:t>الحسن بن عبد الله،</w:t>
      </w:r>
      <w:r w:rsidRPr="008352E9">
        <w:rPr>
          <w:rFonts w:ascii="Adobe Arabic" w:hAnsi="Adobe Arabic" w:cs="Abz-2 (Badr)" w:hint="cs"/>
          <w:sz w:val="28"/>
          <w:szCs w:val="28"/>
          <w:rtl/>
        </w:rPr>
        <w:t xml:space="preserve"> </w:t>
      </w:r>
      <w:r w:rsidRPr="008352E9">
        <w:rPr>
          <w:rFonts w:ascii="Adobe Arabic" w:hAnsi="Adobe Arabic" w:cs="Abz-2 (Badr)"/>
          <w:sz w:val="28"/>
          <w:szCs w:val="28"/>
          <w:rtl/>
        </w:rPr>
        <w:t>الفروق اللغوية، دار العلم القاهرة – مصر</w:t>
      </w:r>
      <w:r w:rsidRPr="008352E9">
        <w:rPr>
          <w:rFonts w:ascii="Adobe Arabic" w:hAnsi="Adobe Arabic" w:cs="Abz-2 (Badr)" w:hint="cs"/>
          <w:sz w:val="28"/>
          <w:szCs w:val="28"/>
          <w:rtl/>
        </w:rPr>
        <w:t>، بدون تأريخ.</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أ</w:t>
      </w:r>
      <w:r w:rsidRPr="008352E9">
        <w:rPr>
          <w:rFonts w:ascii="Adobe Arabic" w:hAnsi="Adobe Arabic"/>
          <w:sz w:val="28"/>
          <w:szCs w:val="28"/>
          <w:rtl/>
        </w:rPr>
        <w:t>حمد بن حنبل،</w:t>
      </w:r>
      <w:r w:rsidRPr="008352E9">
        <w:rPr>
          <w:rFonts w:ascii="Adobe Arabic" w:hAnsi="Adobe Arabic" w:hint="cs"/>
          <w:sz w:val="28"/>
          <w:szCs w:val="28"/>
          <w:rtl/>
        </w:rPr>
        <w:t xml:space="preserve"> </w:t>
      </w:r>
      <w:r w:rsidRPr="008352E9">
        <w:rPr>
          <w:rFonts w:ascii="Adobe Arabic" w:hAnsi="Adobe Arabic"/>
          <w:sz w:val="28"/>
          <w:szCs w:val="28"/>
          <w:rtl/>
        </w:rPr>
        <w:t xml:space="preserve">مسائل </w:t>
      </w:r>
      <w:r w:rsidRPr="008352E9">
        <w:rPr>
          <w:rFonts w:ascii="Adobe Arabic" w:hAnsi="Adobe Arabic" w:hint="cs"/>
          <w:sz w:val="28"/>
          <w:szCs w:val="28"/>
          <w:rtl/>
        </w:rPr>
        <w:t>أ</w:t>
      </w:r>
      <w:r w:rsidRPr="008352E9">
        <w:rPr>
          <w:rFonts w:ascii="Adobe Arabic" w:hAnsi="Adobe Arabic"/>
          <w:sz w:val="28"/>
          <w:szCs w:val="28"/>
          <w:rtl/>
        </w:rPr>
        <w:t>حمد،</w:t>
      </w:r>
      <w:r w:rsidRPr="008352E9">
        <w:rPr>
          <w:rFonts w:ascii="Adobe Arabic" w:hAnsi="Adobe Arabic" w:hint="cs"/>
          <w:sz w:val="28"/>
          <w:szCs w:val="28"/>
          <w:rtl/>
        </w:rPr>
        <w:t xml:space="preserve"> </w:t>
      </w:r>
      <w:r w:rsidRPr="008352E9">
        <w:rPr>
          <w:rFonts w:ascii="Adobe Arabic" w:hAnsi="Adobe Arabic"/>
          <w:sz w:val="28"/>
          <w:szCs w:val="28"/>
          <w:rtl/>
        </w:rPr>
        <w:t>دار الهجرة</w:t>
      </w:r>
      <w:r w:rsidRPr="008352E9">
        <w:rPr>
          <w:rFonts w:ascii="Adobe Arabic" w:hAnsi="Adobe Arabic" w:hint="cs"/>
          <w:sz w:val="28"/>
          <w:szCs w:val="28"/>
          <w:rtl/>
        </w:rPr>
        <w:t>،</w:t>
      </w:r>
      <w:r w:rsidRPr="008352E9">
        <w:rPr>
          <w:rFonts w:ascii="Adobe Arabic" w:hAnsi="Adobe Arabic"/>
          <w:sz w:val="28"/>
          <w:szCs w:val="28"/>
          <w:rtl/>
        </w:rPr>
        <w:t xml:space="preserve"> 1</w:t>
      </w:r>
      <w:r w:rsidRPr="008352E9">
        <w:rPr>
          <w:rFonts w:ascii="Adobe Arabic" w:hAnsi="Adobe Arabic" w:hint="cs"/>
          <w:sz w:val="28"/>
          <w:szCs w:val="28"/>
          <w:rtl/>
        </w:rPr>
        <w:t>٤</w:t>
      </w:r>
      <w:r w:rsidRPr="008352E9">
        <w:rPr>
          <w:rFonts w:ascii="Adobe Arabic" w:hAnsi="Adobe Arabic"/>
          <w:sz w:val="28"/>
          <w:szCs w:val="28"/>
          <w:rtl/>
        </w:rPr>
        <w:t>2</w:t>
      </w:r>
      <w:r w:rsidRPr="008352E9">
        <w:rPr>
          <w:rFonts w:ascii="Adobe Arabic" w:hAnsi="Adobe Arabic" w:hint="cs"/>
          <w:sz w:val="28"/>
          <w:szCs w:val="28"/>
          <w:rtl/>
        </w:rPr>
        <w:t>٥</w:t>
      </w:r>
      <w:r w:rsidRPr="008352E9">
        <w:rPr>
          <w:rFonts w:ascii="Adobe Arabic" w:hAnsi="Adobe Arabic"/>
          <w:sz w:val="28"/>
          <w:szCs w:val="28"/>
          <w:rtl/>
        </w:rPr>
        <w:t xml:space="preserve"> هـ</w:t>
      </w:r>
      <w:r w:rsidRPr="008352E9">
        <w:rPr>
          <w:rFonts w:ascii="Adobe Arabic" w:hAnsi="Adobe Arabic" w:hint="cs"/>
          <w:sz w:val="28"/>
          <w:szCs w:val="28"/>
          <w:rtl/>
        </w:rPr>
        <w:t>،</w:t>
      </w:r>
      <w:r w:rsidRPr="008352E9">
        <w:rPr>
          <w:rFonts w:ascii="Adobe Arabic" w:hAnsi="Adobe Arabic"/>
          <w:sz w:val="28"/>
          <w:szCs w:val="28"/>
          <w:rtl/>
        </w:rPr>
        <w:t xml:space="preserve"> الرياض</w:t>
      </w:r>
      <w:r w:rsidRPr="008352E9">
        <w:rPr>
          <w:rFonts w:ascii="Adobe Arabic" w:hAnsi="Adobe Arabic" w:hint="cs"/>
          <w:sz w:val="28"/>
          <w:szCs w:val="28"/>
          <w:rtl/>
        </w:rPr>
        <w:t>، بدون تأريخ</w:t>
      </w:r>
      <w:r w:rsidRPr="008352E9">
        <w:rPr>
          <w:rFonts w:ascii="Adobe Arabic" w:hAnsi="Adobe Arabic"/>
          <w:sz w:val="28"/>
          <w:szCs w:val="28"/>
          <w:rtl/>
        </w:rPr>
        <w:t xml:space="preserve">. </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Pr>
      </w:pPr>
      <w:r w:rsidRPr="008352E9">
        <w:rPr>
          <w:rFonts w:ascii="Adobe Arabic" w:hAnsi="Adobe Arabic" w:cs="Abz-2 (Badr)"/>
          <w:sz w:val="28"/>
          <w:szCs w:val="28"/>
          <w:rtl/>
        </w:rPr>
        <w:t>ا</w:t>
      </w:r>
      <w:r w:rsidRPr="008352E9">
        <w:rPr>
          <w:rFonts w:ascii="Adobe Arabic" w:hAnsi="Adobe Arabic" w:cs="Abz-2 (Badr)" w:hint="cs"/>
          <w:sz w:val="28"/>
          <w:szCs w:val="28"/>
          <w:rtl/>
        </w:rPr>
        <w:t>لأ</w:t>
      </w:r>
      <w:r w:rsidRPr="008352E9">
        <w:rPr>
          <w:rFonts w:ascii="Adobe Arabic" w:hAnsi="Adobe Arabic" w:cs="Abz-2 (Badr)"/>
          <w:sz w:val="28"/>
          <w:szCs w:val="28"/>
          <w:rtl/>
        </w:rPr>
        <w:t>ردبيل</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w:t>
      </w:r>
      <w:r w:rsidRPr="008352E9">
        <w:rPr>
          <w:rFonts w:ascii="Adobe Arabic" w:hAnsi="Adobe Arabic" w:cs="Abz-2 (Badr)" w:hint="cs"/>
          <w:sz w:val="28"/>
          <w:szCs w:val="28"/>
          <w:rtl/>
        </w:rPr>
        <w:t>أ</w:t>
      </w:r>
      <w:r w:rsidRPr="008352E9">
        <w:rPr>
          <w:rFonts w:ascii="Adobe Arabic" w:hAnsi="Adobe Arabic" w:cs="Abz-2 (Badr)"/>
          <w:sz w:val="28"/>
          <w:szCs w:val="28"/>
          <w:rtl/>
        </w:rPr>
        <w:t>حمد بن محمد،</w:t>
      </w:r>
      <w:r w:rsidRPr="008352E9">
        <w:rPr>
          <w:rFonts w:ascii="Adobe Arabic" w:hAnsi="Adobe Arabic" w:cs="Abz-2 (Badr)" w:hint="cs"/>
          <w:sz w:val="28"/>
          <w:szCs w:val="28"/>
          <w:rtl/>
        </w:rPr>
        <w:t xml:space="preserve"> </w:t>
      </w:r>
      <w:r w:rsidRPr="008352E9">
        <w:rPr>
          <w:rFonts w:ascii="Adobe Arabic" w:hAnsi="Adobe Arabic" w:cs="Abz-2 (Badr)"/>
          <w:sz w:val="28"/>
          <w:szCs w:val="28"/>
          <w:rtl/>
        </w:rPr>
        <w:t xml:space="preserve">مجمع الفائدة، </w:t>
      </w:r>
      <w:r w:rsidRPr="008352E9">
        <w:rPr>
          <w:rFonts w:ascii="Adobe Arabic" w:hAnsi="Adobe Arabic" w:cs="Abz-2 (Badr)" w:hint="cs"/>
          <w:sz w:val="28"/>
          <w:szCs w:val="28"/>
          <w:rtl/>
        </w:rPr>
        <w:t>منشورات (</w:t>
      </w:r>
      <w:r w:rsidRPr="008352E9">
        <w:rPr>
          <w:rFonts w:ascii="Adobe Arabic" w:hAnsi="Adobe Arabic" w:cs="Abz-2 (Badr)"/>
          <w:sz w:val="28"/>
          <w:szCs w:val="28"/>
          <w:rtl/>
        </w:rPr>
        <w:t>دفتر</w:t>
      </w:r>
      <w:r w:rsidRPr="008352E9">
        <w:rPr>
          <w:rFonts w:ascii="Adobe Arabic" w:hAnsi="Adobe Arabic" w:cs="Abz-2 (Badr)" w:hint="cs"/>
          <w:sz w:val="28"/>
          <w:szCs w:val="28"/>
          <w:rtl/>
        </w:rPr>
        <w:t xml:space="preserve"> </w:t>
      </w:r>
      <w:r w:rsidRPr="008352E9">
        <w:rPr>
          <w:rFonts w:ascii="Adobe Arabic" w:hAnsi="Adobe Arabic" w:cs="Abz-2 (Badr)"/>
          <w:sz w:val="28"/>
          <w:szCs w:val="28"/>
          <w:rtl/>
        </w:rPr>
        <w:t>انتشارات اسلامى</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bookmarkStart w:id="37" w:name="_Hlk14074518"/>
      <w:r w:rsidRPr="008352E9">
        <w:rPr>
          <w:rFonts w:ascii="Adobe Arabic" w:hAnsi="Adobe Arabic" w:cs="Abz-2 (Badr)"/>
          <w:sz w:val="28"/>
          <w:szCs w:val="28"/>
          <w:rtl/>
        </w:rPr>
        <w:t>1</w:t>
      </w:r>
      <w:r w:rsidRPr="008352E9">
        <w:rPr>
          <w:rFonts w:ascii="Adobe Arabic" w:hAnsi="Adobe Arabic" w:cs="Abz-2 (Badr)" w:hint="cs"/>
          <w:sz w:val="28"/>
          <w:szCs w:val="28"/>
          <w:rtl/>
        </w:rPr>
        <w:t>٤</w:t>
      </w:r>
      <w:r w:rsidRPr="008352E9">
        <w:rPr>
          <w:rFonts w:ascii="Adobe Arabic" w:hAnsi="Adobe Arabic" w:cs="Abz-2 (Badr)"/>
          <w:sz w:val="28"/>
          <w:szCs w:val="28"/>
          <w:rtl/>
        </w:rPr>
        <w:t>03 ه‍ ق</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bookmarkEnd w:id="37"/>
      <w:r w:rsidRPr="008352E9">
        <w:rPr>
          <w:rFonts w:ascii="Adobe Arabic" w:hAnsi="Adobe Arabic" w:cs="Abz-2 (Badr)" w:hint="cs"/>
          <w:sz w:val="28"/>
          <w:szCs w:val="28"/>
          <w:rtl/>
        </w:rPr>
        <w:t xml:space="preserve">الطبعة </w:t>
      </w:r>
      <w:r w:rsidRPr="008352E9">
        <w:rPr>
          <w:rFonts w:ascii="Adobe Arabic" w:hAnsi="Adobe Arabic" w:cs="Abz-2 (Badr)"/>
          <w:sz w:val="28"/>
          <w:szCs w:val="28"/>
          <w:rtl/>
        </w:rPr>
        <w:t>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 قم</w:t>
      </w:r>
      <w:r w:rsidRPr="008352E9">
        <w:rPr>
          <w:rFonts w:ascii="Adobe Arabic" w:hAnsi="Adobe Arabic" w:cs="Abz-2 (Badr)" w:hint="cs"/>
          <w:sz w:val="28"/>
          <w:szCs w:val="28"/>
          <w:rtl/>
        </w:rPr>
        <w:t>.</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hint="cs"/>
          <w:sz w:val="28"/>
          <w:szCs w:val="28"/>
          <w:rtl/>
        </w:rPr>
        <w:t>ال</w:t>
      </w:r>
      <w:r w:rsidRPr="008352E9">
        <w:rPr>
          <w:rFonts w:ascii="Adobe Arabic" w:hAnsi="Adobe Arabic" w:cs="Abz-2 (Badr)"/>
          <w:sz w:val="28"/>
          <w:szCs w:val="28"/>
          <w:rtl/>
        </w:rPr>
        <w:t>أزهري الهروي، أبو منصور محمد،</w:t>
      </w:r>
      <w:r w:rsidRPr="008352E9">
        <w:rPr>
          <w:rFonts w:ascii="Adobe Arabic" w:hAnsi="Adobe Arabic" w:cs="Abz-2 (Badr)" w:hint="cs"/>
          <w:sz w:val="28"/>
          <w:szCs w:val="28"/>
          <w:rtl/>
        </w:rPr>
        <w:t xml:space="preserve"> </w:t>
      </w:r>
      <w:r w:rsidRPr="008352E9">
        <w:rPr>
          <w:rFonts w:ascii="Adobe Arabic" w:hAnsi="Adobe Arabic" w:cs="Abz-2 (Badr)"/>
          <w:sz w:val="28"/>
          <w:szCs w:val="28"/>
          <w:rtl/>
        </w:rPr>
        <w:t>تهذيب اللغة،</w:t>
      </w:r>
      <w:r w:rsidRPr="008352E9">
        <w:rPr>
          <w:rFonts w:ascii="Adobe Arabic" w:hAnsi="Adobe Arabic" w:cs="Abz-2 (Badr)" w:hint="cs"/>
          <w:sz w:val="28"/>
          <w:szCs w:val="28"/>
          <w:rtl/>
        </w:rPr>
        <w:t xml:space="preserve"> </w:t>
      </w:r>
      <w:r w:rsidRPr="008352E9">
        <w:rPr>
          <w:rFonts w:ascii="Adobe Arabic" w:hAnsi="Adobe Arabic" w:cs="Abz-2 (Badr)"/>
          <w:sz w:val="28"/>
          <w:szCs w:val="28"/>
          <w:rtl/>
        </w:rPr>
        <w:t>دار</w:t>
      </w:r>
      <w:r w:rsidRPr="008352E9">
        <w:rPr>
          <w:rFonts w:ascii="Adobe Arabic" w:hAnsi="Adobe Arabic" w:cs="Abz-2 (Badr)" w:hint="cs"/>
          <w:sz w:val="28"/>
          <w:szCs w:val="28"/>
          <w:rtl/>
        </w:rPr>
        <w:t xml:space="preserve"> </w:t>
      </w:r>
      <w:r w:rsidRPr="008352E9">
        <w:rPr>
          <w:rFonts w:ascii="Adobe Arabic" w:hAnsi="Adobe Arabic" w:cs="Abz-2 (Badr)"/>
          <w:sz w:val="28"/>
          <w:szCs w:val="28"/>
          <w:rtl/>
        </w:rPr>
        <w:t>إحياء التراث العربي – بيروت</w:t>
      </w:r>
      <w:r w:rsidRPr="008352E9">
        <w:rPr>
          <w:rFonts w:ascii="Adobe Arabic" w:hAnsi="Adobe Arabic" w:cs="Abz-2 (Badr)" w:hint="cs"/>
          <w:sz w:val="28"/>
          <w:szCs w:val="28"/>
          <w:rtl/>
        </w:rPr>
        <w:t>، الطبعة</w:t>
      </w:r>
      <w:r w:rsidRPr="008352E9">
        <w:rPr>
          <w:rFonts w:ascii="Adobe Arabic" w:hAnsi="Adobe Arabic" w:cs="Abz-2 (Badr)"/>
          <w:sz w:val="28"/>
          <w:szCs w:val="28"/>
          <w:rtl/>
        </w:rPr>
        <w:t xml:space="preserve"> الأولى، 2001م</w:t>
      </w:r>
      <w:r w:rsidRPr="008352E9">
        <w:rPr>
          <w:rFonts w:ascii="Adobe Arabic" w:hAnsi="Adobe Arabic" w:cs="Abz-2 (Badr)" w:hint="cs"/>
          <w:sz w:val="28"/>
          <w:szCs w:val="28"/>
          <w:rtl/>
        </w:rPr>
        <w:t>.</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hint="cs"/>
          <w:sz w:val="28"/>
          <w:szCs w:val="28"/>
          <w:rtl/>
        </w:rPr>
        <w:t>ال</w:t>
      </w:r>
      <w:r w:rsidRPr="008352E9">
        <w:rPr>
          <w:rFonts w:ascii="Adobe Arabic" w:hAnsi="Adobe Arabic" w:cs="Abz-2 (Badr)"/>
          <w:sz w:val="28"/>
          <w:szCs w:val="28"/>
          <w:rtl/>
        </w:rPr>
        <w:t>بحران</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آل عصفور، يوسف بن </w:t>
      </w:r>
      <w:r w:rsidRPr="008352E9">
        <w:rPr>
          <w:rFonts w:ascii="Adobe Arabic" w:hAnsi="Adobe Arabic" w:cs="Abz-2 (Badr)" w:hint="cs"/>
          <w:sz w:val="28"/>
          <w:szCs w:val="28"/>
          <w:rtl/>
        </w:rPr>
        <w:t>أ</w:t>
      </w:r>
      <w:r w:rsidRPr="008352E9">
        <w:rPr>
          <w:rFonts w:ascii="Adobe Arabic" w:hAnsi="Adobe Arabic" w:cs="Abz-2 (Badr)"/>
          <w:sz w:val="28"/>
          <w:szCs w:val="28"/>
          <w:rtl/>
        </w:rPr>
        <w:t xml:space="preserve">حمد، الحدائق الناضرة، </w:t>
      </w:r>
      <w:r w:rsidRPr="008352E9">
        <w:rPr>
          <w:rFonts w:ascii="Adobe Arabic" w:hAnsi="Adobe Arabic" w:cs="Abz-2 (Badr)" w:hint="cs"/>
          <w:sz w:val="28"/>
          <w:szCs w:val="28"/>
          <w:rtl/>
        </w:rPr>
        <w:t>منشورات (</w:t>
      </w:r>
      <w:r w:rsidRPr="008352E9">
        <w:rPr>
          <w:rFonts w:ascii="Adobe Arabic" w:hAnsi="Adobe Arabic" w:cs="Abz-2 (Badr)"/>
          <w:sz w:val="28"/>
          <w:szCs w:val="28"/>
          <w:rtl/>
        </w:rPr>
        <w:t>دفتر انتشارات اسلامى</w:t>
      </w:r>
      <w:r w:rsidRPr="008352E9">
        <w:rPr>
          <w:rFonts w:ascii="Adobe Arabic" w:hAnsi="Adobe Arabic" w:cs="Abz-2 (Badr)" w:hint="cs"/>
          <w:sz w:val="28"/>
          <w:szCs w:val="28"/>
          <w:rtl/>
        </w:rPr>
        <w:t>)،</w:t>
      </w:r>
      <w:r w:rsidRPr="008352E9">
        <w:rPr>
          <w:rFonts w:ascii="Adobe Arabic" w:hAnsi="Adobe Arabic" w:cs="Abz-2 (Badr)"/>
          <w:sz w:val="28"/>
          <w:szCs w:val="28"/>
          <w:rtl/>
        </w:rPr>
        <w:t xml:space="preserve"> قم،</w:t>
      </w:r>
      <w:r w:rsidRPr="008352E9">
        <w:rPr>
          <w:rFonts w:ascii="Adobe Arabic" w:hAnsi="Adobe Arabic" w:cs="Abz-2 (Badr)" w:hint="cs"/>
          <w:sz w:val="28"/>
          <w:szCs w:val="28"/>
          <w:rtl/>
        </w:rPr>
        <w:t xml:space="preserve"> الطبعة </w:t>
      </w:r>
      <w:r w:rsidRPr="008352E9">
        <w:rPr>
          <w:rFonts w:ascii="Adobe Arabic" w:hAnsi="Adobe Arabic" w:cs="Abz-2 (Badr)"/>
          <w:sz w:val="28"/>
          <w:szCs w:val="28"/>
          <w:rtl/>
        </w:rPr>
        <w:t>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 xml:space="preserve">، </w:t>
      </w:r>
      <w:bookmarkStart w:id="38" w:name="_Hlk14084909"/>
      <w:bookmarkStart w:id="39" w:name="_Hlk13470180"/>
      <w:r w:rsidRPr="008352E9">
        <w:rPr>
          <w:rFonts w:ascii="Adobe Arabic" w:hAnsi="Adobe Arabic" w:cs="Abz-2 (Badr)"/>
          <w:sz w:val="28"/>
          <w:szCs w:val="28"/>
          <w:rtl/>
        </w:rPr>
        <w:t>1</w:t>
      </w:r>
      <w:r w:rsidRPr="008352E9">
        <w:rPr>
          <w:rFonts w:ascii="Adobe Arabic" w:hAnsi="Adobe Arabic" w:cs="Abz-2 (Badr)" w:hint="cs"/>
          <w:sz w:val="28"/>
          <w:szCs w:val="28"/>
          <w:rtl/>
        </w:rPr>
        <w:t>٤</w:t>
      </w:r>
      <w:r w:rsidRPr="008352E9">
        <w:rPr>
          <w:rFonts w:ascii="Adobe Arabic" w:hAnsi="Adobe Arabic" w:cs="Abz-2 (Badr)"/>
          <w:sz w:val="28"/>
          <w:szCs w:val="28"/>
          <w:rtl/>
        </w:rPr>
        <w:t>0</w:t>
      </w:r>
      <w:r w:rsidRPr="008352E9">
        <w:rPr>
          <w:rFonts w:ascii="Adobe Arabic" w:hAnsi="Adobe Arabic" w:cs="Abz-2 (Badr)" w:hint="cs"/>
          <w:sz w:val="28"/>
          <w:szCs w:val="28"/>
          <w:rtl/>
        </w:rPr>
        <w:t>٥</w:t>
      </w:r>
      <w:r w:rsidRPr="008352E9">
        <w:rPr>
          <w:rFonts w:ascii="Adobe Arabic" w:hAnsi="Adobe Arabic" w:cs="Abz-2 (Badr)"/>
          <w:sz w:val="28"/>
          <w:szCs w:val="28"/>
          <w:rtl/>
        </w:rPr>
        <w:t xml:space="preserve"> ه‍ ق</w:t>
      </w:r>
      <w:bookmarkEnd w:id="38"/>
      <w:r w:rsidRPr="008352E9">
        <w:rPr>
          <w:rFonts w:ascii="Adobe Arabic" w:hAnsi="Adobe Arabic" w:cs="Abz-2 (Badr)"/>
          <w:sz w:val="28"/>
          <w:szCs w:val="28"/>
          <w:rtl/>
        </w:rPr>
        <w:t>.</w:t>
      </w:r>
      <w:bookmarkEnd w:id="39"/>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sz w:val="28"/>
          <w:szCs w:val="28"/>
          <w:rtl/>
        </w:rPr>
        <w:t>بدر</w:t>
      </w:r>
      <w:r w:rsidRPr="008352E9">
        <w:rPr>
          <w:rFonts w:ascii="Adobe Arabic" w:hAnsi="Adobe Arabic" w:hint="cs"/>
          <w:sz w:val="28"/>
          <w:szCs w:val="28"/>
          <w:rtl/>
        </w:rPr>
        <w:t xml:space="preserve"> </w:t>
      </w:r>
      <w:r w:rsidRPr="008352E9">
        <w:rPr>
          <w:rFonts w:ascii="Adobe Arabic" w:hAnsi="Adobe Arabic"/>
          <w:sz w:val="28"/>
          <w:szCs w:val="28"/>
          <w:rtl/>
        </w:rPr>
        <w:t>الد</w:t>
      </w:r>
      <w:r>
        <w:rPr>
          <w:rFonts w:ascii="Adobe Arabic" w:hAnsi="Adobe Arabic" w:hint="cs"/>
          <w:sz w:val="28"/>
          <w:szCs w:val="28"/>
          <w:rtl/>
        </w:rPr>
        <w:t>ي</w:t>
      </w:r>
      <w:r w:rsidRPr="008352E9">
        <w:rPr>
          <w:rFonts w:ascii="Adobe Arabic" w:hAnsi="Adobe Arabic"/>
          <w:sz w:val="28"/>
          <w:szCs w:val="28"/>
          <w:rtl/>
        </w:rPr>
        <w:t xml:space="preserve">ن </w:t>
      </w:r>
      <w:r w:rsidRPr="008352E9">
        <w:rPr>
          <w:rFonts w:ascii="Adobe Arabic" w:hAnsi="Adobe Arabic" w:hint="cs"/>
          <w:sz w:val="28"/>
          <w:szCs w:val="28"/>
          <w:rtl/>
        </w:rPr>
        <w:t>ال</w:t>
      </w:r>
      <w:r w:rsidRPr="008352E9">
        <w:rPr>
          <w:rFonts w:ascii="Adobe Arabic" w:hAnsi="Adobe Arabic"/>
          <w:sz w:val="28"/>
          <w:szCs w:val="28"/>
          <w:rtl/>
        </w:rPr>
        <w:t>ع</w:t>
      </w:r>
      <w:r>
        <w:rPr>
          <w:rFonts w:ascii="Adobe Arabic" w:hAnsi="Adobe Arabic" w:hint="cs"/>
          <w:sz w:val="28"/>
          <w:szCs w:val="28"/>
          <w:rtl/>
        </w:rPr>
        <w:t>ي</w:t>
      </w:r>
      <w:r w:rsidRPr="008352E9">
        <w:rPr>
          <w:rFonts w:ascii="Adobe Arabic" w:hAnsi="Adobe Arabic"/>
          <w:sz w:val="28"/>
          <w:szCs w:val="28"/>
          <w:rtl/>
        </w:rPr>
        <w:t>ن</w:t>
      </w:r>
      <w:r w:rsidRPr="008352E9">
        <w:rPr>
          <w:rFonts w:ascii="Adobe Arabic" w:hAnsi="Adobe Arabic" w:hint="cs"/>
          <w:sz w:val="28"/>
          <w:szCs w:val="28"/>
          <w:rtl/>
        </w:rPr>
        <w:t>ي</w:t>
      </w:r>
      <w:r w:rsidRPr="008352E9">
        <w:rPr>
          <w:rFonts w:ascii="Adobe Arabic" w:hAnsi="Adobe Arabic"/>
          <w:sz w:val="28"/>
          <w:szCs w:val="28"/>
          <w:rtl/>
        </w:rPr>
        <w:t>،</w:t>
      </w:r>
      <w:r w:rsidRPr="008352E9">
        <w:rPr>
          <w:rFonts w:ascii="Adobe Arabic" w:hAnsi="Adobe Arabic" w:hint="cs"/>
          <w:sz w:val="28"/>
          <w:szCs w:val="28"/>
          <w:rtl/>
        </w:rPr>
        <w:t xml:space="preserve"> </w:t>
      </w:r>
      <w:r w:rsidRPr="008352E9">
        <w:rPr>
          <w:rFonts w:ascii="Adobe Arabic" w:hAnsi="Adobe Arabic"/>
          <w:sz w:val="28"/>
          <w:szCs w:val="28"/>
          <w:rtl/>
        </w:rPr>
        <w:t>أبو</w:t>
      </w:r>
      <w:r w:rsidRPr="008352E9">
        <w:rPr>
          <w:rFonts w:ascii="Adobe Arabic" w:hAnsi="Adobe Arabic" w:hint="cs"/>
          <w:sz w:val="28"/>
          <w:szCs w:val="28"/>
          <w:rtl/>
        </w:rPr>
        <w:t xml:space="preserve"> </w:t>
      </w:r>
      <w:r w:rsidRPr="008352E9">
        <w:rPr>
          <w:rFonts w:ascii="Adobe Arabic" w:hAnsi="Adobe Arabic"/>
          <w:sz w:val="28"/>
          <w:szCs w:val="28"/>
          <w:rtl/>
        </w:rPr>
        <w:t>محمد محمود،</w:t>
      </w:r>
      <w:r w:rsidRPr="008352E9">
        <w:rPr>
          <w:rFonts w:ascii="Adobe Arabic" w:hAnsi="Adobe Arabic" w:hint="cs"/>
          <w:sz w:val="28"/>
          <w:szCs w:val="28"/>
          <w:rtl/>
        </w:rPr>
        <w:t xml:space="preserve"> </w:t>
      </w:r>
      <w:r w:rsidRPr="008352E9">
        <w:rPr>
          <w:rFonts w:ascii="Adobe Arabic" w:hAnsi="Adobe Arabic"/>
          <w:sz w:val="28"/>
          <w:szCs w:val="28"/>
          <w:rtl/>
        </w:rPr>
        <w:t xml:space="preserve">البناية </w:t>
      </w:r>
      <w:r w:rsidRPr="008352E9">
        <w:rPr>
          <w:rFonts w:ascii="Adobe Arabic" w:hAnsi="Adobe Arabic" w:hint="cs"/>
          <w:sz w:val="28"/>
          <w:szCs w:val="28"/>
          <w:rtl/>
        </w:rPr>
        <w:t xml:space="preserve">في </w:t>
      </w:r>
      <w:r w:rsidRPr="008352E9">
        <w:rPr>
          <w:rFonts w:ascii="Adobe Arabic" w:hAnsi="Adobe Arabic"/>
          <w:sz w:val="28"/>
          <w:szCs w:val="28"/>
          <w:rtl/>
        </w:rPr>
        <w:t>شرح الهداية،</w:t>
      </w:r>
      <w:r w:rsidRPr="008352E9">
        <w:rPr>
          <w:rFonts w:ascii="Adobe Arabic" w:hAnsi="Adobe Arabic" w:hint="cs"/>
          <w:sz w:val="28"/>
          <w:szCs w:val="28"/>
          <w:rtl/>
        </w:rPr>
        <w:t xml:space="preserve"> </w:t>
      </w:r>
      <w:r w:rsidRPr="008352E9">
        <w:rPr>
          <w:rFonts w:ascii="Adobe Arabic" w:hAnsi="Adobe Arabic"/>
          <w:sz w:val="28"/>
          <w:szCs w:val="28"/>
          <w:rtl/>
        </w:rPr>
        <w:t xml:space="preserve">دارالكتب العلمية، بيروت، </w:t>
      </w:r>
      <w:r w:rsidRPr="008352E9">
        <w:rPr>
          <w:rFonts w:ascii="Adobe Arabic" w:hAnsi="Adobe Arabic" w:hint="cs"/>
          <w:sz w:val="28"/>
          <w:szCs w:val="28"/>
          <w:rtl/>
        </w:rPr>
        <w:t xml:space="preserve">الطبعة </w:t>
      </w:r>
      <w:r w:rsidRPr="008352E9">
        <w:rPr>
          <w:rFonts w:ascii="Adobe Arabic" w:hAnsi="Adobe Arabic"/>
          <w:sz w:val="28"/>
          <w:szCs w:val="28"/>
          <w:rtl/>
        </w:rPr>
        <w:t>الأولى، 1</w:t>
      </w:r>
      <w:r w:rsidRPr="008352E9">
        <w:rPr>
          <w:rFonts w:ascii="Adobe Arabic" w:hAnsi="Adobe Arabic" w:hint="cs"/>
          <w:sz w:val="28"/>
          <w:szCs w:val="28"/>
          <w:rtl/>
        </w:rPr>
        <w:t>٤</w:t>
      </w:r>
      <w:r w:rsidRPr="008352E9">
        <w:rPr>
          <w:rFonts w:ascii="Adobe Arabic" w:hAnsi="Adobe Arabic"/>
          <w:sz w:val="28"/>
          <w:szCs w:val="28"/>
          <w:rtl/>
        </w:rPr>
        <w:t>20هـ</w:t>
      </w:r>
      <w:r w:rsidRPr="008352E9">
        <w:rPr>
          <w:rFonts w:ascii="Adobe Arabic" w:hAnsi="Adobe Arabic" w:hint="cs"/>
          <w:sz w:val="28"/>
          <w:szCs w:val="28"/>
          <w:rtl/>
        </w:rPr>
        <w:t>.</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hint="cs"/>
          <w:sz w:val="28"/>
          <w:szCs w:val="28"/>
          <w:rtl/>
        </w:rPr>
        <w:lastRenderedPageBreak/>
        <w:t>ال</w:t>
      </w:r>
      <w:r w:rsidRPr="008352E9">
        <w:rPr>
          <w:rFonts w:ascii="Adobe Arabic" w:hAnsi="Adobe Arabic" w:cs="Abz-2 (Badr)"/>
          <w:sz w:val="28"/>
          <w:szCs w:val="28"/>
          <w:rtl/>
        </w:rPr>
        <w:t>حائر</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w:t>
      </w:r>
      <w:r w:rsidRPr="008352E9">
        <w:rPr>
          <w:rFonts w:ascii="Adobe Arabic" w:hAnsi="Adobe Arabic" w:cs="Abz-2 (Badr)" w:hint="cs"/>
          <w:sz w:val="28"/>
          <w:szCs w:val="28"/>
          <w:rtl/>
        </w:rPr>
        <w:t>ال</w:t>
      </w:r>
      <w:r w:rsidRPr="008352E9">
        <w:rPr>
          <w:rFonts w:ascii="Adobe Arabic" w:hAnsi="Adobe Arabic" w:cs="Abz-2 (Badr)"/>
          <w:sz w:val="28"/>
          <w:szCs w:val="28"/>
          <w:rtl/>
        </w:rPr>
        <w:t>سيد عل</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بن محمد </w:t>
      </w:r>
      <w:r w:rsidRPr="008352E9">
        <w:rPr>
          <w:rFonts w:ascii="Adobe Arabic" w:hAnsi="Adobe Arabic" w:cs="Abz-2 (Badr)" w:hint="cs"/>
          <w:sz w:val="28"/>
          <w:szCs w:val="28"/>
          <w:rtl/>
        </w:rPr>
        <w:t>ال</w:t>
      </w:r>
      <w:r w:rsidRPr="008352E9">
        <w:rPr>
          <w:rFonts w:ascii="Adobe Arabic" w:hAnsi="Adobe Arabic" w:cs="Abz-2 (Badr)"/>
          <w:sz w:val="28"/>
          <w:szCs w:val="28"/>
          <w:rtl/>
        </w:rPr>
        <w:t>طباطبا</w:t>
      </w:r>
      <w:r w:rsidRPr="008352E9">
        <w:rPr>
          <w:rFonts w:ascii="Adobe Arabic" w:hAnsi="Adobe Arabic" w:cs="Abz-2 (Badr)" w:hint="cs"/>
          <w:sz w:val="28"/>
          <w:szCs w:val="28"/>
          <w:rtl/>
        </w:rPr>
        <w:t>ئي</w:t>
      </w:r>
      <w:r w:rsidRPr="008352E9">
        <w:rPr>
          <w:rFonts w:ascii="Adobe Arabic" w:hAnsi="Adobe Arabic" w:cs="Abz-2 (Badr)"/>
          <w:sz w:val="28"/>
          <w:szCs w:val="28"/>
          <w:rtl/>
        </w:rPr>
        <w:t>، رياض المسائل،</w:t>
      </w:r>
      <w:r w:rsidRPr="008352E9">
        <w:rPr>
          <w:rFonts w:ascii="Adobe Arabic" w:hAnsi="Adobe Arabic" w:cs="Abz-2 (Badr)" w:hint="cs"/>
          <w:sz w:val="28"/>
          <w:szCs w:val="28"/>
          <w:rtl/>
        </w:rPr>
        <w:t xml:space="preserve"> منشورات (</w:t>
      </w:r>
      <w:r w:rsidRPr="008352E9">
        <w:rPr>
          <w:rFonts w:ascii="Adobe Arabic" w:hAnsi="Adobe Arabic" w:cs="Abz-2 (Badr)"/>
          <w:sz w:val="28"/>
          <w:szCs w:val="28"/>
          <w:rtl/>
        </w:rPr>
        <w:t>مؤسس</w:t>
      </w:r>
      <w:r w:rsidRPr="008352E9">
        <w:rPr>
          <w:rFonts w:ascii="Adobe Arabic" w:hAnsi="Adobe Arabic" w:cs="Abz-2 (Badr)" w:hint="cs"/>
          <w:sz w:val="28"/>
          <w:szCs w:val="28"/>
          <w:rtl/>
        </w:rPr>
        <w:t>ة</w:t>
      </w:r>
      <w:r w:rsidRPr="008352E9">
        <w:rPr>
          <w:rFonts w:ascii="Adobe Arabic" w:hAnsi="Adobe Arabic" w:cs="Abz-2 (Badr)"/>
          <w:sz w:val="28"/>
          <w:szCs w:val="28"/>
          <w:rtl/>
        </w:rPr>
        <w:t xml:space="preserve"> آل البيت</w:t>
      </w:r>
      <w:r w:rsidRPr="008352E9">
        <w:rPr>
          <w:rFonts w:ascii="Adobe Arabic" w:hAnsi="Adobe Arabic" w:cs="Abz-2 (Badr)" w:hint="cs"/>
          <w:sz w:val="28"/>
          <w:szCs w:val="28"/>
          <w:rtl/>
        </w:rPr>
        <w:t>)</w:t>
      </w:r>
      <w:r w:rsidRPr="008352E9">
        <w:rPr>
          <w:rFonts w:ascii="Adobe Arabic" w:hAnsi="Adobe Arabic" w:cs="Abz-2 (Badr)"/>
          <w:sz w:val="28"/>
          <w:szCs w:val="28"/>
          <w:rtl/>
        </w:rPr>
        <w:t>، قم،</w:t>
      </w:r>
      <w:r w:rsidRPr="008352E9">
        <w:rPr>
          <w:rFonts w:ascii="Adobe Arabic" w:hAnsi="Adobe Arabic" w:cs="Abz-2 (Badr)" w:hint="cs"/>
          <w:sz w:val="28"/>
          <w:szCs w:val="28"/>
          <w:rtl/>
        </w:rPr>
        <w:t xml:space="preserve"> الطبعة </w:t>
      </w:r>
      <w:r w:rsidRPr="008352E9">
        <w:rPr>
          <w:rFonts w:ascii="Adobe Arabic" w:hAnsi="Adobe Arabic" w:cs="Abz-2 (Badr)"/>
          <w:sz w:val="28"/>
          <w:szCs w:val="28"/>
          <w:rtl/>
        </w:rPr>
        <w:t>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 1418 ه‍ ق.</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sz w:val="28"/>
          <w:szCs w:val="28"/>
          <w:rtl/>
        </w:rPr>
        <w:t xml:space="preserve">حجاوی </w:t>
      </w:r>
      <w:r w:rsidRPr="008352E9">
        <w:rPr>
          <w:rFonts w:ascii="Adobe Arabic" w:hAnsi="Adobe Arabic" w:hint="cs"/>
          <w:sz w:val="28"/>
          <w:szCs w:val="28"/>
          <w:rtl/>
        </w:rPr>
        <w:t>ال</w:t>
      </w:r>
      <w:r w:rsidRPr="008352E9">
        <w:rPr>
          <w:rFonts w:ascii="Adobe Arabic" w:hAnsi="Adobe Arabic"/>
          <w:sz w:val="28"/>
          <w:szCs w:val="28"/>
          <w:rtl/>
        </w:rPr>
        <w:t xml:space="preserve">مقدسي، موسى بن أحمد، الإقناع، </w:t>
      </w:r>
      <w:r w:rsidRPr="008352E9">
        <w:rPr>
          <w:rFonts w:ascii="Adobe Arabic" w:hAnsi="Adobe Arabic" w:hint="cs"/>
          <w:sz w:val="28"/>
          <w:szCs w:val="28"/>
          <w:rtl/>
        </w:rPr>
        <w:t xml:space="preserve">منشورات </w:t>
      </w:r>
      <w:r w:rsidRPr="008352E9">
        <w:rPr>
          <w:rFonts w:ascii="Adobe Arabic" w:hAnsi="Adobe Arabic"/>
          <w:sz w:val="28"/>
          <w:szCs w:val="28"/>
          <w:rtl/>
        </w:rPr>
        <w:t>دار</w:t>
      </w:r>
      <w:r w:rsidRPr="008352E9">
        <w:rPr>
          <w:rFonts w:ascii="Adobe Arabic" w:hAnsi="Adobe Arabic" w:hint="cs"/>
          <w:sz w:val="28"/>
          <w:szCs w:val="28"/>
          <w:rtl/>
        </w:rPr>
        <w:t xml:space="preserve"> </w:t>
      </w:r>
      <w:r w:rsidRPr="008352E9">
        <w:rPr>
          <w:rFonts w:ascii="Adobe Arabic" w:hAnsi="Adobe Arabic"/>
          <w:sz w:val="28"/>
          <w:szCs w:val="28"/>
          <w:rtl/>
        </w:rPr>
        <w:t>المعرفة</w:t>
      </w:r>
      <w:r w:rsidRPr="008352E9">
        <w:rPr>
          <w:rFonts w:ascii="Adobe Arabic" w:hAnsi="Adobe Arabic" w:hint="cs"/>
          <w:sz w:val="28"/>
          <w:szCs w:val="28"/>
          <w:rtl/>
        </w:rPr>
        <w:t>،</w:t>
      </w:r>
      <w:r w:rsidRPr="008352E9">
        <w:rPr>
          <w:rFonts w:ascii="Adobe Arabic" w:hAnsi="Adobe Arabic"/>
          <w:sz w:val="28"/>
          <w:szCs w:val="28"/>
          <w:rtl/>
        </w:rPr>
        <w:t xml:space="preserve"> بيروت</w:t>
      </w:r>
      <w:r w:rsidRPr="008352E9">
        <w:rPr>
          <w:rFonts w:ascii="Adobe Arabic" w:hAnsi="Adobe Arabic" w:hint="cs"/>
          <w:sz w:val="28"/>
          <w:szCs w:val="28"/>
          <w:rtl/>
        </w:rPr>
        <w:t>، بدون تأريخ</w:t>
      </w:r>
      <w:r w:rsidRPr="008352E9">
        <w:rPr>
          <w:rFonts w:ascii="Adobe Arabic" w:hAnsi="Adobe Arabic"/>
          <w:sz w:val="28"/>
          <w:szCs w:val="28"/>
          <w:rtl/>
        </w:rPr>
        <w:t>.</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hint="cs"/>
          <w:sz w:val="28"/>
          <w:szCs w:val="28"/>
          <w:rtl/>
        </w:rPr>
        <w:t>ال</w:t>
      </w:r>
      <w:r w:rsidRPr="008352E9">
        <w:rPr>
          <w:rFonts w:ascii="Adobe Arabic" w:hAnsi="Adobe Arabic" w:cs="Abz-2 (Badr)"/>
          <w:sz w:val="28"/>
          <w:szCs w:val="28"/>
          <w:rtl/>
        </w:rPr>
        <w:t xml:space="preserve">حر </w:t>
      </w:r>
      <w:r w:rsidRPr="008352E9">
        <w:rPr>
          <w:rFonts w:ascii="Adobe Arabic" w:hAnsi="Adobe Arabic" w:cs="Abz-2 (Badr)" w:hint="cs"/>
          <w:sz w:val="28"/>
          <w:szCs w:val="28"/>
          <w:rtl/>
        </w:rPr>
        <w:t>ال</w:t>
      </w:r>
      <w:r w:rsidRPr="008352E9">
        <w:rPr>
          <w:rFonts w:ascii="Adobe Arabic" w:hAnsi="Adobe Arabic" w:cs="Abz-2 (Badr)"/>
          <w:sz w:val="28"/>
          <w:szCs w:val="28"/>
          <w:rtl/>
        </w:rPr>
        <w:t>عامل</w:t>
      </w:r>
      <w:r w:rsidRPr="008352E9">
        <w:rPr>
          <w:rFonts w:ascii="Adobe Arabic" w:hAnsi="Adobe Arabic" w:cs="Abz-2 (Badr)" w:hint="cs"/>
          <w:sz w:val="28"/>
          <w:szCs w:val="28"/>
          <w:rtl/>
        </w:rPr>
        <w:t>ي</w:t>
      </w:r>
      <w:r w:rsidRPr="008352E9">
        <w:rPr>
          <w:rFonts w:ascii="Adobe Arabic" w:hAnsi="Adobe Arabic" w:cs="Abz-2 (Badr)"/>
          <w:sz w:val="28"/>
          <w:szCs w:val="28"/>
          <w:rtl/>
        </w:rPr>
        <w:t>،</w:t>
      </w:r>
      <w:r w:rsidRPr="008352E9">
        <w:rPr>
          <w:rFonts w:ascii="Adobe Arabic" w:hAnsi="Adobe Arabic" w:cs="Abz-2 (Badr)" w:hint="cs"/>
          <w:sz w:val="28"/>
          <w:szCs w:val="28"/>
          <w:rtl/>
        </w:rPr>
        <w:t xml:space="preserve"> </w:t>
      </w:r>
      <w:r w:rsidRPr="008352E9">
        <w:rPr>
          <w:rFonts w:ascii="Adobe Arabic" w:hAnsi="Adobe Arabic" w:cs="Abz-2 (Badr)"/>
          <w:sz w:val="28"/>
          <w:szCs w:val="28"/>
          <w:rtl/>
        </w:rPr>
        <w:t xml:space="preserve">محمد بن </w:t>
      </w:r>
      <w:r w:rsidRPr="008352E9">
        <w:rPr>
          <w:rFonts w:ascii="Adobe Arabic" w:hAnsi="Adobe Arabic" w:cs="Abz-2 (Badr)" w:hint="cs"/>
          <w:sz w:val="28"/>
          <w:szCs w:val="28"/>
          <w:rtl/>
        </w:rPr>
        <w:t>ال</w:t>
      </w:r>
      <w:r w:rsidRPr="008352E9">
        <w:rPr>
          <w:rFonts w:ascii="Adobe Arabic" w:hAnsi="Adobe Arabic" w:cs="Abz-2 (Badr)"/>
          <w:sz w:val="28"/>
          <w:szCs w:val="28"/>
          <w:rtl/>
        </w:rPr>
        <w:t>حسن، وسائل الشيعة،</w:t>
      </w:r>
      <w:r w:rsidRPr="008352E9">
        <w:rPr>
          <w:rFonts w:ascii="Adobe Arabic" w:hAnsi="Adobe Arabic" w:cs="Abz-2 (Badr)" w:hint="cs"/>
          <w:sz w:val="28"/>
          <w:szCs w:val="28"/>
          <w:rtl/>
        </w:rPr>
        <w:t xml:space="preserve"> منشورات </w:t>
      </w:r>
      <w:r w:rsidRPr="008352E9">
        <w:rPr>
          <w:rFonts w:ascii="Adobe Arabic" w:hAnsi="Adobe Arabic" w:cs="Abz-2 (Badr)"/>
          <w:sz w:val="28"/>
          <w:szCs w:val="28"/>
          <w:rtl/>
        </w:rPr>
        <w:t>مؤسس</w:t>
      </w:r>
      <w:r w:rsidRPr="008352E9">
        <w:rPr>
          <w:rFonts w:ascii="Adobe Arabic" w:hAnsi="Adobe Arabic" w:cs="Abz-2 (Badr)" w:hint="cs"/>
          <w:sz w:val="28"/>
          <w:szCs w:val="28"/>
          <w:rtl/>
        </w:rPr>
        <w:t>ة</w:t>
      </w:r>
      <w:r w:rsidRPr="008352E9">
        <w:rPr>
          <w:rFonts w:ascii="Adobe Arabic" w:hAnsi="Adobe Arabic" w:cs="Abz-2 (Badr)"/>
          <w:sz w:val="28"/>
          <w:szCs w:val="28"/>
          <w:rtl/>
        </w:rPr>
        <w:t xml:space="preserve"> آل البيت</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bookmarkStart w:id="40" w:name="_Hlk13163392"/>
      <w:r w:rsidRPr="008352E9">
        <w:rPr>
          <w:rFonts w:ascii="Adobe Arabic" w:hAnsi="Adobe Arabic" w:cs="Abz-2 (Badr)"/>
          <w:sz w:val="28"/>
          <w:szCs w:val="28"/>
          <w:rtl/>
        </w:rPr>
        <w:t>1</w:t>
      </w:r>
      <w:r w:rsidRPr="008352E9">
        <w:rPr>
          <w:rFonts w:ascii="Adobe Arabic" w:hAnsi="Adobe Arabic" w:cs="Abz-2 (Badr)" w:hint="cs"/>
          <w:sz w:val="28"/>
          <w:szCs w:val="28"/>
          <w:rtl/>
        </w:rPr>
        <w:t>٤</w:t>
      </w:r>
      <w:r w:rsidRPr="008352E9">
        <w:rPr>
          <w:rFonts w:ascii="Adobe Arabic" w:hAnsi="Adobe Arabic" w:cs="Abz-2 (Badr)"/>
          <w:sz w:val="28"/>
          <w:szCs w:val="28"/>
          <w:rtl/>
        </w:rPr>
        <w:t>09 ه‍ ق</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bookmarkEnd w:id="40"/>
      <w:r w:rsidRPr="008352E9">
        <w:rPr>
          <w:rFonts w:ascii="Adobe Arabic" w:hAnsi="Adobe Arabic" w:cs="Abz-2 (Badr)" w:hint="cs"/>
          <w:sz w:val="28"/>
          <w:szCs w:val="28"/>
          <w:rtl/>
        </w:rPr>
        <w:t>الطبعة</w:t>
      </w:r>
      <w:r w:rsidRPr="008352E9">
        <w:rPr>
          <w:rFonts w:ascii="Adobe Arabic" w:hAnsi="Adobe Arabic" w:cs="Abz-2 (Badr)"/>
          <w:sz w:val="28"/>
          <w:szCs w:val="28"/>
          <w:rtl/>
        </w:rPr>
        <w:t xml:space="preserve"> 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w:t>
      </w:r>
      <w:r w:rsidRPr="008352E9">
        <w:rPr>
          <w:rFonts w:ascii="Adobe Arabic" w:hAnsi="Adobe Arabic" w:cs="Abz-2 (Badr)" w:hint="cs"/>
          <w:sz w:val="28"/>
          <w:szCs w:val="28"/>
          <w:rtl/>
        </w:rPr>
        <w:t xml:space="preserve"> </w:t>
      </w:r>
      <w:r w:rsidRPr="008352E9">
        <w:rPr>
          <w:rFonts w:ascii="Adobe Arabic" w:hAnsi="Adobe Arabic" w:cs="Abz-2 (Badr)"/>
          <w:sz w:val="28"/>
          <w:szCs w:val="28"/>
          <w:rtl/>
        </w:rPr>
        <w:t>قم‌.</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ال</w:t>
      </w:r>
      <w:r w:rsidRPr="008352E9">
        <w:rPr>
          <w:rFonts w:ascii="Adobe Arabic" w:hAnsi="Adobe Arabic"/>
          <w:sz w:val="28"/>
          <w:szCs w:val="28"/>
          <w:rtl/>
        </w:rPr>
        <w:t>حلب</w:t>
      </w:r>
      <w:r w:rsidRPr="008352E9">
        <w:rPr>
          <w:rFonts w:ascii="Adobe Arabic" w:hAnsi="Adobe Arabic" w:hint="cs"/>
          <w:sz w:val="28"/>
          <w:szCs w:val="28"/>
          <w:rtl/>
        </w:rPr>
        <w:t>ي</w:t>
      </w:r>
      <w:r w:rsidRPr="008352E9">
        <w:rPr>
          <w:rFonts w:ascii="Adobe Arabic" w:hAnsi="Adobe Arabic"/>
          <w:sz w:val="28"/>
          <w:szCs w:val="28"/>
          <w:rtl/>
        </w:rPr>
        <w:t>، ابن زهر</w:t>
      </w:r>
      <w:r w:rsidRPr="008352E9">
        <w:rPr>
          <w:rFonts w:ascii="Adobe Arabic" w:hAnsi="Adobe Arabic" w:hint="cs"/>
          <w:sz w:val="28"/>
          <w:szCs w:val="28"/>
          <w:rtl/>
        </w:rPr>
        <w:t>ة</w:t>
      </w:r>
      <w:r w:rsidRPr="008352E9">
        <w:rPr>
          <w:rFonts w:ascii="Adobe Arabic" w:hAnsi="Adobe Arabic"/>
          <w:sz w:val="28"/>
          <w:szCs w:val="28"/>
          <w:rtl/>
        </w:rPr>
        <w:t>، حمزة بن عل</w:t>
      </w:r>
      <w:r w:rsidRPr="008352E9">
        <w:rPr>
          <w:rFonts w:ascii="Adobe Arabic" w:hAnsi="Adobe Arabic" w:hint="cs"/>
          <w:sz w:val="28"/>
          <w:szCs w:val="28"/>
          <w:rtl/>
        </w:rPr>
        <w:t>ي</w:t>
      </w:r>
      <w:r w:rsidRPr="008352E9">
        <w:rPr>
          <w:rFonts w:ascii="Adobe Arabic" w:hAnsi="Adobe Arabic"/>
          <w:sz w:val="28"/>
          <w:szCs w:val="28"/>
          <w:rtl/>
        </w:rPr>
        <w:t>،</w:t>
      </w:r>
      <w:r w:rsidRPr="008352E9">
        <w:rPr>
          <w:rFonts w:ascii="Adobe Arabic" w:hAnsi="Adobe Arabic" w:hint="cs"/>
          <w:sz w:val="28"/>
          <w:szCs w:val="28"/>
          <w:rtl/>
        </w:rPr>
        <w:t xml:space="preserve"> </w:t>
      </w:r>
      <w:r w:rsidRPr="008352E9">
        <w:rPr>
          <w:rFonts w:ascii="Adobe Arabic" w:hAnsi="Adobe Arabic"/>
          <w:sz w:val="28"/>
          <w:szCs w:val="28"/>
          <w:rtl/>
        </w:rPr>
        <w:t xml:space="preserve">غنية النزوع، </w:t>
      </w:r>
      <w:r w:rsidRPr="008352E9">
        <w:rPr>
          <w:rFonts w:ascii="Adobe Arabic" w:hAnsi="Adobe Arabic" w:hint="cs"/>
          <w:sz w:val="28"/>
          <w:szCs w:val="28"/>
          <w:rtl/>
        </w:rPr>
        <w:t xml:space="preserve">منشورات </w:t>
      </w:r>
      <w:r w:rsidRPr="008352E9">
        <w:rPr>
          <w:rFonts w:ascii="Adobe Arabic" w:hAnsi="Adobe Arabic"/>
          <w:sz w:val="28"/>
          <w:szCs w:val="28"/>
          <w:rtl/>
        </w:rPr>
        <w:t>مؤسس</w:t>
      </w:r>
      <w:r w:rsidRPr="008352E9">
        <w:rPr>
          <w:rFonts w:ascii="Adobe Arabic" w:hAnsi="Adobe Arabic" w:hint="cs"/>
          <w:sz w:val="28"/>
          <w:szCs w:val="28"/>
          <w:rtl/>
        </w:rPr>
        <w:t>ة</w:t>
      </w:r>
      <w:r w:rsidRPr="008352E9">
        <w:rPr>
          <w:rFonts w:ascii="Adobe Arabic" w:hAnsi="Adobe Arabic"/>
          <w:sz w:val="28"/>
          <w:szCs w:val="28"/>
          <w:rtl/>
        </w:rPr>
        <w:t xml:space="preserve"> ا</w:t>
      </w:r>
      <w:r w:rsidRPr="008352E9">
        <w:rPr>
          <w:rFonts w:ascii="Adobe Arabic" w:hAnsi="Adobe Arabic" w:hint="cs"/>
          <w:sz w:val="28"/>
          <w:szCs w:val="28"/>
          <w:rtl/>
        </w:rPr>
        <w:t>لإ</w:t>
      </w:r>
      <w:r w:rsidRPr="008352E9">
        <w:rPr>
          <w:rFonts w:ascii="Adobe Arabic" w:hAnsi="Adobe Arabic"/>
          <w:sz w:val="28"/>
          <w:szCs w:val="28"/>
          <w:rtl/>
        </w:rPr>
        <w:t xml:space="preserve">مام </w:t>
      </w:r>
      <w:r w:rsidRPr="008352E9">
        <w:rPr>
          <w:rFonts w:ascii="Adobe Arabic" w:hAnsi="Adobe Arabic" w:hint="cs"/>
          <w:sz w:val="28"/>
          <w:szCs w:val="28"/>
          <w:rtl/>
        </w:rPr>
        <w:t>ال</w:t>
      </w:r>
      <w:r w:rsidRPr="008352E9">
        <w:rPr>
          <w:rFonts w:ascii="Adobe Arabic" w:hAnsi="Adobe Arabic"/>
          <w:sz w:val="28"/>
          <w:szCs w:val="28"/>
          <w:rtl/>
        </w:rPr>
        <w:t>صادق (عَليه السّلام)</w:t>
      </w:r>
      <w:r w:rsidRPr="008352E9">
        <w:rPr>
          <w:rFonts w:ascii="Adobe Arabic" w:hAnsi="Adobe Arabic" w:hint="cs"/>
          <w:sz w:val="28"/>
          <w:szCs w:val="28"/>
          <w:rtl/>
        </w:rPr>
        <w:t xml:space="preserve">، </w:t>
      </w:r>
      <w:r w:rsidRPr="008352E9">
        <w:rPr>
          <w:rFonts w:ascii="Adobe Arabic" w:hAnsi="Adobe Arabic"/>
          <w:sz w:val="28"/>
          <w:szCs w:val="28"/>
          <w:rtl/>
        </w:rPr>
        <w:t xml:space="preserve">قم، </w:t>
      </w:r>
      <w:r w:rsidRPr="008352E9">
        <w:rPr>
          <w:rFonts w:ascii="Adobe Arabic" w:hAnsi="Adobe Arabic" w:hint="cs"/>
          <w:sz w:val="28"/>
          <w:szCs w:val="28"/>
          <w:rtl/>
        </w:rPr>
        <w:t xml:space="preserve">الطبعة </w:t>
      </w:r>
      <w:r w:rsidRPr="008352E9">
        <w:rPr>
          <w:rFonts w:ascii="Adobe Arabic" w:hAnsi="Adobe Arabic"/>
          <w:sz w:val="28"/>
          <w:szCs w:val="28"/>
          <w:rtl/>
        </w:rPr>
        <w:t>ا</w:t>
      </w:r>
      <w:r w:rsidRPr="008352E9">
        <w:rPr>
          <w:rFonts w:ascii="Adobe Arabic" w:hAnsi="Adobe Arabic" w:hint="cs"/>
          <w:sz w:val="28"/>
          <w:szCs w:val="28"/>
          <w:rtl/>
        </w:rPr>
        <w:t>لأ</w:t>
      </w:r>
      <w:r w:rsidRPr="008352E9">
        <w:rPr>
          <w:rFonts w:ascii="Adobe Arabic" w:hAnsi="Adobe Arabic"/>
          <w:sz w:val="28"/>
          <w:szCs w:val="28"/>
          <w:rtl/>
        </w:rPr>
        <w:t>ول</w:t>
      </w:r>
      <w:r w:rsidRPr="008352E9">
        <w:rPr>
          <w:rFonts w:ascii="Adobe Arabic" w:hAnsi="Adobe Arabic" w:hint="cs"/>
          <w:sz w:val="28"/>
          <w:szCs w:val="28"/>
          <w:rtl/>
        </w:rPr>
        <w:t>ى</w:t>
      </w:r>
      <w:r w:rsidRPr="008352E9">
        <w:rPr>
          <w:rFonts w:ascii="Adobe Arabic" w:hAnsi="Adobe Arabic"/>
          <w:sz w:val="28"/>
          <w:szCs w:val="28"/>
          <w:rtl/>
        </w:rPr>
        <w:t>، 1</w:t>
      </w:r>
      <w:r w:rsidRPr="008352E9">
        <w:rPr>
          <w:rFonts w:ascii="Adobe Arabic" w:hAnsi="Adobe Arabic" w:hint="cs"/>
          <w:sz w:val="28"/>
          <w:szCs w:val="28"/>
          <w:rtl/>
        </w:rPr>
        <w:t>٤</w:t>
      </w:r>
      <w:r w:rsidRPr="008352E9">
        <w:rPr>
          <w:rFonts w:ascii="Adobe Arabic" w:hAnsi="Adobe Arabic"/>
          <w:sz w:val="28"/>
          <w:szCs w:val="28"/>
          <w:rtl/>
        </w:rPr>
        <w:t>17 ه‍ ق.</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Pr>
      </w:pPr>
      <w:bookmarkStart w:id="41" w:name="_Hlk13159742"/>
      <w:r w:rsidRPr="008352E9">
        <w:rPr>
          <w:rFonts w:ascii="Adobe Arabic" w:hAnsi="Adobe Arabic" w:cs="Abz-2 (Badr)" w:hint="cs"/>
          <w:sz w:val="28"/>
          <w:szCs w:val="28"/>
          <w:rtl/>
        </w:rPr>
        <w:t>ال</w:t>
      </w:r>
      <w:r w:rsidRPr="008352E9">
        <w:rPr>
          <w:rFonts w:ascii="Adobe Arabic" w:hAnsi="Adobe Arabic" w:cs="Abz-2 (Badr)"/>
          <w:sz w:val="28"/>
          <w:szCs w:val="28"/>
          <w:rtl/>
        </w:rPr>
        <w:t>حل</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محمد بن </w:t>
      </w:r>
      <w:r w:rsidRPr="008352E9">
        <w:rPr>
          <w:rFonts w:ascii="Adobe Arabic" w:hAnsi="Adobe Arabic" w:cs="Abz-2 (Badr)" w:hint="cs"/>
          <w:sz w:val="28"/>
          <w:szCs w:val="28"/>
          <w:rtl/>
        </w:rPr>
        <w:t>ال</w:t>
      </w:r>
      <w:r w:rsidRPr="008352E9">
        <w:rPr>
          <w:rFonts w:ascii="Adobe Arabic" w:hAnsi="Adobe Arabic" w:cs="Abz-2 (Badr)"/>
          <w:sz w:val="28"/>
          <w:szCs w:val="28"/>
          <w:rtl/>
        </w:rPr>
        <w:t>حسن بن يوسف،</w:t>
      </w:r>
      <w:r w:rsidRPr="008352E9">
        <w:rPr>
          <w:rFonts w:ascii="Adobe Arabic" w:hAnsi="Adobe Arabic" w:cs="Abz-2 (Badr)" w:hint="cs"/>
          <w:sz w:val="28"/>
          <w:szCs w:val="28"/>
          <w:rtl/>
        </w:rPr>
        <w:t xml:space="preserve"> </w:t>
      </w:r>
      <w:r w:rsidRPr="008352E9">
        <w:rPr>
          <w:rFonts w:ascii="Adobe Arabic" w:hAnsi="Adobe Arabic" w:cs="Abz-2 (Badr)"/>
          <w:sz w:val="28"/>
          <w:szCs w:val="28"/>
          <w:rtl/>
        </w:rPr>
        <w:t xml:space="preserve">إيضاح الفوائد، </w:t>
      </w:r>
      <w:r w:rsidRPr="008352E9">
        <w:rPr>
          <w:rFonts w:ascii="Adobe Arabic" w:hAnsi="Adobe Arabic" w:cs="Abz-2 (Badr)" w:hint="cs"/>
          <w:sz w:val="28"/>
          <w:szCs w:val="28"/>
          <w:rtl/>
        </w:rPr>
        <w:t>منشورات (إ</w:t>
      </w:r>
      <w:r w:rsidRPr="008352E9">
        <w:rPr>
          <w:rFonts w:ascii="Adobe Arabic" w:hAnsi="Adobe Arabic" w:cs="Abz-2 (Badr)"/>
          <w:sz w:val="28"/>
          <w:szCs w:val="28"/>
          <w:rtl/>
        </w:rPr>
        <w:t>سماعيليان</w:t>
      </w:r>
      <w:r w:rsidRPr="008352E9">
        <w:rPr>
          <w:rFonts w:ascii="Adobe Arabic" w:hAnsi="Adobe Arabic" w:cs="Abz-2 (Badr)" w:hint="cs"/>
          <w:sz w:val="28"/>
          <w:szCs w:val="28"/>
          <w:rtl/>
        </w:rPr>
        <w:t>)،</w:t>
      </w:r>
      <w:r w:rsidRPr="008352E9">
        <w:rPr>
          <w:rFonts w:ascii="Adobe Arabic" w:hAnsi="Adobe Arabic" w:cs="Abz-2 (Badr)"/>
          <w:sz w:val="28"/>
          <w:szCs w:val="28"/>
          <w:rtl/>
        </w:rPr>
        <w:t>‌ 1387 ه‍ ق</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r w:rsidRPr="008352E9">
        <w:rPr>
          <w:rFonts w:ascii="Adobe Arabic" w:hAnsi="Adobe Arabic" w:cs="Abz-2 (Badr)" w:hint="cs"/>
          <w:sz w:val="28"/>
          <w:szCs w:val="28"/>
          <w:rtl/>
        </w:rPr>
        <w:t xml:space="preserve">الطبعة </w:t>
      </w:r>
      <w:r w:rsidRPr="008352E9">
        <w:rPr>
          <w:rFonts w:ascii="Adobe Arabic" w:hAnsi="Adobe Arabic" w:cs="Abz-2 (Badr)"/>
          <w:sz w:val="28"/>
          <w:szCs w:val="28"/>
          <w:rtl/>
        </w:rPr>
        <w:t>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 قم</w:t>
      </w:r>
      <w:bookmarkEnd w:id="41"/>
      <w:r w:rsidRPr="008352E9">
        <w:rPr>
          <w:rFonts w:ascii="Adobe Arabic" w:hAnsi="Adobe Arabic" w:cs="Abz-2 (Badr)" w:hint="cs"/>
          <w:sz w:val="28"/>
          <w:szCs w:val="28"/>
          <w:rtl/>
        </w:rPr>
        <w:t>.</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hint="cs"/>
          <w:sz w:val="28"/>
          <w:szCs w:val="28"/>
          <w:rtl/>
        </w:rPr>
        <w:t>ال</w:t>
      </w:r>
      <w:r w:rsidRPr="008352E9">
        <w:rPr>
          <w:rFonts w:ascii="Adobe Arabic" w:hAnsi="Adobe Arabic" w:cs="Abz-2 (Badr)"/>
          <w:sz w:val="28"/>
          <w:szCs w:val="28"/>
          <w:rtl/>
        </w:rPr>
        <w:t>حل</w:t>
      </w:r>
      <w:r w:rsidRPr="008352E9">
        <w:rPr>
          <w:rFonts w:ascii="Adobe Arabic" w:hAnsi="Adobe Arabic" w:cs="Abz-2 (Badr)" w:hint="cs"/>
          <w:sz w:val="28"/>
          <w:szCs w:val="28"/>
          <w:rtl/>
        </w:rPr>
        <w:t>ي</w:t>
      </w:r>
      <w:r w:rsidRPr="008352E9">
        <w:rPr>
          <w:rFonts w:ascii="Adobe Arabic" w:hAnsi="Adobe Arabic" w:cs="Abz-2 (Badr)"/>
          <w:sz w:val="28"/>
          <w:szCs w:val="28"/>
          <w:rtl/>
        </w:rPr>
        <w:t>،</w:t>
      </w:r>
      <w:r w:rsidRPr="008352E9">
        <w:rPr>
          <w:rFonts w:ascii="Adobe Arabic" w:hAnsi="Adobe Arabic" w:cs="Abz-2 (Badr)" w:hint="cs"/>
          <w:sz w:val="28"/>
          <w:szCs w:val="28"/>
          <w:rtl/>
        </w:rPr>
        <w:t xml:space="preserve"> </w:t>
      </w:r>
      <w:r w:rsidRPr="008352E9">
        <w:rPr>
          <w:rFonts w:ascii="Adobe Arabic" w:hAnsi="Adobe Arabic" w:cs="Abz-2 (Badr)"/>
          <w:sz w:val="28"/>
          <w:szCs w:val="28"/>
          <w:rtl/>
        </w:rPr>
        <w:t>جمال الد</w:t>
      </w:r>
      <w:r>
        <w:rPr>
          <w:rFonts w:ascii="Adobe Arabic" w:hAnsi="Adobe Arabic" w:cs="Abz-2 (Badr)" w:hint="cs"/>
          <w:sz w:val="28"/>
          <w:szCs w:val="28"/>
          <w:rtl/>
        </w:rPr>
        <w:t>ي</w:t>
      </w:r>
      <w:r w:rsidRPr="008352E9">
        <w:rPr>
          <w:rFonts w:ascii="Adobe Arabic" w:hAnsi="Adobe Arabic" w:cs="Abz-2 (Badr)"/>
          <w:sz w:val="28"/>
          <w:szCs w:val="28"/>
          <w:rtl/>
        </w:rPr>
        <w:t xml:space="preserve">ن </w:t>
      </w:r>
      <w:r w:rsidRPr="008352E9">
        <w:rPr>
          <w:rFonts w:ascii="Adobe Arabic" w:hAnsi="Adobe Arabic" w:cs="Abz-2 (Badr)" w:hint="cs"/>
          <w:sz w:val="28"/>
          <w:szCs w:val="28"/>
          <w:rtl/>
        </w:rPr>
        <w:t>أ</w:t>
      </w:r>
      <w:r w:rsidRPr="008352E9">
        <w:rPr>
          <w:rFonts w:ascii="Adobe Arabic" w:hAnsi="Adobe Arabic" w:cs="Abz-2 (Badr)"/>
          <w:sz w:val="28"/>
          <w:szCs w:val="28"/>
          <w:rtl/>
        </w:rPr>
        <w:t>حمد بن محمد،</w:t>
      </w:r>
      <w:r w:rsidRPr="008352E9">
        <w:rPr>
          <w:rFonts w:ascii="Adobe Arabic" w:hAnsi="Adobe Arabic" w:cs="Abz-2 (Badr)" w:hint="cs"/>
          <w:sz w:val="28"/>
          <w:szCs w:val="28"/>
          <w:rtl/>
        </w:rPr>
        <w:t xml:space="preserve"> </w:t>
      </w:r>
      <w:r w:rsidRPr="008352E9">
        <w:rPr>
          <w:rFonts w:ascii="Adobe Arabic" w:hAnsi="Adobe Arabic" w:cs="Abz-2 (Badr)"/>
          <w:sz w:val="28"/>
          <w:szCs w:val="28"/>
          <w:rtl/>
        </w:rPr>
        <w:t>المهذب البارع،</w:t>
      </w:r>
      <w:r w:rsidRPr="008352E9">
        <w:rPr>
          <w:rFonts w:ascii="Adobe Arabic" w:hAnsi="Adobe Arabic" w:cs="Abz-2 (Badr)" w:hint="cs"/>
          <w:sz w:val="28"/>
          <w:szCs w:val="28"/>
          <w:rtl/>
        </w:rPr>
        <w:t xml:space="preserve"> منشورات (</w:t>
      </w:r>
      <w:r w:rsidRPr="008352E9">
        <w:rPr>
          <w:rFonts w:ascii="Adobe Arabic" w:hAnsi="Adobe Arabic" w:cs="Abz-2 (Badr)"/>
          <w:sz w:val="28"/>
          <w:szCs w:val="28"/>
          <w:rtl/>
        </w:rPr>
        <w:t>دفتر انتشارات اسلامى</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bookmarkStart w:id="42" w:name="_Hlk14074027"/>
      <w:r w:rsidRPr="008352E9">
        <w:rPr>
          <w:rFonts w:ascii="Adobe Arabic" w:hAnsi="Adobe Arabic" w:cs="Abz-2 (Badr)"/>
          <w:sz w:val="28"/>
          <w:szCs w:val="28"/>
          <w:rtl/>
        </w:rPr>
        <w:t>1</w:t>
      </w:r>
      <w:r w:rsidRPr="008352E9">
        <w:rPr>
          <w:rFonts w:ascii="Adobe Arabic" w:hAnsi="Adobe Arabic" w:cs="Abz-2 (Badr)" w:hint="cs"/>
          <w:sz w:val="28"/>
          <w:szCs w:val="28"/>
          <w:rtl/>
        </w:rPr>
        <w:t>٤</w:t>
      </w:r>
      <w:r w:rsidRPr="008352E9">
        <w:rPr>
          <w:rFonts w:ascii="Adobe Arabic" w:hAnsi="Adobe Arabic" w:cs="Abz-2 (Badr)"/>
          <w:sz w:val="28"/>
          <w:szCs w:val="28"/>
          <w:rtl/>
        </w:rPr>
        <w:t>07 ه‍ ق‌</w:t>
      </w:r>
      <w:bookmarkEnd w:id="42"/>
      <w:r w:rsidRPr="008352E9">
        <w:rPr>
          <w:rFonts w:ascii="Adobe Arabic" w:hAnsi="Adobe Arabic" w:cs="Abz-2 (Badr)"/>
          <w:sz w:val="28"/>
          <w:szCs w:val="28"/>
          <w:rtl/>
        </w:rPr>
        <w:t>،</w:t>
      </w:r>
      <w:r w:rsidRPr="008352E9">
        <w:rPr>
          <w:rFonts w:ascii="Adobe Arabic" w:hAnsi="Adobe Arabic" w:cs="Abz-2 (Badr)" w:hint="cs"/>
          <w:sz w:val="28"/>
          <w:szCs w:val="28"/>
          <w:rtl/>
        </w:rPr>
        <w:t xml:space="preserve"> الطبعة </w:t>
      </w:r>
      <w:r w:rsidRPr="008352E9">
        <w:rPr>
          <w:rFonts w:ascii="Adobe Arabic" w:hAnsi="Adobe Arabic" w:cs="Abz-2 (Badr)"/>
          <w:sz w:val="28"/>
          <w:szCs w:val="28"/>
          <w:rtl/>
        </w:rPr>
        <w:t>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w:t>
      </w:r>
      <w:r w:rsidRPr="008352E9">
        <w:rPr>
          <w:rFonts w:ascii="Adobe Arabic" w:hAnsi="Adobe Arabic" w:cs="Abz-2 (Badr)" w:hint="cs"/>
          <w:sz w:val="28"/>
          <w:szCs w:val="28"/>
          <w:rtl/>
        </w:rPr>
        <w:t xml:space="preserve"> </w:t>
      </w:r>
      <w:r w:rsidRPr="008352E9">
        <w:rPr>
          <w:rFonts w:ascii="Adobe Arabic" w:hAnsi="Adobe Arabic" w:cs="Abz-2 (Badr)"/>
          <w:sz w:val="28"/>
          <w:szCs w:val="28"/>
          <w:rtl/>
        </w:rPr>
        <w:t xml:space="preserve">قم </w:t>
      </w:r>
      <w:r w:rsidRPr="008352E9">
        <w:rPr>
          <w:rFonts w:ascii="Adobe Arabic" w:hAnsi="Adobe Arabic" w:cs="Abz-2 (Badr)" w:hint="cs"/>
          <w:sz w:val="28"/>
          <w:szCs w:val="28"/>
          <w:rtl/>
        </w:rPr>
        <w:t>.</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hint="cs"/>
          <w:sz w:val="28"/>
          <w:szCs w:val="28"/>
          <w:rtl/>
        </w:rPr>
        <w:t>ال</w:t>
      </w:r>
      <w:r w:rsidRPr="008352E9">
        <w:rPr>
          <w:rFonts w:ascii="Adobe Arabic" w:hAnsi="Adobe Arabic" w:cs="Abz-2 (Badr)"/>
          <w:sz w:val="28"/>
          <w:szCs w:val="28"/>
          <w:rtl/>
        </w:rPr>
        <w:t>حلّ</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نجم الدين، جعفر بن </w:t>
      </w:r>
      <w:r w:rsidRPr="008352E9">
        <w:rPr>
          <w:rFonts w:ascii="Adobe Arabic" w:hAnsi="Adobe Arabic" w:cs="Abz-2 (Badr)" w:hint="cs"/>
          <w:sz w:val="28"/>
          <w:szCs w:val="28"/>
          <w:rtl/>
        </w:rPr>
        <w:t>ال</w:t>
      </w:r>
      <w:r w:rsidRPr="008352E9">
        <w:rPr>
          <w:rFonts w:ascii="Adobe Arabic" w:hAnsi="Adobe Arabic" w:cs="Abz-2 (Badr)"/>
          <w:sz w:val="28"/>
          <w:szCs w:val="28"/>
          <w:rtl/>
        </w:rPr>
        <w:t>حسن،</w:t>
      </w:r>
      <w:r w:rsidRPr="008352E9">
        <w:rPr>
          <w:rFonts w:ascii="Adobe Arabic" w:hAnsi="Adobe Arabic" w:cs="Abz-2 (Badr)" w:hint="cs"/>
          <w:sz w:val="28"/>
          <w:szCs w:val="28"/>
          <w:rtl/>
        </w:rPr>
        <w:t xml:space="preserve"> </w:t>
      </w:r>
      <w:r w:rsidRPr="008352E9">
        <w:rPr>
          <w:rFonts w:ascii="Adobe Arabic" w:hAnsi="Adobe Arabic" w:cs="Abz-2 (Badr)"/>
          <w:sz w:val="28"/>
          <w:szCs w:val="28"/>
          <w:rtl/>
        </w:rPr>
        <w:t xml:space="preserve">شرائع الإسلام، </w:t>
      </w:r>
      <w:r w:rsidRPr="008352E9">
        <w:rPr>
          <w:rFonts w:ascii="Adobe Arabic" w:hAnsi="Adobe Arabic" w:cs="Abz-2 (Badr)" w:hint="cs"/>
          <w:sz w:val="28"/>
          <w:szCs w:val="28"/>
          <w:rtl/>
        </w:rPr>
        <w:t>منشورات (إ</w:t>
      </w:r>
      <w:r w:rsidRPr="008352E9">
        <w:rPr>
          <w:rFonts w:ascii="Adobe Arabic" w:hAnsi="Adobe Arabic" w:cs="Abz-2 (Badr)"/>
          <w:sz w:val="28"/>
          <w:szCs w:val="28"/>
          <w:rtl/>
        </w:rPr>
        <w:t>سماعيليان‌</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bookmarkStart w:id="43" w:name="_Hlk13912610"/>
      <w:r w:rsidRPr="008352E9">
        <w:rPr>
          <w:rFonts w:ascii="Adobe Arabic" w:hAnsi="Adobe Arabic" w:cs="Abz-2 (Badr)"/>
          <w:sz w:val="28"/>
          <w:szCs w:val="28"/>
          <w:rtl/>
        </w:rPr>
        <w:t>1</w:t>
      </w:r>
      <w:r w:rsidRPr="008352E9">
        <w:rPr>
          <w:rFonts w:ascii="Adobe Arabic" w:hAnsi="Adobe Arabic" w:cs="Abz-2 (Badr)" w:hint="cs"/>
          <w:sz w:val="28"/>
          <w:szCs w:val="28"/>
          <w:rtl/>
        </w:rPr>
        <w:t>٤</w:t>
      </w:r>
      <w:r w:rsidRPr="008352E9">
        <w:rPr>
          <w:rFonts w:ascii="Adobe Arabic" w:hAnsi="Adobe Arabic" w:cs="Abz-2 (Badr)"/>
          <w:sz w:val="28"/>
          <w:szCs w:val="28"/>
          <w:rtl/>
        </w:rPr>
        <w:t>08 ه‍ ق</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bookmarkEnd w:id="43"/>
      <w:r w:rsidRPr="008352E9">
        <w:rPr>
          <w:rFonts w:ascii="Adobe Arabic" w:hAnsi="Adobe Arabic" w:cs="Abz-2 (Badr)" w:hint="cs"/>
          <w:sz w:val="28"/>
          <w:szCs w:val="28"/>
          <w:rtl/>
        </w:rPr>
        <w:t xml:space="preserve">الطبعة الثانية، </w:t>
      </w:r>
      <w:r w:rsidRPr="008352E9">
        <w:rPr>
          <w:rFonts w:ascii="Adobe Arabic" w:hAnsi="Adobe Arabic" w:cs="Abz-2 (Badr)"/>
          <w:sz w:val="28"/>
          <w:szCs w:val="28"/>
          <w:rtl/>
        </w:rPr>
        <w:t>قم</w:t>
      </w:r>
      <w:r w:rsidRPr="008352E9">
        <w:rPr>
          <w:rFonts w:ascii="Adobe Arabic" w:hAnsi="Adobe Arabic" w:cs="Abz-2 (Badr)" w:hint="cs"/>
          <w:sz w:val="28"/>
          <w:szCs w:val="28"/>
          <w:rtl/>
        </w:rPr>
        <w:t>.</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hint="cs"/>
          <w:sz w:val="28"/>
          <w:szCs w:val="28"/>
          <w:rtl/>
        </w:rPr>
        <w:t>ال</w:t>
      </w:r>
      <w:r w:rsidRPr="008352E9">
        <w:rPr>
          <w:rFonts w:ascii="Adobe Arabic" w:hAnsi="Adobe Arabic" w:cs="Abz-2 (Badr)"/>
          <w:sz w:val="28"/>
          <w:szCs w:val="28"/>
          <w:rtl/>
        </w:rPr>
        <w:t>راوند</w:t>
      </w:r>
      <w:r w:rsidRPr="008352E9">
        <w:rPr>
          <w:rFonts w:ascii="Adobe Arabic" w:hAnsi="Adobe Arabic" w:cs="Abz-2 (Badr)" w:hint="cs"/>
          <w:sz w:val="28"/>
          <w:szCs w:val="28"/>
          <w:rtl/>
        </w:rPr>
        <w:t>ي</w:t>
      </w:r>
      <w:r w:rsidRPr="008352E9">
        <w:rPr>
          <w:rFonts w:ascii="Adobe Arabic" w:hAnsi="Adobe Arabic" w:cs="Abz-2 (Badr)"/>
          <w:sz w:val="28"/>
          <w:szCs w:val="28"/>
          <w:rtl/>
        </w:rPr>
        <w:t>،</w:t>
      </w:r>
      <w:r w:rsidRPr="008352E9">
        <w:rPr>
          <w:rFonts w:ascii="Adobe Arabic" w:hAnsi="Adobe Arabic" w:cs="Abz-2 (Badr)" w:hint="cs"/>
          <w:sz w:val="28"/>
          <w:szCs w:val="28"/>
          <w:rtl/>
        </w:rPr>
        <w:t xml:space="preserve"> </w:t>
      </w:r>
      <w:r w:rsidRPr="008352E9">
        <w:rPr>
          <w:rFonts w:ascii="Adobe Arabic" w:hAnsi="Adobe Arabic" w:cs="Abz-2 (Badr)"/>
          <w:sz w:val="28"/>
          <w:szCs w:val="28"/>
          <w:rtl/>
        </w:rPr>
        <w:t>قطب الدین سعید بن عبد</w:t>
      </w:r>
      <w:r w:rsidRPr="008352E9">
        <w:rPr>
          <w:rFonts w:ascii="Adobe Arabic" w:hAnsi="Adobe Arabic" w:cs="Abz-2 (Badr)" w:hint="cs"/>
          <w:sz w:val="28"/>
          <w:szCs w:val="28"/>
          <w:rtl/>
        </w:rPr>
        <w:t xml:space="preserve"> </w:t>
      </w:r>
      <w:r w:rsidRPr="008352E9">
        <w:rPr>
          <w:rFonts w:ascii="Adobe Arabic" w:hAnsi="Adobe Arabic" w:cs="Abz-2 (Badr)"/>
          <w:sz w:val="28"/>
          <w:szCs w:val="28"/>
          <w:rtl/>
        </w:rPr>
        <w:t xml:space="preserve">الله، فقه القرآن، </w:t>
      </w:r>
      <w:r w:rsidRPr="008352E9">
        <w:rPr>
          <w:rFonts w:ascii="Adobe Arabic" w:hAnsi="Adobe Arabic" w:cs="Abz-2 (Badr)" w:hint="cs"/>
          <w:sz w:val="28"/>
          <w:szCs w:val="28"/>
          <w:rtl/>
        </w:rPr>
        <w:t xml:space="preserve">منشورات مكتبة </w:t>
      </w:r>
      <w:r w:rsidRPr="008352E9">
        <w:rPr>
          <w:rFonts w:ascii="Adobe Arabic" w:hAnsi="Adobe Arabic" w:cs="Abz-2 (Badr)"/>
          <w:sz w:val="28"/>
          <w:szCs w:val="28"/>
          <w:rtl/>
        </w:rPr>
        <w:t xml:space="preserve">آية الله </w:t>
      </w:r>
      <w:r w:rsidRPr="008352E9">
        <w:rPr>
          <w:rFonts w:ascii="Adobe Arabic" w:hAnsi="Adobe Arabic" w:cs="Abz-2 (Badr)" w:hint="cs"/>
          <w:sz w:val="28"/>
          <w:szCs w:val="28"/>
          <w:rtl/>
        </w:rPr>
        <w:t>ال</w:t>
      </w:r>
      <w:r w:rsidRPr="008352E9">
        <w:rPr>
          <w:rFonts w:ascii="Adobe Arabic" w:hAnsi="Adobe Arabic" w:cs="Abz-2 (Badr)"/>
          <w:sz w:val="28"/>
          <w:szCs w:val="28"/>
          <w:rtl/>
        </w:rPr>
        <w:t>نجف</w:t>
      </w:r>
      <w:r w:rsidRPr="008352E9">
        <w:rPr>
          <w:rFonts w:ascii="Adobe Arabic" w:hAnsi="Adobe Arabic" w:cs="Abz-2 (Badr)" w:hint="cs"/>
          <w:sz w:val="28"/>
          <w:szCs w:val="28"/>
          <w:rtl/>
        </w:rPr>
        <w:t>ي</w:t>
      </w:r>
      <w:r w:rsidRPr="008352E9">
        <w:rPr>
          <w:rFonts w:ascii="Adobe Arabic" w:hAnsi="Adobe Arabic" w:cs="Abz-2 (Badr)"/>
          <w:sz w:val="28"/>
          <w:szCs w:val="28"/>
          <w:rtl/>
        </w:rPr>
        <w:t>، 1</w:t>
      </w:r>
      <w:r w:rsidRPr="008352E9">
        <w:rPr>
          <w:rFonts w:ascii="Adobe Arabic" w:hAnsi="Adobe Arabic" w:cs="Abz-2 (Badr)" w:hint="cs"/>
          <w:sz w:val="28"/>
          <w:szCs w:val="28"/>
          <w:rtl/>
        </w:rPr>
        <w:t>٤</w:t>
      </w:r>
      <w:r w:rsidRPr="008352E9">
        <w:rPr>
          <w:rFonts w:ascii="Adobe Arabic" w:hAnsi="Adobe Arabic" w:cs="Abz-2 (Badr)"/>
          <w:sz w:val="28"/>
          <w:szCs w:val="28"/>
          <w:rtl/>
        </w:rPr>
        <w:t>0</w:t>
      </w:r>
      <w:r w:rsidRPr="008352E9">
        <w:rPr>
          <w:rFonts w:ascii="Adobe Arabic" w:hAnsi="Adobe Arabic" w:cs="Abz-2 (Badr)" w:hint="cs"/>
          <w:sz w:val="28"/>
          <w:szCs w:val="28"/>
          <w:rtl/>
        </w:rPr>
        <w:t>٥</w:t>
      </w:r>
      <w:r w:rsidRPr="008352E9">
        <w:rPr>
          <w:rFonts w:ascii="Adobe Arabic" w:hAnsi="Adobe Arabic" w:cs="Abz-2 (Badr)"/>
          <w:sz w:val="28"/>
          <w:szCs w:val="28"/>
          <w:rtl/>
        </w:rPr>
        <w:t xml:space="preserve"> ه‍ ق</w:t>
      </w:r>
      <w:r w:rsidRPr="008352E9">
        <w:rPr>
          <w:rFonts w:ascii="Adobe Arabic" w:hAnsi="Adobe Arabic" w:cs="Abz-2 (Badr)" w:hint="cs"/>
          <w:sz w:val="28"/>
          <w:szCs w:val="28"/>
          <w:rtl/>
        </w:rPr>
        <w:t>، الطبعة الثانية</w:t>
      </w:r>
      <w:r w:rsidRPr="008352E9">
        <w:rPr>
          <w:rFonts w:ascii="Adobe Arabic" w:hAnsi="Adobe Arabic" w:cs="Abz-2 (Badr)"/>
          <w:sz w:val="28"/>
          <w:szCs w:val="28"/>
          <w:rtl/>
        </w:rPr>
        <w:t>‌، قم‌.</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ال</w:t>
      </w:r>
      <w:r w:rsidRPr="008352E9">
        <w:rPr>
          <w:rFonts w:ascii="Adobe Arabic" w:hAnsi="Adobe Arabic"/>
          <w:sz w:val="28"/>
          <w:szCs w:val="28"/>
          <w:rtl/>
        </w:rPr>
        <w:t>رشدان</w:t>
      </w:r>
      <w:r w:rsidRPr="008352E9">
        <w:rPr>
          <w:rFonts w:ascii="Adobe Arabic" w:hAnsi="Adobe Arabic" w:hint="cs"/>
          <w:sz w:val="28"/>
          <w:szCs w:val="28"/>
          <w:rtl/>
        </w:rPr>
        <w:t>ي</w:t>
      </w:r>
      <w:r w:rsidRPr="008352E9">
        <w:rPr>
          <w:rFonts w:ascii="Adobe Arabic" w:hAnsi="Adobe Arabic"/>
          <w:sz w:val="28"/>
          <w:szCs w:val="28"/>
          <w:rtl/>
        </w:rPr>
        <w:t xml:space="preserve"> المرغ</w:t>
      </w:r>
      <w:r>
        <w:rPr>
          <w:rFonts w:ascii="Adobe Arabic" w:hAnsi="Adobe Arabic" w:hint="cs"/>
          <w:sz w:val="28"/>
          <w:szCs w:val="28"/>
          <w:rtl/>
        </w:rPr>
        <w:t>ي</w:t>
      </w:r>
      <w:r w:rsidRPr="008352E9">
        <w:rPr>
          <w:rFonts w:ascii="Adobe Arabic" w:hAnsi="Adobe Arabic"/>
          <w:sz w:val="28"/>
          <w:szCs w:val="28"/>
          <w:rtl/>
        </w:rPr>
        <w:t>ان</w:t>
      </w:r>
      <w:r w:rsidRPr="008352E9">
        <w:rPr>
          <w:rFonts w:ascii="Adobe Arabic" w:hAnsi="Adobe Arabic" w:hint="cs"/>
          <w:sz w:val="28"/>
          <w:szCs w:val="28"/>
          <w:rtl/>
        </w:rPr>
        <w:t>ي</w:t>
      </w:r>
      <w:r w:rsidRPr="008352E9">
        <w:rPr>
          <w:rFonts w:ascii="Adobe Arabic" w:hAnsi="Adobe Arabic"/>
          <w:sz w:val="28"/>
          <w:szCs w:val="28"/>
          <w:rtl/>
        </w:rPr>
        <w:t>،</w:t>
      </w:r>
      <w:r w:rsidRPr="008352E9">
        <w:rPr>
          <w:rFonts w:ascii="Adobe Arabic" w:hAnsi="Adobe Arabic" w:hint="cs"/>
          <w:sz w:val="28"/>
          <w:szCs w:val="28"/>
          <w:rtl/>
        </w:rPr>
        <w:t xml:space="preserve"> </w:t>
      </w:r>
      <w:r w:rsidRPr="008352E9">
        <w:rPr>
          <w:rFonts w:ascii="Adobe Arabic" w:hAnsi="Adobe Arabic"/>
          <w:sz w:val="28"/>
          <w:szCs w:val="28"/>
          <w:rtl/>
        </w:rPr>
        <w:t>أبو الحسن علي،</w:t>
      </w:r>
      <w:r w:rsidRPr="008352E9">
        <w:rPr>
          <w:rFonts w:ascii="Adobe Arabic" w:hAnsi="Adobe Arabic" w:hint="cs"/>
          <w:sz w:val="28"/>
          <w:szCs w:val="28"/>
          <w:rtl/>
        </w:rPr>
        <w:t xml:space="preserve"> </w:t>
      </w:r>
      <w:r w:rsidRPr="008352E9">
        <w:rPr>
          <w:rFonts w:ascii="Adobe Arabic" w:hAnsi="Adobe Arabic"/>
          <w:sz w:val="28"/>
          <w:szCs w:val="28"/>
          <w:rtl/>
        </w:rPr>
        <w:t xml:space="preserve">الهداية </w:t>
      </w:r>
      <w:r w:rsidRPr="008352E9">
        <w:rPr>
          <w:rFonts w:ascii="Adobe Arabic" w:hAnsi="Adobe Arabic" w:hint="cs"/>
          <w:sz w:val="28"/>
          <w:szCs w:val="28"/>
          <w:rtl/>
        </w:rPr>
        <w:t xml:space="preserve">في </w:t>
      </w:r>
      <w:r w:rsidRPr="008352E9">
        <w:rPr>
          <w:rFonts w:ascii="Adobe Arabic" w:hAnsi="Adobe Arabic"/>
          <w:sz w:val="28"/>
          <w:szCs w:val="28"/>
          <w:rtl/>
        </w:rPr>
        <w:t>شرح بداية المبتدي،</w:t>
      </w:r>
      <w:r w:rsidRPr="008352E9">
        <w:rPr>
          <w:rFonts w:ascii="Adobe Arabic" w:hAnsi="Adobe Arabic" w:hint="cs"/>
          <w:sz w:val="28"/>
          <w:szCs w:val="28"/>
          <w:rtl/>
        </w:rPr>
        <w:t xml:space="preserve"> </w:t>
      </w:r>
      <w:r w:rsidRPr="008352E9">
        <w:rPr>
          <w:rFonts w:ascii="Adobe Arabic" w:hAnsi="Adobe Arabic"/>
          <w:sz w:val="28"/>
          <w:szCs w:val="28"/>
          <w:rtl/>
        </w:rPr>
        <w:t>المكتبة الإسلامية</w:t>
      </w:r>
      <w:r w:rsidRPr="008352E9">
        <w:rPr>
          <w:rFonts w:ascii="Adobe Arabic" w:hAnsi="Adobe Arabic" w:hint="cs"/>
          <w:sz w:val="28"/>
          <w:szCs w:val="28"/>
          <w:rtl/>
        </w:rPr>
        <w:t>، بدون تأريخ.</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ال</w:t>
      </w:r>
      <w:r w:rsidRPr="008352E9">
        <w:rPr>
          <w:rFonts w:ascii="Adobe Arabic" w:hAnsi="Adobe Arabic"/>
          <w:sz w:val="28"/>
          <w:szCs w:val="28"/>
          <w:rtl/>
        </w:rPr>
        <w:t>زبيد</w:t>
      </w:r>
      <w:r w:rsidRPr="008352E9">
        <w:rPr>
          <w:rFonts w:ascii="Adobe Arabic" w:hAnsi="Adobe Arabic" w:hint="cs"/>
          <w:sz w:val="28"/>
          <w:szCs w:val="28"/>
          <w:rtl/>
        </w:rPr>
        <w:t>ي</w:t>
      </w:r>
      <w:r w:rsidRPr="008352E9">
        <w:rPr>
          <w:rFonts w:ascii="Adobe Arabic" w:hAnsi="Adobe Arabic"/>
          <w:sz w:val="28"/>
          <w:szCs w:val="28"/>
          <w:rtl/>
        </w:rPr>
        <w:t>،</w:t>
      </w:r>
      <w:r w:rsidRPr="008352E9">
        <w:rPr>
          <w:rFonts w:ascii="Adobe Arabic" w:hAnsi="Adobe Arabic" w:hint="cs"/>
          <w:sz w:val="28"/>
          <w:szCs w:val="28"/>
          <w:rtl/>
        </w:rPr>
        <w:t xml:space="preserve"> ال</w:t>
      </w:r>
      <w:r w:rsidRPr="008352E9">
        <w:rPr>
          <w:rFonts w:ascii="Adobe Arabic" w:hAnsi="Adobe Arabic"/>
          <w:sz w:val="28"/>
          <w:szCs w:val="28"/>
          <w:rtl/>
        </w:rPr>
        <w:t xml:space="preserve">سيد محمد مرتضى </w:t>
      </w:r>
      <w:r w:rsidRPr="008352E9">
        <w:rPr>
          <w:rFonts w:ascii="Adobe Arabic" w:hAnsi="Adobe Arabic" w:hint="cs"/>
          <w:sz w:val="28"/>
          <w:szCs w:val="28"/>
          <w:rtl/>
        </w:rPr>
        <w:t>ال</w:t>
      </w:r>
      <w:r w:rsidRPr="008352E9">
        <w:rPr>
          <w:rFonts w:ascii="Adobe Arabic" w:hAnsi="Adobe Arabic"/>
          <w:sz w:val="28"/>
          <w:szCs w:val="28"/>
          <w:rtl/>
        </w:rPr>
        <w:t>حسين</w:t>
      </w:r>
      <w:r w:rsidRPr="008352E9">
        <w:rPr>
          <w:rFonts w:ascii="Adobe Arabic" w:hAnsi="Adobe Arabic" w:hint="cs"/>
          <w:sz w:val="28"/>
          <w:szCs w:val="28"/>
          <w:rtl/>
        </w:rPr>
        <w:t>ي</w:t>
      </w:r>
      <w:r w:rsidRPr="008352E9">
        <w:rPr>
          <w:rFonts w:ascii="Adobe Arabic" w:hAnsi="Adobe Arabic"/>
          <w:sz w:val="28"/>
          <w:szCs w:val="28"/>
          <w:rtl/>
        </w:rPr>
        <w:t>،</w:t>
      </w:r>
      <w:r w:rsidRPr="008352E9">
        <w:rPr>
          <w:rFonts w:ascii="Adobe Arabic" w:hAnsi="Adobe Arabic" w:hint="cs"/>
          <w:sz w:val="28"/>
          <w:szCs w:val="28"/>
          <w:rtl/>
        </w:rPr>
        <w:t xml:space="preserve"> </w:t>
      </w:r>
      <w:r w:rsidRPr="008352E9">
        <w:rPr>
          <w:rFonts w:ascii="Adobe Arabic" w:hAnsi="Adobe Arabic"/>
          <w:sz w:val="28"/>
          <w:szCs w:val="28"/>
          <w:rtl/>
        </w:rPr>
        <w:t>تاج العروس، دار الفكر، بيروت</w:t>
      </w:r>
      <w:r w:rsidRPr="008352E9">
        <w:rPr>
          <w:rFonts w:ascii="Adobe Arabic" w:hAnsi="Adobe Arabic" w:hint="cs"/>
          <w:sz w:val="28"/>
          <w:szCs w:val="28"/>
          <w:rtl/>
        </w:rPr>
        <w:t xml:space="preserve">، الطبعة </w:t>
      </w:r>
      <w:r w:rsidRPr="008352E9">
        <w:rPr>
          <w:rFonts w:ascii="Adobe Arabic" w:hAnsi="Adobe Arabic"/>
          <w:sz w:val="28"/>
          <w:szCs w:val="28"/>
          <w:rtl/>
        </w:rPr>
        <w:t>ا</w:t>
      </w:r>
      <w:r w:rsidRPr="008352E9">
        <w:rPr>
          <w:rFonts w:ascii="Adobe Arabic" w:hAnsi="Adobe Arabic" w:hint="cs"/>
          <w:sz w:val="28"/>
          <w:szCs w:val="28"/>
          <w:rtl/>
        </w:rPr>
        <w:t>لأ</w:t>
      </w:r>
      <w:r w:rsidRPr="008352E9">
        <w:rPr>
          <w:rFonts w:ascii="Adobe Arabic" w:hAnsi="Adobe Arabic"/>
          <w:sz w:val="28"/>
          <w:szCs w:val="28"/>
          <w:rtl/>
        </w:rPr>
        <w:t>ول</w:t>
      </w:r>
      <w:r w:rsidRPr="008352E9">
        <w:rPr>
          <w:rFonts w:ascii="Adobe Arabic" w:hAnsi="Adobe Arabic" w:hint="cs"/>
          <w:sz w:val="28"/>
          <w:szCs w:val="28"/>
          <w:rtl/>
        </w:rPr>
        <w:t>ى</w:t>
      </w:r>
      <w:r w:rsidRPr="008352E9">
        <w:rPr>
          <w:rFonts w:ascii="Adobe Arabic" w:hAnsi="Adobe Arabic"/>
          <w:sz w:val="28"/>
          <w:szCs w:val="28"/>
          <w:rtl/>
        </w:rPr>
        <w:t>، 1</w:t>
      </w:r>
      <w:r w:rsidRPr="008352E9">
        <w:rPr>
          <w:rFonts w:ascii="Adobe Arabic" w:hAnsi="Adobe Arabic" w:hint="cs"/>
          <w:sz w:val="28"/>
          <w:szCs w:val="28"/>
          <w:rtl/>
        </w:rPr>
        <w:t>٤</w:t>
      </w:r>
      <w:r w:rsidRPr="008352E9">
        <w:rPr>
          <w:rFonts w:ascii="Adobe Arabic" w:hAnsi="Adobe Arabic"/>
          <w:sz w:val="28"/>
          <w:szCs w:val="28"/>
          <w:rtl/>
        </w:rPr>
        <w:t>1</w:t>
      </w:r>
      <w:r w:rsidRPr="008352E9">
        <w:rPr>
          <w:rFonts w:ascii="Adobe Arabic" w:hAnsi="Adobe Arabic" w:hint="cs"/>
          <w:sz w:val="28"/>
          <w:szCs w:val="28"/>
          <w:rtl/>
        </w:rPr>
        <w:t>٤</w:t>
      </w:r>
      <w:r w:rsidRPr="008352E9">
        <w:rPr>
          <w:rFonts w:ascii="Adobe Arabic" w:hAnsi="Adobe Arabic"/>
          <w:sz w:val="28"/>
          <w:szCs w:val="28"/>
          <w:rtl/>
        </w:rPr>
        <w:t xml:space="preserve"> ه‍ ق.</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sz w:val="28"/>
          <w:szCs w:val="28"/>
          <w:rtl/>
        </w:rPr>
        <w:t>زکر</w:t>
      </w:r>
      <w:r>
        <w:rPr>
          <w:rFonts w:ascii="Adobe Arabic" w:hAnsi="Adobe Arabic" w:hint="cs"/>
          <w:sz w:val="28"/>
          <w:szCs w:val="28"/>
          <w:rtl/>
        </w:rPr>
        <w:t>ي</w:t>
      </w:r>
      <w:r w:rsidRPr="008352E9">
        <w:rPr>
          <w:rFonts w:ascii="Adobe Arabic" w:hAnsi="Adobe Arabic"/>
          <w:sz w:val="28"/>
          <w:szCs w:val="28"/>
          <w:rtl/>
        </w:rPr>
        <w:t>ا ا</w:t>
      </w:r>
      <w:r w:rsidRPr="008352E9">
        <w:rPr>
          <w:rFonts w:ascii="Adobe Arabic" w:hAnsi="Adobe Arabic" w:hint="cs"/>
          <w:sz w:val="28"/>
          <w:szCs w:val="28"/>
          <w:rtl/>
        </w:rPr>
        <w:t>لأ</w:t>
      </w:r>
      <w:r w:rsidRPr="008352E9">
        <w:rPr>
          <w:rFonts w:ascii="Adobe Arabic" w:hAnsi="Adobe Arabic"/>
          <w:sz w:val="28"/>
          <w:szCs w:val="28"/>
          <w:rtl/>
        </w:rPr>
        <w:t>نصار</w:t>
      </w:r>
      <w:r w:rsidRPr="008352E9">
        <w:rPr>
          <w:rFonts w:ascii="Adobe Arabic" w:hAnsi="Adobe Arabic" w:hint="cs"/>
          <w:sz w:val="28"/>
          <w:szCs w:val="28"/>
          <w:rtl/>
        </w:rPr>
        <w:t>ي</w:t>
      </w:r>
      <w:r w:rsidRPr="008352E9">
        <w:rPr>
          <w:rFonts w:ascii="Adobe Arabic" w:hAnsi="Adobe Arabic"/>
          <w:sz w:val="28"/>
          <w:szCs w:val="28"/>
          <w:rtl/>
        </w:rPr>
        <w:t>،</w:t>
      </w:r>
      <w:r w:rsidRPr="008352E9">
        <w:rPr>
          <w:rFonts w:ascii="Adobe Arabic" w:hAnsi="Adobe Arabic" w:hint="cs"/>
          <w:sz w:val="28"/>
          <w:szCs w:val="28"/>
          <w:rtl/>
        </w:rPr>
        <w:t xml:space="preserve"> </w:t>
      </w:r>
      <w:r w:rsidRPr="008352E9">
        <w:rPr>
          <w:rFonts w:ascii="Adobe Arabic" w:hAnsi="Adobe Arabic"/>
          <w:sz w:val="28"/>
          <w:szCs w:val="28"/>
          <w:rtl/>
        </w:rPr>
        <w:t xml:space="preserve">أسنى المطالب، دار الكتب العلمية - بيروت - </w:t>
      </w:r>
      <w:bookmarkStart w:id="44" w:name="_Hlk14198283"/>
      <w:r w:rsidRPr="008352E9">
        <w:rPr>
          <w:rFonts w:ascii="Adobe Arabic" w:hAnsi="Adobe Arabic"/>
          <w:sz w:val="28"/>
          <w:szCs w:val="28"/>
          <w:rtl/>
        </w:rPr>
        <w:t>1</w:t>
      </w:r>
      <w:r w:rsidRPr="008352E9">
        <w:rPr>
          <w:rFonts w:ascii="Adobe Arabic" w:hAnsi="Adobe Arabic" w:hint="cs"/>
          <w:sz w:val="28"/>
          <w:szCs w:val="28"/>
          <w:rtl/>
        </w:rPr>
        <w:t>٤</w:t>
      </w:r>
      <w:r w:rsidRPr="008352E9">
        <w:rPr>
          <w:rFonts w:ascii="Adobe Arabic" w:hAnsi="Adobe Arabic"/>
          <w:sz w:val="28"/>
          <w:szCs w:val="28"/>
          <w:rtl/>
        </w:rPr>
        <w:t>22 ه</w:t>
      </w:r>
      <w:bookmarkEnd w:id="44"/>
      <w:r w:rsidRPr="008352E9">
        <w:rPr>
          <w:rFonts w:ascii="Adobe Arabic" w:hAnsi="Adobe Arabic"/>
          <w:sz w:val="28"/>
          <w:szCs w:val="28"/>
          <w:rtl/>
        </w:rPr>
        <w:t>ـ</w:t>
      </w:r>
      <w:r w:rsidRPr="008352E9">
        <w:rPr>
          <w:rFonts w:ascii="Adobe Arabic" w:hAnsi="Adobe Arabic" w:hint="cs"/>
          <w:sz w:val="28"/>
          <w:szCs w:val="28"/>
          <w:rtl/>
        </w:rPr>
        <w:t>،</w:t>
      </w:r>
      <w:r w:rsidRPr="008352E9">
        <w:rPr>
          <w:rFonts w:ascii="Adobe Arabic" w:hAnsi="Adobe Arabic"/>
          <w:sz w:val="28"/>
          <w:szCs w:val="28"/>
          <w:rtl/>
        </w:rPr>
        <w:t xml:space="preserve"> </w:t>
      </w:r>
      <w:r w:rsidRPr="008352E9">
        <w:rPr>
          <w:rFonts w:ascii="Adobe Arabic" w:hAnsi="Adobe Arabic" w:hint="cs"/>
          <w:sz w:val="28"/>
          <w:szCs w:val="28"/>
          <w:rtl/>
        </w:rPr>
        <w:t xml:space="preserve">الطبعة </w:t>
      </w:r>
      <w:r w:rsidRPr="008352E9">
        <w:rPr>
          <w:rFonts w:ascii="Adobe Arabic" w:hAnsi="Adobe Arabic"/>
          <w:sz w:val="28"/>
          <w:szCs w:val="28"/>
          <w:rtl/>
        </w:rPr>
        <w:t>الأولى</w:t>
      </w:r>
      <w:r w:rsidRPr="008352E9">
        <w:rPr>
          <w:rFonts w:ascii="Adobe Arabic" w:hAnsi="Adobe Arabic" w:hint="cs"/>
          <w:sz w:val="28"/>
          <w:szCs w:val="28"/>
          <w:rtl/>
        </w:rPr>
        <w:t>.</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hint="cs"/>
          <w:sz w:val="28"/>
          <w:szCs w:val="28"/>
          <w:rtl/>
        </w:rPr>
        <w:t>ال</w:t>
      </w:r>
      <w:r w:rsidRPr="008352E9">
        <w:rPr>
          <w:rFonts w:ascii="Adobe Arabic" w:hAnsi="Adobe Arabic" w:cs="Abz-2 (Badr)"/>
          <w:sz w:val="28"/>
          <w:szCs w:val="28"/>
          <w:rtl/>
        </w:rPr>
        <w:t>سبزوار</w:t>
      </w:r>
      <w:r w:rsidRPr="008352E9">
        <w:rPr>
          <w:rFonts w:ascii="Adobe Arabic" w:hAnsi="Adobe Arabic" w:cs="Abz-2 (Badr)" w:hint="cs"/>
          <w:sz w:val="28"/>
          <w:szCs w:val="28"/>
          <w:rtl/>
        </w:rPr>
        <w:t>ي</w:t>
      </w:r>
      <w:r w:rsidRPr="008352E9">
        <w:rPr>
          <w:rFonts w:ascii="Adobe Arabic" w:hAnsi="Adobe Arabic" w:cs="Abz-2 (Badr)"/>
          <w:sz w:val="28"/>
          <w:szCs w:val="28"/>
          <w:rtl/>
        </w:rPr>
        <w:t>، محمد باقر بن محمد مؤمن،كفاية الأحكام،</w:t>
      </w:r>
      <w:r w:rsidRPr="008352E9">
        <w:rPr>
          <w:rFonts w:ascii="Adobe Arabic" w:hAnsi="Adobe Arabic" w:cs="Abz-2 (Badr)" w:hint="cs"/>
          <w:sz w:val="28"/>
          <w:szCs w:val="28"/>
          <w:rtl/>
        </w:rPr>
        <w:t xml:space="preserve"> منشورات (</w:t>
      </w:r>
      <w:r w:rsidRPr="008352E9">
        <w:rPr>
          <w:rFonts w:ascii="Adobe Arabic" w:hAnsi="Adobe Arabic" w:cs="Abz-2 (Badr)"/>
          <w:sz w:val="28"/>
          <w:szCs w:val="28"/>
          <w:rtl/>
        </w:rPr>
        <w:t>دفتر انتشارات اسلامى</w:t>
      </w:r>
      <w:r w:rsidRPr="008352E9">
        <w:rPr>
          <w:rFonts w:ascii="Adobe Arabic" w:hAnsi="Adobe Arabic" w:cs="Abz-2 (Badr)" w:hint="cs"/>
          <w:sz w:val="28"/>
          <w:szCs w:val="28"/>
          <w:rtl/>
        </w:rPr>
        <w:t>)،</w:t>
      </w:r>
      <w:r w:rsidRPr="008352E9">
        <w:rPr>
          <w:rFonts w:ascii="Adobe Arabic" w:hAnsi="Adobe Arabic" w:cs="Abz-2 (Badr)"/>
          <w:sz w:val="28"/>
          <w:szCs w:val="28"/>
          <w:rtl/>
        </w:rPr>
        <w:t xml:space="preserve"> قم، </w:t>
      </w:r>
      <w:r w:rsidRPr="008352E9">
        <w:rPr>
          <w:rFonts w:ascii="Adobe Arabic" w:hAnsi="Adobe Arabic" w:cs="Abz-2 (Badr)" w:hint="cs"/>
          <w:sz w:val="28"/>
          <w:szCs w:val="28"/>
          <w:rtl/>
        </w:rPr>
        <w:t xml:space="preserve">الطبعة </w:t>
      </w:r>
      <w:r w:rsidRPr="008352E9">
        <w:rPr>
          <w:rFonts w:ascii="Adobe Arabic" w:hAnsi="Adobe Arabic" w:cs="Abz-2 (Badr)"/>
          <w:sz w:val="28"/>
          <w:szCs w:val="28"/>
          <w:rtl/>
        </w:rPr>
        <w:t>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 xml:space="preserve">، </w:t>
      </w:r>
      <w:bookmarkStart w:id="45" w:name="_Hlk14075407"/>
      <w:r w:rsidRPr="008352E9">
        <w:rPr>
          <w:rFonts w:ascii="Adobe Arabic" w:hAnsi="Adobe Arabic" w:cs="Abz-2 (Badr)"/>
          <w:sz w:val="28"/>
          <w:szCs w:val="28"/>
          <w:rtl/>
        </w:rPr>
        <w:t>1</w:t>
      </w:r>
      <w:r w:rsidRPr="008352E9">
        <w:rPr>
          <w:rFonts w:ascii="Adobe Arabic" w:hAnsi="Adobe Arabic" w:cs="Abz-2 (Badr)" w:hint="cs"/>
          <w:sz w:val="28"/>
          <w:szCs w:val="28"/>
          <w:rtl/>
        </w:rPr>
        <w:t>٤</w:t>
      </w:r>
      <w:r w:rsidRPr="008352E9">
        <w:rPr>
          <w:rFonts w:ascii="Adobe Arabic" w:hAnsi="Adobe Arabic" w:cs="Abz-2 (Badr)"/>
          <w:sz w:val="28"/>
          <w:szCs w:val="28"/>
          <w:rtl/>
        </w:rPr>
        <w:t>23 ه‍ ق</w:t>
      </w:r>
      <w:bookmarkEnd w:id="45"/>
      <w:r w:rsidRPr="008352E9">
        <w:rPr>
          <w:rFonts w:ascii="Adobe Arabic" w:hAnsi="Adobe Arabic" w:cs="Abz-2 (Badr)"/>
          <w:sz w:val="28"/>
          <w:szCs w:val="28"/>
          <w:rtl/>
        </w:rPr>
        <w:t>.</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ال</w:t>
      </w:r>
      <w:r w:rsidRPr="008352E9">
        <w:rPr>
          <w:rFonts w:ascii="Adobe Arabic" w:hAnsi="Adobe Arabic"/>
          <w:sz w:val="28"/>
          <w:szCs w:val="28"/>
          <w:rtl/>
        </w:rPr>
        <w:t>سرخس</w:t>
      </w:r>
      <w:r w:rsidRPr="008352E9">
        <w:rPr>
          <w:rFonts w:ascii="Adobe Arabic" w:hAnsi="Adobe Arabic" w:hint="cs"/>
          <w:sz w:val="28"/>
          <w:szCs w:val="28"/>
          <w:rtl/>
        </w:rPr>
        <w:t>ي</w:t>
      </w:r>
      <w:r w:rsidRPr="008352E9">
        <w:rPr>
          <w:rFonts w:ascii="Adobe Arabic" w:hAnsi="Adobe Arabic"/>
          <w:sz w:val="28"/>
          <w:szCs w:val="28"/>
          <w:rtl/>
        </w:rPr>
        <w:t xml:space="preserve"> ،محمد بن </w:t>
      </w:r>
      <w:r w:rsidRPr="008352E9">
        <w:rPr>
          <w:rFonts w:ascii="Adobe Arabic" w:hAnsi="Adobe Arabic" w:hint="cs"/>
          <w:sz w:val="28"/>
          <w:szCs w:val="28"/>
          <w:rtl/>
        </w:rPr>
        <w:t>أ</w:t>
      </w:r>
      <w:r w:rsidRPr="008352E9">
        <w:rPr>
          <w:rFonts w:ascii="Adobe Arabic" w:hAnsi="Adobe Arabic"/>
          <w:sz w:val="28"/>
          <w:szCs w:val="28"/>
          <w:rtl/>
        </w:rPr>
        <w:t>حمد، المبسوط،</w:t>
      </w:r>
      <w:r w:rsidRPr="008352E9">
        <w:rPr>
          <w:rFonts w:ascii="Adobe Arabic" w:hAnsi="Adobe Arabic" w:hint="cs"/>
          <w:sz w:val="28"/>
          <w:szCs w:val="28"/>
          <w:rtl/>
        </w:rPr>
        <w:t xml:space="preserve"> منشورات </w:t>
      </w:r>
      <w:r w:rsidRPr="008352E9">
        <w:rPr>
          <w:rFonts w:ascii="Adobe Arabic" w:hAnsi="Adobe Arabic"/>
          <w:sz w:val="28"/>
          <w:szCs w:val="28"/>
          <w:rtl/>
        </w:rPr>
        <w:t>دار المعرفة، بيروت</w:t>
      </w:r>
      <w:r w:rsidRPr="008352E9">
        <w:rPr>
          <w:rFonts w:ascii="Adobe Arabic" w:hAnsi="Adobe Arabic" w:hint="cs"/>
          <w:sz w:val="28"/>
          <w:szCs w:val="28"/>
          <w:rtl/>
        </w:rPr>
        <w:t>،</w:t>
      </w:r>
      <w:r w:rsidRPr="008352E9">
        <w:rPr>
          <w:rFonts w:ascii="Adobe Arabic" w:hAnsi="Adobe Arabic"/>
          <w:sz w:val="28"/>
          <w:szCs w:val="28"/>
          <w:rtl/>
        </w:rPr>
        <w:t xml:space="preserve"> 1</w:t>
      </w:r>
      <w:r w:rsidRPr="008352E9">
        <w:rPr>
          <w:rFonts w:ascii="Adobe Arabic" w:hAnsi="Adobe Arabic" w:hint="cs"/>
          <w:sz w:val="28"/>
          <w:szCs w:val="28"/>
          <w:rtl/>
        </w:rPr>
        <w:t>٤</w:t>
      </w:r>
      <w:r w:rsidRPr="008352E9">
        <w:rPr>
          <w:rFonts w:ascii="Adobe Arabic" w:hAnsi="Adobe Arabic"/>
          <w:sz w:val="28"/>
          <w:szCs w:val="28"/>
          <w:rtl/>
        </w:rPr>
        <w:t>1</w:t>
      </w:r>
      <w:r w:rsidRPr="008352E9">
        <w:rPr>
          <w:rFonts w:ascii="Adobe Arabic" w:hAnsi="Adobe Arabic" w:hint="cs"/>
          <w:sz w:val="28"/>
          <w:szCs w:val="28"/>
          <w:rtl/>
        </w:rPr>
        <w:t>٤</w:t>
      </w:r>
      <w:r w:rsidRPr="008352E9">
        <w:rPr>
          <w:rFonts w:ascii="Adobe Arabic" w:hAnsi="Adobe Arabic"/>
          <w:sz w:val="28"/>
          <w:szCs w:val="28"/>
          <w:rtl/>
        </w:rPr>
        <w:t>هـ.</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sz w:val="28"/>
          <w:szCs w:val="28"/>
          <w:rtl/>
        </w:rPr>
        <w:lastRenderedPageBreak/>
        <w:t xml:space="preserve">سلاّر </w:t>
      </w:r>
      <w:r w:rsidRPr="008352E9">
        <w:rPr>
          <w:rFonts w:ascii="Adobe Arabic" w:hAnsi="Adobe Arabic" w:cs="Abz-2 (Badr)" w:hint="cs"/>
          <w:sz w:val="28"/>
          <w:szCs w:val="28"/>
          <w:rtl/>
        </w:rPr>
        <w:t>ال</w:t>
      </w:r>
      <w:r w:rsidRPr="008352E9">
        <w:rPr>
          <w:rFonts w:ascii="Adobe Arabic" w:hAnsi="Adobe Arabic" w:cs="Abz-2 (Badr)"/>
          <w:sz w:val="28"/>
          <w:szCs w:val="28"/>
          <w:rtl/>
        </w:rPr>
        <w:t>ديلم</w:t>
      </w:r>
      <w:r w:rsidRPr="008352E9">
        <w:rPr>
          <w:rFonts w:ascii="Adobe Arabic" w:hAnsi="Adobe Arabic" w:cs="Abz-2 (Badr)" w:hint="cs"/>
          <w:sz w:val="28"/>
          <w:szCs w:val="28"/>
          <w:rtl/>
        </w:rPr>
        <w:t>ي</w:t>
      </w:r>
      <w:r w:rsidRPr="008352E9">
        <w:rPr>
          <w:rFonts w:ascii="Adobe Arabic" w:hAnsi="Adobe Arabic" w:cs="Abz-2 (Badr)"/>
          <w:sz w:val="28"/>
          <w:szCs w:val="28"/>
          <w:rtl/>
        </w:rPr>
        <w:t>، حمزة بن عبد العزيز، المراسم، منشورات الحرمين</w:t>
      </w:r>
      <w:r w:rsidRPr="008352E9">
        <w:rPr>
          <w:rFonts w:ascii="Adobe Arabic" w:hAnsi="Adobe Arabic" w:cs="Abz-2 (Badr)" w:hint="cs"/>
          <w:sz w:val="28"/>
          <w:szCs w:val="28"/>
          <w:rtl/>
        </w:rPr>
        <w:t>،</w:t>
      </w:r>
      <w:r w:rsidRPr="008352E9">
        <w:rPr>
          <w:rFonts w:ascii="Adobe Arabic" w:hAnsi="Adobe Arabic" w:cs="Abz-2 (Badr)"/>
          <w:sz w:val="28"/>
          <w:szCs w:val="28"/>
          <w:rtl/>
        </w:rPr>
        <w:t xml:space="preserve"> 1</w:t>
      </w:r>
      <w:r w:rsidRPr="008352E9">
        <w:rPr>
          <w:rFonts w:ascii="Adobe Arabic" w:hAnsi="Adobe Arabic" w:cs="Abz-2 (Badr)" w:hint="cs"/>
          <w:sz w:val="28"/>
          <w:szCs w:val="28"/>
          <w:rtl/>
        </w:rPr>
        <w:t>٤</w:t>
      </w:r>
      <w:r w:rsidRPr="008352E9">
        <w:rPr>
          <w:rFonts w:ascii="Adobe Arabic" w:hAnsi="Adobe Arabic" w:cs="Abz-2 (Badr)"/>
          <w:sz w:val="28"/>
          <w:szCs w:val="28"/>
          <w:rtl/>
        </w:rPr>
        <w:t>0</w:t>
      </w:r>
      <w:r w:rsidRPr="008352E9">
        <w:rPr>
          <w:rFonts w:ascii="Adobe Arabic" w:hAnsi="Adobe Arabic" w:cs="Abz-2 (Badr)" w:hint="cs"/>
          <w:sz w:val="28"/>
          <w:szCs w:val="28"/>
          <w:rtl/>
        </w:rPr>
        <w:t>٤</w:t>
      </w:r>
      <w:r w:rsidRPr="008352E9">
        <w:rPr>
          <w:rFonts w:ascii="Adobe Arabic" w:hAnsi="Adobe Arabic" w:cs="Abz-2 (Badr)"/>
          <w:sz w:val="28"/>
          <w:szCs w:val="28"/>
          <w:rtl/>
        </w:rPr>
        <w:t xml:space="preserve"> ه‍ ق</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r w:rsidRPr="008352E9">
        <w:rPr>
          <w:rFonts w:ascii="Adobe Arabic" w:hAnsi="Adobe Arabic" w:cs="Abz-2 (Badr)" w:hint="cs"/>
          <w:sz w:val="28"/>
          <w:szCs w:val="28"/>
          <w:rtl/>
        </w:rPr>
        <w:t>الطبعة</w:t>
      </w:r>
      <w:r w:rsidRPr="008352E9">
        <w:rPr>
          <w:rFonts w:ascii="Adobe Arabic" w:hAnsi="Adobe Arabic" w:cs="Abz-2 (Badr)"/>
          <w:sz w:val="28"/>
          <w:szCs w:val="28"/>
          <w:rtl/>
        </w:rPr>
        <w:t xml:space="preserve"> 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 قم</w:t>
      </w:r>
      <w:r w:rsidRPr="008352E9">
        <w:rPr>
          <w:rFonts w:ascii="Adobe Arabic" w:hAnsi="Adobe Arabic" w:cs="Abz-2 (Badr)" w:hint="cs"/>
          <w:sz w:val="28"/>
          <w:szCs w:val="28"/>
          <w:rtl/>
        </w:rPr>
        <w:t>.</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hint="cs"/>
          <w:sz w:val="28"/>
          <w:szCs w:val="28"/>
          <w:rtl/>
        </w:rPr>
        <w:t>ال</w:t>
      </w:r>
      <w:r w:rsidRPr="008352E9">
        <w:rPr>
          <w:rFonts w:ascii="Adobe Arabic" w:hAnsi="Adobe Arabic" w:cs="Abz-2 (Badr)"/>
          <w:sz w:val="28"/>
          <w:szCs w:val="28"/>
          <w:rtl/>
        </w:rPr>
        <w:t>س</w:t>
      </w:r>
      <w:r>
        <w:rPr>
          <w:rFonts w:ascii="Adobe Arabic" w:hAnsi="Adobe Arabic" w:cs="Abz-2 (Badr)" w:hint="cs"/>
          <w:sz w:val="28"/>
          <w:szCs w:val="28"/>
          <w:rtl/>
        </w:rPr>
        <w:t>ي</w:t>
      </w:r>
      <w:r w:rsidRPr="008352E9">
        <w:rPr>
          <w:rFonts w:ascii="Adobe Arabic" w:hAnsi="Adobe Arabic" w:cs="Abz-2 (Badr)"/>
          <w:sz w:val="28"/>
          <w:szCs w:val="28"/>
          <w:rtl/>
        </w:rPr>
        <w:t>د مرتضى،</w:t>
      </w:r>
      <w:r w:rsidRPr="008352E9">
        <w:rPr>
          <w:rFonts w:ascii="Adobe Arabic" w:hAnsi="Adobe Arabic" w:cs="Abz-2 (Badr)" w:hint="cs"/>
          <w:sz w:val="28"/>
          <w:szCs w:val="28"/>
          <w:rtl/>
        </w:rPr>
        <w:t xml:space="preserve"> </w:t>
      </w:r>
      <w:r w:rsidRPr="008352E9">
        <w:rPr>
          <w:rFonts w:ascii="Adobe Arabic" w:hAnsi="Adobe Arabic" w:cs="Abz-2 (Badr)"/>
          <w:sz w:val="28"/>
          <w:szCs w:val="28"/>
          <w:rtl/>
        </w:rPr>
        <w:t>عل</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بن </w:t>
      </w:r>
      <w:r w:rsidRPr="008352E9">
        <w:rPr>
          <w:rFonts w:ascii="Adobe Arabic" w:hAnsi="Adobe Arabic" w:cs="Abz-2 (Badr)" w:hint="cs"/>
          <w:sz w:val="28"/>
          <w:szCs w:val="28"/>
          <w:rtl/>
        </w:rPr>
        <w:t>ال</w:t>
      </w:r>
      <w:r w:rsidRPr="008352E9">
        <w:rPr>
          <w:rFonts w:ascii="Adobe Arabic" w:hAnsi="Adobe Arabic" w:cs="Abz-2 (Badr)"/>
          <w:sz w:val="28"/>
          <w:szCs w:val="28"/>
          <w:rtl/>
        </w:rPr>
        <w:t>حسين،</w:t>
      </w:r>
      <w:r w:rsidRPr="008352E9">
        <w:rPr>
          <w:rFonts w:ascii="Adobe Arabic" w:hAnsi="Adobe Arabic" w:cs="Abz-2 (Badr)" w:hint="cs"/>
          <w:sz w:val="28"/>
          <w:szCs w:val="28"/>
          <w:rtl/>
        </w:rPr>
        <w:t xml:space="preserve"> </w:t>
      </w:r>
      <w:r w:rsidRPr="008352E9">
        <w:rPr>
          <w:rFonts w:ascii="Adobe Arabic" w:hAnsi="Adobe Arabic" w:cs="Abz-2 (Badr)"/>
          <w:sz w:val="28"/>
          <w:szCs w:val="28"/>
          <w:rtl/>
        </w:rPr>
        <w:t>جمل العلم والعمل‌، مطبعة الآداب‌، 1387 ه‍ ق‌</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r w:rsidRPr="008352E9">
        <w:rPr>
          <w:rFonts w:ascii="Adobe Arabic" w:hAnsi="Adobe Arabic" w:cs="Abz-2 (Badr)" w:hint="cs"/>
          <w:sz w:val="28"/>
          <w:szCs w:val="28"/>
          <w:rtl/>
        </w:rPr>
        <w:t>ال</w:t>
      </w:r>
      <w:r w:rsidRPr="008352E9">
        <w:rPr>
          <w:rFonts w:ascii="Adobe Arabic" w:hAnsi="Adobe Arabic" w:cs="Abz-2 (Badr)"/>
          <w:sz w:val="28"/>
          <w:szCs w:val="28"/>
          <w:rtl/>
        </w:rPr>
        <w:t>نجف‌.</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hint="cs"/>
          <w:sz w:val="28"/>
          <w:szCs w:val="28"/>
          <w:rtl/>
        </w:rPr>
        <w:t>ال</w:t>
      </w:r>
      <w:r w:rsidRPr="008352E9">
        <w:rPr>
          <w:rFonts w:ascii="Adobe Arabic" w:hAnsi="Adobe Arabic" w:cs="Abz-2 (Badr)"/>
          <w:sz w:val="28"/>
          <w:szCs w:val="28"/>
          <w:rtl/>
        </w:rPr>
        <w:t>س</w:t>
      </w:r>
      <w:r>
        <w:rPr>
          <w:rFonts w:ascii="Adobe Arabic" w:hAnsi="Adobe Arabic" w:cs="Abz-2 (Badr)" w:hint="cs"/>
          <w:sz w:val="28"/>
          <w:szCs w:val="28"/>
          <w:rtl/>
        </w:rPr>
        <w:t>ي</w:t>
      </w:r>
      <w:r w:rsidRPr="008352E9">
        <w:rPr>
          <w:rFonts w:ascii="Adobe Arabic" w:hAnsi="Adobe Arabic" w:cs="Abz-2 (Badr)"/>
          <w:sz w:val="28"/>
          <w:szCs w:val="28"/>
          <w:rtl/>
        </w:rPr>
        <w:t xml:space="preserve">وری </w:t>
      </w:r>
      <w:r w:rsidRPr="008352E9">
        <w:rPr>
          <w:rFonts w:ascii="Adobe Arabic" w:hAnsi="Adobe Arabic" w:cs="Abz-2 (Badr)" w:hint="cs"/>
          <w:sz w:val="28"/>
          <w:szCs w:val="28"/>
          <w:rtl/>
        </w:rPr>
        <w:t>ال</w:t>
      </w:r>
      <w:r w:rsidRPr="008352E9">
        <w:rPr>
          <w:rFonts w:ascii="Adobe Arabic" w:hAnsi="Adobe Arabic" w:cs="Abz-2 (Badr)"/>
          <w:sz w:val="28"/>
          <w:szCs w:val="28"/>
          <w:rtl/>
        </w:rPr>
        <w:t>حل</w:t>
      </w:r>
      <w:r w:rsidRPr="008352E9">
        <w:rPr>
          <w:rFonts w:ascii="Adobe Arabic" w:hAnsi="Adobe Arabic" w:cs="Abz-2 (Badr)" w:hint="cs"/>
          <w:sz w:val="28"/>
          <w:szCs w:val="28"/>
          <w:rtl/>
        </w:rPr>
        <w:t>ي</w:t>
      </w:r>
      <w:r w:rsidRPr="008352E9">
        <w:rPr>
          <w:rFonts w:ascii="Adobe Arabic" w:hAnsi="Adobe Arabic" w:cs="Abz-2 (Badr)"/>
          <w:sz w:val="28"/>
          <w:szCs w:val="28"/>
          <w:rtl/>
        </w:rPr>
        <w:t>،</w:t>
      </w:r>
      <w:r w:rsidRPr="008352E9">
        <w:rPr>
          <w:rFonts w:ascii="Adobe Arabic" w:hAnsi="Adobe Arabic" w:cs="Abz-2 (Badr)" w:hint="cs"/>
          <w:sz w:val="28"/>
          <w:szCs w:val="28"/>
          <w:rtl/>
        </w:rPr>
        <w:t xml:space="preserve"> </w:t>
      </w:r>
      <w:r w:rsidRPr="008352E9">
        <w:rPr>
          <w:rFonts w:ascii="Adobe Arabic" w:hAnsi="Adobe Arabic" w:cs="Abz-2 (Badr)"/>
          <w:sz w:val="28"/>
          <w:szCs w:val="28"/>
          <w:rtl/>
        </w:rPr>
        <w:t>مقداد بن عبد</w:t>
      </w:r>
      <w:r w:rsidRPr="008352E9">
        <w:rPr>
          <w:rFonts w:ascii="Adobe Arabic" w:hAnsi="Adobe Arabic" w:cs="Abz-2 (Badr)" w:hint="cs"/>
          <w:sz w:val="28"/>
          <w:szCs w:val="28"/>
          <w:rtl/>
        </w:rPr>
        <w:t xml:space="preserve"> </w:t>
      </w:r>
      <w:r w:rsidRPr="008352E9">
        <w:rPr>
          <w:rFonts w:ascii="Adobe Arabic" w:hAnsi="Adobe Arabic" w:cs="Abz-2 (Badr)"/>
          <w:sz w:val="28"/>
          <w:szCs w:val="28"/>
          <w:rtl/>
        </w:rPr>
        <w:t>الله، التنقيح الرائع،</w:t>
      </w:r>
      <w:r w:rsidRPr="008352E9">
        <w:rPr>
          <w:rFonts w:ascii="Adobe Arabic" w:hAnsi="Adobe Arabic" w:cs="Abz-2 (Badr)" w:hint="cs"/>
          <w:sz w:val="28"/>
          <w:szCs w:val="28"/>
          <w:rtl/>
        </w:rPr>
        <w:t>منشورات مكتبة</w:t>
      </w:r>
      <w:r w:rsidRPr="008352E9">
        <w:rPr>
          <w:rFonts w:ascii="Adobe Arabic" w:hAnsi="Adobe Arabic" w:cs="Abz-2 (Badr)"/>
          <w:sz w:val="28"/>
          <w:szCs w:val="28"/>
          <w:rtl/>
        </w:rPr>
        <w:t xml:space="preserve"> آية الله </w:t>
      </w:r>
      <w:r w:rsidRPr="008352E9">
        <w:rPr>
          <w:rFonts w:ascii="Adobe Arabic" w:hAnsi="Adobe Arabic" w:cs="Abz-2 (Badr)" w:hint="cs"/>
          <w:sz w:val="28"/>
          <w:szCs w:val="28"/>
          <w:rtl/>
        </w:rPr>
        <w:t>ال</w:t>
      </w:r>
      <w:r w:rsidRPr="008352E9">
        <w:rPr>
          <w:rFonts w:ascii="Adobe Arabic" w:hAnsi="Adobe Arabic" w:cs="Abz-2 (Badr)"/>
          <w:sz w:val="28"/>
          <w:szCs w:val="28"/>
          <w:rtl/>
        </w:rPr>
        <w:t>نجف</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w:t>
      </w:r>
      <w:bookmarkStart w:id="46" w:name="_Hlk12986738"/>
      <w:r w:rsidRPr="008352E9">
        <w:rPr>
          <w:rFonts w:ascii="Adobe Arabic" w:hAnsi="Adobe Arabic" w:cs="Abz-2 (Badr)"/>
          <w:sz w:val="28"/>
          <w:szCs w:val="28"/>
          <w:rtl/>
        </w:rPr>
        <w:t>1</w:t>
      </w:r>
      <w:r w:rsidRPr="008352E9">
        <w:rPr>
          <w:rFonts w:ascii="Adobe Arabic" w:hAnsi="Adobe Arabic" w:cs="Abz-2 (Badr)" w:hint="cs"/>
          <w:sz w:val="28"/>
          <w:szCs w:val="28"/>
          <w:rtl/>
        </w:rPr>
        <w:t>٤</w:t>
      </w:r>
      <w:r w:rsidRPr="008352E9">
        <w:rPr>
          <w:rFonts w:ascii="Adobe Arabic" w:hAnsi="Adobe Arabic" w:cs="Abz-2 (Badr)"/>
          <w:sz w:val="28"/>
          <w:szCs w:val="28"/>
          <w:rtl/>
        </w:rPr>
        <w:t>0</w:t>
      </w:r>
      <w:r w:rsidRPr="008352E9">
        <w:rPr>
          <w:rFonts w:ascii="Adobe Arabic" w:hAnsi="Adobe Arabic" w:cs="Abz-2 (Badr)" w:hint="cs"/>
          <w:sz w:val="28"/>
          <w:szCs w:val="28"/>
          <w:rtl/>
        </w:rPr>
        <w:t>٤</w:t>
      </w:r>
      <w:r w:rsidRPr="008352E9">
        <w:rPr>
          <w:rFonts w:ascii="Adobe Arabic" w:hAnsi="Adobe Arabic" w:cs="Abz-2 (Badr)"/>
          <w:sz w:val="28"/>
          <w:szCs w:val="28"/>
          <w:rtl/>
        </w:rPr>
        <w:t xml:space="preserve"> ه‍ ق‌</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r w:rsidRPr="008352E9">
        <w:rPr>
          <w:rFonts w:ascii="Adobe Arabic" w:hAnsi="Adobe Arabic" w:cs="Abz-2 (Badr)" w:hint="cs"/>
          <w:sz w:val="28"/>
          <w:szCs w:val="28"/>
          <w:rtl/>
        </w:rPr>
        <w:t>الطبعة</w:t>
      </w:r>
      <w:r w:rsidRPr="008352E9">
        <w:rPr>
          <w:rFonts w:ascii="Adobe Arabic" w:hAnsi="Adobe Arabic" w:cs="Abz-2 (Badr)"/>
          <w:sz w:val="28"/>
          <w:szCs w:val="28"/>
          <w:rtl/>
        </w:rPr>
        <w:t xml:space="preserve"> </w:t>
      </w:r>
      <w:bookmarkEnd w:id="46"/>
      <w:r w:rsidRPr="008352E9">
        <w:rPr>
          <w:rFonts w:ascii="Adobe Arabic" w:hAnsi="Adobe Arabic" w:cs="Abz-2 (Badr)"/>
          <w:sz w:val="28"/>
          <w:szCs w:val="28"/>
          <w:rtl/>
        </w:rPr>
        <w:t>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 قم‌.</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ال</w:t>
      </w:r>
      <w:r w:rsidRPr="008352E9">
        <w:rPr>
          <w:rFonts w:ascii="Adobe Arabic" w:hAnsi="Adobe Arabic"/>
          <w:sz w:val="28"/>
          <w:szCs w:val="28"/>
          <w:rtl/>
        </w:rPr>
        <w:t>شافعي،</w:t>
      </w:r>
      <w:r w:rsidRPr="008352E9">
        <w:rPr>
          <w:rFonts w:ascii="Adobe Arabic" w:hAnsi="Adobe Arabic" w:hint="cs"/>
          <w:sz w:val="28"/>
          <w:szCs w:val="28"/>
          <w:rtl/>
        </w:rPr>
        <w:t xml:space="preserve"> </w:t>
      </w:r>
      <w:r w:rsidRPr="008352E9">
        <w:rPr>
          <w:rFonts w:ascii="Adobe Arabic" w:hAnsi="Adobe Arabic"/>
          <w:sz w:val="28"/>
          <w:szCs w:val="28"/>
          <w:rtl/>
        </w:rPr>
        <w:t>أبو</w:t>
      </w:r>
      <w:r w:rsidRPr="008352E9">
        <w:rPr>
          <w:rFonts w:ascii="Adobe Arabic" w:hAnsi="Adobe Arabic" w:hint="cs"/>
          <w:sz w:val="28"/>
          <w:szCs w:val="28"/>
          <w:rtl/>
        </w:rPr>
        <w:t xml:space="preserve"> </w:t>
      </w:r>
      <w:r w:rsidRPr="008352E9">
        <w:rPr>
          <w:rFonts w:ascii="Adobe Arabic" w:hAnsi="Adobe Arabic"/>
          <w:sz w:val="28"/>
          <w:szCs w:val="28"/>
          <w:rtl/>
        </w:rPr>
        <w:t>عبد الله محمد بن إدريس، ال</w:t>
      </w:r>
      <w:r w:rsidRPr="008352E9">
        <w:rPr>
          <w:rFonts w:ascii="Adobe Arabic" w:hAnsi="Adobe Arabic" w:hint="cs"/>
          <w:sz w:val="28"/>
          <w:szCs w:val="28"/>
          <w:rtl/>
        </w:rPr>
        <w:t>أُ</w:t>
      </w:r>
      <w:r w:rsidRPr="008352E9">
        <w:rPr>
          <w:rFonts w:ascii="Adobe Arabic" w:hAnsi="Adobe Arabic"/>
          <w:sz w:val="28"/>
          <w:szCs w:val="28"/>
          <w:rtl/>
        </w:rPr>
        <w:t>م</w:t>
      </w:r>
      <w:r w:rsidRPr="008352E9">
        <w:rPr>
          <w:rFonts w:ascii="Adobe Arabic" w:hAnsi="Adobe Arabic" w:hint="cs"/>
          <w:sz w:val="28"/>
          <w:szCs w:val="28"/>
          <w:rtl/>
        </w:rPr>
        <w:t>ّ</w:t>
      </w:r>
      <w:r w:rsidRPr="008352E9">
        <w:rPr>
          <w:rFonts w:ascii="Adobe Arabic" w:hAnsi="Adobe Arabic"/>
          <w:sz w:val="28"/>
          <w:szCs w:val="28"/>
          <w:rtl/>
        </w:rPr>
        <w:t>، دار المعرفة – بيروت 1</w:t>
      </w:r>
      <w:r w:rsidRPr="008352E9">
        <w:rPr>
          <w:rFonts w:ascii="Adobe Arabic" w:hAnsi="Adobe Arabic" w:hint="cs"/>
          <w:sz w:val="28"/>
          <w:szCs w:val="28"/>
          <w:rtl/>
        </w:rPr>
        <w:t>٤</w:t>
      </w:r>
      <w:r w:rsidRPr="008352E9">
        <w:rPr>
          <w:rFonts w:ascii="Adobe Arabic" w:hAnsi="Adobe Arabic"/>
          <w:sz w:val="28"/>
          <w:szCs w:val="28"/>
          <w:rtl/>
        </w:rPr>
        <w:t>10هـ</w:t>
      </w:r>
      <w:r w:rsidRPr="008352E9">
        <w:rPr>
          <w:rFonts w:ascii="Adobe Arabic" w:hAnsi="Adobe Arabic" w:hint="cs"/>
          <w:sz w:val="28"/>
          <w:szCs w:val="28"/>
          <w:rtl/>
        </w:rPr>
        <w:t>.</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ال</w:t>
      </w:r>
      <w:r w:rsidRPr="008352E9">
        <w:rPr>
          <w:rFonts w:ascii="Adobe Arabic" w:hAnsi="Adobe Arabic"/>
          <w:sz w:val="28"/>
          <w:szCs w:val="28"/>
          <w:rtl/>
        </w:rPr>
        <w:t>شرب</w:t>
      </w:r>
      <w:r>
        <w:rPr>
          <w:rFonts w:ascii="Adobe Arabic" w:hAnsi="Adobe Arabic" w:hint="cs"/>
          <w:sz w:val="28"/>
          <w:szCs w:val="28"/>
          <w:rtl/>
        </w:rPr>
        <w:t>ي</w:t>
      </w:r>
      <w:r w:rsidRPr="008352E9">
        <w:rPr>
          <w:rFonts w:ascii="Adobe Arabic" w:hAnsi="Adobe Arabic"/>
          <w:sz w:val="28"/>
          <w:szCs w:val="28"/>
          <w:rtl/>
        </w:rPr>
        <w:t>ن</w:t>
      </w:r>
      <w:r w:rsidRPr="008352E9">
        <w:rPr>
          <w:rFonts w:ascii="Adobe Arabic" w:hAnsi="Adobe Arabic" w:hint="cs"/>
          <w:sz w:val="28"/>
          <w:szCs w:val="28"/>
          <w:rtl/>
        </w:rPr>
        <w:t>ي</w:t>
      </w:r>
      <w:r w:rsidRPr="008352E9">
        <w:rPr>
          <w:rFonts w:ascii="Adobe Arabic" w:hAnsi="Adobe Arabic"/>
          <w:sz w:val="28"/>
          <w:szCs w:val="28"/>
          <w:rtl/>
        </w:rPr>
        <w:t>، شمس الدين، محمد،</w:t>
      </w:r>
      <w:r w:rsidRPr="008352E9">
        <w:rPr>
          <w:rFonts w:ascii="Adobe Arabic" w:hAnsi="Adobe Arabic" w:hint="cs"/>
          <w:sz w:val="28"/>
          <w:szCs w:val="28"/>
          <w:rtl/>
        </w:rPr>
        <w:t xml:space="preserve"> </w:t>
      </w:r>
      <w:r w:rsidRPr="008352E9">
        <w:rPr>
          <w:rFonts w:ascii="Adobe Arabic" w:hAnsi="Adobe Arabic"/>
          <w:sz w:val="28"/>
          <w:szCs w:val="28"/>
          <w:rtl/>
        </w:rPr>
        <w:t>مغني المحتاج،</w:t>
      </w:r>
      <w:r w:rsidRPr="008352E9">
        <w:rPr>
          <w:rFonts w:ascii="Adobe Arabic" w:hAnsi="Adobe Arabic" w:hint="cs"/>
          <w:sz w:val="28"/>
          <w:szCs w:val="28"/>
          <w:rtl/>
        </w:rPr>
        <w:t xml:space="preserve"> </w:t>
      </w:r>
      <w:r w:rsidRPr="008352E9">
        <w:rPr>
          <w:rFonts w:ascii="Adobe Arabic" w:hAnsi="Adobe Arabic"/>
          <w:sz w:val="28"/>
          <w:szCs w:val="28"/>
          <w:rtl/>
        </w:rPr>
        <w:t>دار الكتب</w:t>
      </w:r>
      <w:r w:rsidRPr="008352E9">
        <w:rPr>
          <w:rFonts w:ascii="Adobe Arabic" w:hAnsi="Adobe Arabic" w:hint="cs"/>
          <w:sz w:val="28"/>
          <w:szCs w:val="28"/>
          <w:rtl/>
        </w:rPr>
        <w:t>،</w:t>
      </w:r>
      <w:r w:rsidRPr="008352E9">
        <w:rPr>
          <w:rFonts w:ascii="Adobe Arabic" w:hAnsi="Adobe Arabic"/>
          <w:sz w:val="28"/>
          <w:szCs w:val="28"/>
          <w:rtl/>
        </w:rPr>
        <w:t xml:space="preserve"> بیروت</w:t>
      </w:r>
      <w:r w:rsidRPr="008352E9">
        <w:rPr>
          <w:rFonts w:ascii="Adobe Arabic" w:hAnsi="Adobe Arabic" w:hint="cs"/>
          <w:sz w:val="28"/>
          <w:szCs w:val="28"/>
          <w:rtl/>
        </w:rPr>
        <w:t>،</w:t>
      </w:r>
      <w:r w:rsidRPr="008352E9">
        <w:rPr>
          <w:rFonts w:ascii="Adobe Arabic" w:hAnsi="Adobe Arabic"/>
          <w:sz w:val="28"/>
          <w:szCs w:val="28"/>
          <w:rtl/>
        </w:rPr>
        <w:t xml:space="preserve"> </w:t>
      </w:r>
      <w:r w:rsidRPr="008352E9">
        <w:rPr>
          <w:rFonts w:ascii="Adobe Arabic" w:hAnsi="Adobe Arabic" w:hint="cs"/>
          <w:sz w:val="28"/>
          <w:szCs w:val="28"/>
          <w:rtl/>
        </w:rPr>
        <w:t xml:space="preserve">الطبعة </w:t>
      </w:r>
      <w:r w:rsidRPr="008352E9">
        <w:rPr>
          <w:rFonts w:ascii="Adobe Arabic" w:hAnsi="Adobe Arabic"/>
          <w:sz w:val="28"/>
          <w:szCs w:val="28"/>
          <w:rtl/>
        </w:rPr>
        <w:t>الأولى، 1</w:t>
      </w:r>
      <w:r w:rsidRPr="008352E9">
        <w:rPr>
          <w:rFonts w:ascii="Adobe Arabic" w:hAnsi="Adobe Arabic" w:hint="cs"/>
          <w:sz w:val="28"/>
          <w:szCs w:val="28"/>
          <w:rtl/>
        </w:rPr>
        <w:t>٤</w:t>
      </w:r>
      <w:r w:rsidRPr="008352E9">
        <w:rPr>
          <w:rFonts w:ascii="Adobe Arabic" w:hAnsi="Adobe Arabic"/>
          <w:sz w:val="28"/>
          <w:szCs w:val="28"/>
          <w:rtl/>
        </w:rPr>
        <w:t>1</w:t>
      </w:r>
      <w:r w:rsidRPr="008352E9">
        <w:rPr>
          <w:rFonts w:ascii="Adobe Arabic" w:hAnsi="Adobe Arabic" w:hint="cs"/>
          <w:sz w:val="28"/>
          <w:szCs w:val="28"/>
          <w:rtl/>
        </w:rPr>
        <w:t>٥</w:t>
      </w:r>
      <w:r w:rsidRPr="008352E9">
        <w:rPr>
          <w:rFonts w:ascii="Adobe Arabic" w:hAnsi="Adobe Arabic"/>
          <w:sz w:val="28"/>
          <w:szCs w:val="28"/>
          <w:rtl/>
        </w:rPr>
        <w:t>/1هـ</w:t>
      </w:r>
      <w:r w:rsidRPr="008352E9">
        <w:rPr>
          <w:rFonts w:ascii="Adobe Arabic" w:hAnsi="Adobe Arabic" w:hint="cs"/>
          <w:sz w:val="28"/>
          <w:szCs w:val="28"/>
          <w:rtl/>
        </w:rPr>
        <w:t>.</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ال</w:t>
      </w:r>
      <w:r w:rsidRPr="008352E9">
        <w:rPr>
          <w:rFonts w:ascii="Adobe Arabic" w:hAnsi="Adobe Arabic"/>
          <w:sz w:val="28"/>
          <w:szCs w:val="28"/>
          <w:rtl/>
        </w:rPr>
        <w:t>شرب</w:t>
      </w:r>
      <w:r>
        <w:rPr>
          <w:rFonts w:ascii="Adobe Arabic" w:hAnsi="Adobe Arabic" w:hint="cs"/>
          <w:sz w:val="28"/>
          <w:szCs w:val="28"/>
          <w:rtl/>
        </w:rPr>
        <w:t>ي</w:t>
      </w:r>
      <w:r w:rsidRPr="008352E9">
        <w:rPr>
          <w:rFonts w:ascii="Adobe Arabic" w:hAnsi="Adobe Arabic"/>
          <w:sz w:val="28"/>
          <w:szCs w:val="28"/>
          <w:rtl/>
        </w:rPr>
        <w:t>ن</w:t>
      </w:r>
      <w:r w:rsidRPr="008352E9">
        <w:rPr>
          <w:rFonts w:ascii="Adobe Arabic" w:hAnsi="Adobe Arabic" w:hint="cs"/>
          <w:sz w:val="28"/>
          <w:szCs w:val="28"/>
          <w:rtl/>
        </w:rPr>
        <w:t>ي،</w:t>
      </w:r>
      <w:r w:rsidRPr="008352E9">
        <w:rPr>
          <w:rFonts w:ascii="Adobe Arabic" w:hAnsi="Adobe Arabic"/>
          <w:sz w:val="28"/>
          <w:szCs w:val="28"/>
          <w:rtl/>
        </w:rPr>
        <w:t xml:space="preserve"> الإقناع، دار الفكر،</w:t>
      </w:r>
      <w:r w:rsidRPr="008352E9">
        <w:rPr>
          <w:rFonts w:ascii="Adobe Arabic" w:hAnsi="Adobe Arabic" w:hint="cs"/>
          <w:sz w:val="28"/>
          <w:szCs w:val="28"/>
          <w:rtl/>
        </w:rPr>
        <w:t xml:space="preserve"> </w:t>
      </w:r>
      <w:r w:rsidRPr="008352E9">
        <w:rPr>
          <w:rFonts w:ascii="Adobe Arabic" w:hAnsi="Adobe Arabic"/>
          <w:sz w:val="28"/>
          <w:szCs w:val="28"/>
          <w:rtl/>
        </w:rPr>
        <w:t>بيروت</w:t>
      </w:r>
      <w:r w:rsidRPr="008352E9">
        <w:rPr>
          <w:rFonts w:ascii="Adobe Arabic" w:hAnsi="Adobe Arabic" w:hint="cs"/>
          <w:sz w:val="28"/>
          <w:szCs w:val="28"/>
          <w:rtl/>
        </w:rPr>
        <w:t>،</w:t>
      </w:r>
      <w:r w:rsidRPr="008352E9">
        <w:rPr>
          <w:rFonts w:ascii="Adobe Arabic" w:hAnsi="Adobe Arabic"/>
          <w:sz w:val="28"/>
          <w:szCs w:val="28"/>
          <w:rtl/>
        </w:rPr>
        <w:t xml:space="preserve"> </w:t>
      </w:r>
      <w:bookmarkStart w:id="47" w:name="_Hlk14198842"/>
      <w:r w:rsidRPr="008352E9">
        <w:rPr>
          <w:rFonts w:ascii="Adobe Arabic" w:hAnsi="Adobe Arabic"/>
          <w:sz w:val="28"/>
          <w:szCs w:val="28"/>
          <w:rtl/>
        </w:rPr>
        <w:t>1</w:t>
      </w:r>
      <w:r w:rsidRPr="008352E9">
        <w:rPr>
          <w:rFonts w:ascii="Adobe Arabic" w:hAnsi="Adobe Arabic" w:hint="cs"/>
          <w:sz w:val="28"/>
          <w:szCs w:val="28"/>
          <w:rtl/>
        </w:rPr>
        <w:t>٤</w:t>
      </w:r>
      <w:r w:rsidRPr="008352E9">
        <w:rPr>
          <w:rFonts w:ascii="Adobe Arabic" w:hAnsi="Adobe Arabic"/>
          <w:sz w:val="28"/>
          <w:szCs w:val="28"/>
          <w:rtl/>
        </w:rPr>
        <w:t>1</w:t>
      </w:r>
      <w:r w:rsidRPr="008352E9">
        <w:rPr>
          <w:rFonts w:ascii="Adobe Arabic" w:hAnsi="Adobe Arabic" w:hint="cs"/>
          <w:sz w:val="28"/>
          <w:szCs w:val="28"/>
          <w:rtl/>
        </w:rPr>
        <w:t>٥</w:t>
      </w:r>
      <w:r w:rsidRPr="008352E9">
        <w:rPr>
          <w:rFonts w:ascii="Adobe Arabic" w:hAnsi="Adobe Arabic"/>
          <w:sz w:val="28"/>
          <w:szCs w:val="28"/>
          <w:rtl/>
        </w:rPr>
        <w:t>/2هـ ق</w:t>
      </w:r>
      <w:bookmarkEnd w:id="47"/>
      <w:r w:rsidRPr="008352E9">
        <w:rPr>
          <w:rFonts w:ascii="Adobe Arabic" w:hAnsi="Adobe Arabic" w:hint="cs"/>
          <w:sz w:val="28"/>
          <w:szCs w:val="28"/>
          <w:rtl/>
        </w:rPr>
        <w:t>.</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ال</w:t>
      </w:r>
      <w:r w:rsidRPr="008352E9">
        <w:rPr>
          <w:rFonts w:ascii="Adobe Arabic" w:hAnsi="Adobe Arabic"/>
          <w:sz w:val="28"/>
          <w:szCs w:val="28"/>
          <w:rtl/>
        </w:rPr>
        <w:t>شه</w:t>
      </w:r>
      <w:r>
        <w:rPr>
          <w:rFonts w:ascii="Adobe Arabic" w:hAnsi="Adobe Arabic" w:hint="cs"/>
          <w:sz w:val="28"/>
          <w:szCs w:val="28"/>
          <w:rtl/>
        </w:rPr>
        <w:t>ي</w:t>
      </w:r>
      <w:r w:rsidRPr="008352E9">
        <w:rPr>
          <w:rFonts w:ascii="Adobe Arabic" w:hAnsi="Adobe Arabic"/>
          <w:sz w:val="28"/>
          <w:szCs w:val="28"/>
          <w:rtl/>
        </w:rPr>
        <w:t>د ا</w:t>
      </w:r>
      <w:r w:rsidRPr="008352E9">
        <w:rPr>
          <w:rFonts w:ascii="Adobe Arabic" w:hAnsi="Adobe Arabic" w:hint="cs"/>
          <w:sz w:val="28"/>
          <w:szCs w:val="28"/>
          <w:rtl/>
        </w:rPr>
        <w:t>لأ</w:t>
      </w:r>
      <w:r w:rsidRPr="008352E9">
        <w:rPr>
          <w:rFonts w:ascii="Adobe Arabic" w:hAnsi="Adobe Arabic"/>
          <w:sz w:val="28"/>
          <w:szCs w:val="28"/>
          <w:rtl/>
        </w:rPr>
        <w:t>و</w:t>
      </w:r>
      <w:r w:rsidRPr="008352E9">
        <w:rPr>
          <w:rFonts w:ascii="Adobe Arabic" w:hAnsi="Adobe Arabic" w:hint="cs"/>
          <w:sz w:val="28"/>
          <w:szCs w:val="28"/>
          <w:rtl/>
        </w:rPr>
        <w:t>ّ</w:t>
      </w:r>
      <w:r w:rsidRPr="008352E9">
        <w:rPr>
          <w:rFonts w:ascii="Adobe Arabic" w:hAnsi="Adobe Arabic"/>
          <w:sz w:val="28"/>
          <w:szCs w:val="28"/>
          <w:rtl/>
        </w:rPr>
        <w:t>ل،</w:t>
      </w:r>
      <w:r w:rsidRPr="008352E9">
        <w:rPr>
          <w:rFonts w:ascii="Adobe Arabic" w:hAnsi="Adobe Arabic" w:hint="cs"/>
          <w:sz w:val="28"/>
          <w:szCs w:val="28"/>
          <w:rtl/>
        </w:rPr>
        <w:t xml:space="preserve"> </w:t>
      </w:r>
      <w:r w:rsidRPr="008352E9">
        <w:rPr>
          <w:rFonts w:ascii="Adobe Arabic" w:hAnsi="Adobe Arabic"/>
          <w:sz w:val="28"/>
          <w:szCs w:val="28"/>
          <w:rtl/>
        </w:rPr>
        <w:t xml:space="preserve">الدروس الشرعية، </w:t>
      </w:r>
      <w:r w:rsidRPr="008352E9">
        <w:rPr>
          <w:rFonts w:ascii="Adobe Arabic" w:hAnsi="Adobe Arabic" w:hint="cs"/>
          <w:sz w:val="28"/>
          <w:szCs w:val="28"/>
          <w:rtl/>
        </w:rPr>
        <w:t>منشورات (</w:t>
      </w:r>
      <w:r w:rsidRPr="008352E9">
        <w:rPr>
          <w:rFonts w:ascii="Adobe Arabic" w:hAnsi="Adobe Arabic"/>
          <w:sz w:val="28"/>
          <w:szCs w:val="28"/>
          <w:rtl/>
        </w:rPr>
        <w:t>دفتر انتشارات اسلامى</w:t>
      </w:r>
      <w:r w:rsidRPr="008352E9">
        <w:rPr>
          <w:rFonts w:ascii="Adobe Arabic" w:hAnsi="Adobe Arabic" w:hint="cs"/>
          <w:sz w:val="28"/>
          <w:szCs w:val="28"/>
          <w:rtl/>
        </w:rPr>
        <w:t>)،</w:t>
      </w:r>
      <w:r w:rsidRPr="008352E9">
        <w:rPr>
          <w:rFonts w:ascii="Adobe Arabic" w:hAnsi="Adobe Arabic"/>
          <w:sz w:val="28"/>
          <w:szCs w:val="28"/>
          <w:rtl/>
        </w:rPr>
        <w:t xml:space="preserve"> قم، </w:t>
      </w:r>
      <w:r w:rsidRPr="008352E9">
        <w:rPr>
          <w:rFonts w:ascii="Adobe Arabic" w:hAnsi="Adobe Arabic" w:hint="cs"/>
          <w:sz w:val="28"/>
          <w:szCs w:val="28"/>
          <w:rtl/>
        </w:rPr>
        <w:t>الطبعة الثانية</w:t>
      </w:r>
      <w:r w:rsidRPr="008352E9">
        <w:rPr>
          <w:rFonts w:ascii="Adobe Arabic" w:hAnsi="Adobe Arabic"/>
          <w:sz w:val="28"/>
          <w:szCs w:val="28"/>
          <w:rtl/>
        </w:rPr>
        <w:t xml:space="preserve">، </w:t>
      </w:r>
      <w:bookmarkStart w:id="48" w:name="_Hlk14094198"/>
      <w:r w:rsidRPr="008352E9">
        <w:rPr>
          <w:rFonts w:ascii="Adobe Arabic" w:hAnsi="Adobe Arabic"/>
          <w:sz w:val="28"/>
          <w:szCs w:val="28"/>
          <w:rtl/>
        </w:rPr>
        <w:t>1</w:t>
      </w:r>
      <w:r w:rsidRPr="008352E9">
        <w:rPr>
          <w:rFonts w:ascii="Adobe Arabic" w:hAnsi="Adobe Arabic" w:hint="cs"/>
          <w:sz w:val="28"/>
          <w:szCs w:val="28"/>
          <w:rtl/>
        </w:rPr>
        <w:t>٤</w:t>
      </w:r>
      <w:r w:rsidRPr="008352E9">
        <w:rPr>
          <w:rFonts w:ascii="Adobe Arabic" w:hAnsi="Adobe Arabic"/>
          <w:sz w:val="28"/>
          <w:szCs w:val="28"/>
          <w:rtl/>
        </w:rPr>
        <w:t>17 ه‍ ق</w:t>
      </w:r>
      <w:bookmarkEnd w:id="48"/>
      <w:r w:rsidRPr="008352E9">
        <w:rPr>
          <w:rFonts w:ascii="Adobe Arabic" w:hAnsi="Adobe Arabic"/>
          <w:sz w:val="28"/>
          <w:szCs w:val="28"/>
          <w:rtl/>
        </w:rPr>
        <w:t>.</w:t>
      </w:r>
      <w:r w:rsidRPr="008352E9">
        <w:rPr>
          <w:rFonts w:ascii="Adobe Arabic" w:hAnsi="Adobe Arabic" w:hint="cs"/>
          <w:sz w:val="28"/>
          <w:szCs w:val="28"/>
          <w:rtl/>
        </w:rPr>
        <w:t xml:space="preserve"> وكتبه الأخرى</w:t>
      </w:r>
      <w:r w:rsidRPr="008352E9">
        <w:rPr>
          <w:rFonts w:ascii="Adobe Arabic" w:hAnsi="Adobe Arabic"/>
          <w:sz w:val="28"/>
          <w:szCs w:val="28"/>
          <w:rtl/>
        </w:rPr>
        <w:t>.</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hint="cs"/>
          <w:sz w:val="28"/>
          <w:szCs w:val="28"/>
          <w:rtl/>
        </w:rPr>
        <w:t>ال</w:t>
      </w:r>
      <w:r w:rsidRPr="008352E9">
        <w:rPr>
          <w:rFonts w:ascii="Adobe Arabic" w:hAnsi="Adobe Arabic" w:cs="Abz-2 (Badr)"/>
          <w:sz w:val="28"/>
          <w:szCs w:val="28"/>
          <w:rtl/>
        </w:rPr>
        <w:t>شه</w:t>
      </w:r>
      <w:r>
        <w:rPr>
          <w:rFonts w:ascii="Adobe Arabic" w:hAnsi="Adobe Arabic" w:cs="Abz-2 (Badr)" w:hint="cs"/>
          <w:sz w:val="28"/>
          <w:szCs w:val="28"/>
          <w:rtl/>
        </w:rPr>
        <w:t>ي</w:t>
      </w:r>
      <w:r w:rsidRPr="008352E9">
        <w:rPr>
          <w:rFonts w:ascii="Adobe Arabic" w:hAnsi="Adobe Arabic" w:cs="Abz-2 (Badr)"/>
          <w:sz w:val="28"/>
          <w:szCs w:val="28"/>
          <w:rtl/>
        </w:rPr>
        <w:t xml:space="preserve">د </w:t>
      </w:r>
      <w:r w:rsidRPr="008352E9">
        <w:rPr>
          <w:rFonts w:ascii="Adobe Arabic" w:hAnsi="Adobe Arabic" w:cs="Abz-2 (Badr)" w:hint="cs"/>
          <w:sz w:val="28"/>
          <w:szCs w:val="28"/>
          <w:rtl/>
        </w:rPr>
        <w:t>ال</w:t>
      </w:r>
      <w:r w:rsidRPr="008352E9">
        <w:rPr>
          <w:rFonts w:ascii="Adobe Arabic" w:hAnsi="Adobe Arabic" w:cs="Abz-2 (Badr)"/>
          <w:sz w:val="28"/>
          <w:szCs w:val="28"/>
          <w:rtl/>
        </w:rPr>
        <w:t>ثان</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w:t>
      </w:r>
      <w:r w:rsidRPr="008352E9">
        <w:rPr>
          <w:rFonts w:ascii="Adobe Arabic" w:hAnsi="Adobe Arabic" w:cs="Abz-2 (Badr)" w:hint="cs"/>
          <w:sz w:val="28"/>
          <w:szCs w:val="28"/>
          <w:rtl/>
        </w:rPr>
        <w:t>ال</w:t>
      </w:r>
      <w:r w:rsidRPr="008352E9">
        <w:rPr>
          <w:rFonts w:ascii="Adobe Arabic" w:hAnsi="Adobe Arabic" w:cs="Abz-2 (Badr)"/>
          <w:sz w:val="28"/>
          <w:szCs w:val="28"/>
          <w:rtl/>
        </w:rPr>
        <w:t>عامل</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زين الدين، حاشية شرائع الإسلام‌، </w:t>
      </w:r>
      <w:r w:rsidRPr="008352E9">
        <w:rPr>
          <w:rFonts w:ascii="Adobe Arabic" w:hAnsi="Adobe Arabic" w:cs="Abz-2 (Badr)" w:hint="cs"/>
          <w:sz w:val="28"/>
          <w:szCs w:val="28"/>
          <w:rtl/>
        </w:rPr>
        <w:t>منشورات (</w:t>
      </w:r>
      <w:r w:rsidRPr="008352E9">
        <w:rPr>
          <w:rFonts w:ascii="Adobe Arabic" w:hAnsi="Adobe Arabic" w:cs="Abz-2 (Badr)"/>
          <w:sz w:val="28"/>
          <w:szCs w:val="28"/>
          <w:rtl/>
        </w:rPr>
        <w:t>دفتر تبليغات اسلامى</w:t>
      </w:r>
      <w:r w:rsidRPr="008352E9">
        <w:rPr>
          <w:rFonts w:ascii="Adobe Arabic" w:hAnsi="Adobe Arabic" w:cs="Abz-2 (Badr)" w:hint="cs"/>
          <w:sz w:val="28"/>
          <w:szCs w:val="28"/>
          <w:rtl/>
        </w:rPr>
        <w:t>)،</w:t>
      </w:r>
      <w:r w:rsidRPr="008352E9">
        <w:rPr>
          <w:rFonts w:ascii="Adobe Arabic" w:hAnsi="Adobe Arabic" w:cs="Abz-2 (Badr)"/>
          <w:sz w:val="28"/>
          <w:szCs w:val="28"/>
          <w:rtl/>
        </w:rPr>
        <w:t xml:space="preserve"> قم‌ </w:t>
      </w:r>
      <w:bookmarkStart w:id="49" w:name="_Hlk12998136"/>
      <w:r w:rsidRPr="008352E9">
        <w:rPr>
          <w:rFonts w:ascii="Adobe Arabic" w:hAnsi="Adobe Arabic" w:cs="Abz-2 (Badr)"/>
          <w:sz w:val="28"/>
          <w:szCs w:val="28"/>
          <w:rtl/>
        </w:rPr>
        <w:t>1</w:t>
      </w:r>
      <w:r w:rsidRPr="008352E9">
        <w:rPr>
          <w:rFonts w:ascii="Adobe Arabic" w:hAnsi="Adobe Arabic" w:cs="Abz-2 (Badr)" w:hint="cs"/>
          <w:sz w:val="28"/>
          <w:szCs w:val="28"/>
          <w:rtl/>
        </w:rPr>
        <w:t>٤</w:t>
      </w:r>
      <w:r w:rsidRPr="008352E9">
        <w:rPr>
          <w:rFonts w:ascii="Adobe Arabic" w:hAnsi="Adobe Arabic" w:cs="Abz-2 (Badr)"/>
          <w:sz w:val="28"/>
          <w:szCs w:val="28"/>
          <w:rtl/>
        </w:rPr>
        <w:t>22 ه‍ ق‌</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bookmarkEnd w:id="49"/>
      <w:r w:rsidRPr="008352E9">
        <w:rPr>
          <w:rFonts w:ascii="Adobe Arabic" w:hAnsi="Adobe Arabic" w:cs="Abz-2 (Badr)" w:hint="cs"/>
          <w:sz w:val="28"/>
          <w:szCs w:val="28"/>
          <w:rtl/>
        </w:rPr>
        <w:t xml:space="preserve">الطبعة </w:t>
      </w:r>
      <w:r w:rsidRPr="008352E9">
        <w:rPr>
          <w:rFonts w:ascii="Adobe Arabic" w:hAnsi="Adobe Arabic" w:cs="Abz-2 (Badr)"/>
          <w:sz w:val="28"/>
          <w:szCs w:val="28"/>
          <w:rtl/>
        </w:rPr>
        <w:t>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w:t>
      </w:r>
      <w:r w:rsidRPr="008352E9">
        <w:rPr>
          <w:rFonts w:ascii="Adobe Arabic" w:hAnsi="Adobe Arabic" w:cs="Abz-2 (Badr)" w:hint="cs"/>
          <w:sz w:val="28"/>
          <w:szCs w:val="28"/>
          <w:rtl/>
        </w:rPr>
        <w:t xml:space="preserve"> </w:t>
      </w:r>
      <w:r w:rsidRPr="008352E9">
        <w:rPr>
          <w:rFonts w:ascii="Adobe Arabic" w:hAnsi="Adobe Arabic" w:cs="Abz-2 (Badr)"/>
          <w:sz w:val="28"/>
          <w:szCs w:val="28"/>
          <w:rtl/>
        </w:rPr>
        <w:t>قم.</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ال</w:t>
      </w:r>
      <w:r w:rsidRPr="008352E9">
        <w:rPr>
          <w:rFonts w:ascii="Adobe Arabic" w:hAnsi="Adobe Arabic"/>
          <w:sz w:val="28"/>
          <w:szCs w:val="28"/>
          <w:rtl/>
        </w:rPr>
        <w:t>ش</w:t>
      </w:r>
      <w:r>
        <w:rPr>
          <w:rFonts w:ascii="Adobe Arabic" w:hAnsi="Adobe Arabic" w:hint="cs"/>
          <w:sz w:val="28"/>
          <w:szCs w:val="28"/>
          <w:rtl/>
        </w:rPr>
        <w:t>ي</w:t>
      </w:r>
      <w:r w:rsidRPr="008352E9">
        <w:rPr>
          <w:rFonts w:ascii="Adobe Arabic" w:hAnsi="Adobe Arabic"/>
          <w:sz w:val="28"/>
          <w:szCs w:val="28"/>
          <w:rtl/>
        </w:rPr>
        <w:t>بان</w:t>
      </w:r>
      <w:r w:rsidRPr="008352E9">
        <w:rPr>
          <w:rFonts w:ascii="Adobe Arabic" w:hAnsi="Adobe Arabic" w:hint="cs"/>
          <w:sz w:val="28"/>
          <w:szCs w:val="28"/>
          <w:rtl/>
        </w:rPr>
        <w:t>ي</w:t>
      </w:r>
      <w:r w:rsidRPr="008352E9">
        <w:rPr>
          <w:rFonts w:ascii="Adobe Arabic" w:hAnsi="Adobe Arabic"/>
          <w:sz w:val="28"/>
          <w:szCs w:val="28"/>
          <w:rtl/>
        </w:rPr>
        <w:t>،</w:t>
      </w:r>
      <w:r w:rsidRPr="008352E9">
        <w:rPr>
          <w:rFonts w:ascii="Adobe Arabic" w:hAnsi="Adobe Arabic" w:hint="cs"/>
          <w:sz w:val="28"/>
          <w:szCs w:val="28"/>
          <w:rtl/>
        </w:rPr>
        <w:t xml:space="preserve"> </w:t>
      </w:r>
      <w:r w:rsidRPr="008352E9">
        <w:rPr>
          <w:rFonts w:ascii="Adobe Arabic" w:hAnsi="Adobe Arabic"/>
          <w:sz w:val="28"/>
          <w:szCs w:val="28"/>
          <w:rtl/>
        </w:rPr>
        <w:t>محمد بن الحسن،</w:t>
      </w:r>
      <w:r w:rsidRPr="008352E9">
        <w:rPr>
          <w:rFonts w:ascii="Adobe Arabic" w:hAnsi="Adobe Arabic" w:hint="cs"/>
          <w:sz w:val="28"/>
          <w:szCs w:val="28"/>
          <w:rtl/>
        </w:rPr>
        <w:t xml:space="preserve"> </w:t>
      </w:r>
      <w:r w:rsidRPr="008352E9">
        <w:rPr>
          <w:rFonts w:ascii="Adobe Arabic" w:hAnsi="Adobe Arabic"/>
          <w:sz w:val="28"/>
          <w:szCs w:val="28"/>
          <w:rtl/>
        </w:rPr>
        <w:t>المبسوط،</w:t>
      </w:r>
      <w:r w:rsidRPr="008352E9">
        <w:rPr>
          <w:rFonts w:ascii="Adobe Arabic" w:hAnsi="Adobe Arabic" w:hint="cs"/>
          <w:sz w:val="28"/>
          <w:szCs w:val="28"/>
          <w:rtl/>
        </w:rPr>
        <w:t xml:space="preserve"> </w:t>
      </w:r>
      <w:r w:rsidRPr="008352E9">
        <w:rPr>
          <w:rFonts w:ascii="Adobe Arabic" w:hAnsi="Adobe Arabic"/>
          <w:sz w:val="28"/>
          <w:szCs w:val="28"/>
          <w:rtl/>
        </w:rPr>
        <w:t>إدارة القرآن،</w:t>
      </w:r>
      <w:r w:rsidRPr="008352E9">
        <w:rPr>
          <w:rFonts w:ascii="Adobe Arabic" w:hAnsi="Adobe Arabic" w:hint="cs"/>
          <w:sz w:val="28"/>
          <w:szCs w:val="28"/>
          <w:rtl/>
        </w:rPr>
        <w:t xml:space="preserve"> </w:t>
      </w:r>
      <w:r w:rsidRPr="008352E9">
        <w:rPr>
          <w:rFonts w:ascii="Adobe Arabic" w:hAnsi="Adobe Arabic"/>
          <w:sz w:val="28"/>
          <w:szCs w:val="28"/>
          <w:rtl/>
        </w:rPr>
        <w:t>كراتشي</w:t>
      </w:r>
      <w:r w:rsidRPr="008352E9">
        <w:rPr>
          <w:rFonts w:ascii="Adobe Arabic" w:hAnsi="Adobe Arabic" w:hint="cs"/>
          <w:sz w:val="28"/>
          <w:szCs w:val="28"/>
          <w:rtl/>
        </w:rPr>
        <w:t>،</w:t>
      </w:r>
      <w:r w:rsidRPr="008352E9">
        <w:rPr>
          <w:rFonts w:ascii="Adobe Arabic" w:hAnsi="Adobe Arabic"/>
          <w:sz w:val="28"/>
          <w:szCs w:val="28"/>
          <w:rtl/>
        </w:rPr>
        <w:t xml:space="preserve"> </w:t>
      </w:r>
      <w:r w:rsidRPr="008352E9">
        <w:rPr>
          <w:rFonts w:ascii="Adobe Arabic" w:hAnsi="Adobe Arabic" w:hint="cs"/>
          <w:sz w:val="28"/>
          <w:szCs w:val="28"/>
          <w:rtl/>
        </w:rPr>
        <w:t>بدون تأريخ</w:t>
      </w:r>
      <w:r w:rsidRPr="008352E9">
        <w:rPr>
          <w:rFonts w:ascii="Adobe Arabic" w:hAnsi="Adobe Arabic"/>
          <w:sz w:val="28"/>
          <w:szCs w:val="28"/>
          <w:rtl/>
        </w:rPr>
        <w:t>.</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ال</w:t>
      </w:r>
      <w:r w:rsidRPr="008352E9">
        <w:rPr>
          <w:rFonts w:ascii="Adobe Arabic" w:hAnsi="Adobe Arabic"/>
          <w:sz w:val="28"/>
          <w:szCs w:val="28"/>
          <w:rtl/>
        </w:rPr>
        <w:t>ش</w:t>
      </w:r>
      <w:r>
        <w:rPr>
          <w:rFonts w:ascii="Adobe Arabic" w:hAnsi="Adobe Arabic" w:hint="cs"/>
          <w:sz w:val="28"/>
          <w:szCs w:val="28"/>
          <w:rtl/>
        </w:rPr>
        <w:t>ي</w:t>
      </w:r>
      <w:r w:rsidRPr="008352E9">
        <w:rPr>
          <w:rFonts w:ascii="Adobe Arabic" w:hAnsi="Adobe Arabic"/>
          <w:sz w:val="28"/>
          <w:szCs w:val="28"/>
          <w:rtl/>
        </w:rPr>
        <w:t xml:space="preserve">خ </w:t>
      </w:r>
      <w:r w:rsidRPr="008352E9">
        <w:rPr>
          <w:rFonts w:ascii="Adobe Arabic" w:hAnsi="Adobe Arabic" w:hint="cs"/>
          <w:sz w:val="28"/>
          <w:szCs w:val="28"/>
          <w:rtl/>
        </w:rPr>
        <w:t>ال</w:t>
      </w:r>
      <w:r w:rsidRPr="008352E9">
        <w:rPr>
          <w:rFonts w:ascii="Adobe Arabic" w:hAnsi="Adobe Arabic"/>
          <w:sz w:val="28"/>
          <w:szCs w:val="28"/>
          <w:rtl/>
        </w:rPr>
        <w:t>طوس</w:t>
      </w:r>
      <w:r w:rsidRPr="008352E9">
        <w:rPr>
          <w:rFonts w:ascii="Adobe Arabic" w:hAnsi="Adobe Arabic" w:hint="cs"/>
          <w:sz w:val="28"/>
          <w:szCs w:val="28"/>
          <w:rtl/>
        </w:rPr>
        <w:t>ي،</w:t>
      </w:r>
      <w:r w:rsidRPr="008352E9">
        <w:rPr>
          <w:rFonts w:ascii="Adobe Arabic" w:hAnsi="Adobe Arabic"/>
          <w:sz w:val="28"/>
          <w:szCs w:val="28"/>
          <w:rtl/>
        </w:rPr>
        <w:t xml:space="preserve"> محمد بن </w:t>
      </w:r>
      <w:r w:rsidRPr="008352E9">
        <w:rPr>
          <w:rFonts w:ascii="Adobe Arabic" w:hAnsi="Adobe Arabic" w:hint="cs"/>
          <w:sz w:val="28"/>
          <w:szCs w:val="28"/>
          <w:rtl/>
        </w:rPr>
        <w:t>ال</w:t>
      </w:r>
      <w:r w:rsidRPr="008352E9">
        <w:rPr>
          <w:rFonts w:ascii="Adobe Arabic" w:hAnsi="Adobe Arabic"/>
          <w:sz w:val="28"/>
          <w:szCs w:val="28"/>
          <w:rtl/>
        </w:rPr>
        <w:t xml:space="preserve">حسن، تهذيب الأحكام‌، دار الكتب الإسلامية‌، </w:t>
      </w:r>
      <w:bookmarkStart w:id="50" w:name="_Hlk15114828"/>
      <w:r w:rsidRPr="008352E9">
        <w:rPr>
          <w:rFonts w:ascii="Adobe Arabic" w:hAnsi="Adobe Arabic"/>
          <w:sz w:val="28"/>
          <w:szCs w:val="28"/>
          <w:rtl/>
        </w:rPr>
        <w:t>1</w:t>
      </w:r>
      <w:r w:rsidRPr="008352E9">
        <w:rPr>
          <w:rFonts w:ascii="Adobe Arabic" w:hAnsi="Adobe Arabic" w:hint="cs"/>
          <w:sz w:val="28"/>
          <w:szCs w:val="28"/>
          <w:rtl/>
        </w:rPr>
        <w:t>٤</w:t>
      </w:r>
      <w:r w:rsidRPr="008352E9">
        <w:rPr>
          <w:rFonts w:ascii="Adobe Arabic" w:hAnsi="Adobe Arabic"/>
          <w:sz w:val="28"/>
          <w:szCs w:val="28"/>
          <w:rtl/>
        </w:rPr>
        <w:t>07 ه‍ ق</w:t>
      </w:r>
      <w:r w:rsidRPr="008352E9">
        <w:rPr>
          <w:rFonts w:ascii="Adobe Arabic" w:hAnsi="Adobe Arabic" w:hint="cs"/>
          <w:sz w:val="28"/>
          <w:szCs w:val="28"/>
          <w:rtl/>
        </w:rPr>
        <w:t>، الطبعة الرابعة</w:t>
      </w:r>
      <w:bookmarkEnd w:id="50"/>
      <w:r w:rsidRPr="008352E9">
        <w:rPr>
          <w:rFonts w:ascii="Adobe Arabic" w:hAnsi="Adobe Arabic"/>
          <w:sz w:val="28"/>
          <w:szCs w:val="28"/>
          <w:rtl/>
        </w:rPr>
        <w:t>،</w:t>
      </w:r>
      <w:r w:rsidRPr="008352E9">
        <w:rPr>
          <w:rFonts w:ascii="Adobe Arabic" w:hAnsi="Adobe Arabic" w:hint="cs"/>
          <w:sz w:val="28"/>
          <w:szCs w:val="28"/>
          <w:rtl/>
        </w:rPr>
        <w:t xml:space="preserve"> ط</w:t>
      </w:r>
      <w:r w:rsidRPr="008352E9">
        <w:rPr>
          <w:rFonts w:ascii="Adobe Arabic" w:hAnsi="Adobe Arabic"/>
          <w:sz w:val="28"/>
          <w:szCs w:val="28"/>
          <w:rtl/>
        </w:rPr>
        <w:t>هران.</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Pr>
      </w:pPr>
      <w:r w:rsidRPr="008352E9">
        <w:rPr>
          <w:rFonts w:ascii="Adobe Arabic" w:hAnsi="Adobe Arabic" w:cs="Abz-2 (Badr)" w:hint="cs"/>
          <w:sz w:val="28"/>
          <w:szCs w:val="28"/>
          <w:rtl/>
        </w:rPr>
        <w:t>ال</w:t>
      </w:r>
      <w:r w:rsidRPr="008352E9">
        <w:rPr>
          <w:rFonts w:ascii="Adobe Arabic" w:hAnsi="Adobe Arabic" w:cs="Abz-2 (Badr)"/>
          <w:sz w:val="28"/>
          <w:szCs w:val="28"/>
          <w:rtl/>
        </w:rPr>
        <w:t>ش</w:t>
      </w:r>
      <w:r>
        <w:rPr>
          <w:rFonts w:ascii="Adobe Arabic" w:hAnsi="Adobe Arabic" w:cs="Abz-2 (Badr)" w:hint="cs"/>
          <w:sz w:val="28"/>
          <w:szCs w:val="28"/>
          <w:rtl/>
        </w:rPr>
        <w:t>ي</w:t>
      </w:r>
      <w:r w:rsidRPr="008352E9">
        <w:rPr>
          <w:rFonts w:ascii="Adobe Arabic" w:hAnsi="Adobe Arabic" w:cs="Abz-2 (Badr)"/>
          <w:sz w:val="28"/>
          <w:szCs w:val="28"/>
          <w:rtl/>
        </w:rPr>
        <w:t xml:space="preserve">خ </w:t>
      </w:r>
      <w:r w:rsidRPr="008352E9">
        <w:rPr>
          <w:rFonts w:ascii="Adobe Arabic" w:hAnsi="Adobe Arabic" w:cs="Abz-2 (Badr)" w:hint="cs"/>
          <w:sz w:val="28"/>
          <w:szCs w:val="28"/>
          <w:rtl/>
        </w:rPr>
        <w:t>ال</w:t>
      </w:r>
      <w:r w:rsidRPr="008352E9">
        <w:rPr>
          <w:rFonts w:ascii="Adobe Arabic" w:hAnsi="Adobe Arabic" w:cs="Abz-2 (Badr)"/>
          <w:sz w:val="28"/>
          <w:szCs w:val="28"/>
          <w:rtl/>
        </w:rPr>
        <w:t>طوس</w:t>
      </w:r>
      <w:r w:rsidRPr="008352E9">
        <w:rPr>
          <w:rFonts w:ascii="Adobe Arabic" w:hAnsi="Adobe Arabic" w:cs="Abz-2 (Badr)" w:hint="cs"/>
          <w:sz w:val="28"/>
          <w:szCs w:val="28"/>
          <w:rtl/>
        </w:rPr>
        <w:t xml:space="preserve">ي، </w:t>
      </w:r>
      <w:r w:rsidRPr="008352E9">
        <w:rPr>
          <w:rFonts w:ascii="Adobe Arabic" w:hAnsi="Adobe Arabic" w:cs="Abz-2 (Badr)"/>
          <w:sz w:val="28"/>
          <w:szCs w:val="28"/>
          <w:rtl/>
        </w:rPr>
        <w:t xml:space="preserve">المبسوط، المكتبة المرتضوية، </w:t>
      </w:r>
      <w:bookmarkStart w:id="51" w:name="_Hlk13517033"/>
      <w:r w:rsidRPr="008352E9">
        <w:rPr>
          <w:rFonts w:ascii="Adobe Arabic" w:hAnsi="Adobe Arabic" w:cs="Abz-2 (Badr)"/>
          <w:sz w:val="28"/>
          <w:szCs w:val="28"/>
          <w:rtl/>
        </w:rPr>
        <w:t>1387 ه‍ ق‌</w:t>
      </w:r>
      <w:bookmarkEnd w:id="51"/>
      <w:r w:rsidRPr="008352E9">
        <w:rPr>
          <w:rFonts w:ascii="Adobe Arabic" w:hAnsi="Adobe Arabic" w:cs="Abz-2 (Badr)"/>
          <w:sz w:val="28"/>
          <w:szCs w:val="28"/>
          <w:rtl/>
        </w:rPr>
        <w:t>،</w:t>
      </w:r>
      <w:r w:rsidRPr="008352E9">
        <w:rPr>
          <w:rFonts w:ascii="Adobe Arabic" w:hAnsi="Adobe Arabic" w:cs="Abz-2 (Badr)" w:hint="cs"/>
          <w:sz w:val="28"/>
          <w:szCs w:val="28"/>
          <w:rtl/>
        </w:rPr>
        <w:t xml:space="preserve"> الطبعة الثالثة</w:t>
      </w:r>
      <w:r w:rsidRPr="008352E9">
        <w:rPr>
          <w:rFonts w:ascii="Adobe Arabic" w:hAnsi="Adobe Arabic" w:cs="Abz-2 (Badr)"/>
          <w:sz w:val="28"/>
          <w:szCs w:val="28"/>
          <w:rtl/>
        </w:rPr>
        <w:t xml:space="preserve">، </w:t>
      </w:r>
      <w:r w:rsidRPr="008352E9">
        <w:rPr>
          <w:rFonts w:ascii="Adobe Arabic" w:hAnsi="Adobe Arabic" w:cs="Abz-2 (Badr)" w:hint="cs"/>
          <w:sz w:val="28"/>
          <w:szCs w:val="28"/>
          <w:rtl/>
        </w:rPr>
        <w:t>ط</w:t>
      </w:r>
      <w:r w:rsidRPr="008352E9">
        <w:rPr>
          <w:rFonts w:ascii="Adobe Arabic" w:hAnsi="Adobe Arabic" w:cs="Abz-2 (Badr)"/>
          <w:sz w:val="28"/>
          <w:szCs w:val="28"/>
          <w:rtl/>
        </w:rPr>
        <w:t>هران</w:t>
      </w:r>
      <w:r w:rsidRPr="008352E9">
        <w:rPr>
          <w:rFonts w:ascii="Adobe Arabic" w:hAnsi="Adobe Arabic" w:cs="Abz-2 (Badr)" w:hint="cs"/>
          <w:sz w:val="28"/>
          <w:szCs w:val="28"/>
          <w:rtl/>
        </w:rPr>
        <w:t>.</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hint="cs"/>
          <w:sz w:val="28"/>
          <w:szCs w:val="28"/>
          <w:rtl/>
        </w:rPr>
        <w:t>ال</w:t>
      </w:r>
      <w:r w:rsidRPr="008352E9">
        <w:rPr>
          <w:rFonts w:ascii="Adobe Arabic" w:hAnsi="Adobe Arabic" w:cs="Abz-2 (Badr)"/>
          <w:sz w:val="28"/>
          <w:szCs w:val="28"/>
          <w:rtl/>
        </w:rPr>
        <w:t>ص</w:t>
      </w:r>
      <w:r w:rsidRPr="008352E9">
        <w:rPr>
          <w:rFonts w:ascii="Adobe Arabic" w:hAnsi="Adobe Arabic" w:cs="Abz-2 (Badr)" w:hint="cs"/>
          <w:sz w:val="28"/>
          <w:szCs w:val="28"/>
          <w:rtl/>
        </w:rPr>
        <w:t>ّ</w:t>
      </w:r>
      <w:r w:rsidRPr="008352E9">
        <w:rPr>
          <w:rFonts w:ascii="Adobe Arabic" w:hAnsi="Adobe Arabic" w:cs="Abz-2 (Badr)"/>
          <w:sz w:val="28"/>
          <w:szCs w:val="28"/>
          <w:rtl/>
        </w:rPr>
        <w:t>دوق،</w:t>
      </w:r>
      <w:r w:rsidRPr="008352E9">
        <w:rPr>
          <w:rFonts w:ascii="Adobe Arabic" w:hAnsi="Adobe Arabic" w:cs="Abz-2 (Badr)" w:hint="cs"/>
          <w:sz w:val="28"/>
          <w:szCs w:val="28"/>
          <w:rtl/>
        </w:rPr>
        <w:t xml:space="preserve"> </w:t>
      </w:r>
      <w:r w:rsidRPr="008352E9">
        <w:rPr>
          <w:rFonts w:ascii="Adobe Arabic" w:hAnsi="Adobe Arabic" w:cs="Abz-2 (Badr)"/>
          <w:sz w:val="28"/>
          <w:szCs w:val="28"/>
          <w:rtl/>
        </w:rPr>
        <w:t>محمّد، م</w:t>
      </w:r>
      <w:r w:rsidRPr="008352E9">
        <w:rPr>
          <w:rFonts w:ascii="Adobe Arabic" w:hAnsi="Adobe Arabic" w:cs="Abz-2 (Badr)" w:hint="cs"/>
          <w:sz w:val="28"/>
          <w:szCs w:val="28"/>
          <w:rtl/>
        </w:rPr>
        <w:t>َ</w:t>
      </w:r>
      <w:r w:rsidRPr="008352E9">
        <w:rPr>
          <w:rFonts w:ascii="Adobe Arabic" w:hAnsi="Adobe Arabic" w:cs="Abz-2 (Badr)"/>
          <w:sz w:val="28"/>
          <w:szCs w:val="28"/>
          <w:rtl/>
        </w:rPr>
        <w:t xml:space="preserve">ن لا يحضره الفقيه‌، </w:t>
      </w:r>
      <w:r w:rsidRPr="008352E9">
        <w:rPr>
          <w:rFonts w:ascii="Adobe Arabic" w:hAnsi="Adobe Arabic" w:cs="Abz-2 (Badr)" w:hint="cs"/>
          <w:sz w:val="28"/>
          <w:szCs w:val="28"/>
          <w:rtl/>
        </w:rPr>
        <w:t>منشورات (</w:t>
      </w:r>
      <w:r w:rsidRPr="008352E9">
        <w:rPr>
          <w:rFonts w:ascii="Adobe Arabic" w:hAnsi="Adobe Arabic" w:cs="Abz-2 (Badr)"/>
          <w:sz w:val="28"/>
          <w:szCs w:val="28"/>
          <w:rtl/>
        </w:rPr>
        <w:t>دفتر انتشارات اسلامى</w:t>
      </w:r>
      <w:r w:rsidRPr="008352E9">
        <w:rPr>
          <w:rFonts w:ascii="Adobe Arabic" w:hAnsi="Adobe Arabic" w:cs="Abz-2 (Badr)" w:hint="cs"/>
          <w:sz w:val="28"/>
          <w:szCs w:val="28"/>
          <w:rtl/>
        </w:rPr>
        <w:t>)</w:t>
      </w:r>
      <w:r w:rsidRPr="008352E9">
        <w:rPr>
          <w:rFonts w:ascii="Adobe Arabic" w:hAnsi="Adobe Arabic" w:cs="Abz-2 (Badr)"/>
          <w:sz w:val="28"/>
          <w:szCs w:val="28"/>
          <w:rtl/>
        </w:rPr>
        <w:t>، 1</w:t>
      </w:r>
      <w:r w:rsidRPr="008352E9">
        <w:rPr>
          <w:rFonts w:ascii="Adobe Arabic" w:hAnsi="Adobe Arabic" w:cs="Abz-2 (Badr)" w:hint="cs"/>
          <w:sz w:val="28"/>
          <w:szCs w:val="28"/>
          <w:rtl/>
        </w:rPr>
        <w:t>٤</w:t>
      </w:r>
      <w:r w:rsidRPr="008352E9">
        <w:rPr>
          <w:rFonts w:ascii="Adobe Arabic" w:hAnsi="Adobe Arabic" w:cs="Abz-2 (Badr)"/>
          <w:sz w:val="28"/>
          <w:szCs w:val="28"/>
          <w:rtl/>
        </w:rPr>
        <w:t>13 ه‍ ق‌</w:t>
      </w:r>
      <w:r w:rsidRPr="008352E9">
        <w:rPr>
          <w:rFonts w:ascii="Adobe Arabic" w:hAnsi="Adobe Arabic" w:cs="Abz-2 (Badr)" w:hint="cs"/>
          <w:sz w:val="28"/>
          <w:szCs w:val="28"/>
          <w:rtl/>
        </w:rPr>
        <w:t>، الطبعة الثانية</w:t>
      </w:r>
      <w:r w:rsidRPr="008352E9">
        <w:rPr>
          <w:rFonts w:ascii="Adobe Arabic" w:hAnsi="Adobe Arabic" w:cs="Abz-2 (Badr)"/>
          <w:sz w:val="28"/>
          <w:szCs w:val="28"/>
          <w:rtl/>
        </w:rPr>
        <w:t>، قم.</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hint="cs"/>
          <w:sz w:val="28"/>
          <w:szCs w:val="28"/>
          <w:rtl/>
        </w:rPr>
        <w:t>ال</w:t>
      </w:r>
      <w:r w:rsidRPr="008352E9">
        <w:rPr>
          <w:rFonts w:ascii="Adobe Arabic" w:hAnsi="Adobe Arabic" w:cs="Abz-2 (Badr)"/>
          <w:sz w:val="28"/>
          <w:szCs w:val="28"/>
          <w:rtl/>
        </w:rPr>
        <w:t>ص</w:t>
      </w:r>
      <w:r w:rsidRPr="008352E9">
        <w:rPr>
          <w:rFonts w:ascii="Adobe Arabic" w:hAnsi="Adobe Arabic" w:cs="Abz-2 (Badr)" w:hint="cs"/>
          <w:sz w:val="28"/>
          <w:szCs w:val="28"/>
          <w:rtl/>
        </w:rPr>
        <w:t>ّ</w:t>
      </w:r>
      <w:r w:rsidRPr="008352E9">
        <w:rPr>
          <w:rFonts w:ascii="Adobe Arabic" w:hAnsi="Adobe Arabic" w:cs="Abz-2 (Badr)"/>
          <w:sz w:val="28"/>
          <w:szCs w:val="28"/>
          <w:rtl/>
        </w:rPr>
        <w:t>دوق</w:t>
      </w:r>
      <w:r w:rsidRPr="008352E9">
        <w:rPr>
          <w:rFonts w:ascii="Adobe Arabic" w:hAnsi="Adobe Arabic" w:cs="Abz-2 (Badr)" w:hint="cs"/>
          <w:sz w:val="28"/>
          <w:szCs w:val="28"/>
          <w:rtl/>
        </w:rPr>
        <w:t>،</w:t>
      </w:r>
      <w:r w:rsidRPr="008352E9">
        <w:rPr>
          <w:rFonts w:ascii="Adobe Arabic" w:hAnsi="Adobe Arabic" w:cs="Abz-2 (Badr)"/>
          <w:sz w:val="28"/>
          <w:szCs w:val="28"/>
          <w:rtl/>
        </w:rPr>
        <w:t xml:space="preserve"> عل</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بن بابويه </w:t>
      </w:r>
      <w:r w:rsidRPr="008352E9">
        <w:rPr>
          <w:rFonts w:ascii="Adobe Arabic" w:hAnsi="Adobe Arabic" w:cs="Abz-2 (Badr)" w:hint="cs"/>
          <w:sz w:val="28"/>
          <w:szCs w:val="28"/>
          <w:rtl/>
        </w:rPr>
        <w:t>ال</w:t>
      </w:r>
      <w:r w:rsidRPr="008352E9">
        <w:rPr>
          <w:rFonts w:ascii="Adobe Arabic" w:hAnsi="Adobe Arabic" w:cs="Abz-2 (Badr)"/>
          <w:sz w:val="28"/>
          <w:szCs w:val="28"/>
          <w:rtl/>
        </w:rPr>
        <w:t>قمّ</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w:t>
      </w:r>
      <w:r w:rsidRPr="008352E9">
        <w:rPr>
          <w:rFonts w:ascii="Adobe Arabic" w:hAnsi="Adobe Arabic" w:cs="Abz-2 (Badr)" w:hint="cs"/>
          <w:sz w:val="28"/>
          <w:szCs w:val="28"/>
          <w:rtl/>
        </w:rPr>
        <w:t>ال</w:t>
      </w:r>
      <w:r w:rsidRPr="008352E9">
        <w:rPr>
          <w:rFonts w:ascii="Adobe Arabic" w:hAnsi="Adobe Arabic" w:cs="Abz-2 (Badr)"/>
          <w:sz w:val="28"/>
          <w:szCs w:val="28"/>
          <w:rtl/>
        </w:rPr>
        <w:t>ص</w:t>
      </w:r>
      <w:r w:rsidRPr="008352E9">
        <w:rPr>
          <w:rFonts w:ascii="Adobe Arabic" w:hAnsi="Adobe Arabic" w:cs="Abz-2 (Badr)" w:hint="cs"/>
          <w:sz w:val="28"/>
          <w:szCs w:val="28"/>
          <w:rtl/>
        </w:rPr>
        <w:t>ّ</w:t>
      </w:r>
      <w:r w:rsidRPr="008352E9">
        <w:rPr>
          <w:rFonts w:ascii="Adobe Arabic" w:hAnsi="Adobe Arabic" w:cs="Abz-2 (Badr)"/>
          <w:sz w:val="28"/>
          <w:szCs w:val="28"/>
          <w:rtl/>
        </w:rPr>
        <w:t>دوق ا</w:t>
      </w:r>
      <w:r w:rsidRPr="008352E9">
        <w:rPr>
          <w:rFonts w:ascii="Adobe Arabic" w:hAnsi="Adobe Arabic" w:cs="Abz-2 (Badr)" w:hint="cs"/>
          <w:sz w:val="28"/>
          <w:szCs w:val="28"/>
          <w:rtl/>
        </w:rPr>
        <w:t>لأ</w:t>
      </w:r>
      <w:r w:rsidRPr="008352E9">
        <w:rPr>
          <w:rFonts w:ascii="Adobe Arabic" w:hAnsi="Adobe Arabic" w:cs="Abz-2 (Badr)"/>
          <w:sz w:val="28"/>
          <w:szCs w:val="28"/>
          <w:rtl/>
        </w:rPr>
        <w:t>وّل، مجموعة فتاوى ابن بابويه، قم</w:t>
      </w:r>
      <w:r w:rsidRPr="008352E9">
        <w:rPr>
          <w:rFonts w:ascii="Adobe Arabic" w:hAnsi="Adobe Arabic" w:cs="Abz-2 (Badr)" w:hint="cs"/>
          <w:sz w:val="28"/>
          <w:szCs w:val="28"/>
          <w:rtl/>
        </w:rPr>
        <w:t>، الطبعة</w:t>
      </w:r>
      <w:r w:rsidRPr="008352E9">
        <w:rPr>
          <w:rFonts w:ascii="Adobe Arabic" w:hAnsi="Adobe Arabic" w:cs="Abz-2 (Badr)"/>
          <w:sz w:val="28"/>
          <w:szCs w:val="28"/>
          <w:rtl/>
        </w:rPr>
        <w:t xml:space="preserve"> 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 xml:space="preserve">، </w:t>
      </w:r>
      <w:r w:rsidRPr="008352E9">
        <w:rPr>
          <w:rFonts w:ascii="Adobe Arabic" w:hAnsi="Adobe Arabic" w:cs="Abz-2 (Badr)" w:hint="cs"/>
          <w:sz w:val="28"/>
          <w:szCs w:val="28"/>
          <w:rtl/>
        </w:rPr>
        <w:t>بدون تأريخ.</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hint="cs"/>
          <w:sz w:val="28"/>
          <w:szCs w:val="28"/>
          <w:rtl/>
        </w:rPr>
        <w:t>ال</w:t>
      </w:r>
      <w:r w:rsidRPr="008352E9">
        <w:rPr>
          <w:rFonts w:ascii="Adobe Arabic" w:hAnsi="Adobe Arabic" w:cs="Abz-2 (Badr)"/>
          <w:sz w:val="28"/>
          <w:szCs w:val="28"/>
          <w:rtl/>
        </w:rPr>
        <w:t>طباطبا</w:t>
      </w:r>
      <w:r w:rsidRPr="008352E9">
        <w:rPr>
          <w:rFonts w:ascii="Adobe Arabic" w:hAnsi="Adobe Arabic" w:cs="Abz-2 (Badr)" w:hint="cs"/>
          <w:sz w:val="28"/>
          <w:szCs w:val="28"/>
          <w:rtl/>
        </w:rPr>
        <w:t>ئي</w:t>
      </w:r>
      <w:r w:rsidRPr="008352E9">
        <w:rPr>
          <w:rFonts w:ascii="Adobe Arabic" w:hAnsi="Adobe Arabic" w:cs="Abz-2 (Badr)"/>
          <w:sz w:val="28"/>
          <w:szCs w:val="28"/>
          <w:rtl/>
        </w:rPr>
        <w:t xml:space="preserve"> </w:t>
      </w:r>
      <w:r w:rsidRPr="008352E9">
        <w:rPr>
          <w:rFonts w:ascii="Adobe Arabic" w:hAnsi="Adobe Arabic" w:cs="Abz-2 (Badr)" w:hint="cs"/>
          <w:sz w:val="28"/>
          <w:szCs w:val="28"/>
          <w:rtl/>
        </w:rPr>
        <w:t>ال</w:t>
      </w:r>
      <w:r w:rsidRPr="008352E9">
        <w:rPr>
          <w:rFonts w:ascii="Adobe Arabic" w:hAnsi="Adobe Arabic" w:cs="Abz-2 (Badr)"/>
          <w:sz w:val="28"/>
          <w:szCs w:val="28"/>
          <w:rtl/>
        </w:rPr>
        <w:t>حائر</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w:t>
      </w:r>
      <w:r w:rsidRPr="008352E9">
        <w:rPr>
          <w:rFonts w:ascii="Adobe Arabic" w:hAnsi="Adobe Arabic" w:cs="Abz-2 (Badr)" w:hint="cs"/>
          <w:sz w:val="28"/>
          <w:szCs w:val="28"/>
          <w:rtl/>
        </w:rPr>
        <w:t>ال</w:t>
      </w:r>
      <w:r w:rsidRPr="008352E9">
        <w:rPr>
          <w:rFonts w:ascii="Adobe Arabic" w:hAnsi="Adobe Arabic" w:cs="Abz-2 (Badr)"/>
          <w:sz w:val="28"/>
          <w:szCs w:val="28"/>
          <w:rtl/>
        </w:rPr>
        <w:t>سيد عل</w:t>
      </w:r>
      <w:r w:rsidRPr="008352E9">
        <w:rPr>
          <w:rFonts w:ascii="Adobe Arabic" w:hAnsi="Adobe Arabic" w:cs="Abz-2 (Badr)" w:hint="cs"/>
          <w:sz w:val="28"/>
          <w:szCs w:val="28"/>
          <w:rtl/>
        </w:rPr>
        <w:t>ي</w:t>
      </w:r>
      <w:r w:rsidRPr="008352E9">
        <w:rPr>
          <w:rFonts w:ascii="Adobe Arabic" w:hAnsi="Adobe Arabic" w:cs="Abz-2 (Badr)"/>
          <w:sz w:val="28"/>
          <w:szCs w:val="28"/>
          <w:rtl/>
        </w:rPr>
        <w:t>،</w:t>
      </w:r>
      <w:r w:rsidRPr="008352E9">
        <w:rPr>
          <w:rFonts w:ascii="Adobe Arabic" w:hAnsi="Adobe Arabic" w:cs="Abz-2 (Badr)" w:hint="cs"/>
          <w:sz w:val="28"/>
          <w:szCs w:val="28"/>
          <w:rtl/>
        </w:rPr>
        <w:t xml:space="preserve"> </w:t>
      </w:r>
      <w:r w:rsidRPr="008352E9">
        <w:rPr>
          <w:rFonts w:ascii="Adobe Arabic" w:hAnsi="Adobe Arabic" w:cs="Abz-2 (Badr)"/>
          <w:sz w:val="28"/>
          <w:szCs w:val="28"/>
          <w:rtl/>
        </w:rPr>
        <w:t>رياض المسائل،</w:t>
      </w:r>
      <w:r w:rsidRPr="008352E9">
        <w:rPr>
          <w:rFonts w:ascii="Adobe Arabic" w:hAnsi="Adobe Arabic" w:cs="Abz-2 (Badr)" w:hint="cs"/>
          <w:sz w:val="28"/>
          <w:szCs w:val="28"/>
          <w:rtl/>
        </w:rPr>
        <w:t xml:space="preserve"> </w:t>
      </w:r>
      <w:r w:rsidRPr="008352E9">
        <w:rPr>
          <w:rFonts w:ascii="Adobe Arabic" w:hAnsi="Adobe Arabic" w:cs="Abz-2 (Badr)"/>
          <w:sz w:val="28"/>
          <w:szCs w:val="28"/>
          <w:rtl/>
        </w:rPr>
        <w:t>مؤسس</w:t>
      </w:r>
      <w:r w:rsidRPr="008352E9">
        <w:rPr>
          <w:rFonts w:ascii="Adobe Arabic" w:hAnsi="Adobe Arabic" w:cs="Abz-2 (Badr)" w:hint="cs"/>
          <w:sz w:val="28"/>
          <w:szCs w:val="28"/>
          <w:rtl/>
        </w:rPr>
        <w:t>ة</w:t>
      </w:r>
      <w:r w:rsidRPr="008352E9">
        <w:rPr>
          <w:rFonts w:ascii="Adobe Arabic" w:hAnsi="Adobe Arabic" w:cs="Abz-2 (Badr)"/>
          <w:sz w:val="28"/>
          <w:szCs w:val="28"/>
          <w:rtl/>
        </w:rPr>
        <w:t xml:space="preserve"> آل البيت</w:t>
      </w:r>
      <w:r w:rsidRPr="008352E9">
        <w:rPr>
          <w:rFonts w:ascii="Adobe Arabic" w:hAnsi="Adobe Arabic" w:cs="Abz-2 (Badr)" w:hint="cs"/>
          <w:sz w:val="28"/>
          <w:szCs w:val="28"/>
          <w:rtl/>
        </w:rPr>
        <w:t xml:space="preserve"> </w:t>
      </w:r>
      <w:r w:rsidRPr="008352E9">
        <w:rPr>
          <w:rFonts w:ascii="Adobe Arabic" w:hAnsi="Adobe Arabic" w:cs="Abz-2 (Badr)"/>
          <w:sz w:val="28"/>
          <w:szCs w:val="28"/>
          <w:rtl/>
        </w:rPr>
        <w:t>(عَليهم السّلام)</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bookmarkStart w:id="52" w:name="_Hlk14085796"/>
      <w:r w:rsidRPr="008352E9">
        <w:rPr>
          <w:rFonts w:ascii="Adobe Arabic" w:hAnsi="Adobe Arabic" w:cs="Abz-2 (Badr)"/>
          <w:sz w:val="28"/>
          <w:szCs w:val="28"/>
          <w:rtl/>
        </w:rPr>
        <w:t>1</w:t>
      </w:r>
      <w:r w:rsidRPr="008352E9">
        <w:rPr>
          <w:rFonts w:ascii="Adobe Arabic" w:hAnsi="Adobe Arabic" w:cs="Abz-2 (Badr)" w:hint="cs"/>
          <w:sz w:val="28"/>
          <w:szCs w:val="28"/>
          <w:rtl/>
        </w:rPr>
        <w:t>٤</w:t>
      </w:r>
      <w:r w:rsidRPr="008352E9">
        <w:rPr>
          <w:rFonts w:ascii="Adobe Arabic" w:hAnsi="Adobe Arabic" w:cs="Abz-2 (Badr)"/>
          <w:sz w:val="28"/>
          <w:szCs w:val="28"/>
          <w:rtl/>
        </w:rPr>
        <w:t>18 ه‍ ق</w:t>
      </w:r>
      <w:bookmarkEnd w:id="52"/>
      <w:r w:rsidRPr="008352E9">
        <w:rPr>
          <w:rFonts w:ascii="Adobe Arabic" w:hAnsi="Adobe Arabic" w:cs="Abz-2 (Badr)" w:hint="cs"/>
          <w:sz w:val="28"/>
          <w:szCs w:val="28"/>
          <w:rtl/>
        </w:rPr>
        <w:t>، الطبعة</w:t>
      </w:r>
      <w:r w:rsidRPr="008352E9">
        <w:rPr>
          <w:rFonts w:ascii="Adobe Arabic" w:hAnsi="Adobe Arabic" w:cs="Abz-2 (Badr)"/>
          <w:sz w:val="28"/>
          <w:szCs w:val="28"/>
          <w:rtl/>
        </w:rPr>
        <w:t xml:space="preserve"> 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 قم</w:t>
      </w:r>
      <w:r w:rsidRPr="008352E9">
        <w:rPr>
          <w:rFonts w:ascii="Adobe Arabic" w:hAnsi="Adobe Arabic" w:cs="Abz-2 (Badr)" w:hint="cs"/>
          <w:sz w:val="28"/>
          <w:szCs w:val="28"/>
          <w:rtl/>
        </w:rPr>
        <w:t>.</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lastRenderedPageBreak/>
        <w:t>ال</w:t>
      </w:r>
      <w:r w:rsidRPr="008352E9">
        <w:rPr>
          <w:rFonts w:ascii="Adobe Arabic" w:hAnsi="Adobe Arabic"/>
          <w:sz w:val="28"/>
          <w:szCs w:val="28"/>
          <w:rtl/>
        </w:rPr>
        <w:t>طحطاو</w:t>
      </w:r>
      <w:r w:rsidRPr="008352E9">
        <w:rPr>
          <w:rFonts w:ascii="Adobe Arabic" w:hAnsi="Adobe Arabic" w:hint="cs"/>
          <w:sz w:val="28"/>
          <w:szCs w:val="28"/>
          <w:rtl/>
        </w:rPr>
        <w:t>ي</w:t>
      </w:r>
      <w:r w:rsidRPr="008352E9">
        <w:rPr>
          <w:rFonts w:ascii="Adobe Arabic" w:hAnsi="Adobe Arabic"/>
          <w:sz w:val="28"/>
          <w:szCs w:val="28"/>
          <w:rtl/>
        </w:rPr>
        <w:t>،</w:t>
      </w:r>
      <w:r w:rsidRPr="008352E9">
        <w:rPr>
          <w:rFonts w:ascii="Adobe Arabic" w:hAnsi="Adobe Arabic" w:hint="cs"/>
          <w:sz w:val="28"/>
          <w:szCs w:val="28"/>
          <w:rtl/>
        </w:rPr>
        <w:t xml:space="preserve"> </w:t>
      </w:r>
      <w:r w:rsidRPr="008352E9">
        <w:rPr>
          <w:rFonts w:ascii="Adobe Arabic" w:hAnsi="Adobe Arabic"/>
          <w:sz w:val="28"/>
          <w:szCs w:val="28"/>
          <w:rtl/>
        </w:rPr>
        <w:t>أحمد بن محمد،</w:t>
      </w:r>
      <w:r w:rsidRPr="008352E9">
        <w:rPr>
          <w:rFonts w:ascii="Adobe Arabic" w:hAnsi="Adobe Arabic" w:hint="cs"/>
          <w:sz w:val="28"/>
          <w:szCs w:val="28"/>
          <w:rtl/>
        </w:rPr>
        <w:t xml:space="preserve"> </w:t>
      </w:r>
      <w:r w:rsidRPr="008352E9">
        <w:rPr>
          <w:rFonts w:ascii="Adobe Arabic" w:hAnsi="Adobe Arabic"/>
          <w:sz w:val="28"/>
          <w:szCs w:val="28"/>
          <w:rtl/>
        </w:rPr>
        <w:t>حاشية الطح</w:t>
      </w:r>
      <w:r w:rsidRPr="008352E9">
        <w:rPr>
          <w:rFonts w:ascii="Adobe Arabic" w:hAnsi="Adobe Arabic" w:hint="cs"/>
          <w:sz w:val="28"/>
          <w:szCs w:val="28"/>
          <w:rtl/>
        </w:rPr>
        <w:t>ط</w:t>
      </w:r>
      <w:r w:rsidRPr="008352E9">
        <w:rPr>
          <w:rFonts w:ascii="Adobe Arabic" w:hAnsi="Adobe Arabic"/>
          <w:sz w:val="28"/>
          <w:szCs w:val="28"/>
          <w:rtl/>
        </w:rPr>
        <w:t>اوي على مراقي الفلاح، دار الكتب،</w:t>
      </w:r>
      <w:r w:rsidRPr="008352E9">
        <w:rPr>
          <w:rFonts w:ascii="Adobe Arabic" w:hAnsi="Adobe Arabic" w:hint="cs"/>
          <w:sz w:val="28"/>
          <w:szCs w:val="28"/>
          <w:rtl/>
        </w:rPr>
        <w:t xml:space="preserve"> </w:t>
      </w:r>
      <w:r w:rsidRPr="008352E9">
        <w:rPr>
          <w:rFonts w:ascii="Adobe Arabic" w:hAnsi="Adobe Arabic"/>
          <w:sz w:val="28"/>
          <w:szCs w:val="28"/>
          <w:rtl/>
        </w:rPr>
        <w:t xml:space="preserve">بيروت، </w:t>
      </w:r>
      <w:r w:rsidRPr="008352E9">
        <w:rPr>
          <w:rFonts w:ascii="Adobe Arabic" w:hAnsi="Adobe Arabic" w:hint="cs"/>
          <w:sz w:val="28"/>
          <w:szCs w:val="28"/>
          <w:rtl/>
        </w:rPr>
        <w:t xml:space="preserve">الطبعة </w:t>
      </w:r>
      <w:r w:rsidRPr="008352E9">
        <w:rPr>
          <w:rFonts w:ascii="Adobe Arabic" w:hAnsi="Adobe Arabic"/>
          <w:sz w:val="28"/>
          <w:szCs w:val="28"/>
          <w:rtl/>
        </w:rPr>
        <w:t>الأولى</w:t>
      </w:r>
      <w:r w:rsidRPr="008352E9">
        <w:rPr>
          <w:rFonts w:ascii="Adobe Arabic" w:hAnsi="Adobe Arabic" w:hint="cs"/>
          <w:sz w:val="28"/>
          <w:szCs w:val="28"/>
          <w:rtl/>
        </w:rPr>
        <w:t xml:space="preserve">، </w:t>
      </w:r>
      <w:r w:rsidRPr="008352E9">
        <w:rPr>
          <w:rFonts w:ascii="Adobe Arabic" w:hAnsi="Adobe Arabic"/>
          <w:sz w:val="28"/>
          <w:szCs w:val="28"/>
          <w:rtl/>
        </w:rPr>
        <w:t>1418هـ</w:t>
      </w:r>
      <w:r w:rsidRPr="008352E9">
        <w:rPr>
          <w:rFonts w:ascii="Adobe Arabic" w:hAnsi="Adobe Arabic" w:hint="cs"/>
          <w:sz w:val="28"/>
          <w:szCs w:val="28"/>
          <w:rtl/>
        </w:rPr>
        <w:t>.</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Pr>
      </w:pPr>
      <w:r w:rsidRPr="008352E9">
        <w:rPr>
          <w:rFonts w:ascii="Adobe Arabic" w:hAnsi="Adobe Arabic" w:hint="cs"/>
          <w:sz w:val="28"/>
          <w:szCs w:val="28"/>
          <w:rtl/>
        </w:rPr>
        <w:t>ال</w:t>
      </w:r>
      <w:r w:rsidRPr="008352E9">
        <w:rPr>
          <w:rFonts w:ascii="Adobe Arabic" w:hAnsi="Adobe Arabic"/>
          <w:sz w:val="28"/>
          <w:szCs w:val="28"/>
          <w:rtl/>
        </w:rPr>
        <w:t>عامل</w:t>
      </w:r>
      <w:r w:rsidRPr="008352E9">
        <w:rPr>
          <w:rFonts w:ascii="Adobe Arabic" w:hAnsi="Adobe Arabic" w:hint="cs"/>
          <w:sz w:val="28"/>
          <w:szCs w:val="28"/>
          <w:rtl/>
        </w:rPr>
        <w:t>ي</w:t>
      </w:r>
      <w:r w:rsidRPr="008352E9">
        <w:rPr>
          <w:rFonts w:ascii="Adobe Arabic" w:hAnsi="Adobe Arabic"/>
          <w:sz w:val="28"/>
          <w:szCs w:val="28"/>
          <w:rtl/>
        </w:rPr>
        <w:t>،</w:t>
      </w:r>
      <w:r w:rsidRPr="008352E9">
        <w:rPr>
          <w:rFonts w:ascii="Adobe Arabic" w:hAnsi="Adobe Arabic" w:hint="cs"/>
          <w:sz w:val="28"/>
          <w:szCs w:val="28"/>
          <w:rtl/>
        </w:rPr>
        <w:t xml:space="preserve"> </w:t>
      </w:r>
      <w:r w:rsidRPr="008352E9">
        <w:rPr>
          <w:rFonts w:ascii="Adobe Arabic" w:hAnsi="Adobe Arabic"/>
          <w:sz w:val="28"/>
          <w:szCs w:val="28"/>
          <w:rtl/>
        </w:rPr>
        <w:t>محمد بن عل</w:t>
      </w:r>
      <w:r w:rsidRPr="008352E9">
        <w:rPr>
          <w:rFonts w:ascii="Adobe Arabic" w:hAnsi="Adobe Arabic" w:hint="cs"/>
          <w:sz w:val="28"/>
          <w:szCs w:val="28"/>
          <w:rtl/>
        </w:rPr>
        <w:t>ي</w:t>
      </w:r>
      <w:r w:rsidRPr="008352E9">
        <w:rPr>
          <w:rFonts w:ascii="Adobe Arabic" w:hAnsi="Adobe Arabic"/>
          <w:sz w:val="28"/>
          <w:szCs w:val="28"/>
          <w:rtl/>
        </w:rPr>
        <w:t xml:space="preserve"> </w:t>
      </w:r>
      <w:r w:rsidRPr="008352E9">
        <w:rPr>
          <w:rFonts w:ascii="Adobe Arabic" w:hAnsi="Adobe Arabic" w:hint="cs"/>
          <w:sz w:val="28"/>
          <w:szCs w:val="28"/>
          <w:rtl/>
        </w:rPr>
        <w:t>ال</w:t>
      </w:r>
      <w:r w:rsidRPr="008352E9">
        <w:rPr>
          <w:rFonts w:ascii="Adobe Arabic" w:hAnsi="Adobe Arabic"/>
          <w:sz w:val="28"/>
          <w:szCs w:val="28"/>
          <w:rtl/>
        </w:rPr>
        <w:t>موسو</w:t>
      </w:r>
      <w:r w:rsidRPr="008352E9">
        <w:rPr>
          <w:rFonts w:ascii="Adobe Arabic" w:hAnsi="Adobe Arabic" w:hint="cs"/>
          <w:sz w:val="28"/>
          <w:szCs w:val="28"/>
          <w:rtl/>
        </w:rPr>
        <w:t>ي</w:t>
      </w:r>
      <w:r w:rsidRPr="008352E9">
        <w:rPr>
          <w:rFonts w:ascii="Adobe Arabic" w:hAnsi="Adobe Arabic"/>
          <w:sz w:val="28"/>
          <w:szCs w:val="28"/>
          <w:rtl/>
        </w:rPr>
        <w:t>،</w:t>
      </w:r>
      <w:r w:rsidRPr="008352E9">
        <w:rPr>
          <w:rFonts w:ascii="Adobe Arabic" w:hAnsi="Adobe Arabic" w:hint="cs"/>
          <w:sz w:val="28"/>
          <w:szCs w:val="28"/>
          <w:rtl/>
        </w:rPr>
        <w:t xml:space="preserve"> </w:t>
      </w:r>
      <w:r w:rsidRPr="008352E9">
        <w:rPr>
          <w:rFonts w:ascii="Adobe Arabic" w:hAnsi="Adobe Arabic"/>
          <w:sz w:val="28"/>
          <w:szCs w:val="28"/>
          <w:rtl/>
        </w:rPr>
        <w:t>مدارك الأحكام، مؤسس</w:t>
      </w:r>
      <w:r w:rsidRPr="008352E9">
        <w:rPr>
          <w:rFonts w:ascii="Adobe Arabic" w:hAnsi="Adobe Arabic" w:hint="cs"/>
          <w:sz w:val="28"/>
          <w:szCs w:val="28"/>
          <w:rtl/>
        </w:rPr>
        <w:t>ة</w:t>
      </w:r>
      <w:r w:rsidRPr="008352E9">
        <w:rPr>
          <w:rFonts w:ascii="Adobe Arabic" w:hAnsi="Adobe Arabic"/>
          <w:sz w:val="28"/>
          <w:szCs w:val="28"/>
          <w:rtl/>
        </w:rPr>
        <w:t xml:space="preserve"> آل البيت</w:t>
      </w:r>
      <w:r w:rsidRPr="008352E9">
        <w:rPr>
          <w:rFonts w:ascii="Adobe Arabic" w:hAnsi="Adobe Arabic" w:hint="cs"/>
          <w:sz w:val="28"/>
          <w:szCs w:val="28"/>
          <w:rtl/>
        </w:rPr>
        <w:t xml:space="preserve"> </w:t>
      </w:r>
      <w:r w:rsidRPr="008352E9">
        <w:rPr>
          <w:rFonts w:ascii="Adobe Arabic" w:hAnsi="Adobe Arabic"/>
          <w:sz w:val="28"/>
          <w:szCs w:val="28"/>
          <w:rtl/>
        </w:rPr>
        <w:t>(عَليهم السّلام)</w:t>
      </w:r>
      <w:r w:rsidRPr="008352E9">
        <w:rPr>
          <w:rFonts w:ascii="Adobe Arabic" w:hAnsi="Adobe Arabic" w:hint="cs"/>
          <w:sz w:val="28"/>
          <w:szCs w:val="28"/>
          <w:rtl/>
        </w:rPr>
        <w:t>،</w:t>
      </w:r>
      <w:bookmarkStart w:id="53" w:name="_Hlk14074964"/>
      <w:r w:rsidRPr="008352E9">
        <w:rPr>
          <w:rFonts w:ascii="Adobe Arabic" w:hAnsi="Adobe Arabic" w:hint="cs"/>
          <w:sz w:val="28"/>
          <w:szCs w:val="28"/>
          <w:rtl/>
        </w:rPr>
        <w:t xml:space="preserve"> </w:t>
      </w:r>
      <w:r w:rsidRPr="008352E9">
        <w:rPr>
          <w:rFonts w:ascii="Adobe Arabic" w:hAnsi="Adobe Arabic"/>
          <w:sz w:val="28"/>
          <w:szCs w:val="28"/>
          <w:rtl/>
        </w:rPr>
        <w:t>1</w:t>
      </w:r>
      <w:r w:rsidRPr="008352E9">
        <w:rPr>
          <w:rFonts w:ascii="Adobe Arabic" w:hAnsi="Adobe Arabic" w:hint="cs"/>
          <w:sz w:val="28"/>
          <w:szCs w:val="28"/>
          <w:rtl/>
        </w:rPr>
        <w:t>٤</w:t>
      </w:r>
      <w:r w:rsidRPr="008352E9">
        <w:rPr>
          <w:rFonts w:ascii="Adobe Arabic" w:hAnsi="Adobe Arabic"/>
          <w:sz w:val="28"/>
          <w:szCs w:val="28"/>
          <w:rtl/>
        </w:rPr>
        <w:t>11 ه‍ ق‌</w:t>
      </w:r>
      <w:r w:rsidRPr="008352E9">
        <w:rPr>
          <w:rFonts w:ascii="Adobe Arabic" w:hAnsi="Adobe Arabic" w:hint="cs"/>
          <w:sz w:val="28"/>
          <w:szCs w:val="28"/>
          <w:rtl/>
        </w:rPr>
        <w:t>،</w:t>
      </w:r>
      <w:r w:rsidRPr="008352E9">
        <w:rPr>
          <w:rFonts w:ascii="Adobe Arabic" w:hAnsi="Adobe Arabic"/>
          <w:sz w:val="28"/>
          <w:szCs w:val="28"/>
          <w:rtl/>
        </w:rPr>
        <w:t xml:space="preserve"> </w:t>
      </w:r>
      <w:bookmarkEnd w:id="53"/>
      <w:r w:rsidRPr="008352E9">
        <w:rPr>
          <w:rFonts w:ascii="Adobe Arabic" w:hAnsi="Adobe Arabic" w:hint="cs"/>
          <w:sz w:val="28"/>
          <w:szCs w:val="28"/>
          <w:rtl/>
        </w:rPr>
        <w:t xml:space="preserve">الطبعة </w:t>
      </w:r>
      <w:r w:rsidRPr="008352E9">
        <w:rPr>
          <w:rFonts w:ascii="Adobe Arabic" w:hAnsi="Adobe Arabic"/>
          <w:sz w:val="28"/>
          <w:szCs w:val="28"/>
          <w:rtl/>
        </w:rPr>
        <w:t>ا</w:t>
      </w:r>
      <w:r w:rsidRPr="008352E9">
        <w:rPr>
          <w:rFonts w:ascii="Adobe Arabic" w:hAnsi="Adobe Arabic" w:hint="cs"/>
          <w:sz w:val="28"/>
          <w:szCs w:val="28"/>
          <w:rtl/>
        </w:rPr>
        <w:t>لأ</w:t>
      </w:r>
      <w:r w:rsidRPr="008352E9">
        <w:rPr>
          <w:rFonts w:ascii="Adobe Arabic" w:hAnsi="Adobe Arabic"/>
          <w:sz w:val="28"/>
          <w:szCs w:val="28"/>
          <w:rtl/>
        </w:rPr>
        <w:t>ول</w:t>
      </w:r>
      <w:r w:rsidRPr="008352E9">
        <w:rPr>
          <w:rFonts w:ascii="Adobe Arabic" w:hAnsi="Adobe Arabic" w:hint="cs"/>
          <w:sz w:val="28"/>
          <w:szCs w:val="28"/>
          <w:rtl/>
        </w:rPr>
        <w:t>ى</w:t>
      </w:r>
      <w:r w:rsidRPr="008352E9">
        <w:rPr>
          <w:rFonts w:ascii="Adobe Arabic" w:hAnsi="Adobe Arabic"/>
          <w:sz w:val="28"/>
          <w:szCs w:val="28"/>
          <w:rtl/>
        </w:rPr>
        <w:t>، بيروت</w:t>
      </w:r>
      <w:r w:rsidRPr="008352E9">
        <w:rPr>
          <w:rFonts w:ascii="Adobe Arabic" w:hAnsi="Adobe Arabic" w:hint="cs"/>
          <w:sz w:val="28"/>
          <w:szCs w:val="28"/>
          <w:rtl/>
        </w:rPr>
        <w:t>.</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Pr>
      </w:pPr>
      <w:r w:rsidRPr="008352E9">
        <w:rPr>
          <w:rFonts w:ascii="Adobe Arabic" w:hAnsi="Adobe Arabic"/>
          <w:sz w:val="28"/>
          <w:szCs w:val="28"/>
          <w:rtl/>
        </w:rPr>
        <w:t>عثيمين،</w:t>
      </w:r>
      <w:r w:rsidRPr="008352E9">
        <w:rPr>
          <w:rFonts w:ascii="Adobe Arabic" w:hAnsi="Adobe Arabic" w:hint="cs"/>
          <w:sz w:val="28"/>
          <w:szCs w:val="28"/>
          <w:rtl/>
        </w:rPr>
        <w:t xml:space="preserve"> </w:t>
      </w:r>
      <w:r w:rsidRPr="008352E9">
        <w:rPr>
          <w:rFonts w:ascii="Adobe Arabic" w:hAnsi="Adobe Arabic"/>
          <w:sz w:val="28"/>
          <w:szCs w:val="28"/>
          <w:rtl/>
        </w:rPr>
        <w:t>محمد بن صالح،</w:t>
      </w:r>
      <w:r w:rsidRPr="008352E9">
        <w:rPr>
          <w:rFonts w:ascii="Adobe Arabic" w:hAnsi="Adobe Arabic" w:hint="cs"/>
          <w:sz w:val="28"/>
          <w:szCs w:val="28"/>
          <w:rtl/>
        </w:rPr>
        <w:t xml:space="preserve"> </w:t>
      </w:r>
      <w:r w:rsidRPr="008352E9">
        <w:rPr>
          <w:rFonts w:ascii="Adobe Arabic" w:hAnsi="Adobe Arabic"/>
          <w:sz w:val="28"/>
          <w:szCs w:val="28"/>
          <w:rtl/>
        </w:rPr>
        <w:t xml:space="preserve">الشرح الممتع، دار ابن الجوزي، </w:t>
      </w:r>
      <w:r w:rsidRPr="008352E9">
        <w:rPr>
          <w:rFonts w:ascii="Adobe Arabic" w:hAnsi="Adobe Arabic" w:hint="cs"/>
          <w:sz w:val="28"/>
          <w:szCs w:val="28"/>
          <w:rtl/>
        </w:rPr>
        <w:t xml:space="preserve">الطبعة </w:t>
      </w:r>
      <w:r w:rsidRPr="008352E9">
        <w:rPr>
          <w:rFonts w:ascii="Adobe Arabic" w:hAnsi="Adobe Arabic"/>
          <w:sz w:val="28"/>
          <w:szCs w:val="28"/>
          <w:rtl/>
        </w:rPr>
        <w:t>الأولى، 1</w:t>
      </w:r>
      <w:r w:rsidRPr="008352E9">
        <w:rPr>
          <w:rFonts w:ascii="Adobe Arabic" w:hAnsi="Adobe Arabic" w:hint="cs"/>
          <w:sz w:val="28"/>
          <w:szCs w:val="28"/>
          <w:rtl/>
        </w:rPr>
        <w:t>٤</w:t>
      </w:r>
      <w:r w:rsidRPr="008352E9">
        <w:rPr>
          <w:rFonts w:ascii="Adobe Arabic" w:hAnsi="Adobe Arabic"/>
          <w:sz w:val="28"/>
          <w:szCs w:val="28"/>
          <w:rtl/>
        </w:rPr>
        <w:t>22 - 1</w:t>
      </w:r>
      <w:r w:rsidRPr="008352E9">
        <w:rPr>
          <w:rFonts w:ascii="Adobe Arabic" w:hAnsi="Adobe Arabic" w:hint="cs"/>
          <w:sz w:val="28"/>
          <w:szCs w:val="28"/>
          <w:rtl/>
        </w:rPr>
        <w:t>٤</w:t>
      </w:r>
      <w:r w:rsidRPr="008352E9">
        <w:rPr>
          <w:rFonts w:ascii="Adobe Arabic" w:hAnsi="Adobe Arabic"/>
          <w:sz w:val="28"/>
          <w:szCs w:val="28"/>
          <w:rtl/>
        </w:rPr>
        <w:t>28 هـ</w:t>
      </w:r>
      <w:r w:rsidRPr="008352E9">
        <w:rPr>
          <w:rFonts w:ascii="Adobe Arabic" w:hAnsi="Adobe Arabic" w:hint="cs"/>
          <w:sz w:val="28"/>
          <w:szCs w:val="28"/>
          <w:rtl/>
        </w:rPr>
        <w:t>.</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hint="cs"/>
          <w:sz w:val="28"/>
          <w:szCs w:val="28"/>
          <w:rtl/>
        </w:rPr>
        <w:t>ال</w:t>
      </w:r>
      <w:r w:rsidRPr="008352E9">
        <w:rPr>
          <w:rFonts w:ascii="Adobe Arabic" w:hAnsi="Adobe Arabic" w:cs="Abz-2 (Badr)"/>
          <w:sz w:val="28"/>
          <w:szCs w:val="28"/>
          <w:rtl/>
        </w:rPr>
        <w:t xml:space="preserve">علامة </w:t>
      </w:r>
      <w:r w:rsidRPr="008352E9">
        <w:rPr>
          <w:rFonts w:ascii="Adobe Arabic" w:hAnsi="Adobe Arabic" w:cs="Abz-2 (Badr)" w:hint="cs"/>
          <w:sz w:val="28"/>
          <w:szCs w:val="28"/>
          <w:rtl/>
        </w:rPr>
        <w:t>ال</w:t>
      </w:r>
      <w:r w:rsidRPr="008352E9">
        <w:rPr>
          <w:rFonts w:ascii="Adobe Arabic" w:hAnsi="Adobe Arabic" w:cs="Abz-2 (Badr)"/>
          <w:sz w:val="28"/>
          <w:szCs w:val="28"/>
          <w:rtl/>
        </w:rPr>
        <w:t>حلّ</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w:t>
      </w:r>
      <w:r w:rsidRPr="008352E9">
        <w:rPr>
          <w:rFonts w:ascii="Adobe Arabic" w:hAnsi="Adobe Arabic" w:cs="Abz-2 (Badr)" w:hint="cs"/>
          <w:sz w:val="28"/>
          <w:szCs w:val="28"/>
          <w:rtl/>
        </w:rPr>
        <w:t>ال</w:t>
      </w:r>
      <w:r w:rsidRPr="008352E9">
        <w:rPr>
          <w:rFonts w:ascii="Adobe Arabic" w:hAnsi="Adobe Arabic" w:cs="Abz-2 (Badr)"/>
          <w:sz w:val="28"/>
          <w:szCs w:val="28"/>
          <w:rtl/>
        </w:rPr>
        <w:t xml:space="preserve">حسن بن يوسف، قواعد الأحكام، </w:t>
      </w:r>
      <w:r w:rsidRPr="008352E9">
        <w:rPr>
          <w:rFonts w:ascii="Adobe Arabic" w:hAnsi="Adobe Arabic" w:cs="Abz-2 (Badr)" w:hint="cs"/>
          <w:sz w:val="28"/>
          <w:szCs w:val="28"/>
          <w:rtl/>
        </w:rPr>
        <w:t>منشورات (</w:t>
      </w:r>
      <w:r w:rsidRPr="008352E9">
        <w:rPr>
          <w:rFonts w:ascii="Adobe Arabic" w:hAnsi="Adobe Arabic" w:cs="Abz-2 (Badr)"/>
          <w:sz w:val="28"/>
          <w:szCs w:val="28"/>
          <w:rtl/>
        </w:rPr>
        <w:t>دفتر انتشارات اسلامى</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bookmarkStart w:id="54" w:name="_Hlk13159466"/>
      <w:r w:rsidRPr="008352E9">
        <w:rPr>
          <w:rFonts w:ascii="Adobe Arabic" w:hAnsi="Adobe Arabic" w:cs="Abz-2 (Badr)"/>
          <w:sz w:val="28"/>
          <w:szCs w:val="28"/>
          <w:rtl/>
        </w:rPr>
        <w:t>1</w:t>
      </w:r>
      <w:r w:rsidRPr="008352E9">
        <w:rPr>
          <w:rFonts w:ascii="Adobe Arabic" w:hAnsi="Adobe Arabic" w:cs="Abz-2 (Badr)" w:hint="cs"/>
          <w:sz w:val="28"/>
          <w:szCs w:val="28"/>
          <w:rtl/>
        </w:rPr>
        <w:t>٤</w:t>
      </w:r>
      <w:r w:rsidRPr="008352E9">
        <w:rPr>
          <w:rFonts w:ascii="Adobe Arabic" w:hAnsi="Adobe Arabic" w:cs="Abz-2 (Badr)"/>
          <w:sz w:val="28"/>
          <w:szCs w:val="28"/>
          <w:rtl/>
        </w:rPr>
        <w:t>13 ه‍ ق1‌</w:t>
      </w:r>
      <w:bookmarkEnd w:id="54"/>
      <w:r w:rsidRPr="008352E9">
        <w:rPr>
          <w:rFonts w:ascii="Adobe Arabic" w:hAnsi="Adobe Arabic" w:cs="Abz-2 (Badr)"/>
          <w:sz w:val="28"/>
          <w:szCs w:val="28"/>
          <w:rtl/>
        </w:rPr>
        <w:t>،</w:t>
      </w:r>
      <w:r w:rsidRPr="008352E9">
        <w:rPr>
          <w:rFonts w:ascii="Adobe Arabic" w:hAnsi="Adobe Arabic" w:cs="Abz-2 (Badr)" w:hint="cs"/>
          <w:sz w:val="28"/>
          <w:szCs w:val="28"/>
          <w:rtl/>
        </w:rPr>
        <w:t xml:space="preserve"> الطبعة </w:t>
      </w:r>
      <w:r w:rsidRPr="008352E9">
        <w:rPr>
          <w:rFonts w:ascii="Adobe Arabic" w:hAnsi="Adobe Arabic" w:cs="Abz-2 (Badr)"/>
          <w:sz w:val="28"/>
          <w:szCs w:val="28"/>
          <w:rtl/>
        </w:rPr>
        <w:t>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 قم،</w:t>
      </w:r>
      <w:r w:rsidRPr="008352E9">
        <w:rPr>
          <w:rFonts w:ascii="Adobe Arabic" w:hAnsi="Adobe Arabic" w:cs="Abz-2 (Badr)" w:hint="cs"/>
          <w:sz w:val="28"/>
          <w:szCs w:val="28"/>
          <w:rtl/>
        </w:rPr>
        <w:t xml:space="preserve"> وكُتبه الأخرى.</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ال</w:t>
      </w:r>
      <w:r w:rsidRPr="008352E9">
        <w:rPr>
          <w:rFonts w:ascii="Adobe Arabic" w:hAnsi="Adobe Arabic"/>
          <w:sz w:val="28"/>
          <w:szCs w:val="28"/>
          <w:rtl/>
        </w:rPr>
        <w:t xml:space="preserve">علامة </w:t>
      </w:r>
      <w:r w:rsidRPr="008352E9">
        <w:rPr>
          <w:rFonts w:ascii="Adobe Arabic" w:hAnsi="Adobe Arabic" w:hint="cs"/>
          <w:sz w:val="28"/>
          <w:szCs w:val="28"/>
          <w:rtl/>
        </w:rPr>
        <w:t>ال</w:t>
      </w:r>
      <w:r w:rsidRPr="008352E9">
        <w:rPr>
          <w:rFonts w:ascii="Adobe Arabic" w:hAnsi="Adobe Arabic"/>
          <w:sz w:val="28"/>
          <w:szCs w:val="28"/>
          <w:rtl/>
        </w:rPr>
        <w:t>مجلس</w:t>
      </w:r>
      <w:r w:rsidRPr="008352E9">
        <w:rPr>
          <w:rFonts w:ascii="Adobe Arabic" w:hAnsi="Adobe Arabic" w:hint="cs"/>
          <w:sz w:val="28"/>
          <w:szCs w:val="28"/>
          <w:rtl/>
        </w:rPr>
        <w:t>ي</w:t>
      </w:r>
      <w:r w:rsidRPr="008352E9">
        <w:rPr>
          <w:rFonts w:ascii="Adobe Arabic" w:hAnsi="Adobe Arabic"/>
          <w:sz w:val="28"/>
          <w:szCs w:val="28"/>
          <w:rtl/>
        </w:rPr>
        <w:t>،</w:t>
      </w:r>
      <w:r w:rsidRPr="008352E9">
        <w:rPr>
          <w:rFonts w:ascii="Adobe Arabic" w:hAnsi="Adobe Arabic" w:hint="cs"/>
          <w:sz w:val="28"/>
          <w:szCs w:val="28"/>
          <w:rtl/>
        </w:rPr>
        <w:t xml:space="preserve"> </w:t>
      </w:r>
      <w:r w:rsidRPr="008352E9">
        <w:rPr>
          <w:rFonts w:ascii="Adobe Arabic" w:hAnsi="Adobe Arabic"/>
          <w:sz w:val="28"/>
          <w:szCs w:val="28"/>
          <w:rtl/>
        </w:rPr>
        <w:t>محمد باقر</w:t>
      </w:r>
      <w:r w:rsidRPr="008352E9">
        <w:rPr>
          <w:rFonts w:ascii="Adobe Arabic" w:hAnsi="Adobe Arabic" w:hint="cs"/>
          <w:sz w:val="28"/>
          <w:szCs w:val="28"/>
          <w:rtl/>
        </w:rPr>
        <w:t xml:space="preserve">، </w:t>
      </w:r>
      <w:r w:rsidRPr="008352E9">
        <w:rPr>
          <w:rFonts w:ascii="Adobe Arabic" w:hAnsi="Adobe Arabic"/>
          <w:sz w:val="28"/>
          <w:szCs w:val="28"/>
          <w:rtl/>
        </w:rPr>
        <w:t xml:space="preserve">ملاذ الأخيار، </w:t>
      </w:r>
      <w:r w:rsidRPr="008352E9">
        <w:rPr>
          <w:rFonts w:ascii="Adobe Arabic" w:hAnsi="Adobe Arabic" w:hint="cs"/>
          <w:sz w:val="28"/>
          <w:szCs w:val="28"/>
          <w:rtl/>
        </w:rPr>
        <w:t xml:space="preserve">منشورات مكتبة </w:t>
      </w:r>
      <w:r w:rsidRPr="008352E9">
        <w:rPr>
          <w:rFonts w:ascii="Adobe Arabic" w:hAnsi="Adobe Arabic"/>
          <w:sz w:val="28"/>
          <w:szCs w:val="28"/>
          <w:rtl/>
        </w:rPr>
        <w:t xml:space="preserve">آية الله </w:t>
      </w:r>
      <w:r w:rsidRPr="008352E9">
        <w:rPr>
          <w:rFonts w:ascii="Adobe Arabic" w:hAnsi="Adobe Arabic" w:hint="cs"/>
          <w:sz w:val="28"/>
          <w:szCs w:val="28"/>
          <w:rtl/>
        </w:rPr>
        <w:t>ال</w:t>
      </w:r>
      <w:r w:rsidRPr="008352E9">
        <w:rPr>
          <w:rFonts w:ascii="Adobe Arabic" w:hAnsi="Adobe Arabic"/>
          <w:sz w:val="28"/>
          <w:szCs w:val="28"/>
          <w:rtl/>
        </w:rPr>
        <w:t>نجف</w:t>
      </w:r>
      <w:r w:rsidRPr="008352E9">
        <w:rPr>
          <w:rFonts w:ascii="Adobe Arabic" w:hAnsi="Adobe Arabic" w:hint="cs"/>
          <w:sz w:val="28"/>
          <w:szCs w:val="28"/>
          <w:rtl/>
        </w:rPr>
        <w:t>ي</w:t>
      </w:r>
      <w:r w:rsidRPr="008352E9">
        <w:rPr>
          <w:rFonts w:ascii="Adobe Arabic" w:hAnsi="Adobe Arabic"/>
          <w:sz w:val="28"/>
          <w:szCs w:val="28"/>
          <w:rtl/>
        </w:rPr>
        <w:t xml:space="preserve">، قم، </w:t>
      </w:r>
      <w:r w:rsidRPr="008352E9">
        <w:rPr>
          <w:rFonts w:ascii="Adobe Arabic" w:hAnsi="Adobe Arabic" w:hint="cs"/>
          <w:sz w:val="28"/>
          <w:szCs w:val="28"/>
          <w:rtl/>
        </w:rPr>
        <w:t xml:space="preserve">الطبعة </w:t>
      </w:r>
      <w:r w:rsidRPr="008352E9">
        <w:rPr>
          <w:rFonts w:ascii="Adobe Arabic" w:hAnsi="Adobe Arabic"/>
          <w:sz w:val="28"/>
          <w:szCs w:val="28"/>
          <w:rtl/>
        </w:rPr>
        <w:t>ا</w:t>
      </w:r>
      <w:r w:rsidRPr="008352E9">
        <w:rPr>
          <w:rFonts w:ascii="Adobe Arabic" w:hAnsi="Adobe Arabic" w:hint="cs"/>
          <w:sz w:val="28"/>
          <w:szCs w:val="28"/>
          <w:rtl/>
        </w:rPr>
        <w:t>لأ</w:t>
      </w:r>
      <w:r w:rsidRPr="008352E9">
        <w:rPr>
          <w:rFonts w:ascii="Adobe Arabic" w:hAnsi="Adobe Arabic"/>
          <w:sz w:val="28"/>
          <w:szCs w:val="28"/>
          <w:rtl/>
        </w:rPr>
        <w:t>ول</w:t>
      </w:r>
      <w:r w:rsidRPr="008352E9">
        <w:rPr>
          <w:rFonts w:ascii="Adobe Arabic" w:hAnsi="Adobe Arabic" w:hint="cs"/>
          <w:sz w:val="28"/>
          <w:szCs w:val="28"/>
          <w:rtl/>
        </w:rPr>
        <w:t>ى</w:t>
      </w:r>
      <w:r w:rsidRPr="008352E9">
        <w:rPr>
          <w:rFonts w:ascii="Adobe Arabic" w:hAnsi="Adobe Arabic"/>
          <w:sz w:val="28"/>
          <w:szCs w:val="28"/>
          <w:rtl/>
        </w:rPr>
        <w:t>، 1</w:t>
      </w:r>
      <w:r w:rsidRPr="008352E9">
        <w:rPr>
          <w:rFonts w:ascii="Adobe Arabic" w:hAnsi="Adobe Arabic" w:hint="cs"/>
          <w:sz w:val="28"/>
          <w:szCs w:val="28"/>
          <w:rtl/>
        </w:rPr>
        <w:t>٤</w:t>
      </w:r>
      <w:r w:rsidRPr="008352E9">
        <w:rPr>
          <w:rFonts w:ascii="Adobe Arabic" w:hAnsi="Adobe Arabic"/>
          <w:sz w:val="28"/>
          <w:szCs w:val="28"/>
          <w:rtl/>
        </w:rPr>
        <w:t>0</w:t>
      </w:r>
      <w:r w:rsidRPr="008352E9">
        <w:rPr>
          <w:rFonts w:ascii="Adobe Arabic" w:hAnsi="Adobe Arabic" w:hint="cs"/>
          <w:sz w:val="28"/>
          <w:szCs w:val="28"/>
          <w:rtl/>
        </w:rPr>
        <w:t>٦</w:t>
      </w:r>
      <w:r w:rsidRPr="008352E9">
        <w:rPr>
          <w:rFonts w:ascii="Adobe Arabic" w:hAnsi="Adobe Arabic"/>
          <w:sz w:val="28"/>
          <w:szCs w:val="28"/>
          <w:rtl/>
        </w:rPr>
        <w:t xml:space="preserve"> ه‍ ق.</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sz w:val="28"/>
          <w:szCs w:val="28"/>
          <w:rtl/>
        </w:rPr>
        <w:t>فاضل آب</w:t>
      </w:r>
      <w:r w:rsidRPr="008352E9">
        <w:rPr>
          <w:rFonts w:ascii="Adobe Arabic" w:hAnsi="Adobe Arabic" w:cs="Abz-2 (Badr)" w:hint="cs"/>
          <w:sz w:val="28"/>
          <w:szCs w:val="28"/>
          <w:rtl/>
        </w:rPr>
        <w:t>ي</w:t>
      </w:r>
      <w:r w:rsidRPr="008352E9">
        <w:rPr>
          <w:rFonts w:ascii="Adobe Arabic" w:hAnsi="Adobe Arabic" w:cs="Abz-2 (Badr)"/>
          <w:sz w:val="28"/>
          <w:szCs w:val="28"/>
          <w:rtl/>
        </w:rPr>
        <w:t>،</w:t>
      </w:r>
      <w:r w:rsidRPr="008352E9">
        <w:rPr>
          <w:rFonts w:ascii="Adobe Arabic" w:hAnsi="Adobe Arabic" w:cs="Abz-2 (Badr)" w:hint="cs"/>
          <w:sz w:val="28"/>
          <w:szCs w:val="28"/>
          <w:rtl/>
        </w:rPr>
        <w:t xml:space="preserve"> ال</w:t>
      </w:r>
      <w:r w:rsidRPr="008352E9">
        <w:rPr>
          <w:rFonts w:ascii="Adobe Arabic" w:hAnsi="Adobe Arabic" w:cs="Abz-2 (Badr)"/>
          <w:sz w:val="28"/>
          <w:szCs w:val="28"/>
          <w:rtl/>
        </w:rPr>
        <w:t xml:space="preserve">حسن بن </w:t>
      </w:r>
      <w:r w:rsidRPr="008352E9">
        <w:rPr>
          <w:rFonts w:ascii="Adobe Arabic" w:hAnsi="Adobe Arabic" w:cs="Abz-2 (Badr)" w:hint="cs"/>
          <w:sz w:val="28"/>
          <w:szCs w:val="28"/>
          <w:rtl/>
        </w:rPr>
        <w:t>أ</w:t>
      </w:r>
      <w:r w:rsidRPr="008352E9">
        <w:rPr>
          <w:rFonts w:ascii="Adobe Arabic" w:hAnsi="Adobe Arabic" w:cs="Abz-2 (Badr)"/>
          <w:sz w:val="28"/>
          <w:szCs w:val="28"/>
          <w:rtl/>
        </w:rPr>
        <w:t>ب</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طالب</w:t>
      </w:r>
      <w:r w:rsidRPr="008352E9">
        <w:rPr>
          <w:rFonts w:ascii="Adobe Arabic" w:hAnsi="Adobe Arabic" w:cs="Abz-2 (Badr)" w:hint="cs"/>
          <w:sz w:val="28"/>
          <w:szCs w:val="28"/>
          <w:rtl/>
        </w:rPr>
        <w:t>،</w:t>
      </w:r>
      <w:r w:rsidRPr="008352E9">
        <w:rPr>
          <w:rFonts w:ascii="Adobe Arabic" w:hAnsi="Adobe Arabic" w:cs="Abz-2 (Badr)"/>
          <w:sz w:val="28"/>
          <w:szCs w:val="28"/>
          <w:rtl/>
        </w:rPr>
        <w:t xml:space="preserve"> كشف الرموز، </w:t>
      </w:r>
      <w:r w:rsidRPr="008352E9">
        <w:rPr>
          <w:rFonts w:ascii="Adobe Arabic" w:hAnsi="Adobe Arabic" w:cs="Abz-2 (Badr)" w:hint="cs"/>
          <w:sz w:val="28"/>
          <w:szCs w:val="28"/>
          <w:rtl/>
        </w:rPr>
        <w:t>منشورات (</w:t>
      </w:r>
      <w:r w:rsidRPr="008352E9">
        <w:rPr>
          <w:rFonts w:ascii="Adobe Arabic" w:hAnsi="Adobe Arabic" w:cs="Abz-2 (Badr)"/>
          <w:sz w:val="28"/>
          <w:szCs w:val="28"/>
          <w:rtl/>
        </w:rPr>
        <w:t>دفتر انتشارات اسلامى</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bookmarkStart w:id="55" w:name="_Hlk13914002"/>
      <w:r w:rsidRPr="008352E9">
        <w:rPr>
          <w:rFonts w:ascii="Adobe Arabic" w:hAnsi="Adobe Arabic" w:cs="Abz-2 (Badr)"/>
          <w:sz w:val="28"/>
          <w:szCs w:val="28"/>
          <w:rtl/>
        </w:rPr>
        <w:t>1</w:t>
      </w:r>
      <w:r w:rsidRPr="008352E9">
        <w:rPr>
          <w:rFonts w:ascii="Adobe Arabic" w:hAnsi="Adobe Arabic" w:cs="Abz-2 (Badr)" w:hint="cs"/>
          <w:sz w:val="28"/>
          <w:szCs w:val="28"/>
          <w:rtl/>
        </w:rPr>
        <w:t>٤</w:t>
      </w:r>
      <w:r w:rsidRPr="008352E9">
        <w:rPr>
          <w:rFonts w:ascii="Adobe Arabic" w:hAnsi="Adobe Arabic" w:cs="Abz-2 (Badr)"/>
          <w:sz w:val="28"/>
          <w:szCs w:val="28"/>
          <w:rtl/>
        </w:rPr>
        <w:t>17 ه‍ ق</w:t>
      </w:r>
      <w:bookmarkEnd w:id="55"/>
      <w:r w:rsidRPr="008352E9">
        <w:rPr>
          <w:rFonts w:ascii="Adobe Arabic" w:hAnsi="Adobe Arabic" w:cs="Abz-2 (Badr)" w:hint="cs"/>
          <w:sz w:val="28"/>
          <w:szCs w:val="28"/>
          <w:rtl/>
        </w:rPr>
        <w:t>.</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sz w:val="28"/>
          <w:szCs w:val="28"/>
          <w:rtl/>
        </w:rPr>
        <w:t xml:space="preserve">فاضل </w:t>
      </w:r>
      <w:r w:rsidRPr="008352E9">
        <w:rPr>
          <w:rFonts w:ascii="Adobe Arabic" w:hAnsi="Adobe Arabic" w:hint="cs"/>
          <w:sz w:val="28"/>
          <w:szCs w:val="28"/>
          <w:rtl/>
        </w:rPr>
        <w:t>ال</w:t>
      </w:r>
      <w:r w:rsidRPr="008352E9">
        <w:rPr>
          <w:rFonts w:ascii="Adobe Arabic" w:hAnsi="Adobe Arabic"/>
          <w:sz w:val="28"/>
          <w:szCs w:val="28"/>
          <w:rtl/>
        </w:rPr>
        <w:t>هند</w:t>
      </w:r>
      <w:r w:rsidRPr="008352E9">
        <w:rPr>
          <w:rFonts w:ascii="Adobe Arabic" w:hAnsi="Adobe Arabic" w:hint="cs"/>
          <w:sz w:val="28"/>
          <w:szCs w:val="28"/>
          <w:rtl/>
        </w:rPr>
        <w:t>ي</w:t>
      </w:r>
      <w:r w:rsidRPr="008352E9">
        <w:rPr>
          <w:rFonts w:ascii="Adobe Arabic" w:hAnsi="Adobe Arabic"/>
          <w:sz w:val="28"/>
          <w:szCs w:val="28"/>
          <w:rtl/>
        </w:rPr>
        <w:t>، ا</w:t>
      </w:r>
      <w:r w:rsidRPr="008352E9">
        <w:rPr>
          <w:rFonts w:ascii="Adobe Arabic" w:hAnsi="Adobe Arabic" w:hint="cs"/>
          <w:sz w:val="28"/>
          <w:szCs w:val="28"/>
          <w:rtl/>
        </w:rPr>
        <w:t>لأ</w:t>
      </w:r>
      <w:r w:rsidRPr="008352E9">
        <w:rPr>
          <w:rFonts w:ascii="Adobe Arabic" w:hAnsi="Adobe Arabic"/>
          <w:sz w:val="28"/>
          <w:szCs w:val="28"/>
          <w:rtl/>
        </w:rPr>
        <w:t>صفهان</w:t>
      </w:r>
      <w:r w:rsidRPr="008352E9">
        <w:rPr>
          <w:rFonts w:ascii="Adobe Arabic" w:hAnsi="Adobe Arabic" w:hint="cs"/>
          <w:sz w:val="28"/>
          <w:szCs w:val="28"/>
          <w:rtl/>
        </w:rPr>
        <w:t>ي</w:t>
      </w:r>
      <w:r w:rsidRPr="008352E9">
        <w:rPr>
          <w:rFonts w:ascii="Adobe Arabic" w:hAnsi="Adobe Arabic"/>
          <w:sz w:val="28"/>
          <w:szCs w:val="28"/>
          <w:rtl/>
        </w:rPr>
        <w:t xml:space="preserve">، محمد بن </w:t>
      </w:r>
      <w:r w:rsidRPr="008352E9">
        <w:rPr>
          <w:rFonts w:ascii="Adobe Arabic" w:hAnsi="Adobe Arabic" w:hint="cs"/>
          <w:sz w:val="28"/>
          <w:szCs w:val="28"/>
          <w:rtl/>
        </w:rPr>
        <w:t>ال</w:t>
      </w:r>
      <w:r w:rsidRPr="008352E9">
        <w:rPr>
          <w:rFonts w:ascii="Adobe Arabic" w:hAnsi="Adobe Arabic"/>
          <w:sz w:val="28"/>
          <w:szCs w:val="28"/>
          <w:rtl/>
        </w:rPr>
        <w:t>حسن، كشف اللثام،</w:t>
      </w:r>
      <w:r w:rsidRPr="008352E9">
        <w:rPr>
          <w:rFonts w:ascii="Adobe Arabic" w:hAnsi="Adobe Arabic" w:hint="cs"/>
          <w:sz w:val="28"/>
          <w:szCs w:val="28"/>
          <w:rtl/>
        </w:rPr>
        <w:t xml:space="preserve"> منشورات (</w:t>
      </w:r>
      <w:r w:rsidRPr="008352E9">
        <w:rPr>
          <w:rFonts w:ascii="Adobe Arabic" w:hAnsi="Adobe Arabic"/>
          <w:sz w:val="28"/>
          <w:szCs w:val="28"/>
          <w:rtl/>
        </w:rPr>
        <w:t>دفتر انتشارات اسلامى</w:t>
      </w:r>
      <w:r w:rsidRPr="008352E9">
        <w:rPr>
          <w:rFonts w:ascii="Adobe Arabic" w:hAnsi="Adobe Arabic" w:hint="cs"/>
          <w:sz w:val="28"/>
          <w:szCs w:val="28"/>
          <w:rtl/>
        </w:rPr>
        <w:t>)،</w:t>
      </w:r>
      <w:r w:rsidRPr="008352E9">
        <w:rPr>
          <w:rFonts w:ascii="Adobe Arabic" w:hAnsi="Adobe Arabic"/>
          <w:sz w:val="28"/>
          <w:szCs w:val="28"/>
          <w:rtl/>
        </w:rPr>
        <w:t xml:space="preserve"> قم، </w:t>
      </w:r>
      <w:r w:rsidRPr="008352E9">
        <w:rPr>
          <w:rFonts w:ascii="Adobe Arabic" w:hAnsi="Adobe Arabic" w:hint="cs"/>
          <w:sz w:val="28"/>
          <w:szCs w:val="28"/>
          <w:rtl/>
        </w:rPr>
        <w:t xml:space="preserve">الطبعة </w:t>
      </w:r>
      <w:r w:rsidRPr="008352E9">
        <w:rPr>
          <w:rFonts w:ascii="Adobe Arabic" w:hAnsi="Adobe Arabic"/>
          <w:sz w:val="28"/>
          <w:szCs w:val="28"/>
          <w:rtl/>
        </w:rPr>
        <w:t>ا</w:t>
      </w:r>
      <w:r w:rsidRPr="008352E9">
        <w:rPr>
          <w:rFonts w:ascii="Adobe Arabic" w:hAnsi="Adobe Arabic" w:hint="cs"/>
          <w:sz w:val="28"/>
          <w:szCs w:val="28"/>
          <w:rtl/>
        </w:rPr>
        <w:t>لأ</w:t>
      </w:r>
      <w:r w:rsidRPr="008352E9">
        <w:rPr>
          <w:rFonts w:ascii="Adobe Arabic" w:hAnsi="Adobe Arabic"/>
          <w:sz w:val="28"/>
          <w:szCs w:val="28"/>
          <w:rtl/>
        </w:rPr>
        <w:t>ول</w:t>
      </w:r>
      <w:r w:rsidRPr="008352E9">
        <w:rPr>
          <w:rFonts w:ascii="Adobe Arabic" w:hAnsi="Adobe Arabic" w:hint="cs"/>
          <w:sz w:val="28"/>
          <w:szCs w:val="28"/>
          <w:rtl/>
        </w:rPr>
        <w:t>ى</w:t>
      </w:r>
      <w:r w:rsidRPr="008352E9">
        <w:rPr>
          <w:rFonts w:ascii="Adobe Arabic" w:hAnsi="Adobe Arabic"/>
          <w:sz w:val="28"/>
          <w:szCs w:val="28"/>
          <w:rtl/>
        </w:rPr>
        <w:t xml:space="preserve">، </w:t>
      </w:r>
      <w:bookmarkStart w:id="56" w:name="_Hlk14076272"/>
      <w:r w:rsidRPr="008352E9">
        <w:rPr>
          <w:rFonts w:ascii="Adobe Arabic" w:hAnsi="Adobe Arabic"/>
          <w:sz w:val="28"/>
          <w:szCs w:val="28"/>
          <w:rtl/>
        </w:rPr>
        <w:t>1</w:t>
      </w:r>
      <w:r w:rsidRPr="008352E9">
        <w:rPr>
          <w:rFonts w:ascii="Adobe Arabic" w:hAnsi="Adobe Arabic" w:hint="cs"/>
          <w:sz w:val="28"/>
          <w:szCs w:val="28"/>
          <w:rtl/>
        </w:rPr>
        <w:t>٤</w:t>
      </w:r>
      <w:r w:rsidRPr="008352E9">
        <w:rPr>
          <w:rFonts w:ascii="Adobe Arabic" w:hAnsi="Adobe Arabic"/>
          <w:sz w:val="28"/>
          <w:szCs w:val="28"/>
          <w:rtl/>
        </w:rPr>
        <w:t>1</w:t>
      </w:r>
      <w:r w:rsidRPr="008352E9">
        <w:rPr>
          <w:rFonts w:ascii="Adobe Arabic" w:hAnsi="Adobe Arabic" w:hint="cs"/>
          <w:sz w:val="28"/>
          <w:szCs w:val="28"/>
          <w:rtl/>
        </w:rPr>
        <w:t>٦</w:t>
      </w:r>
      <w:r w:rsidRPr="008352E9">
        <w:rPr>
          <w:rFonts w:ascii="Adobe Arabic" w:hAnsi="Adobe Arabic"/>
          <w:sz w:val="28"/>
          <w:szCs w:val="28"/>
          <w:rtl/>
        </w:rPr>
        <w:t xml:space="preserve"> ه‍ ق</w:t>
      </w:r>
      <w:bookmarkEnd w:id="56"/>
      <w:r w:rsidRPr="008352E9">
        <w:rPr>
          <w:rFonts w:ascii="Adobe Arabic" w:hAnsi="Adobe Arabic"/>
          <w:sz w:val="28"/>
          <w:szCs w:val="28"/>
          <w:rtl/>
        </w:rPr>
        <w:t>.</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ال</w:t>
      </w:r>
      <w:r w:rsidRPr="008352E9">
        <w:rPr>
          <w:rFonts w:ascii="Adobe Arabic" w:hAnsi="Adobe Arabic"/>
          <w:sz w:val="28"/>
          <w:szCs w:val="28"/>
          <w:rtl/>
        </w:rPr>
        <w:t xml:space="preserve">فيض </w:t>
      </w:r>
      <w:r w:rsidRPr="008352E9">
        <w:rPr>
          <w:rFonts w:ascii="Adobe Arabic" w:hAnsi="Adobe Arabic" w:hint="cs"/>
          <w:sz w:val="28"/>
          <w:szCs w:val="28"/>
          <w:rtl/>
        </w:rPr>
        <w:t>ال</w:t>
      </w:r>
      <w:r w:rsidRPr="008352E9">
        <w:rPr>
          <w:rFonts w:ascii="Adobe Arabic" w:hAnsi="Adobe Arabic"/>
          <w:sz w:val="28"/>
          <w:szCs w:val="28"/>
          <w:rtl/>
        </w:rPr>
        <w:t>كاشان</w:t>
      </w:r>
      <w:r w:rsidRPr="008352E9">
        <w:rPr>
          <w:rFonts w:ascii="Adobe Arabic" w:hAnsi="Adobe Arabic" w:hint="cs"/>
          <w:sz w:val="28"/>
          <w:szCs w:val="28"/>
          <w:rtl/>
        </w:rPr>
        <w:t>ي</w:t>
      </w:r>
      <w:r w:rsidRPr="008352E9">
        <w:rPr>
          <w:rFonts w:ascii="Adobe Arabic" w:hAnsi="Adobe Arabic"/>
          <w:sz w:val="28"/>
          <w:szCs w:val="28"/>
          <w:rtl/>
        </w:rPr>
        <w:t>، محمد محسن</w:t>
      </w:r>
      <w:r w:rsidRPr="008352E9">
        <w:rPr>
          <w:rFonts w:ascii="Adobe Arabic" w:hAnsi="Adobe Arabic" w:hint="cs"/>
          <w:sz w:val="28"/>
          <w:szCs w:val="28"/>
          <w:rtl/>
        </w:rPr>
        <w:t>،</w:t>
      </w:r>
      <w:r w:rsidRPr="008352E9">
        <w:rPr>
          <w:rFonts w:ascii="Adobe Arabic" w:hAnsi="Adobe Arabic"/>
          <w:sz w:val="28"/>
          <w:szCs w:val="28"/>
          <w:rtl/>
        </w:rPr>
        <w:t xml:space="preserve"> مفاتيح الشرائع،</w:t>
      </w:r>
      <w:r w:rsidRPr="008352E9">
        <w:rPr>
          <w:rFonts w:ascii="Adobe Arabic" w:hAnsi="Adobe Arabic" w:hint="cs"/>
          <w:sz w:val="28"/>
          <w:szCs w:val="28"/>
          <w:rtl/>
        </w:rPr>
        <w:t xml:space="preserve"> منشورات مكتبة </w:t>
      </w:r>
      <w:r w:rsidRPr="008352E9">
        <w:rPr>
          <w:rFonts w:ascii="Adobe Arabic" w:hAnsi="Adobe Arabic"/>
          <w:sz w:val="28"/>
          <w:szCs w:val="28"/>
          <w:rtl/>
        </w:rPr>
        <w:t xml:space="preserve">آية الله </w:t>
      </w:r>
      <w:r w:rsidRPr="008352E9">
        <w:rPr>
          <w:rFonts w:ascii="Adobe Arabic" w:hAnsi="Adobe Arabic" w:hint="cs"/>
          <w:sz w:val="28"/>
          <w:szCs w:val="28"/>
          <w:rtl/>
        </w:rPr>
        <w:t>ال</w:t>
      </w:r>
      <w:r w:rsidRPr="008352E9">
        <w:rPr>
          <w:rFonts w:ascii="Adobe Arabic" w:hAnsi="Adobe Arabic"/>
          <w:sz w:val="28"/>
          <w:szCs w:val="28"/>
          <w:rtl/>
        </w:rPr>
        <w:t>نجف</w:t>
      </w:r>
      <w:r w:rsidRPr="008352E9">
        <w:rPr>
          <w:rFonts w:ascii="Adobe Arabic" w:hAnsi="Adobe Arabic" w:hint="cs"/>
          <w:sz w:val="28"/>
          <w:szCs w:val="28"/>
          <w:rtl/>
        </w:rPr>
        <w:t>ي</w:t>
      </w:r>
      <w:r w:rsidRPr="008352E9">
        <w:rPr>
          <w:rFonts w:ascii="Adobe Arabic" w:hAnsi="Adobe Arabic"/>
          <w:sz w:val="28"/>
          <w:szCs w:val="28"/>
          <w:rtl/>
        </w:rPr>
        <w:t xml:space="preserve">، قم، </w:t>
      </w:r>
      <w:r w:rsidRPr="008352E9">
        <w:rPr>
          <w:rFonts w:ascii="Adobe Arabic" w:hAnsi="Adobe Arabic" w:hint="cs"/>
          <w:sz w:val="28"/>
          <w:szCs w:val="28"/>
          <w:rtl/>
        </w:rPr>
        <w:t xml:space="preserve">الطبعة </w:t>
      </w:r>
      <w:r w:rsidRPr="008352E9">
        <w:rPr>
          <w:rFonts w:ascii="Adobe Arabic" w:hAnsi="Adobe Arabic"/>
          <w:sz w:val="28"/>
          <w:szCs w:val="28"/>
          <w:rtl/>
        </w:rPr>
        <w:t>ا</w:t>
      </w:r>
      <w:r w:rsidRPr="008352E9">
        <w:rPr>
          <w:rFonts w:ascii="Adobe Arabic" w:hAnsi="Adobe Arabic" w:hint="cs"/>
          <w:sz w:val="28"/>
          <w:szCs w:val="28"/>
          <w:rtl/>
        </w:rPr>
        <w:t>لأ</w:t>
      </w:r>
      <w:r w:rsidRPr="008352E9">
        <w:rPr>
          <w:rFonts w:ascii="Adobe Arabic" w:hAnsi="Adobe Arabic"/>
          <w:sz w:val="28"/>
          <w:szCs w:val="28"/>
          <w:rtl/>
        </w:rPr>
        <w:t>ول</w:t>
      </w:r>
      <w:r w:rsidRPr="008352E9">
        <w:rPr>
          <w:rFonts w:ascii="Adobe Arabic" w:hAnsi="Adobe Arabic" w:hint="cs"/>
          <w:sz w:val="28"/>
          <w:szCs w:val="28"/>
          <w:rtl/>
        </w:rPr>
        <w:t>ى</w:t>
      </w:r>
      <w:r w:rsidRPr="008352E9">
        <w:rPr>
          <w:rFonts w:ascii="Adobe Arabic" w:hAnsi="Adobe Arabic"/>
          <w:sz w:val="28"/>
          <w:szCs w:val="28"/>
          <w:rtl/>
        </w:rPr>
        <w:t xml:space="preserve">، </w:t>
      </w:r>
      <w:r w:rsidRPr="008352E9">
        <w:rPr>
          <w:rFonts w:ascii="Adobe Arabic" w:hAnsi="Adobe Arabic" w:hint="cs"/>
          <w:sz w:val="28"/>
          <w:szCs w:val="28"/>
          <w:rtl/>
        </w:rPr>
        <w:t>بدون تأريخ.</w:t>
      </w:r>
    </w:p>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hint="cs"/>
          <w:sz w:val="28"/>
          <w:szCs w:val="28"/>
          <w:rtl/>
        </w:rPr>
        <w:t>ال</w:t>
      </w:r>
      <w:r w:rsidRPr="008352E9">
        <w:rPr>
          <w:rFonts w:ascii="Adobe Arabic" w:hAnsi="Adobe Arabic" w:cs="Abz-2 (Badr)"/>
          <w:sz w:val="28"/>
          <w:szCs w:val="28"/>
          <w:rtl/>
        </w:rPr>
        <w:t>قاض</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ابن </w:t>
      </w:r>
      <w:r w:rsidRPr="008352E9">
        <w:rPr>
          <w:rFonts w:ascii="Adobe Arabic" w:hAnsi="Adobe Arabic" w:cs="Abz-2 (Badr)" w:hint="cs"/>
          <w:sz w:val="28"/>
          <w:szCs w:val="28"/>
          <w:rtl/>
        </w:rPr>
        <w:t>ال</w:t>
      </w:r>
      <w:r w:rsidRPr="008352E9">
        <w:rPr>
          <w:rFonts w:ascii="Adobe Arabic" w:hAnsi="Adobe Arabic" w:cs="Abz-2 (Badr)"/>
          <w:sz w:val="28"/>
          <w:szCs w:val="28"/>
          <w:rtl/>
        </w:rPr>
        <w:t>براج،</w:t>
      </w:r>
      <w:r w:rsidRPr="008352E9">
        <w:rPr>
          <w:rFonts w:ascii="Adobe Arabic" w:hAnsi="Adobe Arabic" w:cs="Abz-2 (Badr)" w:hint="cs"/>
          <w:sz w:val="28"/>
          <w:szCs w:val="28"/>
          <w:rtl/>
        </w:rPr>
        <w:t xml:space="preserve"> </w:t>
      </w:r>
      <w:r w:rsidRPr="008352E9">
        <w:rPr>
          <w:rFonts w:ascii="Adobe Arabic" w:hAnsi="Adobe Arabic" w:cs="Abz-2 (Badr)"/>
          <w:sz w:val="28"/>
          <w:szCs w:val="28"/>
          <w:rtl/>
        </w:rPr>
        <w:t>المهذب‌،</w:t>
      </w:r>
      <w:r w:rsidRPr="008352E9">
        <w:rPr>
          <w:rFonts w:ascii="Adobe Arabic" w:hAnsi="Adobe Arabic" w:cs="Abz-2 (Badr)" w:hint="cs"/>
          <w:sz w:val="28"/>
          <w:szCs w:val="28"/>
          <w:rtl/>
        </w:rPr>
        <w:t xml:space="preserve"> منشورات (</w:t>
      </w:r>
      <w:r w:rsidRPr="008352E9">
        <w:rPr>
          <w:rFonts w:ascii="Adobe Arabic" w:hAnsi="Adobe Arabic" w:cs="Abz-2 (Badr)"/>
          <w:sz w:val="28"/>
          <w:szCs w:val="28"/>
          <w:rtl/>
        </w:rPr>
        <w:t>دفترانتشارات اسلامى</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bookmarkStart w:id="57" w:name="_Hlk14091897"/>
      <w:r w:rsidRPr="008352E9">
        <w:rPr>
          <w:rFonts w:ascii="Adobe Arabic" w:hAnsi="Adobe Arabic" w:cs="Abz-2 (Badr)"/>
          <w:sz w:val="28"/>
          <w:szCs w:val="28"/>
          <w:rtl/>
        </w:rPr>
        <w:t>1</w:t>
      </w:r>
      <w:r w:rsidRPr="008352E9">
        <w:rPr>
          <w:rFonts w:ascii="Adobe Arabic" w:hAnsi="Adobe Arabic" w:cs="Abz-2 (Badr)" w:hint="cs"/>
          <w:sz w:val="28"/>
          <w:szCs w:val="28"/>
          <w:rtl/>
        </w:rPr>
        <w:t>٤</w:t>
      </w:r>
      <w:r w:rsidRPr="008352E9">
        <w:rPr>
          <w:rFonts w:ascii="Adobe Arabic" w:hAnsi="Adobe Arabic" w:cs="Abz-2 (Badr)"/>
          <w:sz w:val="28"/>
          <w:szCs w:val="28"/>
          <w:rtl/>
        </w:rPr>
        <w:t>0</w:t>
      </w:r>
      <w:r w:rsidRPr="008352E9">
        <w:rPr>
          <w:rFonts w:ascii="Adobe Arabic" w:hAnsi="Adobe Arabic" w:cs="Abz-2 (Badr)" w:hint="cs"/>
          <w:sz w:val="28"/>
          <w:szCs w:val="28"/>
          <w:rtl/>
        </w:rPr>
        <w:t>٦</w:t>
      </w:r>
      <w:r w:rsidRPr="008352E9">
        <w:rPr>
          <w:rFonts w:ascii="Adobe Arabic" w:hAnsi="Adobe Arabic" w:cs="Abz-2 (Badr)"/>
          <w:sz w:val="28"/>
          <w:szCs w:val="28"/>
          <w:rtl/>
        </w:rPr>
        <w:t xml:space="preserve"> ه‍ </w:t>
      </w:r>
      <w:bookmarkEnd w:id="57"/>
      <w:r w:rsidRPr="008352E9">
        <w:rPr>
          <w:rFonts w:ascii="Adobe Arabic" w:hAnsi="Adobe Arabic" w:cs="Abz-2 (Badr)"/>
          <w:sz w:val="28"/>
          <w:szCs w:val="28"/>
          <w:rtl/>
        </w:rPr>
        <w:t>ق‌</w:t>
      </w:r>
      <w:r w:rsidRPr="008352E9">
        <w:rPr>
          <w:rFonts w:ascii="Adobe Arabic" w:hAnsi="Adobe Arabic" w:cs="Abz-2 (Badr)" w:hint="cs"/>
          <w:sz w:val="28"/>
          <w:szCs w:val="28"/>
          <w:rtl/>
        </w:rPr>
        <w:t>، الطبعة</w:t>
      </w:r>
      <w:r w:rsidRPr="008352E9">
        <w:rPr>
          <w:rFonts w:ascii="Adobe Arabic" w:hAnsi="Adobe Arabic" w:cs="Abz-2 (Badr)"/>
          <w:sz w:val="28"/>
          <w:szCs w:val="28"/>
          <w:rtl/>
        </w:rPr>
        <w:t xml:space="preserve"> 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 قم</w:t>
      </w:r>
      <w:r w:rsidRPr="008352E9">
        <w:rPr>
          <w:rFonts w:ascii="Adobe Arabic" w:hAnsi="Adobe Arabic" w:cs="Abz-2 (Badr)" w:hint="cs"/>
          <w:sz w:val="28"/>
          <w:szCs w:val="28"/>
          <w:rtl/>
        </w:rPr>
        <w:t>.</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sz w:val="28"/>
          <w:szCs w:val="28"/>
          <w:rtl/>
        </w:rPr>
        <w:t>قدوري،</w:t>
      </w:r>
      <w:r w:rsidRPr="008352E9">
        <w:rPr>
          <w:rFonts w:ascii="Adobe Arabic" w:hAnsi="Adobe Arabic" w:hint="cs"/>
          <w:sz w:val="28"/>
          <w:szCs w:val="28"/>
          <w:rtl/>
        </w:rPr>
        <w:t xml:space="preserve"> </w:t>
      </w:r>
      <w:r w:rsidRPr="008352E9">
        <w:rPr>
          <w:rFonts w:ascii="Adobe Arabic" w:hAnsi="Adobe Arabic"/>
          <w:sz w:val="28"/>
          <w:szCs w:val="28"/>
          <w:rtl/>
        </w:rPr>
        <w:t>أحمد بن محمد، دار الكتب العلمية</w:t>
      </w:r>
      <w:r w:rsidRPr="008352E9">
        <w:rPr>
          <w:rFonts w:ascii="Adobe Arabic" w:hAnsi="Adobe Arabic" w:hint="cs"/>
          <w:sz w:val="28"/>
          <w:szCs w:val="28"/>
          <w:rtl/>
        </w:rPr>
        <w:t xml:space="preserve">، الطبعة </w:t>
      </w:r>
      <w:r w:rsidRPr="008352E9">
        <w:rPr>
          <w:rFonts w:ascii="Adobe Arabic" w:hAnsi="Adobe Arabic"/>
          <w:sz w:val="28"/>
          <w:szCs w:val="28"/>
          <w:rtl/>
        </w:rPr>
        <w:t>الأولى، 1</w:t>
      </w:r>
      <w:r w:rsidRPr="008352E9">
        <w:rPr>
          <w:rFonts w:ascii="Adobe Arabic" w:hAnsi="Adobe Arabic" w:hint="cs"/>
          <w:sz w:val="28"/>
          <w:szCs w:val="28"/>
          <w:rtl/>
        </w:rPr>
        <w:t>٤</w:t>
      </w:r>
      <w:r w:rsidRPr="008352E9">
        <w:rPr>
          <w:rFonts w:ascii="Adobe Arabic" w:hAnsi="Adobe Arabic"/>
          <w:sz w:val="28"/>
          <w:szCs w:val="28"/>
          <w:rtl/>
        </w:rPr>
        <w:t>18هـ .</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ال</w:t>
      </w:r>
      <w:r w:rsidRPr="008352E9">
        <w:rPr>
          <w:rFonts w:ascii="Adobe Arabic" w:hAnsi="Adobe Arabic"/>
          <w:sz w:val="28"/>
          <w:szCs w:val="28"/>
          <w:rtl/>
        </w:rPr>
        <w:t>قراف</w:t>
      </w:r>
      <w:r w:rsidRPr="008352E9">
        <w:rPr>
          <w:rFonts w:ascii="Adobe Arabic" w:hAnsi="Adobe Arabic" w:hint="cs"/>
          <w:sz w:val="28"/>
          <w:szCs w:val="28"/>
          <w:rtl/>
        </w:rPr>
        <w:t>ي</w:t>
      </w:r>
      <w:r w:rsidRPr="008352E9">
        <w:rPr>
          <w:rFonts w:ascii="Adobe Arabic" w:hAnsi="Adobe Arabic"/>
          <w:sz w:val="28"/>
          <w:szCs w:val="28"/>
          <w:rtl/>
        </w:rPr>
        <w:t>، أبو العباس شهاب الدين</w:t>
      </w:r>
      <w:r w:rsidRPr="008352E9">
        <w:rPr>
          <w:rFonts w:ascii="Adobe Arabic" w:hAnsi="Adobe Arabic" w:hint="cs"/>
          <w:sz w:val="28"/>
          <w:szCs w:val="28"/>
          <w:rtl/>
        </w:rPr>
        <w:t>،</w:t>
      </w:r>
      <w:r w:rsidRPr="008352E9">
        <w:rPr>
          <w:rFonts w:ascii="Adobe Arabic" w:hAnsi="Adobe Arabic"/>
          <w:sz w:val="28"/>
          <w:szCs w:val="28"/>
          <w:rtl/>
        </w:rPr>
        <w:t xml:space="preserve"> الذخيرة، دار الغرب الإسلامي</w:t>
      </w:r>
      <w:r w:rsidRPr="008352E9">
        <w:rPr>
          <w:rFonts w:ascii="Adobe Arabic" w:hAnsi="Adobe Arabic" w:hint="cs"/>
          <w:sz w:val="28"/>
          <w:szCs w:val="28"/>
          <w:rtl/>
        </w:rPr>
        <w:t xml:space="preserve"> </w:t>
      </w:r>
      <w:r w:rsidRPr="008352E9">
        <w:rPr>
          <w:rFonts w:ascii="Adobe Arabic" w:hAnsi="Adobe Arabic"/>
          <w:sz w:val="28"/>
          <w:szCs w:val="28"/>
          <w:rtl/>
        </w:rPr>
        <w:t>– بيروت</w:t>
      </w:r>
      <w:r w:rsidRPr="008352E9">
        <w:rPr>
          <w:rFonts w:ascii="Adobe Arabic" w:hAnsi="Adobe Arabic" w:hint="cs"/>
          <w:sz w:val="28"/>
          <w:szCs w:val="28"/>
          <w:rtl/>
        </w:rPr>
        <w:t>، الطبعة</w:t>
      </w:r>
      <w:r w:rsidRPr="008352E9">
        <w:rPr>
          <w:rFonts w:ascii="Adobe Arabic" w:hAnsi="Adobe Arabic"/>
          <w:sz w:val="28"/>
          <w:szCs w:val="28"/>
          <w:rtl/>
        </w:rPr>
        <w:t xml:space="preserve"> الأولى، 199</w:t>
      </w:r>
      <w:r w:rsidRPr="008352E9">
        <w:rPr>
          <w:rFonts w:ascii="Adobe Arabic" w:hAnsi="Adobe Arabic" w:hint="cs"/>
          <w:sz w:val="28"/>
          <w:szCs w:val="28"/>
          <w:rtl/>
        </w:rPr>
        <w:t>٤</w:t>
      </w:r>
      <w:r w:rsidRPr="008352E9">
        <w:rPr>
          <w:rFonts w:ascii="Adobe Arabic" w:hAnsi="Adobe Arabic"/>
          <w:sz w:val="28"/>
          <w:szCs w:val="28"/>
          <w:rtl/>
        </w:rPr>
        <w:t>م</w:t>
      </w:r>
      <w:r w:rsidRPr="008352E9">
        <w:rPr>
          <w:rFonts w:ascii="Adobe Arabic" w:hAnsi="Adobe Arabic" w:hint="cs"/>
          <w:sz w:val="28"/>
          <w:szCs w:val="28"/>
          <w:rtl/>
        </w:rPr>
        <w:t>.</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ال</w:t>
      </w:r>
      <w:r w:rsidRPr="008352E9">
        <w:rPr>
          <w:rFonts w:ascii="Adobe Arabic" w:hAnsi="Adobe Arabic"/>
          <w:sz w:val="28"/>
          <w:szCs w:val="28"/>
          <w:rtl/>
        </w:rPr>
        <w:t>ق</w:t>
      </w:r>
      <w:r>
        <w:rPr>
          <w:rFonts w:ascii="Adobe Arabic" w:hAnsi="Adobe Arabic" w:hint="cs"/>
          <w:sz w:val="28"/>
          <w:szCs w:val="28"/>
          <w:rtl/>
        </w:rPr>
        <w:t>ي</w:t>
      </w:r>
      <w:r w:rsidRPr="008352E9">
        <w:rPr>
          <w:rFonts w:ascii="Adobe Arabic" w:hAnsi="Adobe Arabic"/>
          <w:sz w:val="28"/>
          <w:szCs w:val="28"/>
          <w:rtl/>
        </w:rPr>
        <w:t>روان</w:t>
      </w:r>
      <w:r w:rsidRPr="008352E9">
        <w:rPr>
          <w:rFonts w:ascii="Adobe Arabic" w:hAnsi="Adobe Arabic" w:hint="cs"/>
          <w:sz w:val="28"/>
          <w:szCs w:val="28"/>
          <w:rtl/>
        </w:rPr>
        <w:t>ي</w:t>
      </w:r>
      <w:r w:rsidRPr="008352E9">
        <w:rPr>
          <w:rFonts w:ascii="Adobe Arabic" w:hAnsi="Adobe Arabic"/>
          <w:sz w:val="28"/>
          <w:szCs w:val="28"/>
          <w:rtl/>
        </w:rPr>
        <w:t>،</w:t>
      </w:r>
      <w:r w:rsidRPr="008352E9">
        <w:rPr>
          <w:rFonts w:ascii="Adobe Arabic" w:hAnsi="Adobe Arabic" w:hint="cs"/>
          <w:sz w:val="28"/>
          <w:szCs w:val="28"/>
          <w:rtl/>
        </w:rPr>
        <w:t xml:space="preserve"> </w:t>
      </w:r>
      <w:r w:rsidRPr="008352E9">
        <w:rPr>
          <w:rFonts w:ascii="Adobe Arabic" w:hAnsi="Adobe Arabic"/>
          <w:sz w:val="28"/>
          <w:szCs w:val="28"/>
          <w:rtl/>
        </w:rPr>
        <w:t>خلف بن أبي القاسم محمد، التهذيب،</w:t>
      </w:r>
      <w:r w:rsidRPr="008352E9">
        <w:rPr>
          <w:rFonts w:ascii="Adobe Arabic" w:hAnsi="Adobe Arabic" w:hint="cs"/>
          <w:sz w:val="28"/>
          <w:szCs w:val="28"/>
          <w:rtl/>
        </w:rPr>
        <w:t xml:space="preserve"> </w:t>
      </w:r>
      <w:r w:rsidRPr="008352E9">
        <w:rPr>
          <w:rFonts w:ascii="Adobe Arabic" w:hAnsi="Adobe Arabic"/>
          <w:sz w:val="28"/>
          <w:szCs w:val="28"/>
          <w:rtl/>
        </w:rPr>
        <w:t>إحياء التراث، دبي</w:t>
      </w:r>
      <w:r w:rsidRPr="008352E9">
        <w:rPr>
          <w:rFonts w:ascii="Adobe Arabic" w:hAnsi="Adobe Arabic" w:hint="cs"/>
          <w:sz w:val="28"/>
          <w:szCs w:val="28"/>
          <w:rtl/>
        </w:rPr>
        <w:t>، الطبعة</w:t>
      </w:r>
      <w:r w:rsidRPr="008352E9">
        <w:rPr>
          <w:rFonts w:ascii="Adobe Arabic" w:hAnsi="Adobe Arabic"/>
          <w:sz w:val="28"/>
          <w:szCs w:val="28"/>
          <w:rtl/>
        </w:rPr>
        <w:t xml:space="preserve"> الأولى، 1</w:t>
      </w:r>
      <w:r w:rsidRPr="008352E9">
        <w:rPr>
          <w:rFonts w:ascii="Adobe Arabic" w:hAnsi="Adobe Arabic" w:hint="cs"/>
          <w:sz w:val="28"/>
          <w:szCs w:val="28"/>
          <w:rtl/>
        </w:rPr>
        <w:t>٤</w:t>
      </w:r>
      <w:r w:rsidRPr="008352E9">
        <w:rPr>
          <w:rFonts w:ascii="Adobe Arabic" w:hAnsi="Adobe Arabic"/>
          <w:sz w:val="28"/>
          <w:szCs w:val="28"/>
          <w:rtl/>
        </w:rPr>
        <w:t>23هـ</w:t>
      </w:r>
      <w:r w:rsidRPr="008352E9">
        <w:rPr>
          <w:rFonts w:ascii="Adobe Arabic" w:hAnsi="Adobe Arabic" w:hint="cs"/>
          <w:sz w:val="28"/>
          <w:szCs w:val="28"/>
          <w:rtl/>
        </w:rPr>
        <w:t>.</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bookmarkStart w:id="58" w:name="_Hlk13159061"/>
      <w:r w:rsidRPr="008352E9">
        <w:rPr>
          <w:rFonts w:ascii="Adobe Arabic" w:hAnsi="Adobe Arabic" w:hint="cs"/>
          <w:sz w:val="28"/>
          <w:szCs w:val="28"/>
          <w:rtl/>
        </w:rPr>
        <w:t>ال</w:t>
      </w:r>
      <w:r w:rsidRPr="008352E9">
        <w:rPr>
          <w:rFonts w:ascii="Adobe Arabic" w:hAnsi="Adobe Arabic"/>
          <w:sz w:val="28"/>
          <w:szCs w:val="28"/>
          <w:rtl/>
        </w:rPr>
        <w:t>کرک</w:t>
      </w:r>
      <w:r w:rsidRPr="008352E9">
        <w:rPr>
          <w:rFonts w:ascii="Adobe Arabic" w:hAnsi="Adobe Arabic" w:hint="cs"/>
          <w:sz w:val="28"/>
          <w:szCs w:val="28"/>
          <w:rtl/>
        </w:rPr>
        <w:t>ي</w:t>
      </w:r>
      <w:r w:rsidRPr="008352E9">
        <w:rPr>
          <w:rFonts w:ascii="Adobe Arabic" w:hAnsi="Adobe Arabic"/>
          <w:sz w:val="28"/>
          <w:szCs w:val="28"/>
          <w:rtl/>
        </w:rPr>
        <w:t xml:space="preserve"> </w:t>
      </w:r>
      <w:r w:rsidRPr="008352E9">
        <w:rPr>
          <w:rFonts w:ascii="Adobe Arabic" w:hAnsi="Adobe Arabic" w:hint="cs"/>
          <w:sz w:val="28"/>
          <w:szCs w:val="28"/>
          <w:rtl/>
        </w:rPr>
        <w:t>ال</w:t>
      </w:r>
      <w:r w:rsidRPr="008352E9">
        <w:rPr>
          <w:rFonts w:ascii="Adobe Arabic" w:hAnsi="Adobe Arabic"/>
          <w:sz w:val="28"/>
          <w:szCs w:val="28"/>
          <w:rtl/>
        </w:rPr>
        <w:t>عامل</w:t>
      </w:r>
      <w:r w:rsidRPr="008352E9">
        <w:rPr>
          <w:rFonts w:ascii="Adobe Arabic" w:hAnsi="Adobe Arabic" w:hint="cs"/>
          <w:sz w:val="28"/>
          <w:szCs w:val="28"/>
          <w:rtl/>
        </w:rPr>
        <w:t>ي،</w:t>
      </w:r>
      <w:r w:rsidRPr="008352E9">
        <w:rPr>
          <w:rFonts w:ascii="Adobe Arabic" w:hAnsi="Adobe Arabic"/>
          <w:sz w:val="28"/>
          <w:szCs w:val="28"/>
          <w:rtl/>
        </w:rPr>
        <w:t xml:space="preserve"> </w:t>
      </w:r>
      <w:r w:rsidRPr="008352E9">
        <w:rPr>
          <w:rFonts w:ascii="Adobe Arabic" w:hAnsi="Adobe Arabic" w:hint="cs"/>
          <w:sz w:val="28"/>
          <w:szCs w:val="28"/>
          <w:rtl/>
        </w:rPr>
        <w:t>ال</w:t>
      </w:r>
      <w:r w:rsidRPr="008352E9">
        <w:rPr>
          <w:rFonts w:ascii="Adobe Arabic" w:hAnsi="Adobe Arabic"/>
          <w:sz w:val="28"/>
          <w:szCs w:val="28"/>
          <w:rtl/>
        </w:rPr>
        <w:t xml:space="preserve">محقق </w:t>
      </w:r>
      <w:r w:rsidRPr="008352E9">
        <w:rPr>
          <w:rFonts w:ascii="Adobe Arabic" w:hAnsi="Adobe Arabic" w:hint="cs"/>
          <w:sz w:val="28"/>
          <w:szCs w:val="28"/>
          <w:rtl/>
        </w:rPr>
        <w:t>ال</w:t>
      </w:r>
      <w:r w:rsidRPr="008352E9">
        <w:rPr>
          <w:rFonts w:ascii="Adobe Arabic" w:hAnsi="Adobe Arabic"/>
          <w:sz w:val="28"/>
          <w:szCs w:val="28"/>
          <w:rtl/>
        </w:rPr>
        <w:t>ثان</w:t>
      </w:r>
      <w:r w:rsidRPr="008352E9">
        <w:rPr>
          <w:rFonts w:ascii="Adobe Arabic" w:hAnsi="Adobe Arabic" w:hint="cs"/>
          <w:sz w:val="28"/>
          <w:szCs w:val="28"/>
          <w:rtl/>
        </w:rPr>
        <w:t>ي</w:t>
      </w:r>
      <w:r w:rsidRPr="008352E9">
        <w:rPr>
          <w:rFonts w:ascii="Adobe Arabic" w:hAnsi="Adobe Arabic"/>
          <w:sz w:val="28"/>
          <w:szCs w:val="28"/>
          <w:rtl/>
        </w:rPr>
        <w:t>، عل</w:t>
      </w:r>
      <w:r w:rsidRPr="008352E9">
        <w:rPr>
          <w:rFonts w:ascii="Adobe Arabic" w:hAnsi="Adobe Arabic" w:hint="cs"/>
          <w:sz w:val="28"/>
          <w:szCs w:val="28"/>
          <w:rtl/>
        </w:rPr>
        <w:t>ي</w:t>
      </w:r>
      <w:r w:rsidRPr="008352E9">
        <w:rPr>
          <w:rFonts w:ascii="Adobe Arabic" w:hAnsi="Adobe Arabic"/>
          <w:sz w:val="28"/>
          <w:szCs w:val="28"/>
          <w:rtl/>
        </w:rPr>
        <w:t xml:space="preserve"> بن </w:t>
      </w:r>
      <w:r w:rsidRPr="008352E9">
        <w:rPr>
          <w:rFonts w:ascii="Adobe Arabic" w:hAnsi="Adobe Arabic" w:hint="cs"/>
          <w:sz w:val="28"/>
          <w:szCs w:val="28"/>
          <w:rtl/>
        </w:rPr>
        <w:t>ال</w:t>
      </w:r>
      <w:r w:rsidRPr="008352E9">
        <w:rPr>
          <w:rFonts w:ascii="Adobe Arabic" w:hAnsi="Adobe Arabic"/>
          <w:sz w:val="28"/>
          <w:szCs w:val="28"/>
          <w:rtl/>
        </w:rPr>
        <w:t>حسين، جامع المقاصد، مؤسس</w:t>
      </w:r>
      <w:r w:rsidRPr="008352E9">
        <w:rPr>
          <w:rFonts w:ascii="Adobe Arabic" w:hAnsi="Adobe Arabic" w:hint="cs"/>
          <w:sz w:val="28"/>
          <w:szCs w:val="28"/>
          <w:rtl/>
        </w:rPr>
        <w:t>ة</w:t>
      </w:r>
      <w:r w:rsidRPr="008352E9">
        <w:rPr>
          <w:rFonts w:ascii="Adobe Arabic" w:hAnsi="Adobe Arabic"/>
          <w:sz w:val="28"/>
          <w:szCs w:val="28"/>
          <w:rtl/>
        </w:rPr>
        <w:t xml:space="preserve"> آل البيت</w:t>
      </w:r>
      <w:r w:rsidRPr="008352E9">
        <w:rPr>
          <w:rFonts w:ascii="Adobe Arabic" w:hAnsi="Adobe Arabic" w:hint="cs"/>
          <w:sz w:val="28"/>
          <w:szCs w:val="28"/>
          <w:rtl/>
        </w:rPr>
        <w:t xml:space="preserve"> </w:t>
      </w:r>
      <w:r w:rsidRPr="008352E9">
        <w:rPr>
          <w:rFonts w:ascii="Adobe Arabic" w:hAnsi="Adobe Arabic"/>
          <w:sz w:val="28"/>
          <w:szCs w:val="28"/>
          <w:rtl/>
        </w:rPr>
        <w:t>(عَليهم السّلام)</w:t>
      </w:r>
      <w:r w:rsidRPr="008352E9">
        <w:rPr>
          <w:rFonts w:ascii="Adobe Arabic" w:hAnsi="Adobe Arabic" w:hint="cs"/>
          <w:sz w:val="28"/>
          <w:szCs w:val="28"/>
          <w:rtl/>
        </w:rPr>
        <w:t>،</w:t>
      </w:r>
      <w:r w:rsidRPr="008352E9">
        <w:rPr>
          <w:rFonts w:ascii="Adobe Arabic" w:hAnsi="Adobe Arabic"/>
          <w:sz w:val="28"/>
          <w:szCs w:val="28"/>
          <w:rtl/>
        </w:rPr>
        <w:t xml:space="preserve"> قم، </w:t>
      </w:r>
      <w:r w:rsidRPr="008352E9">
        <w:rPr>
          <w:rFonts w:ascii="Adobe Arabic" w:hAnsi="Adobe Arabic" w:hint="cs"/>
          <w:sz w:val="28"/>
          <w:szCs w:val="28"/>
          <w:rtl/>
        </w:rPr>
        <w:t>الطبعة الثانية</w:t>
      </w:r>
      <w:r w:rsidRPr="008352E9">
        <w:rPr>
          <w:rFonts w:ascii="Adobe Arabic" w:hAnsi="Adobe Arabic"/>
          <w:sz w:val="28"/>
          <w:szCs w:val="28"/>
          <w:rtl/>
        </w:rPr>
        <w:t xml:space="preserve">، </w:t>
      </w:r>
      <w:bookmarkStart w:id="59" w:name="_Hlk12988866"/>
      <w:r w:rsidRPr="008352E9">
        <w:rPr>
          <w:rFonts w:ascii="Adobe Arabic" w:hAnsi="Adobe Arabic"/>
          <w:sz w:val="28"/>
          <w:szCs w:val="28"/>
          <w:rtl/>
        </w:rPr>
        <w:t>1</w:t>
      </w:r>
      <w:r w:rsidRPr="008352E9">
        <w:rPr>
          <w:rFonts w:ascii="Adobe Arabic" w:hAnsi="Adobe Arabic" w:hint="cs"/>
          <w:sz w:val="28"/>
          <w:szCs w:val="28"/>
          <w:rtl/>
        </w:rPr>
        <w:t>٤</w:t>
      </w:r>
      <w:r w:rsidRPr="008352E9">
        <w:rPr>
          <w:rFonts w:ascii="Adobe Arabic" w:hAnsi="Adobe Arabic"/>
          <w:sz w:val="28"/>
          <w:szCs w:val="28"/>
          <w:rtl/>
        </w:rPr>
        <w:t>1</w:t>
      </w:r>
      <w:r w:rsidRPr="008352E9">
        <w:rPr>
          <w:rFonts w:ascii="Adobe Arabic" w:hAnsi="Adobe Arabic" w:hint="cs"/>
          <w:sz w:val="28"/>
          <w:szCs w:val="28"/>
          <w:rtl/>
        </w:rPr>
        <w:t>٤</w:t>
      </w:r>
      <w:r w:rsidRPr="008352E9">
        <w:rPr>
          <w:rFonts w:ascii="Adobe Arabic" w:hAnsi="Adobe Arabic"/>
          <w:sz w:val="28"/>
          <w:szCs w:val="28"/>
          <w:rtl/>
        </w:rPr>
        <w:t xml:space="preserve"> ه‍ ق.</w:t>
      </w:r>
      <w:bookmarkEnd w:id="59"/>
    </w:p>
    <w:bookmarkEnd w:id="58"/>
    <w:p w:rsidR="00E60C42" w:rsidRPr="008352E9" w:rsidRDefault="00E60C42" w:rsidP="00E60C42">
      <w:pPr>
        <w:pStyle w:val="NormalWeb"/>
        <w:numPr>
          <w:ilvl w:val="0"/>
          <w:numId w:val="8"/>
        </w:numPr>
        <w:spacing w:before="0" w:beforeAutospacing="0" w:after="0" w:afterAutospacing="0"/>
        <w:ind w:left="566"/>
        <w:jc w:val="both"/>
        <w:rPr>
          <w:rFonts w:ascii="Adobe Arabic" w:hAnsi="Adobe Arabic" w:cs="Abz-2 (Badr)"/>
          <w:sz w:val="28"/>
          <w:szCs w:val="28"/>
          <w:rtl/>
        </w:rPr>
      </w:pPr>
      <w:r w:rsidRPr="008352E9">
        <w:rPr>
          <w:rFonts w:ascii="Adobe Arabic" w:hAnsi="Adobe Arabic" w:cs="Abz-2 (Badr)" w:hint="cs"/>
          <w:sz w:val="28"/>
          <w:szCs w:val="28"/>
          <w:rtl/>
        </w:rPr>
        <w:lastRenderedPageBreak/>
        <w:t>ال</w:t>
      </w:r>
      <w:r w:rsidRPr="008352E9">
        <w:rPr>
          <w:rFonts w:ascii="Adobe Arabic" w:hAnsi="Adobe Arabic" w:cs="Abz-2 (Badr)"/>
          <w:sz w:val="28"/>
          <w:szCs w:val="28"/>
          <w:rtl/>
        </w:rPr>
        <w:t>كلين</w:t>
      </w:r>
      <w:r w:rsidRPr="008352E9">
        <w:rPr>
          <w:rFonts w:ascii="Adobe Arabic" w:hAnsi="Adobe Arabic" w:cs="Abz-2 (Badr)" w:hint="cs"/>
          <w:sz w:val="28"/>
          <w:szCs w:val="28"/>
          <w:rtl/>
        </w:rPr>
        <w:t>ي</w:t>
      </w:r>
      <w:r w:rsidRPr="008352E9">
        <w:rPr>
          <w:rFonts w:ascii="Adobe Arabic" w:hAnsi="Adobe Arabic" w:cs="Abz-2 (Badr)"/>
          <w:sz w:val="28"/>
          <w:szCs w:val="28"/>
          <w:rtl/>
        </w:rPr>
        <w:t xml:space="preserve">، </w:t>
      </w:r>
      <w:r w:rsidRPr="008352E9">
        <w:rPr>
          <w:rFonts w:ascii="Adobe Arabic" w:hAnsi="Adobe Arabic" w:cs="Abz-2 (Badr)" w:hint="cs"/>
          <w:sz w:val="28"/>
          <w:szCs w:val="28"/>
          <w:rtl/>
        </w:rPr>
        <w:t>أ</w:t>
      </w:r>
      <w:r w:rsidRPr="008352E9">
        <w:rPr>
          <w:rFonts w:ascii="Adobe Arabic" w:hAnsi="Adobe Arabic" w:cs="Abz-2 (Badr)"/>
          <w:sz w:val="28"/>
          <w:szCs w:val="28"/>
          <w:rtl/>
        </w:rPr>
        <w:t>بو جعفر، محمد بن يعقوب‌، الكافي، دار الكتب الإسلامية</w:t>
      </w:r>
      <w:r w:rsidRPr="008352E9">
        <w:rPr>
          <w:rFonts w:ascii="Adobe Arabic" w:hAnsi="Adobe Arabic" w:cs="Abz-2 (Badr)" w:hint="cs"/>
          <w:sz w:val="28"/>
          <w:szCs w:val="28"/>
          <w:rtl/>
        </w:rPr>
        <w:t>،</w:t>
      </w:r>
      <w:r w:rsidRPr="008352E9">
        <w:rPr>
          <w:rFonts w:ascii="Adobe Arabic" w:hAnsi="Adobe Arabic" w:cs="Abz-2 (Badr)"/>
          <w:sz w:val="28"/>
          <w:szCs w:val="28"/>
          <w:rtl/>
        </w:rPr>
        <w:t xml:space="preserve"> 1</w:t>
      </w:r>
      <w:r w:rsidRPr="008352E9">
        <w:rPr>
          <w:rFonts w:ascii="Adobe Arabic" w:hAnsi="Adobe Arabic" w:cs="Abz-2 (Badr)" w:hint="cs"/>
          <w:sz w:val="28"/>
          <w:szCs w:val="28"/>
          <w:rtl/>
        </w:rPr>
        <w:t>٤</w:t>
      </w:r>
      <w:r w:rsidRPr="008352E9">
        <w:rPr>
          <w:rFonts w:ascii="Adobe Arabic" w:hAnsi="Adobe Arabic" w:cs="Abz-2 (Badr)"/>
          <w:sz w:val="28"/>
          <w:szCs w:val="28"/>
          <w:rtl/>
        </w:rPr>
        <w:t>07 ه‍ ق‌</w:t>
      </w:r>
      <w:r w:rsidRPr="008352E9">
        <w:rPr>
          <w:rFonts w:ascii="Adobe Arabic" w:hAnsi="Adobe Arabic" w:cs="Abz-2 (Badr)" w:hint="cs"/>
          <w:sz w:val="28"/>
          <w:szCs w:val="28"/>
          <w:rtl/>
        </w:rPr>
        <w:t>، الطبعة الرابعة</w:t>
      </w:r>
      <w:r w:rsidRPr="008352E9">
        <w:rPr>
          <w:rFonts w:ascii="Adobe Arabic" w:hAnsi="Adobe Arabic" w:cs="Abz-2 (Badr)"/>
          <w:sz w:val="28"/>
          <w:szCs w:val="28"/>
          <w:rtl/>
        </w:rPr>
        <w:t xml:space="preserve">، </w:t>
      </w:r>
      <w:r w:rsidRPr="008352E9">
        <w:rPr>
          <w:rFonts w:ascii="Adobe Arabic" w:hAnsi="Adobe Arabic" w:cs="Abz-2 (Badr)" w:hint="cs"/>
          <w:sz w:val="28"/>
          <w:szCs w:val="28"/>
          <w:rtl/>
        </w:rPr>
        <w:t>ط</w:t>
      </w:r>
      <w:r w:rsidRPr="008352E9">
        <w:rPr>
          <w:rFonts w:ascii="Adobe Arabic" w:hAnsi="Adobe Arabic" w:cs="Abz-2 (Badr)"/>
          <w:sz w:val="28"/>
          <w:szCs w:val="28"/>
          <w:rtl/>
        </w:rPr>
        <w:t>هران</w:t>
      </w:r>
      <w:r w:rsidRPr="008352E9">
        <w:rPr>
          <w:rFonts w:ascii="Adobe Arabic" w:hAnsi="Adobe Arabic" w:cs="Abz-2 (Badr)" w:hint="cs"/>
          <w:sz w:val="28"/>
          <w:szCs w:val="28"/>
          <w:rtl/>
        </w:rPr>
        <w:t>.</w:t>
      </w:r>
    </w:p>
    <w:p w:rsidR="00E60C42" w:rsidRPr="008352E9" w:rsidRDefault="00E60C42" w:rsidP="00E60C42">
      <w:pPr>
        <w:pStyle w:val="NormalWeb"/>
        <w:numPr>
          <w:ilvl w:val="0"/>
          <w:numId w:val="8"/>
        </w:numPr>
        <w:spacing w:before="0" w:beforeAutospacing="0"/>
        <w:ind w:left="566"/>
        <w:jc w:val="both"/>
        <w:rPr>
          <w:rFonts w:ascii="Adobe Arabic" w:hAnsi="Adobe Arabic" w:cs="Abz-2 (Badr)"/>
          <w:sz w:val="28"/>
          <w:szCs w:val="28"/>
          <w:rtl/>
        </w:rPr>
      </w:pPr>
      <w:r w:rsidRPr="008352E9">
        <w:rPr>
          <w:rFonts w:ascii="Adobe Arabic" w:hAnsi="Adobe Arabic" w:cs="Abz-2 (Badr)" w:hint="cs"/>
          <w:sz w:val="28"/>
          <w:szCs w:val="28"/>
          <w:rtl/>
        </w:rPr>
        <w:t>ال</w:t>
      </w:r>
      <w:r w:rsidRPr="008352E9">
        <w:rPr>
          <w:rFonts w:ascii="Adobe Arabic" w:hAnsi="Adobe Arabic" w:cs="Abz-2 (Badr)"/>
          <w:sz w:val="28"/>
          <w:szCs w:val="28"/>
          <w:rtl/>
        </w:rPr>
        <w:t>كيدر</w:t>
      </w:r>
      <w:r w:rsidRPr="008352E9">
        <w:rPr>
          <w:rFonts w:ascii="Adobe Arabic" w:hAnsi="Adobe Arabic" w:cs="Abz-2 (Badr)" w:hint="cs"/>
          <w:sz w:val="28"/>
          <w:szCs w:val="28"/>
          <w:rtl/>
        </w:rPr>
        <w:t>ي</w:t>
      </w:r>
      <w:r w:rsidRPr="008352E9">
        <w:rPr>
          <w:rFonts w:ascii="Adobe Arabic" w:hAnsi="Adobe Arabic" w:cs="Abz-2 (Badr)"/>
          <w:sz w:val="28"/>
          <w:szCs w:val="28"/>
          <w:rtl/>
        </w:rPr>
        <w:t>، قطب الدين،  إصباح الشيعة، مؤسس</w:t>
      </w:r>
      <w:r w:rsidRPr="008352E9">
        <w:rPr>
          <w:rFonts w:ascii="Adobe Arabic" w:hAnsi="Adobe Arabic" w:cs="Abz-2 (Badr)" w:hint="cs"/>
          <w:sz w:val="28"/>
          <w:szCs w:val="28"/>
          <w:rtl/>
        </w:rPr>
        <w:t>ة</w:t>
      </w:r>
      <w:r w:rsidRPr="008352E9">
        <w:rPr>
          <w:rFonts w:ascii="Adobe Arabic" w:hAnsi="Adobe Arabic" w:cs="Abz-2 (Badr)"/>
          <w:sz w:val="28"/>
          <w:szCs w:val="28"/>
          <w:rtl/>
        </w:rPr>
        <w:t xml:space="preserve"> ا</w:t>
      </w:r>
      <w:r w:rsidRPr="008352E9">
        <w:rPr>
          <w:rFonts w:ascii="Adobe Arabic" w:hAnsi="Adobe Arabic" w:cs="Abz-2 (Badr)" w:hint="cs"/>
          <w:sz w:val="28"/>
          <w:szCs w:val="28"/>
          <w:rtl/>
        </w:rPr>
        <w:t>لإ</w:t>
      </w:r>
      <w:r w:rsidRPr="008352E9">
        <w:rPr>
          <w:rFonts w:ascii="Adobe Arabic" w:hAnsi="Adobe Arabic" w:cs="Abz-2 (Badr)"/>
          <w:sz w:val="28"/>
          <w:szCs w:val="28"/>
          <w:rtl/>
        </w:rPr>
        <w:t xml:space="preserve">مام </w:t>
      </w:r>
      <w:r w:rsidRPr="008352E9">
        <w:rPr>
          <w:rFonts w:ascii="Adobe Arabic" w:hAnsi="Adobe Arabic" w:cs="Abz-2 (Badr)" w:hint="cs"/>
          <w:sz w:val="28"/>
          <w:szCs w:val="28"/>
          <w:rtl/>
        </w:rPr>
        <w:t>ال</w:t>
      </w:r>
      <w:r w:rsidRPr="008352E9">
        <w:rPr>
          <w:rFonts w:ascii="Adobe Arabic" w:hAnsi="Adobe Arabic" w:cs="Abz-2 (Badr)"/>
          <w:sz w:val="28"/>
          <w:szCs w:val="28"/>
          <w:rtl/>
        </w:rPr>
        <w:t>ص</w:t>
      </w:r>
      <w:r w:rsidRPr="008352E9">
        <w:rPr>
          <w:rFonts w:ascii="Adobe Arabic" w:hAnsi="Adobe Arabic" w:cs="Abz-2 (Badr)" w:hint="cs"/>
          <w:sz w:val="28"/>
          <w:szCs w:val="28"/>
          <w:rtl/>
        </w:rPr>
        <w:t>ّ</w:t>
      </w:r>
      <w:r w:rsidRPr="008352E9">
        <w:rPr>
          <w:rFonts w:ascii="Adobe Arabic" w:hAnsi="Adobe Arabic" w:cs="Abz-2 (Badr)"/>
          <w:sz w:val="28"/>
          <w:szCs w:val="28"/>
          <w:rtl/>
        </w:rPr>
        <w:t>ادق</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bookmarkStart w:id="60" w:name="_Hlk13742706"/>
      <w:r w:rsidRPr="008352E9">
        <w:rPr>
          <w:rFonts w:ascii="Adobe Arabic" w:hAnsi="Adobe Arabic" w:cs="Abz-2 (Badr)"/>
          <w:sz w:val="28"/>
          <w:szCs w:val="28"/>
          <w:rtl/>
        </w:rPr>
        <w:t>1</w:t>
      </w:r>
      <w:r w:rsidRPr="008352E9">
        <w:rPr>
          <w:rFonts w:ascii="Adobe Arabic" w:hAnsi="Adobe Arabic" w:cs="Abz-2 (Badr)" w:hint="cs"/>
          <w:sz w:val="28"/>
          <w:szCs w:val="28"/>
          <w:rtl/>
        </w:rPr>
        <w:t>٤</w:t>
      </w:r>
      <w:r w:rsidRPr="008352E9">
        <w:rPr>
          <w:rFonts w:ascii="Adobe Arabic" w:hAnsi="Adobe Arabic" w:cs="Abz-2 (Badr)"/>
          <w:sz w:val="28"/>
          <w:szCs w:val="28"/>
          <w:rtl/>
        </w:rPr>
        <w:t>1</w:t>
      </w:r>
      <w:r w:rsidRPr="008352E9">
        <w:rPr>
          <w:rFonts w:ascii="Adobe Arabic" w:hAnsi="Adobe Arabic" w:cs="Abz-2 (Badr)" w:hint="cs"/>
          <w:sz w:val="28"/>
          <w:szCs w:val="28"/>
          <w:rtl/>
        </w:rPr>
        <w:t>٦</w:t>
      </w:r>
      <w:r w:rsidRPr="008352E9">
        <w:rPr>
          <w:rFonts w:ascii="Adobe Arabic" w:hAnsi="Adobe Arabic" w:cs="Abz-2 (Badr)"/>
          <w:sz w:val="28"/>
          <w:szCs w:val="28"/>
          <w:rtl/>
        </w:rPr>
        <w:t xml:space="preserve"> ه‍ ق</w:t>
      </w:r>
      <w:bookmarkEnd w:id="60"/>
      <w:r w:rsidRPr="008352E9">
        <w:rPr>
          <w:rFonts w:ascii="Adobe Arabic" w:hAnsi="Adobe Arabic" w:cs="Abz-2 (Badr)"/>
          <w:sz w:val="28"/>
          <w:szCs w:val="28"/>
          <w:rtl/>
        </w:rPr>
        <w:t>‌</w:t>
      </w:r>
      <w:r w:rsidRPr="008352E9">
        <w:rPr>
          <w:rFonts w:ascii="Adobe Arabic" w:hAnsi="Adobe Arabic" w:cs="Abz-2 (Badr)" w:hint="cs"/>
          <w:sz w:val="28"/>
          <w:szCs w:val="28"/>
          <w:rtl/>
        </w:rPr>
        <w:t>، الطبعة</w:t>
      </w:r>
      <w:r w:rsidRPr="008352E9">
        <w:rPr>
          <w:rFonts w:ascii="Adobe Arabic" w:hAnsi="Adobe Arabic" w:cs="Abz-2 (Badr)"/>
          <w:sz w:val="28"/>
          <w:szCs w:val="28"/>
          <w:rtl/>
        </w:rPr>
        <w:t xml:space="preserve"> 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 قم</w:t>
      </w:r>
      <w:r w:rsidRPr="008352E9">
        <w:rPr>
          <w:rFonts w:ascii="Adobe Arabic" w:hAnsi="Adobe Arabic" w:cs="Abz-2 (Badr)" w:hint="cs"/>
          <w:sz w:val="28"/>
          <w:szCs w:val="28"/>
          <w:rtl/>
        </w:rPr>
        <w:t>.</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sz w:val="28"/>
          <w:szCs w:val="28"/>
          <w:rtl/>
        </w:rPr>
        <w:t>مال</w:t>
      </w:r>
      <w:r w:rsidRPr="008352E9">
        <w:rPr>
          <w:rFonts w:ascii="Adobe Arabic" w:hAnsi="Adobe Arabic" w:hint="cs"/>
          <w:sz w:val="28"/>
          <w:szCs w:val="28"/>
          <w:rtl/>
        </w:rPr>
        <w:t>ك</w:t>
      </w:r>
      <w:r w:rsidRPr="008352E9">
        <w:rPr>
          <w:rFonts w:ascii="Adobe Arabic" w:hAnsi="Adobe Arabic"/>
          <w:sz w:val="28"/>
          <w:szCs w:val="28"/>
          <w:rtl/>
        </w:rPr>
        <w:t xml:space="preserve"> بن أنس،</w:t>
      </w:r>
      <w:r w:rsidRPr="008352E9">
        <w:rPr>
          <w:rFonts w:ascii="Adobe Arabic" w:hAnsi="Adobe Arabic" w:hint="cs"/>
          <w:sz w:val="28"/>
          <w:szCs w:val="28"/>
          <w:rtl/>
        </w:rPr>
        <w:t xml:space="preserve"> </w:t>
      </w:r>
      <w:r w:rsidRPr="008352E9">
        <w:rPr>
          <w:rFonts w:ascii="Adobe Arabic" w:hAnsi="Adobe Arabic"/>
          <w:sz w:val="28"/>
          <w:szCs w:val="28"/>
          <w:rtl/>
        </w:rPr>
        <w:t>الموطأ، رواية محمد بن الحسن،  دار القلم، دمشق</w:t>
      </w:r>
      <w:r w:rsidRPr="008352E9">
        <w:rPr>
          <w:rFonts w:ascii="Adobe Arabic" w:hAnsi="Adobe Arabic" w:hint="cs"/>
          <w:sz w:val="28"/>
          <w:szCs w:val="28"/>
          <w:rtl/>
        </w:rPr>
        <w:t>، الطبعة</w:t>
      </w:r>
      <w:r w:rsidRPr="008352E9">
        <w:rPr>
          <w:rFonts w:ascii="Adobe Arabic" w:hAnsi="Adobe Arabic"/>
          <w:sz w:val="28"/>
          <w:szCs w:val="28"/>
          <w:rtl/>
        </w:rPr>
        <w:t xml:space="preserve"> </w:t>
      </w:r>
      <w:r w:rsidRPr="008352E9">
        <w:rPr>
          <w:rFonts w:ascii="Adobe Arabic" w:hAnsi="Adobe Arabic" w:hint="cs"/>
          <w:sz w:val="28"/>
          <w:szCs w:val="28"/>
          <w:rtl/>
        </w:rPr>
        <w:t>ا</w:t>
      </w:r>
      <w:r w:rsidRPr="008352E9">
        <w:rPr>
          <w:rFonts w:ascii="Adobe Arabic" w:hAnsi="Adobe Arabic"/>
          <w:sz w:val="28"/>
          <w:szCs w:val="28"/>
          <w:rtl/>
        </w:rPr>
        <w:t>لأولى</w:t>
      </w:r>
      <w:r w:rsidRPr="008352E9">
        <w:rPr>
          <w:rFonts w:ascii="Adobe Arabic" w:hAnsi="Adobe Arabic" w:hint="cs"/>
          <w:sz w:val="28"/>
          <w:szCs w:val="28"/>
          <w:rtl/>
        </w:rPr>
        <w:t>،</w:t>
      </w:r>
      <w:r w:rsidRPr="008352E9">
        <w:rPr>
          <w:rFonts w:ascii="Adobe Arabic" w:hAnsi="Adobe Arabic"/>
          <w:sz w:val="28"/>
          <w:szCs w:val="28"/>
          <w:rtl/>
        </w:rPr>
        <w:t xml:space="preserve"> </w:t>
      </w:r>
      <w:bookmarkStart w:id="61" w:name="_Hlk14196510"/>
      <w:r w:rsidRPr="008352E9">
        <w:rPr>
          <w:rFonts w:ascii="Adobe Arabic" w:hAnsi="Adobe Arabic"/>
          <w:sz w:val="28"/>
          <w:szCs w:val="28"/>
          <w:rtl/>
        </w:rPr>
        <w:t>1</w:t>
      </w:r>
      <w:r w:rsidRPr="008352E9">
        <w:rPr>
          <w:rFonts w:ascii="Adobe Arabic" w:hAnsi="Adobe Arabic" w:hint="cs"/>
          <w:sz w:val="28"/>
          <w:szCs w:val="28"/>
          <w:rtl/>
        </w:rPr>
        <w:t>٤</w:t>
      </w:r>
      <w:r w:rsidRPr="008352E9">
        <w:rPr>
          <w:rFonts w:ascii="Adobe Arabic" w:hAnsi="Adobe Arabic"/>
          <w:sz w:val="28"/>
          <w:szCs w:val="28"/>
          <w:rtl/>
        </w:rPr>
        <w:t>13 هـ</w:t>
      </w:r>
      <w:bookmarkStart w:id="62" w:name="_Hlk13517928"/>
      <w:bookmarkEnd w:id="61"/>
      <w:r w:rsidRPr="008352E9">
        <w:rPr>
          <w:rFonts w:ascii="Adobe Arabic" w:hAnsi="Adobe Arabic" w:hint="cs"/>
          <w:sz w:val="28"/>
          <w:szCs w:val="28"/>
          <w:rtl/>
        </w:rPr>
        <w:t>.</w:t>
      </w:r>
    </w:p>
    <w:bookmarkEnd w:id="62"/>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ال</w:t>
      </w:r>
      <w:r w:rsidRPr="008352E9">
        <w:rPr>
          <w:rFonts w:ascii="Adobe Arabic" w:hAnsi="Adobe Arabic"/>
          <w:sz w:val="28"/>
          <w:szCs w:val="28"/>
          <w:rtl/>
        </w:rPr>
        <w:t>ماورد</w:t>
      </w:r>
      <w:r w:rsidRPr="008352E9">
        <w:rPr>
          <w:rFonts w:ascii="Adobe Arabic" w:hAnsi="Adobe Arabic" w:hint="cs"/>
          <w:sz w:val="28"/>
          <w:szCs w:val="28"/>
          <w:rtl/>
        </w:rPr>
        <w:t>ي</w:t>
      </w:r>
      <w:r w:rsidRPr="008352E9">
        <w:rPr>
          <w:rFonts w:ascii="Adobe Arabic" w:hAnsi="Adobe Arabic"/>
          <w:sz w:val="28"/>
          <w:szCs w:val="28"/>
          <w:rtl/>
        </w:rPr>
        <w:t>،</w:t>
      </w:r>
      <w:r w:rsidRPr="008352E9">
        <w:rPr>
          <w:rFonts w:ascii="Adobe Arabic" w:hAnsi="Adobe Arabic" w:hint="cs"/>
          <w:sz w:val="28"/>
          <w:szCs w:val="28"/>
          <w:rtl/>
        </w:rPr>
        <w:t xml:space="preserve"> </w:t>
      </w:r>
      <w:r w:rsidRPr="008352E9">
        <w:rPr>
          <w:rFonts w:ascii="Adobe Arabic" w:hAnsi="Adobe Arabic"/>
          <w:sz w:val="28"/>
          <w:szCs w:val="28"/>
          <w:rtl/>
        </w:rPr>
        <w:t>أبو الحسن علي بن محمد، الحاوي الكبير، دار</w:t>
      </w:r>
      <w:r w:rsidRPr="008352E9">
        <w:rPr>
          <w:rFonts w:ascii="Adobe Arabic" w:hAnsi="Adobe Arabic" w:hint="cs"/>
          <w:sz w:val="28"/>
          <w:szCs w:val="28"/>
          <w:rtl/>
        </w:rPr>
        <w:t xml:space="preserve"> </w:t>
      </w:r>
      <w:r w:rsidRPr="008352E9">
        <w:rPr>
          <w:rFonts w:ascii="Adobe Arabic" w:hAnsi="Adobe Arabic"/>
          <w:sz w:val="28"/>
          <w:szCs w:val="28"/>
          <w:rtl/>
        </w:rPr>
        <w:t>الكتب العلمية، بيروت</w:t>
      </w:r>
      <w:r w:rsidRPr="008352E9">
        <w:rPr>
          <w:rFonts w:ascii="Adobe Arabic" w:hAnsi="Adobe Arabic" w:hint="cs"/>
          <w:sz w:val="28"/>
          <w:szCs w:val="28"/>
          <w:rtl/>
        </w:rPr>
        <w:t>، الطبعة</w:t>
      </w:r>
      <w:r w:rsidRPr="008352E9">
        <w:rPr>
          <w:rFonts w:ascii="Adobe Arabic" w:hAnsi="Adobe Arabic"/>
          <w:sz w:val="28"/>
          <w:szCs w:val="28"/>
          <w:rtl/>
        </w:rPr>
        <w:t xml:space="preserve"> الأولى، 1</w:t>
      </w:r>
      <w:r w:rsidRPr="008352E9">
        <w:rPr>
          <w:rFonts w:ascii="Adobe Arabic" w:hAnsi="Adobe Arabic" w:hint="cs"/>
          <w:sz w:val="28"/>
          <w:szCs w:val="28"/>
          <w:rtl/>
        </w:rPr>
        <w:t>٤</w:t>
      </w:r>
      <w:r w:rsidRPr="008352E9">
        <w:rPr>
          <w:rFonts w:ascii="Adobe Arabic" w:hAnsi="Adobe Arabic"/>
          <w:sz w:val="28"/>
          <w:szCs w:val="28"/>
          <w:rtl/>
        </w:rPr>
        <w:t>19 هـ.</w:t>
      </w:r>
    </w:p>
    <w:p w:rsidR="00E60C42" w:rsidRPr="008352E9" w:rsidRDefault="00E60C42" w:rsidP="00E60C42">
      <w:pPr>
        <w:pStyle w:val="NormalWeb"/>
        <w:numPr>
          <w:ilvl w:val="0"/>
          <w:numId w:val="8"/>
        </w:numPr>
        <w:spacing w:before="0" w:beforeAutospacing="0"/>
        <w:ind w:left="566"/>
        <w:jc w:val="both"/>
        <w:rPr>
          <w:rFonts w:ascii="Adobe Arabic" w:hAnsi="Adobe Arabic" w:cs="Abz-2 (Badr)"/>
          <w:sz w:val="28"/>
          <w:szCs w:val="28"/>
          <w:rtl/>
        </w:rPr>
      </w:pPr>
      <w:r w:rsidRPr="008352E9">
        <w:rPr>
          <w:rFonts w:ascii="Adobe Arabic" w:hAnsi="Adobe Arabic" w:cs="Abz-2 (Badr)" w:hint="cs"/>
          <w:sz w:val="28"/>
          <w:szCs w:val="28"/>
          <w:rtl/>
        </w:rPr>
        <w:t>ال</w:t>
      </w:r>
      <w:r w:rsidRPr="008352E9">
        <w:rPr>
          <w:rFonts w:ascii="Adobe Arabic" w:hAnsi="Adobe Arabic" w:cs="Abz-2 (Badr)"/>
          <w:sz w:val="28"/>
          <w:szCs w:val="28"/>
          <w:rtl/>
        </w:rPr>
        <w:t xml:space="preserve">مفيد، محمّد بن محمد بن </w:t>
      </w:r>
      <w:r w:rsidRPr="008352E9">
        <w:rPr>
          <w:rFonts w:ascii="Adobe Arabic" w:hAnsi="Adobe Arabic" w:cs="Abz-2 (Badr)" w:hint="cs"/>
          <w:sz w:val="28"/>
          <w:szCs w:val="28"/>
          <w:rtl/>
        </w:rPr>
        <w:t>ال</w:t>
      </w:r>
      <w:r w:rsidRPr="008352E9">
        <w:rPr>
          <w:rFonts w:ascii="Adobe Arabic" w:hAnsi="Adobe Arabic" w:cs="Abz-2 (Badr)"/>
          <w:sz w:val="28"/>
          <w:szCs w:val="28"/>
          <w:rtl/>
        </w:rPr>
        <w:t>نعمان،</w:t>
      </w:r>
      <w:r w:rsidRPr="008352E9">
        <w:rPr>
          <w:rFonts w:ascii="Adobe Arabic" w:hAnsi="Adobe Arabic" w:cs="Abz-2 (Badr)" w:hint="cs"/>
          <w:sz w:val="28"/>
          <w:szCs w:val="28"/>
          <w:rtl/>
        </w:rPr>
        <w:t xml:space="preserve"> </w:t>
      </w:r>
      <w:r w:rsidRPr="008352E9">
        <w:rPr>
          <w:rFonts w:ascii="Adobe Arabic" w:hAnsi="Adobe Arabic" w:cs="Abz-2 (Badr)"/>
          <w:sz w:val="28"/>
          <w:szCs w:val="28"/>
          <w:rtl/>
        </w:rPr>
        <w:t xml:space="preserve">‌المقنعة، </w:t>
      </w:r>
      <w:r w:rsidRPr="008352E9">
        <w:rPr>
          <w:rFonts w:ascii="Adobe Arabic" w:hAnsi="Adobe Arabic" w:cs="Abz-2 (Badr)" w:hint="cs"/>
          <w:sz w:val="28"/>
          <w:szCs w:val="28"/>
          <w:rtl/>
        </w:rPr>
        <w:t>منشورات (</w:t>
      </w:r>
      <w:r w:rsidRPr="008352E9">
        <w:rPr>
          <w:rFonts w:ascii="Adobe Arabic" w:hAnsi="Adobe Arabic" w:cs="Abz-2 (Badr)"/>
          <w:sz w:val="28"/>
          <w:szCs w:val="28"/>
          <w:rtl/>
        </w:rPr>
        <w:t>كنگره جهانى هزاره شيخ مفيد</w:t>
      </w:r>
      <w:r w:rsidRPr="008352E9">
        <w:rPr>
          <w:rFonts w:ascii="Adobe Arabic" w:hAnsi="Adobe Arabic" w:cs="Abz-2 (Badr)" w:hint="cs"/>
          <w:sz w:val="28"/>
          <w:szCs w:val="28"/>
          <w:rtl/>
        </w:rPr>
        <w:t>)</w:t>
      </w:r>
      <w:r w:rsidRPr="008352E9">
        <w:rPr>
          <w:rFonts w:ascii="Adobe Arabic" w:hAnsi="Adobe Arabic" w:cs="Abz-2 (Badr)"/>
          <w:sz w:val="28"/>
          <w:szCs w:val="28"/>
          <w:rtl/>
        </w:rPr>
        <w:t>، 1</w:t>
      </w:r>
      <w:r w:rsidRPr="008352E9">
        <w:rPr>
          <w:rFonts w:ascii="Adobe Arabic" w:hAnsi="Adobe Arabic" w:cs="Abz-2 (Badr)" w:hint="cs"/>
          <w:sz w:val="28"/>
          <w:szCs w:val="28"/>
          <w:rtl/>
        </w:rPr>
        <w:t>٤</w:t>
      </w:r>
      <w:r w:rsidRPr="008352E9">
        <w:rPr>
          <w:rFonts w:ascii="Adobe Arabic" w:hAnsi="Adobe Arabic" w:cs="Abz-2 (Badr)"/>
          <w:sz w:val="28"/>
          <w:szCs w:val="28"/>
          <w:rtl/>
        </w:rPr>
        <w:t>13 ه‍ ق</w:t>
      </w:r>
      <w:r w:rsidRPr="008352E9">
        <w:rPr>
          <w:rFonts w:ascii="Adobe Arabic" w:hAnsi="Adobe Arabic" w:cs="Abz-2 (Badr)" w:hint="cs"/>
          <w:sz w:val="28"/>
          <w:szCs w:val="28"/>
          <w:rtl/>
        </w:rPr>
        <w:t>،</w:t>
      </w:r>
      <w:r w:rsidRPr="008352E9">
        <w:rPr>
          <w:rFonts w:ascii="Adobe Arabic" w:hAnsi="Adobe Arabic" w:cs="Abz-2 (Badr)"/>
          <w:sz w:val="28"/>
          <w:szCs w:val="28"/>
          <w:rtl/>
        </w:rPr>
        <w:t xml:space="preserve"> </w:t>
      </w:r>
      <w:r w:rsidRPr="008352E9">
        <w:rPr>
          <w:rFonts w:ascii="Adobe Arabic" w:hAnsi="Adobe Arabic" w:cs="Abz-2 (Badr)" w:hint="cs"/>
          <w:sz w:val="28"/>
          <w:szCs w:val="28"/>
          <w:rtl/>
        </w:rPr>
        <w:t xml:space="preserve">الطبعة </w:t>
      </w:r>
      <w:r w:rsidRPr="008352E9">
        <w:rPr>
          <w:rFonts w:ascii="Adobe Arabic" w:hAnsi="Adobe Arabic" w:cs="Abz-2 (Badr)"/>
          <w:sz w:val="28"/>
          <w:szCs w:val="28"/>
          <w:rtl/>
        </w:rPr>
        <w:t>ا</w:t>
      </w:r>
      <w:r w:rsidRPr="008352E9">
        <w:rPr>
          <w:rFonts w:ascii="Adobe Arabic" w:hAnsi="Adobe Arabic" w:cs="Abz-2 (Badr)" w:hint="cs"/>
          <w:sz w:val="28"/>
          <w:szCs w:val="28"/>
          <w:rtl/>
        </w:rPr>
        <w:t>لأ</w:t>
      </w:r>
      <w:r w:rsidRPr="008352E9">
        <w:rPr>
          <w:rFonts w:ascii="Adobe Arabic" w:hAnsi="Adobe Arabic" w:cs="Abz-2 (Badr)"/>
          <w:sz w:val="28"/>
          <w:szCs w:val="28"/>
          <w:rtl/>
        </w:rPr>
        <w:t>ول</w:t>
      </w:r>
      <w:r w:rsidRPr="008352E9">
        <w:rPr>
          <w:rFonts w:ascii="Adobe Arabic" w:hAnsi="Adobe Arabic" w:cs="Abz-2 (Badr)" w:hint="cs"/>
          <w:sz w:val="28"/>
          <w:szCs w:val="28"/>
          <w:rtl/>
        </w:rPr>
        <w:t>ى</w:t>
      </w:r>
      <w:r w:rsidRPr="008352E9">
        <w:rPr>
          <w:rFonts w:ascii="Adobe Arabic" w:hAnsi="Adobe Arabic" w:cs="Abz-2 (Badr)"/>
          <w:sz w:val="28"/>
          <w:szCs w:val="28"/>
          <w:rtl/>
        </w:rPr>
        <w:t>،‌ قم.</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ال</w:t>
      </w:r>
      <w:r w:rsidRPr="008352E9">
        <w:rPr>
          <w:rFonts w:ascii="Adobe Arabic" w:hAnsi="Adobe Arabic"/>
          <w:sz w:val="28"/>
          <w:szCs w:val="28"/>
          <w:rtl/>
        </w:rPr>
        <w:t>مناوي،</w:t>
      </w:r>
      <w:r w:rsidRPr="008352E9">
        <w:rPr>
          <w:rFonts w:ascii="Adobe Arabic" w:hAnsi="Adobe Arabic" w:hint="cs"/>
          <w:sz w:val="28"/>
          <w:szCs w:val="28"/>
          <w:rtl/>
        </w:rPr>
        <w:t xml:space="preserve"> </w:t>
      </w:r>
      <w:r w:rsidRPr="008352E9">
        <w:rPr>
          <w:rFonts w:ascii="Adobe Arabic" w:hAnsi="Adobe Arabic"/>
          <w:sz w:val="28"/>
          <w:szCs w:val="28"/>
          <w:rtl/>
        </w:rPr>
        <w:t>محمد عبد الرؤوف، التعاريف</w:t>
      </w:r>
      <w:r w:rsidRPr="008352E9">
        <w:rPr>
          <w:rFonts w:ascii="Adobe Arabic" w:hAnsi="Adobe Arabic" w:hint="cs"/>
          <w:sz w:val="28"/>
          <w:szCs w:val="28"/>
          <w:rtl/>
        </w:rPr>
        <w:t>،</w:t>
      </w:r>
      <w:r w:rsidRPr="008352E9">
        <w:rPr>
          <w:rFonts w:ascii="Adobe Arabic" w:hAnsi="Adobe Arabic"/>
          <w:sz w:val="28"/>
          <w:szCs w:val="28"/>
          <w:rtl/>
        </w:rPr>
        <w:t xml:space="preserve"> دار الفكر</w:t>
      </w:r>
      <w:r>
        <w:rPr>
          <w:rFonts w:ascii="Adobe Arabic" w:hAnsi="Adobe Arabic" w:hint="cs"/>
          <w:sz w:val="28"/>
          <w:szCs w:val="28"/>
          <w:rtl/>
        </w:rPr>
        <w:t xml:space="preserve"> ـ</w:t>
      </w:r>
      <w:r w:rsidRPr="008352E9">
        <w:rPr>
          <w:rFonts w:ascii="Adobe Arabic" w:hAnsi="Adobe Arabic"/>
          <w:sz w:val="28"/>
          <w:szCs w:val="28"/>
          <w:rtl/>
        </w:rPr>
        <w:t xml:space="preserve"> بيروت</w:t>
      </w:r>
      <w:r w:rsidRPr="008352E9">
        <w:rPr>
          <w:rFonts w:ascii="Adobe Arabic" w:hAnsi="Adobe Arabic" w:hint="cs"/>
          <w:sz w:val="28"/>
          <w:szCs w:val="28"/>
          <w:rtl/>
        </w:rPr>
        <w:t>،</w:t>
      </w:r>
      <w:r w:rsidRPr="008352E9">
        <w:rPr>
          <w:rFonts w:ascii="Adobe Arabic" w:hAnsi="Adobe Arabic"/>
          <w:sz w:val="28"/>
          <w:szCs w:val="28"/>
          <w:rtl/>
        </w:rPr>
        <w:t xml:space="preserve"> دمشق</w:t>
      </w:r>
      <w:r w:rsidRPr="008352E9">
        <w:rPr>
          <w:rFonts w:ascii="Adobe Arabic" w:hAnsi="Adobe Arabic" w:hint="cs"/>
          <w:sz w:val="28"/>
          <w:szCs w:val="28"/>
          <w:rtl/>
        </w:rPr>
        <w:t>،</w:t>
      </w:r>
      <w:r w:rsidRPr="008352E9">
        <w:rPr>
          <w:rFonts w:ascii="Adobe Arabic" w:hAnsi="Adobe Arabic"/>
          <w:sz w:val="28"/>
          <w:szCs w:val="28"/>
          <w:rtl/>
        </w:rPr>
        <w:t xml:space="preserve"> </w:t>
      </w:r>
      <w:r w:rsidRPr="008352E9">
        <w:rPr>
          <w:rFonts w:ascii="Adobe Arabic" w:hAnsi="Adobe Arabic" w:hint="cs"/>
          <w:sz w:val="28"/>
          <w:szCs w:val="28"/>
          <w:rtl/>
        </w:rPr>
        <w:t xml:space="preserve">الطبعة </w:t>
      </w:r>
      <w:r w:rsidRPr="008352E9">
        <w:rPr>
          <w:rFonts w:ascii="Adobe Arabic" w:hAnsi="Adobe Arabic"/>
          <w:sz w:val="28"/>
          <w:szCs w:val="28"/>
          <w:rtl/>
        </w:rPr>
        <w:t>الأولى، 1</w:t>
      </w:r>
      <w:r w:rsidRPr="008352E9">
        <w:rPr>
          <w:rFonts w:ascii="Adobe Arabic" w:hAnsi="Adobe Arabic" w:hint="cs"/>
          <w:sz w:val="28"/>
          <w:szCs w:val="28"/>
          <w:rtl/>
        </w:rPr>
        <w:t>٤</w:t>
      </w:r>
      <w:r w:rsidRPr="008352E9">
        <w:rPr>
          <w:rFonts w:ascii="Adobe Arabic" w:hAnsi="Adobe Arabic"/>
          <w:sz w:val="28"/>
          <w:szCs w:val="28"/>
          <w:rtl/>
        </w:rPr>
        <w:t>10.</w:t>
      </w:r>
    </w:p>
    <w:p w:rsidR="00E60C42" w:rsidRPr="008352E9" w:rsidRDefault="00E60C42" w:rsidP="00E60C42">
      <w:pPr>
        <w:pStyle w:val="ListParagraph"/>
        <w:numPr>
          <w:ilvl w:val="0"/>
          <w:numId w:val="8"/>
        </w:numPr>
        <w:autoSpaceDE w:val="0"/>
        <w:autoSpaceDN w:val="0"/>
        <w:adjustRightInd w:val="0"/>
        <w:ind w:left="566"/>
        <w:jc w:val="both"/>
        <w:rPr>
          <w:rFonts w:ascii="Adobe Arabic" w:hAnsi="Adobe Arabic"/>
          <w:sz w:val="28"/>
          <w:szCs w:val="28"/>
          <w:rtl/>
        </w:rPr>
      </w:pPr>
      <w:r w:rsidRPr="008352E9">
        <w:rPr>
          <w:rFonts w:ascii="Adobe Arabic" w:hAnsi="Adobe Arabic" w:hint="cs"/>
          <w:sz w:val="28"/>
          <w:szCs w:val="28"/>
          <w:rtl/>
        </w:rPr>
        <w:t>ال</w:t>
      </w:r>
      <w:r w:rsidRPr="008352E9">
        <w:rPr>
          <w:rFonts w:ascii="Adobe Arabic" w:hAnsi="Adobe Arabic"/>
          <w:sz w:val="28"/>
          <w:szCs w:val="28"/>
          <w:rtl/>
        </w:rPr>
        <w:t>نجف</w:t>
      </w:r>
      <w:r w:rsidRPr="008352E9">
        <w:rPr>
          <w:rFonts w:ascii="Adobe Arabic" w:hAnsi="Adobe Arabic" w:hint="cs"/>
          <w:sz w:val="28"/>
          <w:szCs w:val="28"/>
          <w:rtl/>
        </w:rPr>
        <w:t>ي</w:t>
      </w:r>
      <w:r w:rsidRPr="008352E9">
        <w:rPr>
          <w:rFonts w:ascii="Adobe Arabic" w:hAnsi="Adobe Arabic"/>
          <w:sz w:val="28"/>
          <w:szCs w:val="28"/>
          <w:rtl/>
        </w:rPr>
        <w:t>، محمد حسن، جواهرالكلام،</w:t>
      </w:r>
      <w:r w:rsidRPr="008352E9">
        <w:rPr>
          <w:rFonts w:ascii="Adobe Arabic" w:hAnsi="Adobe Arabic" w:hint="cs"/>
          <w:sz w:val="28"/>
          <w:szCs w:val="28"/>
          <w:rtl/>
        </w:rPr>
        <w:t xml:space="preserve"> </w:t>
      </w:r>
      <w:r w:rsidRPr="008352E9">
        <w:rPr>
          <w:rFonts w:ascii="Adobe Arabic" w:hAnsi="Adobe Arabic"/>
          <w:sz w:val="28"/>
          <w:szCs w:val="28"/>
          <w:rtl/>
        </w:rPr>
        <w:t>دار</w:t>
      </w:r>
      <w:r w:rsidRPr="008352E9">
        <w:rPr>
          <w:rFonts w:ascii="Adobe Arabic" w:hAnsi="Adobe Arabic" w:hint="cs"/>
          <w:sz w:val="28"/>
          <w:szCs w:val="28"/>
          <w:rtl/>
        </w:rPr>
        <w:t xml:space="preserve"> </w:t>
      </w:r>
      <w:r w:rsidRPr="008352E9">
        <w:rPr>
          <w:rFonts w:ascii="Adobe Arabic" w:hAnsi="Adobe Arabic"/>
          <w:sz w:val="28"/>
          <w:szCs w:val="28"/>
          <w:rtl/>
        </w:rPr>
        <w:t>إحياء</w:t>
      </w:r>
      <w:r w:rsidRPr="008352E9">
        <w:rPr>
          <w:rFonts w:ascii="Adobe Arabic" w:hAnsi="Adobe Arabic" w:hint="cs"/>
          <w:sz w:val="28"/>
          <w:szCs w:val="28"/>
          <w:rtl/>
        </w:rPr>
        <w:t xml:space="preserve"> </w:t>
      </w:r>
      <w:r w:rsidRPr="008352E9">
        <w:rPr>
          <w:rFonts w:ascii="Adobe Arabic" w:hAnsi="Adobe Arabic"/>
          <w:sz w:val="28"/>
          <w:szCs w:val="28"/>
          <w:rtl/>
        </w:rPr>
        <w:t xml:space="preserve">التراث العربي، بيروت، </w:t>
      </w:r>
      <w:r w:rsidRPr="008352E9">
        <w:rPr>
          <w:rFonts w:ascii="Adobe Arabic" w:hAnsi="Adobe Arabic" w:hint="cs"/>
          <w:sz w:val="28"/>
          <w:szCs w:val="28"/>
          <w:rtl/>
        </w:rPr>
        <w:t>الطبعة السابعة</w:t>
      </w:r>
      <w:r w:rsidRPr="008352E9">
        <w:rPr>
          <w:rFonts w:ascii="Adobe Arabic" w:hAnsi="Adobe Arabic"/>
          <w:sz w:val="28"/>
          <w:szCs w:val="28"/>
          <w:rtl/>
        </w:rPr>
        <w:t>،</w:t>
      </w:r>
      <w:bookmarkStart w:id="63" w:name="_Hlk12956663"/>
      <w:r w:rsidRPr="008352E9">
        <w:rPr>
          <w:rFonts w:ascii="Adobe Arabic" w:hAnsi="Adobe Arabic" w:hint="cs"/>
          <w:sz w:val="28"/>
          <w:szCs w:val="28"/>
          <w:rtl/>
        </w:rPr>
        <w:t xml:space="preserve"> </w:t>
      </w:r>
      <w:r w:rsidRPr="008352E9">
        <w:rPr>
          <w:rFonts w:ascii="Adobe Arabic" w:hAnsi="Adobe Arabic"/>
          <w:sz w:val="28"/>
          <w:szCs w:val="28"/>
          <w:rtl/>
        </w:rPr>
        <w:t>1</w:t>
      </w:r>
      <w:r w:rsidRPr="008352E9">
        <w:rPr>
          <w:rFonts w:ascii="Adobe Arabic" w:hAnsi="Adobe Arabic" w:hint="cs"/>
          <w:sz w:val="28"/>
          <w:szCs w:val="28"/>
          <w:rtl/>
        </w:rPr>
        <w:t>٤</w:t>
      </w:r>
      <w:r w:rsidRPr="008352E9">
        <w:rPr>
          <w:rFonts w:ascii="Adobe Arabic" w:hAnsi="Adobe Arabic"/>
          <w:sz w:val="28"/>
          <w:szCs w:val="28"/>
          <w:rtl/>
        </w:rPr>
        <w:t>0</w:t>
      </w:r>
      <w:r w:rsidRPr="008352E9">
        <w:rPr>
          <w:rFonts w:ascii="Adobe Arabic" w:hAnsi="Adobe Arabic" w:hint="cs"/>
          <w:sz w:val="28"/>
          <w:szCs w:val="28"/>
          <w:rtl/>
        </w:rPr>
        <w:t>٤</w:t>
      </w:r>
      <w:r w:rsidRPr="008352E9">
        <w:rPr>
          <w:rFonts w:ascii="Adobe Arabic" w:hAnsi="Adobe Arabic"/>
          <w:sz w:val="28"/>
          <w:szCs w:val="28"/>
          <w:rtl/>
        </w:rPr>
        <w:t xml:space="preserve"> ه‍ ق.</w:t>
      </w:r>
      <w:bookmarkEnd w:id="63"/>
    </w:p>
    <w:p w:rsidR="00E60C42" w:rsidRPr="000C01B2" w:rsidRDefault="00E60C42" w:rsidP="00E60C42">
      <w:pPr>
        <w:pStyle w:val="ListParagraph"/>
        <w:numPr>
          <w:ilvl w:val="0"/>
          <w:numId w:val="8"/>
        </w:numPr>
        <w:autoSpaceDE w:val="0"/>
        <w:autoSpaceDN w:val="0"/>
        <w:adjustRightInd w:val="0"/>
        <w:ind w:left="360" w:firstLine="0"/>
        <w:jc w:val="both"/>
        <w:rPr>
          <w:rFonts w:ascii="Adobe Arabic" w:hAnsi="Adobe Arabic"/>
          <w:b/>
          <w:bCs/>
          <w:rtl/>
          <w:lang w:bidi="fa-IR"/>
        </w:rPr>
      </w:pPr>
      <w:r w:rsidRPr="000C01B2">
        <w:rPr>
          <w:rFonts w:ascii="Adobe Arabic" w:hAnsi="Adobe Arabic" w:hint="cs"/>
          <w:sz w:val="28"/>
          <w:szCs w:val="28"/>
          <w:rtl/>
        </w:rPr>
        <w:t>ال</w:t>
      </w:r>
      <w:r w:rsidRPr="000C01B2">
        <w:rPr>
          <w:rFonts w:ascii="Adobe Arabic" w:hAnsi="Adobe Arabic"/>
          <w:sz w:val="28"/>
          <w:szCs w:val="28"/>
          <w:rtl/>
        </w:rPr>
        <w:t>نوو</w:t>
      </w:r>
      <w:r w:rsidRPr="000C01B2">
        <w:rPr>
          <w:rFonts w:ascii="Adobe Arabic" w:hAnsi="Adobe Arabic" w:hint="cs"/>
          <w:sz w:val="28"/>
          <w:szCs w:val="28"/>
          <w:rtl/>
        </w:rPr>
        <w:t>ي</w:t>
      </w:r>
      <w:r w:rsidRPr="000C01B2">
        <w:rPr>
          <w:rFonts w:ascii="Adobe Arabic" w:hAnsi="Adobe Arabic"/>
          <w:sz w:val="28"/>
          <w:szCs w:val="28"/>
          <w:rtl/>
        </w:rPr>
        <w:t xml:space="preserve">، أبو زكريا يحيى بن شرف، المجموع </w:t>
      </w:r>
      <w:r w:rsidRPr="000C01B2">
        <w:rPr>
          <w:rFonts w:ascii="Adobe Arabic" w:hAnsi="Adobe Arabic" w:hint="cs"/>
          <w:sz w:val="28"/>
          <w:szCs w:val="28"/>
          <w:rtl/>
        </w:rPr>
        <w:t xml:space="preserve">في </w:t>
      </w:r>
      <w:r w:rsidRPr="000C01B2">
        <w:rPr>
          <w:rFonts w:ascii="Adobe Arabic" w:hAnsi="Adobe Arabic"/>
          <w:sz w:val="28"/>
          <w:szCs w:val="28"/>
          <w:rtl/>
        </w:rPr>
        <w:t>شرح المهذب، دار الفكر</w:t>
      </w:r>
      <w:r w:rsidRPr="000C01B2">
        <w:rPr>
          <w:rFonts w:ascii="Adobe Arabic" w:hAnsi="Adobe Arabic" w:hint="cs"/>
          <w:sz w:val="28"/>
          <w:szCs w:val="28"/>
          <w:rtl/>
        </w:rPr>
        <w:t>،</w:t>
      </w:r>
      <w:r w:rsidRPr="000C01B2">
        <w:rPr>
          <w:rFonts w:ascii="Adobe Arabic" w:hAnsi="Adobe Arabic"/>
          <w:sz w:val="28"/>
          <w:szCs w:val="28"/>
          <w:rtl/>
        </w:rPr>
        <w:t xml:space="preserve"> </w:t>
      </w:r>
      <w:r w:rsidRPr="000C01B2">
        <w:rPr>
          <w:rFonts w:ascii="Adobe Arabic" w:hAnsi="Adobe Arabic" w:hint="cs"/>
          <w:sz w:val="28"/>
          <w:szCs w:val="28"/>
          <w:rtl/>
        </w:rPr>
        <w:t>بدون تأريخ.</w:t>
      </w:r>
    </w:p>
    <w:p w:rsidR="00253A36" w:rsidRDefault="00E60C42" w:rsidP="00B31CA4">
      <w:pPr>
        <w:pStyle w:val="Heading1"/>
        <w:rPr>
          <w:rtl/>
          <w:lang w:bidi="fa-IR"/>
        </w:rPr>
      </w:pPr>
      <w:r w:rsidRPr="00E73999">
        <w:rPr>
          <w:rFonts w:hint="cs"/>
          <w:rtl/>
          <w:lang w:bidi="fa-IR"/>
        </w:rPr>
        <w:t>*</w:t>
      </w:r>
      <w:r w:rsidRPr="00E73999">
        <w:rPr>
          <w:rFonts w:hint="cs"/>
          <w:rtl/>
        </w:rPr>
        <w:t xml:space="preserve"> </w:t>
      </w:r>
      <w:r>
        <w:rPr>
          <w:rFonts w:hint="cs"/>
          <w:rtl/>
        </w:rPr>
        <w:t xml:space="preserve">    </w:t>
      </w:r>
      <w:r w:rsidRPr="00E73999">
        <w:rPr>
          <w:rFonts w:hint="cs"/>
          <w:rtl/>
          <w:lang w:bidi="fa-IR"/>
        </w:rPr>
        <w:t>*</w:t>
      </w:r>
      <w:r>
        <w:rPr>
          <w:rFonts w:hint="cs"/>
          <w:rtl/>
          <w:lang w:bidi="fa-IR"/>
        </w:rPr>
        <w:t xml:space="preserve">  </w:t>
      </w:r>
      <w:r w:rsidRPr="00E73999">
        <w:rPr>
          <w:rFonts w:hint="cs"/>
          <w:rtl/>
        </w:rPr>
        <w:t xml:space="preserve">   </w:t>
      </w:r>
      <w:r w:rsidRPr="00E73999">
        <w:rPr>
          <w:rFonts w:hint="cs"/>
          <w:rtl/>
          <w:lang w:bidi="fa-IR"/>
        </w:rPr>
        <w:t>*</w:t>
      </w:r>
    </w:p>
    <w:p w:rsidR="00FD7099" w:rsidRDefault="00FD7099" w:rsidP="0024597D">
      <w:pPr>
        <w:tabs>
          <w:tab w:val="right" w:pos="6775"/>
          <w:tab w:val="right" w:pos="6917"/>
          <w:tab w:val="right" w:pos="9043"/>
        </w:tabs>
        <w:autoSpaceDE w:val="0"/>
        <w:autoSpaceDN w:val="0"/>
        <w:adjustRightInd w:val="0"/>
        <w:rPr>
          <w:rFonts w:ascii="IranNastaliq" w:hAnsi="IranNastaliq" w:cs="IranNastaliq"/>
          <w:sz w:val="90"/>
          <w:szCs w:val="90"/>
          <w:rtl/>
        </w:rPr>
        <w:sectPr w:rsidR="00FD7099" w:rsidSect="00CE2F82">
          <w:headerReference w:type="even" r:id="rId17"/>
          <w:headerReference w:type="default" r:id="rId18"/>
          <w:footerReference w:type="even" r:id="rId19"/>
          <w:footerReference w:type="default" r:id="rId20"/>
          <w:headerReference w:type="first" r:id="rId21"/>
          <w:footerReference w:type="first" r:id="rId22"/>
          <w:footnotePr>
            <w:numRestart w:val="eachPage"/>
          </w:footnotePr>
          <w:pgSz w:w="11907" w:h="16840" w:code="9"/>
          <w:pgMar w:top="2948" w:right="2552" w:bottom="2552" w:left="2552" w:header="992" w:footer="709" w:gutter="0"/>
          <w:cols w:space="708"/>
          <w:titlePg/>
          <w:docGrid w:linePitch="360"/>
        </w:sectPr>
      </w:pPr>
    </w:p>
    <w:p w:rsidR="00E17CA3" w:rsidRDefault="00E17CA3" w:rsidP="0024597D">
      <w:pPr>
        <w:tabs>
          <w:tab w:val="right" w:pos="6775"/>
          <w:tab w:val="right" w:pos="6917"/>
          <w:tab w:val="right" w:pos="9043"/>
        </w:tabs>
        <w:autoSpaceDE w:val="0"/>
        <w:autoSpaceDN w:val="0"/>
        <w:adjustRightInd w:val="0"/>
        <w:rPr>
          <w:rFonts w:ascii="IranNastaliq" w:hAnsi="IranNastaliq" w:cs="IranNastaliq"/>
          <w:sz w:val="90"/>
          <w:szCs w:val="90"/>
          <w:rtl/>
        </w:rPr>
        <w:sectPr w:rsidR="00E17CA3" w:rsidSect="00CE2F82">
          <w:footnotePr>
            <w:numRestart w:val="eachPage"/>
          </w:footnotePr>
          <w:pgSz w:w="11907" w:h="16840" w:code="9"/>
          <w:pgMar w:top="2948" w:right="2552" w:bottom="2552" w:left="2552" w:header="992" w:footer="709" w:gutter="0"/>
          <w:cols w:space="708"/>
          <w:titlePg/>
          <w:docGrid w:linePitch="360"/>
        </w:sectPr>
      </w:pPr>
    </w:p>
    <w:p w:rsidR="000C01B2" w:rsidRDefault="000C01B2" w:rsidP="0024597D">
      <w:pPr>
        <w:tabs>
          <w:tab w:val="right" w:pos="6775"/>
          <w:tab w:val="right" w:pos="6917"/>
          <w:tab w:val="right" w:pos="9043"/>
        </w:tabs>
        <w:autoSpaceDE w:val="0"/>
        <w:autoSpaceDN w:val="0"/>
        <w:adjustRightInd w:val="0"/>
        <w:rPr>
          <w:rFonts w:ascii="IranNastaliq" w:hAnsi="IranNastaliq" w:cs="IranNastaliq"/>
          <w:sz w:val="90"/>
          <w:szCs w:val="90"/>
          <w:rtl/>
          <w:lang w:bidi="fa-IR"/>
        </w:rPr>
      </w:pPr>
    </w:p>
    <w:p w:rsidR="000C01B2" w:rsidRDefault="000C01B2" w:rsidP="0024597D">
      <w:pPr>
        <w:tabs>
          <w:tab w:val="right" w:pos="6775"/>
          <w:tab w:val="right" w:pos="6917"/>
          <w:tab w:val="right" w:pos="9043"/>
        </w:tabs>
        <w:autoSpaceDE w:val="0"/>
        <w:autoSpaceDN w:val="0"/>
        <w:adjustRightInd w:val="0"/>
        <w:rPr>
          <w:rFonts w:ascii="IranNastaliq" w:hAnsi="IranNastaliq" w:cs="IranNastaliq"/>
          <w:sz w:val="90"/>
          <w:szCs w:val="90"/>
          <w:rtl/>
          <w:lang w:bidi="fa-IR"/>
        </w:rPr>
      </w:pPr>
    </w:p>
    <w:p w:rsidR="0024597D" w:rsidRPr="000D1F98" w:rsidRDefault="0024597D" w:rsidP="0024597D">
      <w:pPr>
        <w:tabs>
          <w:tab w:val="right" w:pos="6775"/>
          <w:tab w:val="right" w:pos="6917"/>
          <w:tab w:val="right" w:pos="9043"/>
        </w:tabs>
        <w:autoSpaceDE w:val="0"/>
        <w:autoSpaceDN w:val="0"/>
        <w:adjustRightInd w:val="0"/>
        <w:rPr>
          <w:rFonts w:ascii="IranNastaliq" w:hAnsi="IranNastaliq" w:cs="IranNastaliq"/>
          <w:sz w:val="90"/>
          <w:szCs w:val="90"/>
        </w:rPr>
      </w:pPr>
      <w:r w:rsidRPr="000D1F98">
        <w:rPr>
          <w:rFonts w:ascii="IranNastaliq" w:hAnsi="IranNastaliq" w:cs="IranNastaliq"/>
          <w:sz w:val="90"/>
          <w:szCs w:val="90"/>
          <w:rtl/>
        </w:rPr>
        <w:t>م</w:t>
      </w:r>
      <w:r>
        <w:rPr>
          <w:rFonts w:ascii="IranNastaliq" w:hAnsi="IranNastaliq" w:cs="IranNastaliq" w:hint="cs"/>
          <w:sz w:val="90"/>
          <w:szCs w:val="90"/>
          <w:rtl/>
        </w:rPr>
        <w:t>ختص</w:t>
      </w:r>
      <w:r w:rsidRPr="000D1F98">
        <w:rPr>
          <w:rFonts w:ascii="IranNastaliq" w:hAnsi="IranNastaliq" w:cs="IranNastaliq"/>
          <w:sz w:val="90"/>
          <w:szCs w:val="90"/>
          <w:rtl/>
        </w:rPr>
        <w:t xml:space="preserve">ر </w:t>
      </w:r>
      <w:r w:rsidRPr="000D1F98">
        <w:rPr>
          <w:rFonts w:ascii="IranNastaliq" w:hAnsi="IranNastaliq" w:cs="IranNastaliq"/>
          <w:sz w:val="90"/>
          <w:szCs w:val="90"/>
        </w:rPr>
        <w:t xml:space="preserve">    </w:t>
      </w:r>
      <w:r w:rsidRPr="000D1F98">
        <w:rPr>
          <w:rFonts w:ascii="IranNastaliq" w:hAnsi="IranNastaliq" w:cs="IranNastaliq"/>
          <w:sz w:val="90"/>
          <w:szCs w:val="90"/>
          <w:rtl/>
        </w:rPr>
        <w:t>ا</w:t>
      </w:r>
      <w:r>
        <w:rPr>
          <w:rFonts w:ascii="IranNastaliq" w:hAnsi="IranNastaliq" w:cs="IranNastaliq" w:hint="cs"/>
          <w:sz w:val="90"/>
          <w:szCs w:val="90"/>
          <w:rtl/>
        </w:rPr>
        <w:t>لشمائل</w:t>
      </w:r>
      <w:r w:rsidRPr="000D1F98">
        <w:rPr>
          <w:rFonts w:ascii="IranNastaliq" w:hAnsi="IranNastaliq" w:cs="IranNastaliq"/>
          <w:sz w:val="90"/>
          <w:szCs w:val="90"/>
          <w:rtl/>
        </w:rPr>
        <w:t xml:space="preserve"> </w:t>
      </w:r>
      <w:r>
        <w:rPr>
          <w:rFonts w:ascii="IranNastaliq" w:hAnsi="IranNastaliq" w:cs="IranNastaliq" w:hint="cs"/>
          <w:sz w:val="90"/>
          <w:szCs w:val="90"/>
          <w:rtl/>
        </w:rPr>
        <w:t xml:space="preserve">النبوية </w:t>
      </w:r>
      <w:r w:rsidRPr="006E760B">
        <w:rPr>
          <w:sz w:val="68"/>
          <w:szCs w:val="68"/>
        </w:rPr>
        <w:sym w:font="Zar75 Symbols" w:char="F039"/>
      </w:r>
      <w:r w:rsidRPr="006E760B">
        <w:rPr>
          <w:rFonts w:ascii="IranNastaliq" w:hAnsi="IranNastaliq" w:cs="IranNastaliq" w:hint="cs"/>
          <w:sz w:val="130"/>
          <w:szCs w:val="130"/>
          <w:rtl/>
        </w:rPr>
        <w:t xml:space="preserve"> </w:t>
      </w:r>
      <w:r>
        <w:rPr>
          <w:rFonts w:ascii="IranNastaliq" w:hAnsi="IranNastaliq" w:cs="IranNastaliq" w:hint="cs"/>
          <w:sz w:val="90"/>
          <w:szCs w:val="90"/>
          <w:rtl/>
        </w:rPr>
        <w:t xml:space="preserve">   (</w:t>
      </w:r>
      <w:r>
        <w:rPr>
          <w:rFonts w:ascii="IranNastaliq" w:hAnsi="IranNastaliq" w:cs="IranNastaliq" w:hint="cs"/>
          <w:sz w:val="90"/>
          <w:szCs w:val="90"/>
          <w:rtl/>
          <w:lang w:bidi="fa-IR"/>
        </w:rPr>
        <w:t>2</w:t>
      </w:r>
      <w:r>
        <w:rPr>
          <w:rFonts w:ascii="IranNastaliq" w:hAnsi="IranNastaliq" w:cs="IranNastaliq" w:hint="cs"/>
          <w:sz w:val="90"/>
          <w:szCs w:val="90"/>
          <w:rtl/>
        </w:rPr>
        <w:t>)</w:t>
      </w:r>
      <w:r w:rsidRPr="000D1F98">
        <w:rPr>
          <w:rFonts w:ascii="IranNastaliq" w:hAnsi="IranNastaliq" w:cs="IranNastaliq"/>
          <w:sz w:val="90"/>
          <w:szCs w:val="90"/>
        </w:rPr>
        <w:t xml:space="preserve"> </w:t>
      </w:r>
    </w:p>
    <w:p w:rsidR="0024597D" w:rsidRDefault="0024597D" w:rsidP="0024597D">
      <w:pPr>
        <w:pStyle w:val="Heading2"/>
        <w:jc w:val="right"/>
        <w:rPr>
          <w:rtl/>
        </w:rPr>
      </w:pPr>
      <w:r>
        <w:rPr>
          <w:rFonts w:hint="cs"/>
          <w:rtl/>
        </w:rPr>
        <w:t>تأليف: الحسن بن صادق الحسيني آل المجدِّد الشيرازي</w:t>
      </w:r>
    </w:p>
    <w:p w:rsidR="0024597D" w:rsidRDefault="0024597D" w:rsidP="0024597D">
      <w:pPr>
        <w:pStyle w:val="1-1"/>
      </w:pPr>
    </w:p>
    <w:p w:rsidR="0024597D" w:rsidRPr="00F44704" w:rsidRDefault="0024597D" w:rsidP="0024597D">
      <w:r w:rsidRPr="00F44704">
        <w:rPr>
          <w:rStyle w:val="afff0"/>
          <w:rFonts w:ascii="Lotus Linotype" w:eastAsiaTheme="majorEastAsia" w:hAnsi="Lotus Linotype" w:cs="Abz-2 (Badr)" w:hint="cs"/>
          <w:rtl/>
        </w:rPr>
        <w:t>أمّا بعد:</w:t>
      </w:r>
      <w:r w:rsidRPr="00F44704">
        <w:rPr>
          <w:rFonts w:hint="cs"/>
          <w:rtl/>
        </w:rPr>
        <w:t xml:space="preserve"> فهذا مقالٌ أودعت فيه طَرفاً من الشمائل النبويّة الشريفة، وضمّنته نُتفاً من الحِلْية المحمّديّة المنيفة، اقتضبته من كتابي المسمّى </w:t>
      </w:r>
      <w:r w:rsidRPr="00F44704">
        <w:rPr>
          <w:rStyle w:val="afff0"/>
          <w:rFonts w:ascii="Lotus Linotype" w:eastAsiaTheme="majorEastAsia" w:hAnsi="Lotus Linotype" w:cs="Abz-2 (Badr)" w:hint="cs"/>
          <w:rtl/>
        </w:rPr>
        <w:t>«منهاج الـحُنفا في شمائل المصطفى</w:t>
      </w:r>
      <w:r w:rsidRPr="00F44704">
        <w:sym w:font="Zar75 Symbols" w:char="F039"/>
      </w:r>
      <w:r w:rsidRPr="00F44704">
        <w:rPr>
          <w:rFonts w:hint="cs"/>
          <w:rtl/>
        </w:rPr>
        <w:t>».</w:t>
      </w:r>
    </w:p>
    <w:p w:rsidR="0024597D" w:rsidRPr="00B204D3" w:rsidRDefault="0024597D" w:rsidP="0024597D">
      <w:pPr>
        <w:pStyle w:val="Heading2"/>
        <w:rPr>
          <w:rtl/>
        </w:rPr>
      </w:pPr>
      <w:r>
        <w:rPr>
          <w:rStyle w:val="CharChar"/>
          <w:rFonts w:ascii="Lotus Linotype" w:hAnsi="Lotus Linotype" w:hint="cs"/>
          <w:rtl/>
        </w:rPr>
        <w:t xml:space="preserve">... </w:t>
      </w:r>
      <w:r w:rsidRPr="00B204D3">
        <w:rPr>
          <w:rStyle w:val="CharChar"/>
          <w:rFonts w:ascii="Lotus Linotype" w:hAnsi="Lotus Linotype"/>
          <w:rtl/>
        </w:rPr>
        <w:t>(20)</w:t>
      </w:r>
      <w:r>
        <w:rPr>
          <w:rFonts w:hint="cs"/>
          <w:rtl/>
        </w:rPr>
        <w:t xml:space="preserve"> </w:t>
      </w:r>
      <w:r w:rsidRPr="00B204D3">
        <w:rPr>
          <w:rtl/>
        </w:rPr>
        <w:t>باب</w:t>
      </w:r>
      <w:r>
        <w:rPr>
          <w:rFonts w:hint="cs"/>
          <w:rtl/>
        </w:rPr>
        <w:t xml:space="preserve"> </w:t>
      </w:r>
      <w:r w:rsidRPr="00B204D3">
        <w:rPr>
          <w:rtl/>
        </w:rPr>
        <w:t>ما جاء في جِلْسة رسول اللّه</w:t>
      </w:r>
      <w:r>
        <w:rPr>
          <w:rStyle w:val="Charb"/>
          <w:rFonts w:ascii="Lotus Linotype" w:eastAsiaTheme="majorEastAsia" w:hAnsi="Lotus Linotype" w:cs="Lotus Linotype"/>
        </w:rPr>
        <w:sym w:font="Zar75 Symbols" w:char="F039"/>
      </w:r>
      <w:r w:rsidRPr="00B204D3">
        <w:rPr>
          <w:rtl/>
        </w:rPr>
        <w:t xml:space="preserve"> ومجلسه</w:t>
      </w:r>
    </w:p>
    <w:p w:rsidR="0024597D" w:rsidRPr="00B204D3" w:rsidRDefault="0024597D" w:rsidP="0024597D">
      <w:pPr>
        <w:rPr>
          <w:rtl/>
        </w:rPr>
      </w:pPr>
      <w:r w:rsidRPr="00795057">
        <w:rPr>
          <w:rtl/>
        </w:rPr>
        <w:t>[71/1]</w:t>
      </w:r>
      <w:r w:rsidRPr="00B204D3">
        <w:rPr>
          <w:rtl/>
        </w:rPr>
        <w:t xml:space="preserve"> عن طلحة بن زيد، عن أبي عبدالله</w:t>
      </w:r>
      <w:r>
        <w:rPr>
          <w:rStyle w:val="Charb"/>
          <w:rFonts w:ascii="Lotus Linotype" w:hAnsi="Lotus Linotype" w:cs="Lotus Linotype"/>
        </w:rPr>
        <w:sym w:font="Zar75 Symbols" w:char="F037"/>
      </w:r>
      <w:r w:rsidRPr="00B204D3">
        <w:rPr>
          <w:rtl/>
        </w:rPr>
        <w:t xml:space="preserve"> قال: كان رسول اللّه</w:t>
      </w:r>
      <w:r>
        <w:rPr>
          <w:rStyle w:val="Charb"/>
          <w:rFonts w:ascii="Lotus Linotype" w:hAnsi="Lotus Linotype" w:cs="Lotus Linotype"/>
        </w:rPr>
        <w:sym w:font="Zar75 Symbols" w:char="F039"/>
      </w:r>
      <w:r w:rsidRPr="00B204D3">
        <w:rPr>
          <w:rtl/>
        </w:rPr>
        <w:t xml:space="preserve"> أكثر ما </w:t>
      </w:r>
      <w:r w:rsidR="00FD7099">
        <w:rPr>
          <w:rtl/>
        </w:rPr>
        <w:lastRenderedPageBreak/>
        <w:t>يجلس ت</w:t>
      </w:r>
      <w:r w:rsidRPr="00B204D3">
        <w:rPr>
          <w:rtl/>
        </w:rPr>
        <w:t>جاه القبلة.</w:t>
      </w:r>
      <w:r>
        <w:rPr>
          <w:rFonts w:hint="cs"/>
          <w:rtl/>
        </w:rPr>
        <w:t xml:space="preserve"> </w:t>
      </w:r>
      <w:r w:rsidRPr="00B204D3">
        <w:rPr>
          <w:rtl/>
        </w:rPr>
        <w:t>رواه الكليني</w:t>
      </w:r>
      <w:r>
        <w:rPr>
          <w:rFonts w:hint="cs"/>
          <w:rtl/>
        </w:rPr>
        <w:t>.</w:t>
      </w:r>
      <w:r w:rsidRPr="00C109AC">
        <w:rPr>
          <w:vertAlign w:val="superscript"/>
          <w:rtl/>
        </w:rPr>
        <w:footnoteReference w:id="276"/>
      </w:r>
    </w:p>
    <w:p w:rsidR="0024597D" w:rsidRPr="00B204D3" w:rsidRDefault="0024597D" w:rsidP="0024597D">
      <w:pPr>
        <w:rPr>
          <w:rtl/>
        </w:rPr>
      </w:pPr>
      <w:r w:rsidRPr="00795057">
        <w:rPr>
          <w:rtl/>
        </w:rPr>
        <w:t xml:space="preserve">[72/2] </w:t>
      </w:r>
      <w:r w:rsidRPr="00B204D3">
        <w:rPr>
          <w:rtl/>
        </w:rPr>
        <w:t>وعن أبي بصير، عن أبي عبدالله</w:t>
      </w:r>
      <w:r>
        <w:rPr>
          <w:rStyle w:val="Charb"/>
          <w:rFonts w:ascii="Lotus Linotype" w:hAnsi="Lotus Linotype" w:cs="Lotus Linotype"/>
        </w:rPr>
        <w:sym w:font="Zar75 Symbols" w:char="F037"/>
      </w:r>
      <w:r w:rsidRPr="00B204D3">
        <w:rPr>
          <w:rtl/>
        </w:rPr>
        <w:t xml:space="preserve"> قال: كان رسول اللّه</w:t>
      </w:r>
      <w:r>
        <w:rPr>
          <w:rStyle w:val="Charb"/>
          <w:rFonts w:ascii="Lotus Linotype" w:hAnsi="Lotus Linotype" w:cs="Lotus Linotype"/>
        </w:rPr>
        <w:sym w:font="Zar75 Symbols" w:char="F039"/>
      </w:r>
      <w:r w:rsidRPr="00B204D3">
        <w:rPr>
          <w:rtl/>
        </w:rPr>
        <w:t xml:space="preserve"> يأكل أكل العبد، ويجلس جلوس العبد، ويعلم أنّه عبد.</w:t>
      </w:r>
    </w:p>
    <w:p w:rsidR="0024597D" w:rsidRPr="00B204D3" w:rsidRDefault="0024597D" w:rsidP="0024597D">
      <w:pPr>
        <w:rPr>
          <w:rtl/>
        </w:rPr>
      </w:pPr>
      <w:r w:rsidRPr="008B4611">
        <w:rPr>
          <w:rtl/>
        </w:rPr>
        <w:t>رواه البرقي، ورواه الكليني عن هارون بن خارجة عن أبي عبدالله</w:t>
      </w:r>
      <w:r>
        <w:rPr>
          <w:rStyle w:val="Charc"/>
          <w:rFonts w:ascii="Lotus Linotype" w:hAnsi="Lotus Linotype" w:cs="Lotus Linotype"/>
        </w:rPr>
        <w:sym w:font="Zar75 Symbols" w:char="F037"/>
      </w:r>
      <w:r w:rsidRPr="00FD7099">
        <w:rPr>
          <w:rFonts w:hint="cs"/>
          <w:rtl/>
        </w:rPr>
        <w:t>.</w:t>
      </w:r>
      <w:r w:rsidRPr="008B4611">
        <w:rPr>
          <w:vertAlign w:val="superscript"/>
          <w:rtl/>
        </w:rPr>
        <w:footnoteReference w:id="277"/>
      </w:r>
    </w:p>
    <w:p w:rsidR="0024597D" w:rsidRPr="008B4611" w:rsidRDefault="0024597D" w:rsidP="0024597D">
      <w:pPr>
        <w:rPr>
          <w:rtl/>
          <w:lang w:bidi="fa-IR"/>
        </w:rPr>
      </w:pPr>
      <w:r w:rsidRPr="00795057">
        <w:rPr>
          <w:rtl/>
        </w:rPr>
        <w:t>[73/3]</w:t>
      </w:r>
      <w:r w:rsidRPr="00B204D3">
        <w:rPr>
          <w:rtl/>
        </w:rPr>
        <w:t xml:space="preserve"> وعن عبد العظيم بن عبدالله بن الحسن</w:t>
      </w:r>
      <w:r>
        <w:rPr>
          <w:rFonts w:hint="cs"/>
          <w:rtl/>
        </w:rPr>
        <w:t>ي</w:t>
      </w:r>
      <w:r w:rsidRPr="00B204D3">
        <w:rPr>
          <w:rtl/>
        </w:rPr>
        <w:t xml:space="preserve"> العلوي رفعه، قال: </w:t>
      </w:r>
      <w:r>
        <w:rPr>
          <w:rFonts w:hint="cs"/>
          <w:rtl/>
        </w:rPr>
        <w:t>«</w:t>
      </w:r>
      <w:r w:rsidRPr="00B204D3">
        <w:rPr>
          <w:rtl/>
        </w:rPr>
        <w:t>كان النبي</w:t>
      </w:r>
      <w:r>
        <w:rPr>
          <w:rStyle w:val="Charb"/>
          <w:rFonts w:ascii="Lotus Linotype" w:hAnsi="Lotus Linotype" w:cs="Lotus Linotype"/>
        </w:rPr>
        <w:sym w:font="Zar75 Symbols" w:char="F039"/>
      </w:r>
      <w:r w:rsidRPr="00B204D3">
        <w:rPr>
          <w:rtl/>
        </w:rPr>
        <w:t xml:space="preserve"> يجلس ثلاثاً: القُرْفُصاك ـ وهو أن يقيم ساقيه، ويستقبلهما بيده، ويشدّ يده في ذراعه ـ وكان يجثو على ركبتيه، وكان يُثنّى رجلاً واحدة ويبسط عليها الأُخرى، ولم يُرَ</w:t>
      </w:r>
      <w:r>
        <w:rPr>
          <w:rStyle w:val="Charb"/>
          <w:rFonts w:ascii="Lotus Linotype" w:hAnsi="Lotus Linotype" w:cs="Lotus Linotype"/>
        </w:rPr>
        <w:sym w:font="Zar75 Symbols" w:char="F039"/>
      </w:r>
      <w:r w:rsidRPr="00B204D3">
        <w:rPr>
          <w:rtl/>
        </w:rPr>
        <w:t xml:space="preserve"> متربّعاً قطّ</w:t>
      </w:r>
      <w:r>
        <w:rPr>
          <w:rFonts w:hint="cs"/>
          <w:rtl/>
        </w:rPr>
        <w:t>»</w:t>
      </w:r>
      <w:r w:rsidRPr="00B204D3">
        <w:rPr>
          <w:rtl/>
        </w:rPr>
        <w:t>.</w:t>
      </w:r>
      <w:r>
        <w:rPr>
          <w:rFonts w:hint="cs"/>
          <w:rtl/>
        </w:rPr>
        <w:t xml:space="preserve"> </w:t>
      </w:r>
      <w:r w:rsidRPr="00B204D3">
        <w:rPr>
          <w:rtl/>
        </w:rPr>
        <w:t>رواه الكليني</w:t>
      </w:r>
      <w:r>
        <w:rPr>
          <w:rFonts w:hint="cs"/>
          <w:rtl/>
        </w:rPr>
        <w:t>.</w:t>
      </w:r>
      <w:r w:rsidRPr="008B4611">
        <w:rPr>
          <w:rStyle w:val="FootnoteReference"/>
          <w:rtl/>
        </w:rPr>
        <w:footnoteReference w:id="278"/>
      </w:r>
    </w:p>
    <w:p w:rsidR="0024597D" w:rsidRPr="00B204D3" w:rsidRDefault="0024597D" w:rsidP="0024597D">
      <w:pPr>
        <w:rPr>
          <w:rtl/>
        </w:rPr>
      </w:pPr>
      <w:r w:rsidRPr="00795057">
        <w:rPr>
          <w:rtl/>
        </w:rPr>
        <w:t>[74/4]</w:t>
      </w:r>
      <w:r w:rsidRPr="00B204D3">
        <w:rPr>
          <w:rtl/>
        </w:rPr>
        <w:t xml:space="preserve"> وعن عبدالله بن المغيرة، عمّن ذكره، عن أبي</w:t>
      </w:r>
      <w:r>
        <w:rPr>
          <w:rFonts w:hint="cs"/>
          <w:rtl/>
        </w:rPr>
        <w:t xml:space="preserve"> </w:t>
      </w:r>
      <w:r w:rsidRPr="00B204D3">
        <w:rPr>
          <w:rFonts w:cs="Times New Roman" w:hint="cs"/>
          <w:rtl/>
        </w:rPr>
        <w:t>‌</w:t>
      </w:r>
      <w:r w:rsidRPr="00B204D3">
        <w:rPr>
          <w:rtl/>
        </w:rPr>
        <w:t>عبد</w:t>
      </w:r>
      <w:r>
        <w:rPr>
          <w:rFonts w:hint="cs"/>
          <w:rtl/>
        </w:rPr>
        <w:t xml:space="preserve"> </w:t>
      </w:r>
      <w:r w:rsidRPr="00B204D3">
        <w:rPr>
          <w:rtl/>
        </w:rPr>
        <w:t>الله</w:t>
      </w:r>
      <w:r>
        <w:rPr>
          <w:rStyle w:val="Charb"/>
          <w:rFonts w:ascii="Lotus Linotype" w:hAnsi="Lotus Linotype" w:cs="Lotus Linotype"/>
        </w:rPr>
        <w:sym w:font="Zar75 Symbols" w:char="F037"/>
      </w:r>
      <w:r w:rsidRPr="00B204D3">
        <w:rPr>
          <w:rtl/>
        </w:rPr>
        <w:t xml:space="preserve"> قال: </w:t>
      </w:r>
      <w:r>
        <w:rPr>
          <w:rFonts w:hint="cs"/>
          <w:rtl/>
        </w:rPr>
        <w:t>«</w:t>
      </w:r>
      <w:r w:rsidRPr="00B204D3">
        <w:rPr>
          <w:rtl/>
        </w:rPr>
        <w:t>كان رسول الله</w:t>
      </w:r>
      <w:r>
        <w:rPr>
          <w:rStyle w:val="Charb"/>
          <w:rFonts w:ascii="Lotus Linotype" w:hAnsi="Lotus Linotype" w:cs="Lotus Linotype"/>
        </w:rPr>
        <w:sym w:font="Zar75 Symbols" w:char="F039"/>
      </w:r>
      <w:r w:rsidRPr="00B204D3">
        <w:rPr>
          <w:rtl/>
        </w:rPr>
        <w:t xml:space="preserve"> إذا دخل منزلاً قعد في أدنى المجلس إليه حين يدخل</w:t>
      </w:r>
      <w:r>
        <w:rPr>
          <w:rFonts w:hint="cs"/>
          <w:rtl/>
        </w:rPr>
        <w:t>»</w:t>
      </w:r>
      <w:r w:rsidRPr="00B204D3">
        <w:rPr>
          <w:rtl/>
        </w:rPr>
        <w:t>.</w:t>
      </w:r>
      <w:r>
        <w:rPr>
          <w:rFonts w:hint="cs"/>
          <w:rtl/>
        </w:rPr>
        <w:t xml:space="preserve"> </w:t>
      </w:r>
      <w:r w:rsidRPr="00B204D3">
        <w:rPr>
          <w:rtl/>
        </w:rPr>
        <w:t>رواه الكليني</w:t>
      </w:r>
      <w:r>
        <w:rPr>
          <w:rFonts w:hint="cs"/>
          <w:rtl/>
        </w:rPr>
        <w:t>.</w:t>
      </w:r>
      <w:r w:rsidRPr="008B4611">
        <w:rPr>
          <w:vertAlign w:val="superscript"/>
          <w:rtl/>
        </w:rPr>
        <w:footnoteReference w:id="279"/>
      </w:r>
    </w:p>
    <w:p w:rsidR="0024597D" w:rsidRPr="00B204D3" w:rsidRDefault="0024597D" w:rsidP="0024597D">
      <w:pPr>
        <w:rPr>
          <w:rtl/>
        </w:rPr>
      </w:pPr>
      <w:r w:rsidRPr="00795057">
        <w:rPr>
          <w:rtl/>
        </w:rPr>
        <w:t>[75/5]</w:t>
      </w:r>
      <w:r w:rsidRPr="00B204D3">
        <w:rPr>
          <w:rtl/>
        </w:rPr>
        <w:t xml:space="preserve"> وعن جميل بن درّاج، عن أبي عبد</w:t>
      </w:r>
      <w:r>
        <w:rPr>
          <w:rFonts w:hint="cs"/>
          <w:rtl/>
        </w:rPr>
        <w:t xml:space="preserve"> </w:t>
      </w:r>
      <w:r w:rsidRPr="00B204D3">
        <w:rPr>
          <w:rtl/>
        </w:rPr>
        <w:t>الله</w:t>
      </w:r>
      <w:r>
        <w:rPr>
          <w:rStyle w:val="Charb"/>
          <w:rFonts w:ascii="Lotus Linotype" w:hAnsi="Lotus Linotype" w:cs="Lotus Linotype"/>
        </w:rPr>
        <w:sym w:font="Zar75 Symbols" w:char="F037"/>
      </w:r>
      <w:r w:rsidRPr="00B204D3">
        <w:rPr>
          <w:rtl/>
        </w:rPr>
        <w:t xml:space="preserve"> قال: </w:t>
      </w:r>
      <w:r>
        <w:rPr>
          <w:rFonts w:hint="cs"/>
          <w:rtl/>
        </w:rPr>
        <w:t>«</w:t>
      </w:r>
      <w:r w:rsidRPr="00B204D3">
        <w:rPr>
          <w:rtl/>
        </w:rPr>
        <w:t>كان رسول الله</w:t>
      </w:r>
      <w:r>
        <w:rPr>
          <w:rStyle w:val="Charb"/>
          <w:rFonts w:ascii="Lotus Linotype" w:hAnsi="Lotus Linotype" w:cs="Lotus Linotype"/>
        </w:rPr>
        <w:sym w:font="Zar75 Symbols" w:char="F039"/>
      </w:r>
      <w:r>
        <w:rPr>
          <w:rtl/>
        </w:rPr>
        <w:t xml:space="preserve"> يقس</w:t>
      </w:r>
      <w:r w:rsidRPr="00B204D3">
        <w:rPr>
          <w:rtl/>
        </w:rPr>
        <w:t>م لحظاته بين أصحابه، فينظر إلى ذا وينظر إلى ذا بالسويّة، قال: ولم يبسط رسول الله</w:t>
      </w:r>
      <w:r>
        <w:rPr>
          <w:rStyle w:val="Charb"/>
          <w:rFonts w:ascii="Lotus Linotype" w:hAnsi="Lotus Linotype" w:cs="Lotus Linotype"/>
        </w:rPr>
        <w:sym w:font="Zar75 Symbols" w:char="F039"/>
      </w:r>
      <w:r w:rsidRPr="00B204D3">
        <w:rPr>
          <w:rtl/>
        </w:rPr>
        <w:t xml:space="preserve"> رجليه بين أصحابه قطّ، وإن كان ليصافحه الرجل فما يترك رسول</w:t>
      </w:r>
      <w:r>
        <w:rPr>
          <w:rFonts w:hint="cs"/>
          <w:rtl/>
        </w:rPr>
        <w:t xml:space="preserve"> </w:t>
      </w:r>
      <w:r w:rsidRPr="00B204D3">
        <w:rPr>
          <w:rFonts w:cs="Times New Roman" w:hint="cs"/>
          <w:rtl/>
        </w:rPr>
        <w:t>‌</w:t>
      </w:r>
      <w:r w:rsidRPr="00B204D3">
        <w:rPr>
          <w:rtl/>
        </w:rPr>
        <w:t>الله</w:t>
      </w:r>
      <w:r>
        <w:rPr>
          <w:rStyle w:val="Charb"/>
          <w:rFonts w:ascii="Lotus Linotype" w:hAnsi="Lotus Linotype" w:cs="Lotus Linotype"/>
        </w:rPr>
        <w:sym w:font="Zar75 Symbols" w:char="F039"/>
      </w:r>
      <w:r w:rsidRPr="00B204D3">
        <w:rPr>
          <w:rtl/>
        </w:rPr>
        <w:t xml:space="preserve"> يده من يده حتّى يكون هو التارك، فلمّا فطنوا لذلك كان الرجل إذا صافحه قال بيده فنزعها من يده</w:t>
      </w:r>
      <w:r>
        <w:rPr>
          <w:rFonts w:hint="cs"/>
          <w:rtl/>
        </w:rPr>
        <w:t>»</w:t>
      </w:r>
      <w:r w:rsidRPr="00B204D3">
        <w:rPr>
          <w:rtl/>
        </w:rPr>
        <w:t>.</w:t>
      </w:r>
      <w:r>
        <w:rPr>
          <w:rFonts w:hint="cs"/>
          <w:rtl/>
        </w:rPr>
        <w:t xml:space="preserve"> </w:t>
      </w:r>
      <w:r w:rsidRPr="00B204D3">
        <w:rPr>
          <w:rtl/>
        </w:rPr>
        <w:t>رواه الكليني</w:t>
      </w:r>
      <w:r>
        <w:rPr>
          <w:rFonts w:hint="cs"/>
          <w:rtl/>
        </w:rPr>
        <w:t>.</w:t>
      </w:r>
      <w:r w:rsidRPr="00C109AC">
        <w:rPr>
          <w:vertAlign w:val="superscript"/>
          <w:rtl/>
        </w:rPr>
        <w:footnoteReference w:id="280"/>
      </w:r>
    </w:p>
    <w:p w:rsidR="0024597D" w:rsidRPr="00B204D3" w:rsidRDefault="0024597D" w:rsidP="0024597D">
      <w:pPr>
        <w:rPr>
          <w:rtl/>
        </w:rPr>
      </w:pPr>
      <w:r w:rsidRPr="00795057">
        <w:rPr>
          <w:rtl/>
        </w:rPr>
        <w:t>[76/6]</w:t>
      </w:r>
      <w:r w:rsidRPr="00B204D3">
        <w:rPr>
          <w:rtl/>
        </w:rPr>
        <w:t xml:space="preserve"> وعن طلحة بن زيد، عن أبي</w:t>
      </w:r>
      <w:r>
        <w:rPr>
          <w:rFonts w:hint="cs"/>
          <w:rtl/>
        </w:rPr>
        <w:t>‌</w:t>
      </w:r>
      <w:r w:rsidRPr="00B204D3">
        <w:rPr>
          <w:rtl/>
        </w:rPr>
        <w:t>عبدالله</w:t>
      </w:r>
      <w:r>
        <w:rPr>
          <w:rStyle w:val="Charb"/>
          <w:rFonts w:ascii="Lotus Linotype" w:hAnsi="Lotus Linotype" w:cs="Lotus Linotype"/>
        </w:rPr>
        <w:sym w:font="Zar75 Symbols" w:char="F037"/>
      </w:r>
      <w:r w:rsidRPr="00B204D3">
        <w:rPr>
          <w:rtl/>
        </w:rPr>
        <w:t xml:space="preserve">: </w:t>
      </w:r>
      <w:r>
        <w:rPr>
          <w:rFonts w:hint="cs"/>
          <w:rtl/>
        </w:rPr>
        <w:t>«</w:t>
      </w:r>
      <w:r w:rsidRPr="00B204D3">
        <w:rPr>
          <w:rtl/>
        </w:rPr>
        <w:t>أنّ رسول</w:t>
      </w:r>
      <w:r>
        <w:rPr>
          <w:rFonts w:hint="cs"/>
          <w:rtl/>
        </w:rPr>
        <w:t>‌</w:t>
      </w:r>
      <w:r w:rsidRPr="00B204D3">
        <w:rPr>
          <w:rtl/>
        </w:rPr>
        <w:t>الله</w:t>
      </w:r>
      <w:r>
        <w:rPr>
          <w:rStyle w:val="Charb"/>
          <w:rFonts w:ascii="Lotus Linotype" w:hAnsi="Lotus Linotype" w:cs="Lotus Linotype"/>
        </w:rPr>
        <w:sym w:font="Zar75 Symbols" w:char="F039"/>
      </w:r>
      <w:r>
        <w:rPr>
          <w:rtl/>
        </w:rPr>
        <w:t xml:space="preserve"> كان لايقوم من مجلس</w:t>
      </w:r>
      <w:r>
        <w:rPr>
          <w:rFonts w:hint="cs"/>
          <w:rtl/>
        </w:rPr>
        <w:t xml:space="preserve">‌ ـ </w:t>
      </w:r>
      <w:r w:rsidRPr="00B204D3">
        <w:rPr>
          <w:rtl/>
        </w:rPr>
        <w:t>وإن خفّ</w:t>
      </w:r>
      <w:r w:rsidRPr="00B204D3">
        <w:rPr>
          <w:rFonts w:cs="Times New Roman" w:hint="cs"/>
          <w:rtl/>
        </w:rPr>
        <w:t> </w:t>
      </w:r>
      <w:r>
        <w:rPr>
          <w:rtl/>
        </w:rPr>
        <w:t>ـ</w:t>
      </w:r>
      <w:r>
        <w:rPr>
          <w:rFonts w:hint="eastAsia"/>
          <w:rtl/>
        </w:rPr>
        <w:t> </w:t>
      </w:r>
      <w:r w:rsidRPr="00B204D3">
        <w:rPr>
          <w:rtl/>
        </w:rPr>
        <w:t>حتّى يستغفر الله عزّوجلّ خمساً وعشرين مرّة</w:t>
      </w:r>
      <w:r>
        <w:rPr>
          <w:rFonts w:hint="cs"/>
          <w:rtl/>
        </w:rPr>
        <w:t>»</w:t>
      </w:r>
      <w:r w:rsidRPr="00B204D3">
        <w:rPr>
          <w:rtl/>
        </w:rPr>
        <w:t>.</w:t>
      </w:r>
      <w:r>
        <w:rPr>
          <w:rFonts w:hint="cs"/>
          <w:rtl/>
        </w:rPr>
        <w:t xml:space="preserve"> </w:t>
      </w:r>
      <w:r w:rsidRPr="00B204D3">
        <w:rPr>
          <w:rtl/>
        </w:rPr>
        <w:t>رواه الكليني</w:t>
      </w:r>
      <w:r w:rsidRPr="00C109AC">
        <w:rPr>
          <w:rFonts w:hint="cs"/>
          <w:rtl/>
        </w:rPr>
        <w:t>.</w:t>
      </w:r>
      <w:r w:rsidRPr="00C109AC">
        <w:rPr>
          <w:vertAlign w:val="superscript"/>
          <w:rtl/>
        </w:rPr>
        <w:footnoteReference w:id="281"/>
      </w:r>
    </w:p>
    <w:p w:rsidR="0024597D" w:rsidRPr="00B204D3" w:rsidRDefault="0024597D" w:rsidP="0024597D">
      <w:pPr>
        <w:rPr>
          <w:rtl/>
        </w:rPr>
      </w:pPr>
      <w:r w:rsidRPr="00795057">
        <w:rPr>
          <w:rtl/>
        </w:rPr>
        <w:lastRenderedPageBreak/>
        <w:t>[77/7]</w:t>
      </w:r>
      <w:r w:rsidRPr="00B204D3">
        <w:rPr>
          <w:rtl/>
        </w:rPr>
        <w:t xml:space="preserve"> وعن إسماعيل بن محمّد بن إسحاق بن جعفر بن محمّد بن علي بن الحسين</w:t>
      </w:r>
      <w:r w:rsidRPr="00B204D3">
        <w:rPr>
          <w:rStyle w:val="Charb"/>
          <w:rFonts w:ascii="Lotus Linotype" w:hAnsi="Lotus Linotype" w:cs="Lotus Linotype"/>
          <w:rtl/>
        </w:rPr>
        <w:t>:</w:t>
      </w:r>
      <w:r w:rsidRPr="00B204D3">
        <w:rPr>
          <w:rtl/>
        </w:rPr>
        <w:t xml:space="preserve"> قال: حدّثني علي بن موسى الرضا، عن آبائه، عن علي بن الحسين، عن الحسن بن علي، عن الحسين بن علي</w:t>
      </w:r>
      <w:r>
        <w:rPr>
          <w:rStyle w:val="Charb"/>
          <w:rFonts w:ascii="Lotus Linotype" w:hAnsi="Lotus Linotype" w:cs="Lotus Linotype"/>
        </w:rPr>
        <w:sym w:font="Zar75 Symbols" w:char="F03A"/>
      </w:r>
      <w:r w:rsidRPr="00B204D3">
        <w:rPr>
          <w:rtl/>
        </w:rPr>
        <w:t xml:space="preserve"> أنّه سأل أباه عن مجلس رسول الله</w:t>
      </w:r>
      <w:r>
        <w:rPr>
          <w:rStyle w:val="Charb"/>
          <w:rFonts w:ascii="Lotus Linotype" w:hAnsi="Lotus Linotype" w:cs="Lotus Linotype"/>
        </w:rPr>
        <w:sym w:font="Zar75 Symbols" w:char="F039"/>
      </w:r>
      <w:r w:rsidRPr="00B204D3">
        <w:rPr>
          <w:rtl/>
        </w:rPr>
        <w:t xml:space="preserve"> فقال</w:t>
      </w:r>
      <w:r>
        <w:sym w:font="Zar75 Symbols" w:char="F037"/>
      </w:r>
      <w:r w:rsidRPr="00B204D3">
        <w:rPr>
          <w:rtl/>
        </w:rPr>
        <w:t xml:space="preserve">: </w:t>
      </w:r>
      <w:r>
        <w:rPr>
          <w:rFonts w:hint="cs"/>
          <w:rtl/>
        </w:rPr>
        <w:t>«</w:t>
      </w:r>
      <w:r w:rsidRPr="00B204D3">
        <w:rPr>
          <w:rtl/>
        </w:rPr>
        <w:t>كان</w:t>
      </w:r>
      <w:r>
        <w:rPr>
          <w:rStyle w:val="Charb"/>
          <w:rFonts w:ascii="Lotus Linotype" w:hAnsi="Lotus Linotype" w:cs="Lotus Linotype"/>
        </w:rPr>
        <w:sym w:font="Zar75 Symbols" w:char="F039"/>
      </w:r>
      <w:r w:rsidRPr="00B204D3">
        <w:rPr>
          <w:rtl/>
        </w:rPr>
        <w:t xml:space="preserve"> لا يجلس ولا يقوم إلّا على ذِكر، ولا يوطّن الأماكن وينهى عن إيطانها، وإذا انتهى إلى قوم جلس حيث ينتهي به المجلس ويأمر بذلك، ويعطي كلّ جلسائه نصيبه، ولا يحسب من جلسائه أنّ أحداً أكرم عليه منه، مَن جالسه صابره حتّى يكون هو المنصرف عنه، من سأله حاجةً لم يرجع إلا</w:t>
      </w:r>
      <w:r>
        <w:rPr>
          <w:rFonts w:hint="cs"/>
          <w:rtl/>
        </w:rPr>
        <w:t>ّ</w:t>
      </w:r>
      <w:r w:rsidRPr="00B204D3">
        <w:rPr>
          <w:rtl/>
        </w:rPr>
        <w:t xml:space="preserve"> بها أو بميسور</w:t>
      </w:r>
      <w:r>
        <w:rPr>
          <w:rFonts w:hint="cs"/>
          <w:rtl/>
        </w:rPr>
        <w:t>‌</w:t>
      </w:r>
      <w:r w:rsidRPr="00B204D3">
        <w:rPr>
          <w:rtl/>
        </w:rPr>
        <w:t>ٍ من القول، قد وسع الناس منه خُلقه وصار لهم أباً رحيماً، وصاروا عنده في الحقّ سواء، مجلسه مجلس حلم وحياء وصدق وأمانة،</w:t>
      </w:r>
      <w:r>
        <w:rPr>
          <w:rFonts w:hint="cs"/>
          <w:rtl/>
        </w:rPr>
        <w:t xml:space="preserve"> </w:t>
      </w:r>
      <w:r w:rsidRPr="00B204D3">
        <w:rPr>
          <w:rtl/>
        </w:rPr>
        <w:t>لا ترتفع فيها الأصوات، ولا تُؤْبَن فيه الحُرُم</w:t>
      </w:r>
      <w:r>
        <w:rPr>
          <w:rFonts w:hint="cs"/>
          <w:rtl/>
        </w:rPr>
        <w:t>،</w:t>
      </w:r>
      <w:r w:rsidRPr="003D77A5">
        <w:rPr>
          <w:vertAlign w:val="superscript"/>
          <w:rtl/>
        </w:rPr>
        <w:footnoteReference w:id="282"/>
      </w:r>
      <w:r w:rsidRPr="00B204D3">
        <w:rPr>
          <w:rtl/>
        </w:rPr>
        <w:t xml:space="preserve"> ولا تنثى فلتاته</w:t>
      </w:r>
      <w:r>
        <w:rPr>
          <w:rFonts w:hint="cs"/>
          <w:rtl/>
        </w:rPr>
        <w:t>،</w:t>
      </w:r>
      <w:r w:rsidRPr="003D77A5">
        <w:rPr>
          <w:vertAlign w:val="superscript"/>
          <w:rtl/>
        </w:rPr>
        <w:footnoteReference w:id="283"/>
      </w:r>
      <w:r w:rsidRPr="00B204D3">
        <w:rPr>
          <w:rtl/>
        </w:rPr>
        <w:t xml:space="preserve"> متعادلين متواصلين فيه بالتقوى، متواضعين، يوقّرون الكبير، ويرحمون الصغير، ويؤثرون ذا الحاجة، ويحفظون الغريب</w:t>
      </w:r>
      <w:r>
        <w:rPr>
          <w:rFonts w:hint="cs"/>
          <w:rtl/>
        </w:rPr>
        <w:t>»</w:t>
      </w:r>
      <w:r w:rsidRPr="00B204D3">
        <w:rPr>
          <w:rtl/>
        </w:rPr>
        <w:t>.</w:t>
      </w:r>
    </w:p>
    <w:p w:rsidR="0024597D" w:rsidRPr="00B204D3" w:rsidRDefault="0024597D" w:rsidP="0024597D">
      <w:pPr>
        <w:rPr>
          <w:rtl/>
        </w:rPr>
      </w:pPr>
      <w:r w:rsidRPr="00B204D3">
        <w:rPr>
          <w:rtl/>
        </w:rPr>
        <w:t>قال</w:t>
      </w:r>
      <w:r w:rsidR="00FD7099">
        <w:rPr>
          <w:rFonts w:hint="cs"/>
          <w:rtl/>
        </w:rPr>
        <w:t xml:space="preserve"> الإمام</w:t>
      </w:r>
      <w:r w:rsidRPr="00B204D3">
        <w:rPr>
          <w:rtl/>
        </w:rPr>
        <w:t xml:space="preserve"> الحسين</w:t>
      </w:r>
      <w:r>
        <w:rPr>
          <w:rStyle w:val="Charb"/>
          <w:rFonts w:ascii="Lotus Linotype" w:hAnsi="Lotus Linotype" w:cs="Lotus Linotype"/>
        </w:rPr>
        <w:sym w:font="Zar75 Symbols" w:char="F037"/>
      </w:r>
      <w:r w:rsidRPr="00B204D3">
        <w:rPr>
          <w:rtl/>
        </w:rPr>
        <w:t xml:space="preserve">: </w:t>
      </w:r>
      <w:r>
        <w:rPr>
          <w:rFonts w:hint="cs"/>
          <w:rtl/>
        </w:rPr>
        <w:t>«</w:t>
      </w:r>
      <w:r w:rsidRPr="00B204D3">
        <w:rPr>
          <w:rtl/>
        </w:rPr>
        <w:t>فقلت: كيف كان سيرته في جلسائه؟ فقال: كان دائم البِشر، سهل الخُلُق، ليّن الجانب، ليس بفظّ، ولا غليظ، ولا صخّاب،</w:t>
      </w:r>
      <w:r w:rsidRPr="00D91B0D">
        <w:rPr>
          <w:vertAlign w:val="superscript"/>
          <w:rtl/>
        </w:rPr>
        <w:footnoteReference w:id="284"/>
      </w:r>
      <w:r w:rsidRPr="00B204D3">
        <w:rPr>
          <w:rtl/>
        </w:rPr>
        <w:t xml:space="preserve"> ولا فحّاش ولا عيّاب، ولا مدّاح، يتغافل عمّا لا يشتهي فلا يُؤْيَس منه، ولا يخيب فيه مؤمِّله، قد ترك نفسه من ثلاث: المراء، والإكثار، وما لا يَعنيه، وترك الناس من ثلاث: كان لا يذمّ أحداً ولا يعيّره، ولا يطلب عثراته ولا عورته، ولا يتكلّم إلا</w:t>
      </w:r>
      <w:r>
        <w:rPr>
          <w:rFonts w:hint="cs"/>
          <w:rtl/>
        </w:rPr>
        <w:t>ّ</w:t>
      </w:r>
      <w:r w:rsidRPr="00B204D3">
        <w:rPr>
          <w:rtl/>
        </w:rPr>
        <w:t xml:space="preserve"> فيما رجا ثوابه، إذا تكلّم أطرق جلساؤه كأنّما على رؤوسهم الطير، فإذا سكت تكلّموا، ولا يتنازعون عنده الحديث، من تكلّم أنصتوا له حتّى يفرغ، حديثهم عنده حديث أوّلهم، يضحك ممّا يضحكون منه، ويتعجّب ممّا يتعجّبون منه، ويصبر للغريب على الجفوة في مسألته ومنطقه حتّى إن كان </w:t>
      </w:r>
      <w:r w:rsidRPr="00B204D3">
        <w:rPr>
          <w:rtl/>
        </w:rPr>
        <w:lastRenderedPageBreak/>
        <w:t>أصحابه ليستجلبونهم، ويقول: إذا رأيتم طالب الحاجة يطلبها فأرْفِدوه</w:t>
      </w:r>
      <w:r>
        <w:rPr>
          <w:rFonts w:hint="cs"/>
          <w:rtl/>
        </w:rPr>
        <w:t>،</w:t>
      </w:r>
      <w:r w:rsidRPr="003D77A5">
        <w:rPr>
          <w:vertAlign w:val="superscript"/>
          <w:rtl/>
        </w:rPr>
        <w:footnoteReference w:id="285"/>
      </w:r>
      <w:r w:rsidRPr="00B204D3">
        <w:rPr>
          <w:rtl/>
        </w:rPr>
        <w:t xml:space="preserve"> ولا يقبل الثناء إلا</w:t>
      </w:r>
      <w:r>
        <w:rPr>
          <w:rFonts w:hint="cs"/>
          <w:rtl/>
        </w:rPr>
        <w:t>ّ</w:t>
      </w:r>
      <w:r w:rsidRPr="00B204D3">
        <w:rPr>
          <w:rtl/>
        </w:rPr>
        <w:t xml:space="preserve"> من مكافئ، ولا يقطع على أحدٍ كلامه حتّى يجوز، فيقطعه بنهي أو قيام</w:t>
      </w:r>
      <w:r>
        <w:rPr>
          <w:rFonts w:hint="cs"/>
          <w:rtl/>
        </w:rPr>
        <w:t>»</w:t>
      </w:r>
      <w:r w:rsidRPr="00B204D3">
        <w:rPr>
          <w:rtl/>
        </w:rPr>
        <w:t>.</w:t>
      </w:r>
      <w:r>
        <w:rPr>
          <w:rFonts w:hint="cs"/>
          <w:rtl/>
        </w:rPr>
        <w:t xml:space="preserve"> </w:t>
      </w:r>
      <w:r w:rsidRPr="00B204D3">
        <w:rPr>
          <w:rtl/>
        </w:rPr>
        <w:t>رواه ابن بابويه في (العيون) و (معاني الأخبار)</w:t>
      </w:r>
      <w:r>
        <w:rPr>
          <w:rFonts w:hint="cs"/>
          <w:rtl/>
        </w:rPr>
        <w:t>.</w:t>
      </w:r>
      <w:r w:rsidRPr="003D77A5">
        <w:rPr>
          <w:vertAlign w:val="superscript"/>
          <w:rtl/>
        </w:rPr>
        <w:footnoteReference w:id="286"/>
      </w:r>
      <w:r>
        <w:rPr>
          <w:rFonts w:hint="cs"/>
          <w:rtl/>
        </w:rPr>
        <w:t xml:space="preserve"> </w:t>
      </w:r>
    </w:p>
    <w:p w:rsidR="0024597D" w:rsidRPr="00491A3B" w:rsidRDefault="0024597D" w:rsidP="0024597D">
      <w:pPr>
        <w:pStyle w:val="Heading2"/>
        <w:rPr>
          <w:rtl/>
        </w:rPr>
      </w:pPr>
      <w:r w:rsidRPr="00491A3B">
        <w:rPr>
          <w:rStyle w:val="CharChar"/>
          <w:rFonts w:ascii="Lotus Linotype" w:hAnsi="Lotus Linotype"/>
          <w:b w:val="0"/>
          <w:rtl/>
        </w:rPr>
        <w:t>(21)</w:t>
      </w:r>
      <w:r w:rsidRPr="00491A3B">
        <w:rPr>
          <w:rFonts w:hint="cs"/>
          <w:rtl/>
        </w:rPr>
        <w:t xml:space="preserve"> </w:t>
      </w:r>
      <w:r w:rsidRPr="00491A3B">
        <w:rPr>
          <w:rtl/>
        </w:rPr>
        <w:t>باب</w:t>
      </w:r>
      <w:r w:rsidRPr="00491A3B">
        <w:rPr>
          <w:rFonts w:hint="cs"/>
          <w:rtl/>
        </w:rPr>
        <w:t xml:space="preserve"> </w:t>
      </w:r>
      <w:r w:rsidRPr="00491A3B">
        <w:rPr>
          <w:rtl/>
        </w:rPr>
        <w:t>ما جاء في صفة أكل رسول الله</w:t>
      </w:r>
      <w:r w:rsidRPr="00491A3B">
        <w:sym w:font="Zar75 Symbols" w:char="F039"/>
      </w:r>
    </w:p>
    <w:p w:rsidR="0024597D" w:rsidRPr="00B204D3" w:rsidRDefault="0024597D" w:rsidP="0024597D">
      <w:pPr>
        <w:rPr>
          <w:rtl/>
          <w:lang w:bidi="fa-IR"/>
        </w:rPr>
      </w:pPr>
      <w:r w:rsidRPr="00795057">
        <w:rPr>
          <w:rtl/>
        </w:rPr>
        <w:t>[78/1]</w:t>
      </w:r>
      <w:r w:rsidRPr="00B204D3">
        <w:rPr>
          <w:rtl/>
        </w:rPr>
        <w:t xml:space="preserve"> عن أبي خديجة، قال: سأل بشير الدهّان أبا</w:t>
      </w:r>
      <w:r>
        <w:rPr>
          <w:rFonts w:hint="cs"/>
          <w:rtl/>
        </w:rPr>
        <w:t xml:space="preserve"> </w:t>
      </w:r>
      <w:r w:rsidRPr="00B204D3">
        <w:rPr>
          <w:rtl/>
        </w:rPr>
        <w:t>عبد</w:t>
      </w:r>
      <w:r>
        <w:rPr>
          <w:rFonts w:hint="cs"/>
          <w:rtl/>
        </w:rPr>
        <w:t xml:space="preserve"> </w:t>
      </w:r>
      <w:r w:rsidRPr="00B204D3">
        <w:rPr>
          <w:rtl/>
        </w:rPr>
        <w:t>الله</w:t>
      </w:r>
      <w:r>
        <w:rPr>
          <w:rStyle w:val="Charb"/>
          <w:rFonts w:ascii="Lotus Linotype" w:hAnsi="Lotus Linotype" w:cs="Lotus Linotype"/>
        </w:rPr>
        <w:sym w:font="Zar75 Symbols" w:char="F037"/>
      </w:r>
      <w:r w:rsidRPr="00B204D3">
        <w:rPr>
          <w:rtl/>
        </w:rPr>
        <w:t xml:space="preserve"> ـ وأنا حاضر ـ فقال: هل كان رسول</w:t>
      </w:r>
      <w:r>
        <w:rPr>
          <w:rFonts w:hint="cs"/>
          <w:rtl/>
        </w:rPr>
        <w:t> </w:t>
      </w:r>
      <w:r w:rsidRPr="00B204D3">
        <w:rPr>
          <w:rtl/>
        </w:rPr>
        <w:t>الله</w:t>
      </w:r>
      <w:r>
        <w:rPr>
          <w:rStyle w:val="Charb"/>
          <w:rFonts w:ascii="Lotus Linotype" w:hAnsi="Lotus Linotype" w:cs="Lotus Linotype"/>
        </w:rPr>
        <w:sym w:font="Zar75 Symbols" w:char="F039"/>
      </w:r>
      <w:r w:rsidRPr="00B204D3">
        <w:rPr>
          <w:rtl/>
        </w:rPr>
        <w:t xml:space="preserve"> يأكل متّكئاً على يمينه أو على يساره؟ فقال: </w:t>
      </w:r>
      <w:r>
        <w:rPr>
          <w:rFonts w:hint="cs"/>
          <w:rtl/>
        </w:rPr>
        <w:t>«</w:t>
      </w:r>
      <w:r w:rsidRPr="00B204D3">
        <w:rPr>
          <w:rtl/>
        </w:rPr>
        <w:t>ما كان رسول الله</w:t>
      </w:r>
      <w:r>
        <w:rPr>
          <w:rStyle w:val="Charb"/>
          <w:rFonts w:ascii="Lotus Linotype" w:hAnsi="Lotus Linotype" w:cs="Lotus Linotype"/>
        </w:rPr>
        <w:sym w:font="Zar75 Symbols" w:char="F039"/>
      </w:r>
      <w:r w:rsidRPr="00B204D3">
        <w:rPr>
          <w:rtl/>
        </w:rPr>
        <w:t xml:space="preserve"> يأكل متّكئاً على يمينه ولا على يساره، ولكن كان يجلس جِلسة العبد</w:t>
      </w:r>
      <w:r>
        <w:rPr>
          <w:rFonts w:hint="cs"/>
          <w:rtl/>
        </w:rPr>
        <w:t>»</w:t>
      </w:r>
      <w:r w:rsidRPr="00B204D3">
        <w:rPr>
          <w:rtl/>
        </w:rPr>
        <w:t>.</w:t>
      </w:r>
      <w:r>
        <w:rPr>
          <w:rFonts w:hint="cs"/>
          <w:rtl/>
        </w:rPr>
        <w:t xml:space="preserve"> </w:t>
      </w:r>
      <w:r w:rsidRPr="00B204D3">
        <w:rPr>
          <w:rtl/>
        </w:rPr>
        <w:t>رواه البرقي والكليني</w:t>
      </w:r>
      <w:r>
        <w:rPr>
          <w:rFonts w:hint="cs"/>
          <w:rtl/>
        </w:rPr>
        <w:t>.</w:t>
      </w:r>
      <w:r w:rsidRPr="003D77A5">
        <w:rPr>
          <w:vertAlign w:val="superscript"/>
          <w:rtl/>
        </w:rPr>
        <w:footnoteReference w:id="287"/>
      </w:r>
    </w:p>
    <w:p w:rsidR="0024597D" w:rsidRPr="00B204D3" w:rsidRDefault="0024597D" w:rsidP="0024597D">
      <w:pPr>
        <w:rPr>
          <w:rtl/>
        </w:rPr>
      </w:pPr>
      <w:r w:rsidRPr="00795057">
        <w:rPr>
          <w:rtl/>
        </w:rPr>
        <w:t>[79/2]</w:t>
      </w:r>
      <w:r w:rsidRPr="00B204D3">
        <w:rPr>
          <w:rtl/>
        </w:rPr>
        <w:t xml:space="preserve"> وعن عمرو بن جُميع، عن أبي عبد</w:t>
      </w:r>
      <w:r>
        <w:rPr>
          <w:rFonts w:hint="cs"/>
          <w:rtl/>
        </w:rPr>
        <w:t xml:space="preserve"> </w:t>
      </w:r>
      <w:r w:rsidRPr="00B204D3">
        <w:rPr>
          <w:rtl/>
        </w:rPr>
        <w:t>الله</w:t>
      </w:r>
      <w:r>
        <w:rPr>
          <w:rStyle w:val="Charb"/>
          <w:rFonts w:ascii="Lotus Linotype" w:hAnsi="Lotus Linotype" w:cs="Lotus Linotype"/>
        </w:rPr>
        <w:sym w:font="Zar75 Symbols" w:char="F037"/>
      </w:r>
      <w:r w:rsidRPr="00B204D3">
        <w:rPr>
          <w:rtl/>
        </w:rPr>
        <w:t xml:space="preserve"> قال: </w:t>
      </w:r>
      <w:r>
        <w:rPr>
          <w:rFonts w:hint="cs"/>
          <w:rtl/>
        </w:rPr>
        <w:t>«</w:t>
      </w:r>
      <w:r w:rsidRPr="00B204D3">
        <w:rPr>
          <w:rtl/>
        </w:rPr>
        <w:t>كان رسول الله</w:t>
      </w:r>
      <w:r>
        <w:rPr>
          <w:rStyle w:val="Charb"/>
          <w:rFonts w:ascii="Lotus Linotype" w:hAnsi="Lotus Linotype" w:cs="Lotus Linotype"/>
        </w:rPr>
        <w:sym w:font="Zar75 Symbols" w:char="F039"/>
      </w:r>
      <w:r w:rsidRPr="00B204D3">
        <w:rPr>
          <w:rtl/>
        </w:rPr>
        <w:t xml:space="preserve"> يأكل بالأرض</w:t>
      </w:r>
      <w:r>
        <w:rPr>
          <w:rFonts w:hint="cs"/>
          <w:rtl/>
        </w:rPr>
        <w:t>»</w:t>
      </w:r>
      <w:r w:rsidRPr="00B204D3">
        <w:rPr>
          <w:rtl/>
        </w:rPr>
        <w:t>.</w:t>
      </w:r>
      <w:r>
        <w:rPr>
          <w:rFonts w:hint="cs"/>
          <w:rtl/>
        </w:rPr>
        <w:t xml:space="preserve"> </w:t>
      </w:r>
      <w:r w:rsidRPr="00B204D3">
        <w:rPr>
          <w:rtl/>
        </w:rPr>
        <w:t>رواه البرقي</w:t>
      </w:r>
      <w:r>
        <w:rPr>
          <w:rFonts w:hint="cs"/>
          <w:rtl/>
        </w:rPr>
        <w:t>.</w:t>
      </w:r>
      <w:r w:rsidRPr="003D77A5">
        <w:rPr>
          <w:vertAlign w:val="superscript"/>
          <w:rtl/>
        </w:rPr>
        <w:footnoteReference w:id="288"/>
      </w:r>
    </w:p>
    <w:p w:rsidR="0024597D" w:rsidRPr="00B204D3" w:rsidRDefault="0024597D" w:rsidP="0024597D">
      <w:pPr>
        <w:rPr>
          <w:rtl/>
        </w:rPr>
      </w:pPr>
      <w:r w:rsidRPr="00795057">
        <w:rPr>
          <w:rtl/>
        </w:rPr>
        <w:t>[80/3]</w:t>
      </w:r>
      <w:r w:rsidRPr="00B204D3">
        <w:rPr>
          <w:rtl/>
        </w:rPr>
        <w:t xml:space="preserve"> وعن السكوني، عن أبي عبدالله</w:t>
      </w:r>
      <w:r>
        <w:rPr>
          <w:rStyle w:val="Charb"/>
          <w:rFonts w:ascii="Lotus Linotype" w:hAnsi="Lotus Linotype" w:cs="Lotus Linotype"/>
        </w:rPr>
        <w:sym w:font="Zar75 Symbols" w:char="F037"/>
      </w:r>
      <w:r w:rsidRPr="00B204D3">
        <w:rPr>
          <w:rtl/>
        </w:rPr>
        <w:t xml:space="preserve"> قال: </w:t>
      </w:r>
      <w:r>
        <w:rPr>
          <w:rFonts w:hint="cs"/>
          <w:rtl/>
        </w:rPr>
        <w:t>«</w:t>
      </w:r>
      <w:r w:rsidRPr="00B204D3">
        <w:rPr>
          <w:rtl/>
        </w:rPr>
        <w:t>خرج رسول الله</w:t>
      </w:r>
      <w:r>
        <w:rPr>
          <w:rStyle w:val="Charb"/>
          <w:rFonts w:ascii="Lotus Linotype" w:hAnsi="Lotus Linotype" w:cs="Lotus Linotype"/>
        </w:rPr>
        <w:sym w:font="Zar75 Symbols" w:char="F039"/>
      </w:r>
      <w:r w:rsidRPr="00B204D3">
        <w:rPr>
          <w:rtl/>
        </w:rPr>
        <w:t xml:space="preserve"> قبل الغداة ومعه كسرة قد غمسها في اللبن، وهو يأكل ويمشي، وبلال يقيم الصلاة، فصلّى بالناس</w:t>
      </w:r>
      <w:r>
        <w:rPr>
          <w:rFonts w:hint="cs"/>
          <w:rtl/>
        </w:rPr>
        <w:t>»</w:t>
      </w:r>
      <w:r w:rsidRPr="00B204D3">
        <w:rPr>
          <w:rtl/>
        </w:rPr>
        <w:t>.</w:t>
      </w:r>
      <w:r>
        <w:rPr>
          <w:rFonts w:hint="cs"/>
          <w:rtl/>
        </w:rPr>
        <w:t xml:space="preserve"> </w:t>
      </w:r>
      <w:r w:rsidRPr="00B204D3">
        <w:rPr>
          <w:rtl/>
        </w:rPr>
        <w:t>رواه البرقي والكليني</w:t>
      </w:r>
      <w:r>
        <w:rPr>
          <w:rFonts w:hint="cs"/>
          <w:rtl/>
        </w:rPr>
        <w:t>.</w:t>
      </w:r>
      <w:r w:rsidRPr="003D77A5">
        <w:rPr>
          <w:vertAlign w:val="superscript"/>
          <w:rtl/>
        </w:rPr>
        <w:footnoteReference w:id="289"/>
      </w:r>
    </w:p>
    <w:p w:rsidR="0024597D" w:rsidRPr="00B204D3" w:rsidRDefault="0024597D" w:rsidP="0024597D">
      <w:pPr>
        <w:rPr>
          <w:rtl/>
        </w:rPr>
      </w:pPr>
      <w:r w:rsidRPr="00795057">
        <w:rPr>
          <w:rtl/>
        </w:rPr>
        <w:t>[81/4]</w:t>
      </w:r>
      <w:r w:rsidRPr="00B204D3">
        <w:rPr>
          <w:rtl/>
        </w:rPr>
        <w:t xml:space="preserve"> وعن عبد</w:t>
      </w:r>
      <w:r>
        <w:rPr>
          <w:rFonts w:hint="cs"/>
          <w:rtl/>
        </w:rPr>
        <w:t xml:space="preserve"> </w:t>
      </w:r>
      <w:r w:rsidRPr="00B204D3">
        <w:rPr>
          <w:rtl/>
        </w:rPr>
        <w:t>الله بن ميمون القدّاح، عن أبي عبد</w:t>
      </w:r>
      <w:r>
        <w:rPr>
          <w:rFonts w:hint="cs"/>
          <w:rtl/>
        </w:rPr>
        <w:t xml:space="preserve"> </w:t>
      </w:r>
      <w:r w:rsidRPr="00B204D3">
        <w:rPr>
          <w:rtl/>
        </w:rPr>
        <w:t>الله، عن أبيه</w:t>
      </w:r>
      <w:r>
        <w:sym w:font="Zar75 Symbols" w:char="F038"/>
      </w:r>
      <w:r w:rsidRPr="00B204D3">
        <w:rPr>
          <w:rtl/>
        </w:rPr>
        <w:t xml:space="preserve"> قال: </w:t>
      </w:r>
      <w:r>
        <w:rPr>
          <w:rFonts w:hint="cs"/>
          <w:rtl/>
        </w:rPr>
        <w:t>«</w:t>
      </w:r>
      <w:r w:rsidRPr="00B204D3">
        <w:rPr>
          <w:rtl/>
        </w:rPr>
        <w:t>كان رسول الله</w:t>
      </w:r>
      <w:r>
        <w:rPr>
          <w:rStyle w:val="Charb"/>
          <w:rFonts w:ascii="Lotus Linotype" w:hAnsi="Lotus Linotype" w:cs="Lotus Linotype"/>
        </w:rPr>
        <w:sym w:font="Zar75 Symbols" w:char="F039"/>
      </w:r>
      <w:r w:rsidRPr="00B204D3">
        <w:rPr>
          <w:rtl/>
        </w:rPr>
        <w:t xml:space="preserve"> إذا أكل مع قوم طعاماً كان أوّل مَن يضع يده، وآخر مَن يرفعها؛ ليأكل القوم</w:t>
      </w:r>
      <w:r>
        <w:rPr>
          <w:rFonts w:hint="cs"/>
          <w:rtl/>
        </w:rPr>
        <w:t>»</w:t>
      </w:r>
      <w:r w:rsidRPr="00B204D3">
        <w:rPr>
          <w:rtl/>
        </w:rPr>
        <w:t>.</w:t>
      </w:r>
      <w:r>
        <w:rPr>
          <w:rFonts w:hint="cs"/>
          <w:rtl/>
        </w:rPr>
        <w:t xml:space="preserve"> </w:t>
      </w:r>
      <w:r w:rsidRPr="00B204D3">
        <w:rPr>
          <w:rtl/>
        </w:rPr>
        <w:t>رواه البرقي والكليني</w:t>
      </w:r>
      <w:r>
        <w:rPr>
          <w:rFonts w:hint="cs"/>
          <w:rtl/>
        </w:rPr>
        <w:t>.</w:t>
      </w:r>
      <w:r w:rsidRPr="003D77A5">
        <w:rPr>
          <w:vertAlign w:val="superscript"/>
          <w:rtl/>
        </w:rPr>
        <w:footnoteReference w:id="290"/>
      </w:r>
    </w:p>
    <w:p w:rsidR="0024597D" w:rsidRPr="00B204D3" w:rsidRDefault="0024597D" w:rsidP="0026716F">
      <w:pPr>
        <w:rPr>
          <w:rtl/>
        </w:rPr>
      </w:pPr>
      <w:r w:rsidRPr="00795057">
        <w:rPr>
          <w:rtl/>
        </w:rPr>
        <w:lastRenderedPageBreak/>
        <w:t>[82/5]</w:t>
      </w:r>
      <w:r w:rsidRPr="00B204D3">
        <w:rPr>
          <w:rtl/>
        </w:rPr>
        <w:t xml:space="preserve"> وعن ابن القدّاح أيضاً، عن أبي عبد</w:t>
      </w:r>
      <w:r>
        <w:rPr>
          <w:rFonts w:hint="cs"/>
          <w:rtl/>
        </w:rPr>
        <w:t xml:space="preserve"> </w:t>
      </w:r>
      <w:r w:rsidRPr="00B204D3">
        <w:rPr>
          <w:rtl/>
        </w:rPr>
        <w:t>الله، عن أبيه</w:t>
      </w:r>
      <w:r>
        <w:rPr>
          <w:rStyle w:val="Charb"/>
          <w:rFonts w:ascii="Lotus Linotype" w:hAnsi="Lotus Linotype" w:cs="Lotus Linotype"/>
        </w:rPr>
        <w:sym w:font="Zar75 Symbols" w:char="F038"/>
      </w:r>
      <w:r w:rsidRPr="00B204D3">
        <w:rPr>
          <w:rtl/>
        </w:rPr>
        <w:t xml:space="preserve"> قال: </w:t>
      </w:r>
      <w:r>
        <w:rPr>
          <w:rFonts w:hint="cs"/>
          <w:rtl/>
        </w:rPr>
        <w:t>«</w:t>
      </w:r>
      <w:r w:rsidRPr="00B204D3">
        <w:rPr>
          <w:rtl/>
        </w:rPr>
        <w:t>كان رسول</w:t>
      </w:r>
      <w:r w:rsidR="0026716F">
        <w:rPr>
          <w:rFonts w:hint="cs"/>
          <w:rtl/>
        </w:rPr>
        <w:t> </w:t>
      </w:r>
      <w:r w:rsidRPr="00B204D3">
        <w:rPr>
          <w:rtl/>
        </w:rPr>
        <w:t>الله</w:t>
      </w:r>
      <w:r>
        <w:rPr>
          <w:rStyle w:val="Charb"/>
          <w:rFonts w:ascii="Lotus Linotype" w:hAnsi="Lotus Linotype" w:cs="Lotus Linotype"/>
        </w:rPr>
        <w:sym w:font="Zar75 Symbols" w:char="F039"/>
      </w:r>
      <w:r w:rsidRPr="00B204D3">
        <w:rPr>
          <w:rtl/>
        </w:rPr>
        <w:t xml:space="preserve"> إذا فرغ من طعامه لعق أصابعه في فمه فمصّها.</w:t>
      </w:r>
      <w:r>
        <w:rPr>
          <w:rFonts w:hint="cs"/>
          <w:rtl/>
        </w:rPr>
        <w:t xml:space="preserve"> </w:t>
      </w:r>
      <w:r w:rsidRPr="00B204D3">
        <w:rPr>
          <w:rtl/>
        </w:rPr>
        <w:t>رواه البرقي</w:t>
      </w:r>
      <w:r>
        <w:rPr>
          <w:rFonts w:hint="cs"/>
          <w:rtl/>
        </w:rPr>
        <w:t>.</w:t>
      </w:r>
      <w:r w:rsidRPr="003D77A5">
        <w:rPr>
          <w:vertAlign w:val="superscript"/>
          <w:rtl/>
        </w:rPr>
        <w:footnoteReference w:id="291"/>
      </w:r>
    </w:p>
    <w:p w:rsidR="0024597D" w:rsidRPr="003D77A5" w:rsidRDefault="0024597D" w:rsidP="0024597D">
      <w:pPr>
        <w:pStyle w:val="Heading2"/>
        <w:rPr>
          <w:rtl/>
        </w:rPr>
      </w:pPr>
      <w:r w:rsidRPr="003D77A5">
        <w:rPr>
          <w:rStyle w:val="CharChar"/>
          <w:rFonts w:ascii="Lotus Linotype" w:hAnsi="Lotus Linotype"/>
          <w:b w:val="0"/>
          <w:rtl/>
        </w:rPr>
        <w:t>(22)</w:t>
      </w:r>
      <w:r w:rsidRPr="003D77A5">
        <w:rPr>
          <w:rFonts w:hint="cs"/>
          <w:rtl/>
        </w:rPr>
        <w:t xml:space="preserve"> </w:t>
      </w:r>
      <w:r w:rsidRPr="003D77A5">
        <w:rPr>
          <w:rtl/>
        </w:rPr>
        <w:t>باب</w:t>
      </w:r>
      <w:r w:rsidRPr="003D77A5">
        <w:rPr>
          <w:rFonts w:hint="cs"/>
          <w:rtl/>
        </w:rPr>
        <w:t xml:space="preserve"> </w:t>
      </w:r>
      <w:r w:rsidRPr="003D77A5">
        <w:rPr>
          <w:rtl/>
        </w:rPr>
        <w:t>ما جاء في صفة خبز رسول الله</w:t>
      </w:r>
      <w:r w:rsidRPr="003D77A5">
        <w:sym w:font="Zar75 Symbols" w:char="F039"/>
      </w:r>
    </w:p>
    <w:p w:rsidR="0024597D" w:rsidRPr="00B204D3" w:rsidRDefault="0024597D" w:rsidP="0024597D">
      <w:pPr>
        <w:rPr>
          <w:rtl/>
        </w:rPr>
      </w:pPr>
      <w:r w:rsidRPr="00795057">
        <w:rPr>
          <w:rtl/>
        </w:rPr>
        <w:t>[83/1]</w:t>
      </w:r>
      <w:r w:rsidRPr="00B204D3">
        <w:rPr>
          <w:rtl/>
        </w:rPr>
        <w:t xml:space="preserve"> عن أبي </w:t>
      </w:r>
      <w:r>
        <w:rPr>
          <w:rFonts w:hint="cs"/>
          <w:rtl/>
        </w:rPr>
        <w:t>ا</w:t>
      </w:r>
      <w:r w:rsidRPr="00B204D3">
        <w:rPr>
          <w:rtl/>
        </w:rPr>
        <w:t>ُسامة زيد الشحّام، عن أبي عبد</w:t>
      </w:r>
      <w:r>
        <w:rPr>
          <w:rFonts w:hint="cs"/>
          <w:rtl/>
        </w:rPr>
        <w:t xml:space="preserve"> </w:t>
      </w:r>
      <w:r w:rsidRPr="00B204D3">
        <w:rPr>
          <w:rtl/>
        </w:rPr>
        <w:t>الله</w:t>
      </w:r>
      <w:r>
        <w:rPr>
          <w:rStyle w:val="Charb"/>
          <w:rFonts w:ascii="Lotus Linotype" w:hAnsi="Lotus Linotype" w:cs="Lotus Linotype"/>
        </w:rPr>
        <w:sym w:font="Zar75 Symbols" w:char="F037"/>
      </w:r>
      <w:r w:rsidRPr="00B204D3">
        <w:rPr>
          <w:rtl/>
        </w:rPr>
        <w:t xml:space="preserve"> قال: قلت: بلغنا أنّ رسول الله</w:t>
      </w:r>
      <w:r>
        <w:rPr>
          <w:rStyle w:val="Charb"/>
          <w:rFonts w:ascii="Lotus Linotype" w:hAnsi="Lotus Linotype" w:cs="Lotus Linotype"/>
        </w:rPr>
        <w:sym w:font="Zar75 Symbols" w:char="F039"/>
      </w:r>
      <w:r w:rsidRPr="00B204D3">
        <w:rPr>
          <w:rtl/>
        </w:rPr>
        <w:t xml:space="preserve"> لم يشبع من خبز بُرّ ثلاثة أيّام قطّ، قال: فقال أبو عبد</w:t>
      </w:r>
      <w:r>
        <w:rPr>
          <w:rFonts w:hint="cs"/>
          <w:rtl/>
        </w:rPr>
        <w:t xml:space="preserve"> </w:t>
      </w:r>
      <w:r w:rsidRPr="00B204D3">
        <w:rPr>
          <w:rtl/>
        </w:rPr>
        <w:t>الله</w:t>
      </w:r>
      <w:r>
        <w:rPr>
          <w:rStyle w:val="Charb"/>
          <w:rFonts w:ascii="Lotus Linotype" w:hAnsi="Lotus Linotype" w:cs="Lotus Linotype"/>
        </w:rPr>
        <w:sym w:font="Zar75 Symbols" w:char="F037"/>
      </w:r>
      <w:r w:rsidRPr="00B204D3">
        <w:rPr>
          <w:rtl/>
        </w:rPr>
        <w:t xml:space="preserve">: </w:t>
      </w:r>
      <w:r>
        <w:rPr>
          <w:rFonts w:hint="cs"/>
          <w:rtl/>
        </w:rPr>
        <w:t>«</w:t>
      </w:r>
      <w:r w:rsidRPr="00B204D3">
        <w:rPr>
          <w:rtl/>
        </w:rPr>
        <w:t>ما أكله قطّ، قلت: فأيّ شيء كان يأكل؟ قال: كان طعام رسول الله</w:t>
      </w:r>
      <w:r>
        <w:rPr>
          <w:rStyle w:val="Charb"/>
          <w:rFonts w:ascii="Lotus Linotype" w:hAnsi="Lotus Linotype" w:cs="Lotus Linotype"/>
        </w:rPr>
        <w:sym w:font="Zar75 Symbols" w:char="F039"/>
      </w:r>
      <w:r w:rsidRPr="00B204D3">
        <w:rPr>
          <w:rtl/>
        </w:rPr>
        <w:t xml:space="preserve"> الشعير إذا وجده، وحلواه التمر، ووقوده السعف</w:t>
      </w:r>
      <w:r>
        <w:rPr>
          <w:rFonts w:hint="cs"/>
          <w:rtl/>
        </w:rPr>
        <w:t>»</w:t>
      </w:r>
      <w:r w:rsidRPr="00B204D3">
        <w:rPr>
          <w:rtl/>
        </w:rPr>
        <w:t>.</w:t>
      </w:r>
      <w:r>
        <w:rPr>
          <w:rFonts w:hint="cs"/>
          <w:rtl/>
        </w:rPr>
        <w:t xml:space="preserve"> </w:t>
      </w:r>
      <w:r w:rsidRPr="00B204D3">
        <w:rPr>
          <w:rtl/>
        </w:rPr>
        <w:t>رواه الطوسي في (الأمالي)</w:t>
      </w:r>
      <w:r>
        <w:rPr>
          <w:rFonts w:hint="cs"/>
          <w:rtl/>
        </w:rPr>
        <w:t>.</w:t>
      </w:r>
      <w:r w:rsidRPr="00310823">
        <w:rPr>
          <w:vertAlign w:val="superscript"/>
          <w:rtl/>
        </w:rPr>
        <w:footnoteReference w:id="292"/>
      </w:r>
    </w:p>
    <w:p w:rsidR="0024597D" w:rsidRDefault="0024597D" w:rsidP="0024597D">
      <w:pPr>
        <w:rPr>
          <w:rtl/>
        </w:rPr>
      </w:pPr>
      <w:r w:rsidRPr="00795057">
        <w:rPr>
          <w:rtl/>
        </w:rPr>
        <w:t xml:space="preserve">[84/2] </w:t>
      </w:r>
      <w:r w:rsidRPr="00B204D3">
        <w:rPr>
          <w:rtl/>
        </w:rPr>
        <w:t>وعن العيص بن القاسم، قال: قلت للصادق جعفر بن محمّد</w:t>
      </w:r>
      <w:r>
        <w:rPr>
          <w:rStyle w:val="Charb"/>
          <w:rFonts w:ascii="Lotus Linotype" w:hAnsi="Lotus Linotype" w:cs="Lotus Linotype"/>
        </w:rPr>
        <w:sym w:font="Zar75 Symbols" w:char="F038"/>
      </w:r>
      <w:r w:rsidRPr="00B204D3">
        <w:rPr>
          <w:rtl/>
        </w:rPr>
        <w:t>: حديث يروى عن أبيك</w:t>
      </w:r>
      <w:r>
        <w:rPr>
          <w:rStyle w:val="Charb"/>
          <w:rFonts w:ascii="Lotus Linotype" w:hAnsi="Lotus Linotype" w:cs="Lotus Linotype"/>
        </w:rPr>
        <w:sym w:font="Zar75 Symbols" w:char="F037"/>
      </w:r>
      <w:r w:rsidRPr="00B204D3">
        <w:rPr>
          <w:rtl/>
        </w:rPr>
        <w:t xml:space="preserve"> أنّه قال: </w:t>
      </w:r>
      <w:r>
        <w:rPr>
          <w:rFonts w:hint="cs"/>
          <w:rtl/>
        </w:rPr>
        <w:t>«</w:t>
      </w:r>
      <w:r w:rsidRPr="00B204D3">
        <w:rPr>
          <w:rtl/>
        </w:rPr>
        <w:t>ما شبع رسول الله</w:t>
      </w:r>
      <w:r>
        <w:rPr>
          <w:rStyle w:val="Charb"/>
          <w:rFonts w:ascii="Lotus Linotype" w:hAnsi="Lotus Linotype" w:cs="Lotus Linotype"/>
        </w:rPr>
        <w:sym w:font="Zar75 Symbols" w:char="F039"/>
      </w:r>
      <w:r w:rsidRPr="00B204D3">
        <w:rPr>
          <w:rtl/>
        </w:rPr>
        <w:t xml:space="preserve"> من خبز بُرّ قطّ، أهو صحيح؟ فقال: لا، ما أكل رسول الله</w:t>
      </w:r>
      <w:r>
        <w:rPr>
          <w:rStyle w:val="Charb"/>
          <w:rFonts w:ascii="Lotus Linotype" w:hAnsi="Lotus Linotype" w:cs="Lotus Linotype"/>
        </w:rPr>
        <w:sym w:font="Zar75 Symbols" w:char="F039"/>
      </w:r>
      <w:r w:rsidRPr="00B204D3">
        <w:rPr>
          <w:rtl/>
        </w:rPr>
        <w:t xml:space="preserve"> خبز بُرّ قطّ، ولا شبع من خبز شعير قطّ</w:t>
      </w:r>
      <w:r>
        <w:rPr>
          <w:rFonts w:hint="cs"/>
          <w:rtl/>
        </w:rPr>
        <w:t>»</w:t>
      </w:r>
      <w:r w:rsidRPr="00B204D3">
        <w:rPr>
          <w:rtl/>
        </w:rPr>
        <w:t>.</w:t>
      </w:r>
      <w:r>
        <w:rPr>
          <w:rFonts w:hint="cs"/>
          <w:rtl/>
        </w:rPr>
        <w:t xml:space="preserve"> </w:t>
      </w:r>
      <w:r w:rsidRPr="00B204D3">
        <w:rPr>
          <w:rtl/>
        </w:rPr>
        <w:t>رواه ابن بابويه في (الأمالي)</w:t>
      </w:r>
      <w:r>
        <w:rPr>
          <w:rFonts w:hint="cs"/>
          <w:rtl/>
        </w:rPr>
        <w:t>.</w:t>
      </w:r>
      <w:r w:rsidRPr="00E13C54">
        <w:rPr>
          <w:vertAlign w:val="superscript"/>
          <w:rtl/>
        </w:rPr>
        <w:footnoteReference w:id="293"/>
      </w:r>
    </w:p>
    <w:p w:rsidR="0024597D" w:rsidRPr="00E13C54" w:rsidRDefault="0024597D" w:rsidP="0024597D">
      <w:pPr>
        <w:pStyle w:val="Heading2"/>
        <w:rPr>
          <w:rtl/>
        </w:rPr>
      </w:pPr>
      <w:r w:rsidRPr="00E13C54">
        <w:rPr>
          <w:rStyle w:val="CharChar"/>
          <w:rFonts w:ascii="Lotus Linotype" w:hAnsi="Lotus Linotype"/>
          <w:b w:val="0"/>
          <w:rtl/>
        </w:rPr>
        <w:t>(23)</w:t>
      </w:r>
      <w:r w:rsidRPr="00E13C54">
        <w:rPr>
          <w:rFonts w:hint="cs"/>
          <w:rtl/>
        </w:rPr>
        <w:t xml:space="preserve"> </w:t>
      </w:r>
      <w:r w:rsidRPr="00E13C54">
        <w:rPr>
          <w:rtl/>
        </w:rPr>
        <w:t>باب</w:t>
      </w:r>
      <w:r w:rsidRPr="00E13C54">
        <w:rPr>
          <w:rFonts w:hint="cs"/>
          <w:rtl/>
        </w:rPr>
        <w:t xml:space="preserve"> </w:t>
      </w:r>
      <w:r w:rsidRPr="00E13C54">
        <w:rPr>
          <w:rtl/>
        </w:rPr>
        <w:t>ما جاء في صفة إدام رسول الله</w:t>
      </w:r>
      <w:r w:rsidRPr="00E13C54">
        <w:rPr>
          <w:rStyle w:val="Charb"/>
          <w:rFonts w:ascii="Lotus Linotype" w:eastAsiaTheme="majorEastAsia" w:hAnsi="Lotus Linotype" w:cs="Lotus Linotype"/>
          <w:b w:val="0"/>
          <w:bCs w:val="0"/>
        </w:rPr>
        <w:sym w:font="Zar75 Symbols" w:char="F039"/>
      </w:r>
    </w:p>
    <w:p w:rsidR="0024597D" w:rsidRDefault="0024597D" w:rsidP="0024597D">
      <w:pPr>
        <w:rPr>
          <w:rtl/>
        </w:rPr>
      </w:pPr>
      <w:r w:rsidRPr="00795057">
        <w:rPr>
          <w:rtl/>
        </w:rPr>
        <w:t>[85/1]</w:t>
      </w:r>
      <w:r w:rsidRPr="00B204D3">
        <w:rPr>
          <w:rtl/>
        </w:rPr>
        <w:t xml:space="preserve"> عن السَّكوني، عن أبي</w:t>
      </w:r>
      <w:r>
        <w:rPr>
          <w:rFonts w:hint="cs"/>
          <w:rtl/>
        </w:rPr>
        <w:t xml:space="preserve"> </w:t>
      </w:r>
      <w:r w:rsidRPr="00B204D3">
        <w:rPr>
          <w:rFonts w:cs="Times New Roman" w:hint="cs"/>
          <w:rtl/>
        </w:rPr>
        <w:t>‌</w:t>
      </w:r>
      <w:r w:rsidRPr="00B204D3">
        <w:rPr>
          <w:rtl/>
        </w:rPr>
        <w:t>عبد</w:t>
      </w:r>
      <w:r>
        <w:rPr>
          <w:rFonts w:hint="cs"/>
          <w:rtl/>
        </w:rPr>
        <w:t xml:space="preserve"> </w:t>
      </w:r>
      <w:r w:rsidRPr="00B204D3">
        <w:rPr>
          <w:rtl/>
        </w:rPr>
        <w:t>الله</w:t>
      </w:r>
      <w:r>
        <w:sym w:font="Zar75 Symbols" w:char="F037"/>
      </w:r>
      <w:r w:rsidRPr="00B204D3">
        <w:rPr>
          <w:rtl/>
        </w:rPr>
        <w:t xml:space="preserve"> قال: </w:t>
      </w:r>
      <w:r>
        <w:rPr>
          <w:rFonts w:hint="cs"/>
          <w:rtl/>
        </w:rPr>
        <w:t>«</w:t>
      </w:r>
      <w:r w:rsidRPr="00B204D3">
        <w:rPr>
          <w:rtl/>
        </w:rPr>
        <w:t>كان أحبّ الأصباغ</w:t>
      </w:r>
      <w:r>
        <w:rPr>
          <w:rFonts w:hint="cs"/>
          <w:rtl/>
        </w:rPr>
        <w:t>،</w:t>
      </w:r>
      <w:r w:rsidRPr="00E13C54">
        <w:rPr>
          <w:vertAlign w:val="superscript"/>
          <w:rtl/>
        </w:rPr>
        <w:footnoteReference w:id="294"/>
      </w:r>
      <w:r w:rsidRPr="00B204D3">
        <w:rPr>
          <w:rtl/>
        </w:rPr>
        <w:t xml:space="preserve"> إلى رسول الله</w:t>
      </w:r>
      <w:r>
        <w:sym w:font="Zar75 Symbols" w:char="F039"/>
      </w:r>
      <w:r w:rsidRPr="00B204D3">
        <w:rPr>
          <w:rtl/>
        </w:rPr>
        <w:t xml:space="preserve"> الخلّ والزيت، وقال: هو طعام الأنبياء</w:t>
      </w:r>
      <w:r>
        <w:sym w:font="Zar75 Symbols" w:char="F03A"/>
      </w:r>
      <w:r>
        <w:rPr>
          <w:rFonts w:hint="cs"/>
          <w:rtl/>
        </w:rPr>
        <w:t>»</w:t>
      </w:r>
      <w:r w:rsidRPr="00B204D3">
        <w:rPr>
          <w:rtl/>
        </w:rPr>
        <w:t>.</w:t>
      </w:r>
      <w:r>
        <w:rPr>
          <w:rFonts w:hint="cs"/>
          <w:rtl/>
        </w:rPr>
        <w:t xml:space="preserve"> </w:t>
      </w:r>
      <w:r w:rsidRPr="00B204D3">
        <w:rPr>
          <w:rtl/>
        </w:rPr>
        <w:t>رواه البرقي والكليني</w:t>
      </w:r>
      <w:r>
        <w:rPr>
          <w:rFonts w:hint="cs"/>
          <w:rtl/>
        </w:rPr>
        <w:t>.</w:t>
      </w:r>
      <w:r w:rsidRPr="00E13C54">
        <w:rPr>
          <w:vertAlign w:val="superscript"/>
          <w:rtl/>
        </w:rPr>
        <w:footnoteReference w:id="295"/>
      </w:r>
    </w:p>
    <w:p w:rsidR="0024597D" w:rsidRDefault="0024597D" w:rsidP="0024597D">
      <w:pPr>
        <w:rPr>
          <w:rtl/>
        </w:rPr>
      </w:pPr>
      <w:r w:rsidRPr="00795057">
        <w:rPr>
          <w:rtl/>
        </w:rPr>
        <w:t>[86/2]</w:t>
      </w:r>
      <w:r w:rsidRPr="00B204D3">
        <w:rPr>
          <w:rtl/>
        </w:rPr>
        <w:t xml:space="preserve"> وعن الحسين بن أبي العلاء، عن أبي</w:t>
      </w:r>
      <w:r>
        <w:rPr>
          <w:rFonts w:hint="cs"/>
          <w:rtl/>
        </w:rPr>
        <w:t xml:space="preserve"> </w:t>
      </w:r>
      <w:r w:rsidRPr="00B204D3">
        <w:rPr>
          <w:rFonts w:cs="Times New Roman" w:hint="cs"/>
          <w:rtl/>
        </w:rPr>
        <w:t>‌</w:t>
      </w:r>
      <w:r w:rsidRPr="00B204D3">
        <w:rPr>
          <w:rtl/>
        </w:rPr>
        <w:t>عبد</w:t>
      </w:r>
      <w:r>
        <w:rPr>
          <w:rFonts w:hint="cs"/>
          <w:rtl/>
        </w:rPr>
        <w:t xml:space="preserve"> </w:t>
      </w:r>
      <w:r w:rsidRPr="00B204D3">
        <w:rPr>
          <w:rtl/>
        </w:rPr>
        <w:t>الله</w:t>
      </w:r>
      <w:r>
        <w:rPr>
          <w:rStyle w:val="Charb"/>
          <w:rFonts w:ascii="Lotus Linotype" w:hAnsi="Lotus Linotype" w:cs="Lotus Linotype"/>
        </w:rPr>
        <w:sym w:font="Zar75 Symbols" w:char="F037"/>
      </w:r>
      <w:r w:rsidRPr="00B204D3">
        <w:rPr>
          <w:rtl/>
        </w:rPr>
        <w:t xml:space="preserve"> قال:كان رسول الله</w:t>
      </w:r>
      <w:r>
        <w:rPr>
          <w:rStyle w:val="Charb"/>
          <w:rFonts w:ascii="Lotus Linotype" w:hAnsi="Lotus Linotype" w:cs="Lotus Linotype"/>
        </w:rPr>
        <w:sym w:font="Zar75 Symbols" w:char="F039"/>
      </w:r>
      <w:r w:rsidRPr="00B204D3">
        <w:rPr>
          <w:rtl/>
        </w:rPr>
        <w:t xml:space="preserve"> </w:t>
      </w:r>
      <w:r w:rsidRPr="00B204D3">
        <w:rPr>
          <w:rtl/>
        </w:rPr>
        <w:lastRenderedPageBreak/>
        <w:t>لَحِماً</w:t>
      </w:r>
      <w:r>
        <w:rPr>
          <w:rFonts w:hint="cs"/>
          <w:rtl/>
        </w:rPr>
        <w:t>،</w:t>
      </w:r>
      <w:r w:rsidRPr="009A2BAA">
        <w:rPr>
          <w:vertAlign w:val="superscript"/>
          <w:rtl/>
        </w:rPr>
        <w:footnoteReference w:id="296"/>
      </w:r>
      <w:r w:rsidRPr="00B204D3">
        <w:rPr>
          <w:rtl/>
        </w:rPr>
        <w:t xml:space="preserve"> يحبّ اللحم.</w:t>
      </w:r>
    </w:p>
    <w:p w:rsidR="0024597D" w:rsidRPr="00B204D3" w:rsidRDefault="0024597D" w:rsidP="0024597D">
      <w:pPr>
        <w:rPr>
          <w:rtl/>
        </w:rPr>
      </w:pPr>
      <w:r w:rsidRPr="00B204D3">
        <w:rPr>
          <w:rtl/>
        </w:rPr>
        <w:t>رواه البرقي والكليني</w:t>
      </w:r>
      <w:r>
        <w:rPr>
          <w:rFonts w:hint="cs"/>
          <w:rtl/>
        </w:rPr>
        <w:t>.</w:t>
      </w:r>
      <w:r w:rsidRPr="00E13C54">
        <w:rPr>
          <w:vertAlign w:val="superscript"/>
          <w:rtl/>
        </w:rPr>
        <w:footnoteReference w:id="297"/>
      </w:r>
    </w:p>
    <w:p w:rsidR="0024597D" w:rsidRPr="00B204D3" w:rsidRDefault="0024597D" w:rsidP="0024597D">
      <w:pPr>
        <w:rPr>
          <w:rtl/>
        </w:rPr>
      </w:pPr>
      <w:r w:rsidRPr="00795057">
        <w:rPr>
          <w:rtl/>
        </w:rPr>
        <w:t>[87/3]</w:t>
      </w:r>
      <w:r w:rsidRPr="00B204D3">
        <w:rPr>
          <w:rtl/>
        </w:rPr>
        <w:t xml:space="preserve"> وعن سُكَيْن النخعي، عن أبي عبد</w:t>
      </w:r>
      <w:r>
        <w:rPr>
          <w:rFonts w:hint="cs"/>
          <w:rtl/>
        </w:rPr>
        <w:t xml:space="preserve"> </w:t>
      </w:r>
      <w:r w:rsidRPr="00B204D3">
        <w:rPr>
          <w:rtl/>
        </w:rPr>
        <w:t>الله</w:t>
      </w:r>
      <w:r>
        <w:rPr>
          <w:rStyle w:val="Charb"/>
          <w:rFonts w:ascii="Lotus Linotype" w:hAnsi="Lotus Linotype" w:cs="Lotus Linotype"/>
        </w:rPr>
        <w:sym w:font="Zar75 Symbols" w:char="F037"/>
      </w:r>
      <w:r w:rsidRPr="00B204D3">
        <w:rPr>
          <w:rtl/>
        </w:rPr>
        <w:t xml:space="preserve"> قال: </w:t>
      </w:r>
      <w:r>
        <w:rPr>
          <w:rFonts w:hint="cs"/>
          <w:rtl/>
        </w:rPr>
        <w:t>«</w:t>
      </w:r>
      <w:r w:rsidRPr="00B204D3">
        <w:rPr>
          <w:rtl/>
        </w:rPr>
        <w:t>كان رسول الله</w:t>
      </w:r>
      <w:r>
        <w:rPr>
          <w:rStyle w:val="Charb"/>
          <w:rFonts w:ascii="Lotus Linotype" w:hAnsi="Lotus Linotype" w:cs="Lotus Linotype"/>
        </w:rPr>
        <w:sym w:font="Zar75 Symbols" w:char="F039"/>
      </w:r>
      <w:r w:rsidRPr="00B204D3">
        <w:rPr>
          <w:rtl/>
        </w:rPr>
        <w:t xml:space="preserve"> يأكل اللحم والعسل</w:t>
      </w:r>
      <w:r>
        <w:rPr>
          <w:rFonts w:hint="cs"/>
          <w:rtl/>
        </w:rPr>
        <w:t>»</w:t>
      </w:r>
      <w:r w:rsidRPr="00B204D3">
        <w:rPr>
          <w:rtl/>
        </w:rPr>
        <w:t>.</w:t>
      </w:r>
    </w:p>
    <w:p w:rsidR="0024597D" w:rsidRPr="00B204D3" w:rsidRDefault="0024597D" w:rsidP="0024597D">
      <w:pPr>
        <w:rPr>
          <w:rtl/>
        </w:rPr>
      </w:pPr>
      <w:r w:rsidRPr="00B204D3">
        <w:rPr>
          <w:rtl/>
        </w:rPr>
        <w:t>رواه البرقي والكليني</w:t>
      </w:r>
      <w:r>
        <w:rPr>
          <w:rFonts w:hint="cs"/>
          <w:rtl/>
        </w:rPr>
        <w:t>.</w:t>
      </w:r>
      <w:r w:rsidRPr="00D138FB">
        <w:rPr>
          <w:vertAlign w:val="superscript"/>
          <w:rtl/>
        </w:rPr>
        <w:footnoteReference w:id="298"/>
      </w:r>
    </w:p>
    <w:p w:rsidR="0024597D" w:rsidRPr="00B204D3" w:rsidRDefault="0024597D" w:rsidP="0024597D">
      <w:pPr>
        <w:rPr>
          <w:rtl/>
        </w:rPr>
      </w:pPr>
      <w:r w:rsidRPr="00795057">
        <w:rPr>
          <w:rtl/>
        </w:rPr>
        <w:t>[88/4]</w:t>
      </w:r>
      <w:r w:rsidRPr="00B204D3">
        <w:rPr>
          <w:rtl/>
        </w:rPr>
        <w:t xml:space="preserve"> وعن عبدالله بن ميمون القدّاح، عن أبي</w:t>
      </w:r>
      <w:r>
        <w:rPr>
          <w:rFonts w:hint="cs"/>
          <w:rtl/>
        </w:rPr>
        <w:t xml:space="preserve"> </w:t>
      </w:r>
      <w:r w:rsidRPr="00B204D3">
        <w:rPr>
          <w:rFonts w:cs="Times New Roman" w:hint="cs"/>
          <w:rtl/>
        </w:rPr>
        <w:t>‌</w:t>
      </w:r>
      <w:r w:rsidRPr="00B204D3">
        <w:rPr>
          <w:rtl/>
        </w:rPr>
        <w:t>عبد</w:t>
      </w:r>
      <w:r>
        <w:rPr>
          <w:rFonts w:hint="cs"/>
          <w:rtl/>
        </w:rPr>
        <w:t xml:space="preserve"> </w:t>
      </w:r>
      <w:r w:rsidRPr="00B204D3">
        <w:rPr>
          <w:rtl/>
        </w:rPr>
        <w:t>الله</w:t>
      </w:r>
      <w:r>
        <w:rPr>
          <w:rStyle w:val="Charb"/>
          <w:rFonts w:ascii="Lotus Linotype" w:hAnsi="Lotus Linotype" w:cs="Lotus Linotype"/>
        </w:rPr>
        <w:sym w:font="Zar75 Symbols" w:char="F037"/>
      </w:r>
      <w:r w:rsidRPr="00B204D3">
        <w:rPr>
          <w:rtl/>
        </w:rPr>
        <w:t xml:space="preserve"> قال: </w:t>
      </w:r>
      <w:r>
        <w:rPr>
          <w:rFonts w:hint="cs"/>
          <w:rtl/>
        </w:rPr>
        <w:t>«</w:t>
      </w:r>
      <w:r w:rsidRPr="00B204D3">
        <w:rPr>
          <w:rtl/>
        </w:rPr>
        <w:t>سمّت اليهوديّة النبي</w:t>
      </w:r>
      <w:r>
        <w:rPr>
          <w:rStyle w:val="Charb"/>
          <w:rFonts w:ascii="Lotus Linotype" w:hAnsi="Lotus Linotype" w:cs="Lotus Linotype"/>
        </w:rPr>
        <w:sym w:font="Zar75 Symbols" w:char="F039"/>
      </w:r>
      <w:r w:rsidRPr="00B204D3">
        <w:rPr>
          <w:rtl/>
        </w:rPr>
        <w:t xml:space="preserve"> في ذراع، وكان النبي</w:t>
      </w:r>
      <w:r>
        <w:rPr>
          <w:rStyle w:val="Charb"/>
          <w:rFonts w:ascii="Lotus Linotype" w:hAnsi="Lotus Linotype" w:cs="Lotus Linotype"/>
        </w:rPr>
        <w:sym w:font="Zar75 Symbols" w:char="F039"/>
      </w:r>
      <w:r w:rsidRPr="00B204D3">
        <w:rPr>
          <w:rtl/>
        </w:rPr>
        <w:t xml:space="preserve"> يحبّ الذراع والكَتِف، ويكره الوَر</w:t>
      </w:r>
      <w:r>
        <w:rPr>
          <w:rFonts w:hint="cs"/>
          <w:rtl/>
        </w:rPr>
        <w:t>‌</w:t>
      </w:r>
      <w:r w:rsidRPr="00B204D3">
        <w:rPr>
          <w:rtl/>
        </w:rPr>
        <w:t>ِك لقربها من المبال</w:t>
      </w:r>
      <w:r>
        <w:rPr>
          <w:rFonts w:hint="cs"/>
          <w:rtl/>
        </w:rPr>
        <w:t>»</w:t>
      </w:r>
      <w:r w:rsidRPr="00B204D3">
        <w:rPr>
          <w:rtl/>
        </w:rPr>
        <w:t>.</w:t>
      </w:r>
      <w:r>
        <w:rPr>
          <w:rFonts w:hint="cs"/>
          <w:rtl/>
        </w:rPr>
        <w:t xml:space="preserve"> </w:t>
      </w:r>
      <w:r w:rsidRPr="00B204D3">
        <w:rPr>
          <w:rtl/>
        </w:rPr>
        <w:t>رواه البرقي والصفّار والكليني</w:t>
      </w:r>
      <w:r>
        <w:rPr>
          <w:rFonts w:hint="cs"/>
          <w:rtl/>
        </w:rPr>
        <w:t>.</w:t>
      </w:r>
      <w:r w:rsidRPr="00D138FB">
        <w:rPr>
          <w:vertAlign w:val="superscript"/>
          <w:rtl/>
        </w:rPr>
        <w:footnoteReference w:id="299"/>
      </w:r>
    </w:p>
    <w:p w:rsidR="0024597D" w:rsidRPr="00B204D3" w:rsidRDefault="0024597D" w:rsidP="0024597D">
      <w:pPr>
        <w:rPr>
          <w:rtl/>
        </w:rPr>
      </w:pPr>
      <w:r w:rsidRPr="00795057">
        <w:rPr>
          <w:rtl/>
        </w:rPr>
        <w:t xml:space="preserve">[89/5] </w:t>
      </w:r>
      <w:r w:rsidRPr="00B204D3">
        <w:rPr>
          <w:rtl/>
        </w:rPr>
        <w:t>وعن ابن القدّاح أيضاً، عن أبي عبد</w:t>
      </w:r>
      <w:r>
        <w:rPr>
          <w:rFonts w:hint="cs"/>
          <w:rtl/>
        </w:rPr>
        <w:t xml:space="preserve"> </w:t>
      </w:r>
      <w:r w:rsidRPr="00B204D3">
        <w:rPr>
          <w:rtl/>
        </w:rPr>
        <w:t>الله</w:t>
      </w:r>
      <w:r>
        <w:rPr>
          <w:rStyle w:val="Charb"/>
          <w:rFonts w:ascii="Lotus Linotype" w:hAnsi="Lotus Linotype" w:cs="Lotus Linotype"/>
        </w:rPr>
        <w:sym w:font="Zar75 Symbols" w:char="F037"/>
      </w:r>
      <w:r w:rsidRPr="00B204D3">
        <w:rPr>
          <w:rtl/>
        </w:rPr>
        <w:t xml:space="preserve"> قال: </w:t>
      </w:r>
      <w:r>
        <w:rPr>
          <w:rFonts w:hint="cs"/>
          <w:rtl/>
        </w:rPr>
        <w:t>«</w:t>
      </w:r>
      <w:r w:rsidRPr="00B204D3">
        <w:rPr>
          <w:rtl/>
        </w:rPr>
        <w:t>كان النبي</w:t>
      </w:r>
      <w:r>
        <w:rPr>
          <w:rStyle w:val="Charb"/>
          <w:rFonts w:ascii="Lotus Linotype" w:hAnsi="Lotus Linotype" w:cs="Lotus Linotype"/>
        </w:rPr>
        <w:sym w:font="Zar75 Symbols" w:char="F039"/>
      </w:r>
      <w:r w:rsidRPr="00B204D3">
        <w:rPr>
          <w:rtl/>
        </w:rPr>
        <w:t xml:space="preserve"> يعجبه الدُّبّاء</w:t>
      </w:r>
      <w:r>
        <w:rPr>
          <w:rFonts w:hint="cs"/>
          <w:rtl/>
        </w:rPr>
        <w:t>،</w:t>
      </w:r>
      <w:r w:rsidRPr="00D138FB">
        <w:rPr>
          <w:vertAlign w:val="superscript"/>
          <w:rtl/>
        </w:rPr>
        <w:footnoteReference w:id="300"/>
      </w:r>
      <w:r w:rsidRPr="00B204D3">
        <w:rPr>
          <w:rtl/>
        </w:rPr>
        <w:t xml:space="preserve"> ويلتقطه من الصَّحْفَة</w:t>
      </w:r>
      <w:r>
        <w:rPr>
          <w:rFonts w:hint="cs"/>
          <w:rtl/>
        </w:rPr>
        <w:t>».</w:t>
      </w:r>
      <w:r w:rsidRPr="00D138FB">
        <w:rPr>
          <w:vertAlign w:val="superscript"/>
          <w:rtl/>
        </w:rPr>
        <w:footnoteReference w:id="301"/>
      </w:r>
    </w:p>
    <w:p w:rsidR="0024597D" w:rsidRPr="00B204D3" w:rsidRDefault="0024597D" w:rsidP="0024597D">
      <w:pPr>
        <w:rPr>
          <w:rtl/>
        </w:rPr>
      </w:pPr>
      <w:r w:rsidRPr="00B204D3">
        <w:rPr>
          <w:rtl/>
        </w:rPr>
        <w:t>رواه البرقي والكليني، والطوسي في (الأمالي)</w:t>
      </w:r>
      <w:r>
        <w:rPr>
          <w:rFonts w:hint="cs"/>
          <w:rtl/>
        </w:rPr>
        <w:t>.</w:t>
      </w:r>
      <w:r w:rsidRPr="00D138FB">
        <w:rPr>
          <w:vertAlign w:val="superscript"/>
          <w:rtl/>
        </w:rPr>
        <w:footnoteReference w:id="302"/>
      </w:r>
    </w:p>
    <w:p w:rsidR="0024597D" w:rsidRPr="00B204D3" w:rsidRDefault="0024597D" w:rsidP="0024597D">
      <w:pPr>
        <w:rPr>
          <w:rtl/>
        </w:rPr>
      </w:pPr>
      <w:r w:rsidRPr="00795057">
        <w:rPr>
          <w:rtl/>
        </w:rPr>
        <w:t>[90/6]</w:t>
      </w:r>
      <w:r w:rsidRPr="00B204D3">
        <w:rPr>
          <w:rtl/>
        </w:rPr>
        <w:t xml:space="preserve"> وعن حمّاد بن عثمان، عن أبي عبد</w:t>
      </w:r>
      <w:r>
        <w:rPr>
          <w:rFonts w:hint="cs"/>
          <w:rtl/>
        </w:rPr>
        <w:t xml:space="preserve"> </w:t>
      </w:r>
      <w:r w:rsidRPr="00B204D3">
        <w:rPr>
          <w:rtl/>
        </w:rPr>
        <w:t>الله</w:t>
      </w:r>
      <w:r>
        <w:rPr>
          <w:rStyle w:val="Charb"/>
          <w:rFonts w:ascii="Lotus Linotype" w:hAnsi="Lotus Linotype" w:cs="Lotus Linotype"/>
        </w:rPr>
        <w:sym w:font="Zar75 Symbols" w:char="F037"/>
      </w:r>
      <w:r w:rsidRPr="00B204D3">
        <w:rPr>
          <w:rtl/>
        </w:rPr>
        <w:t xml:space="preserve"> قال: </w:t>
      </w:r>
      <w:r>
        <w:rPr>
          <w:rFonts w:hint="cs"/>
          <w:rtl/>
        </w:rPr>
        <w:t>«</w:t>
      </w:r>
      <w:r w:rsidRPr="00B204D3">
        <w:rPr>
          <w:rtl/>
        </w:rPr>
        <w:t>كان حلواء رسول الله</w:t>
      </w:r>
      <w:r>
        <w:rPr>
          <w:rStyle w:val="Charb"/>
          <w:rFonts w:ascii="Lotus Linotype" w:hAnsi="Lotus Linotype" w:cs="Lotus Linotype"/>
        </w:rPr>
        <w:sym w:font="Zar75 Symbols" w:char="F039"/>
      </w:r>
      <w:r w:rsidRPr="00B204D3">
        <w:rPr>
          <w:rtl/>
        </w:rPr>
        <w:t xml:space="preserve"> التمر</w:t>
      </w:r>
      <w:r>
        <w:rPr>
          <w:rFonts w:hint="cs"/>
          <w:rtl/>
        </w:rPr>
        <w:t>»</w:t>
      </w:r>
      <w:r w:rsidRPr="00B204D3">
        <w:rPr>
          <w:rtl/>
        </w:rPr>
        <w:t>.</w:t>
      </w:r>
      <w:r>
        <w:rPr>
          <w:rFonts w:hint="cs"/>
          <w:rtl/>
        </w:rPr>
        <w:t xml:space="preserve"> </w:t>
      </w:r>
      <w:r w:rsidRPr="00B204D3">
        <w:rPr>
          <w:rtl/>
        </w:rPr>
        <w:t>رواه البرقي</w:t>
      </w:r>
      <w:r>
        <w:rPr>
          <w:rFonts w:hint="cs"/>
          <w:rtl/>
        </w:rPr>
        <w:t>.</w:t>
      </w:r>
      <w:r w:rsidRPr="00D138FB">
        <w:rPr>
          <w:vertAlign w:val="superscript"/>
          <w:rtl/>
        </w:rPr>
        <w:footnoteReference w:id="303"/>
      </w:r>
    </w:p>
    <w:p w:rsidR="0024597D" w:rsidRPr="00D138FB" w:rsidRDefault="0024597D" w:rsidP="0024597D">
      <w:pPr>
        <w:pStyle w:val="Heading2"/>
        <w:rPr>
          <w:rtl/>
        </w:rPr>
      </w:pPr>
      <w:r w:rsidRPr="00D138FB">
        <w:rPr>
          <w:rStyle w:val="CharChar"/>
          <w:rFonts w:ascii="Lotus Linotype" w:hAnsi="Lotus Linotype"/>
          <w:rtl/>
        </w:rPr>
        <w:t>(24)</w:t>
      </w:r>
      <w:r w:rsidRPr="00D138FB">
        <w:rPr>
          <w:rFonts w:hint="cs"/>
          <w:rtl/>
        </w:rPr>
        <w:t xml:space="preserve"> </w:t>
      </w:r>
      <w:r w:rsidRPr="00D138FB">
        <w:rPr>
          <w:rtl/>
        </w:rPr>
        <w:t>باب</w:t>
      </w:r>
      <w:r w:rsidRPr="00D138FB">
        <w:rPr>
          <w:rFonts w:hint="cs"/>
          <w:rtl/>
        </w:rPr>
        <w:t xml:space="preserve"> </w:t>
      </w:r>
      <w:r w:rsidRPr="00D138FB">
        <w:rPr>
          <w:rtl/>
        </w:rPr>
        <w:t>ما جاء في صفة وضوء رسول الله</w:t>
      </w:r>
      <w:r>
        <w:rPr>
          <w:rStyle w:val="Charb"/>
          <w:rFonts w:ascii="Lotus Linotype" w:eastAsiaTheme="majorEastAsia" w:hAnsi="Lotus Linotype" w:cs="Abz-2 (Badr)"/>
          <w:sz w:val="28"/>
          <w:szCs w:val="28"/>
        </w:rPr>
        <w:sym w:font="Zar75 Symbols" w:char="F039"/>
      </w:r>
      <w:r w:rsidRPr="00D138FB">
        <w:rPr>
          <w:rtl/>
        </w:rPr>
        <w:t xml:space="preserve"> عند الطعام</w:t>
      </w:r>
    </w:p>
    <w:p w:rsidR="0024597D" w:rsidRPr="00B204D3" w:rsidRDefault="0024597D" w:rsidP="0024597D">
      <w:pPr>
        <w:rPr>
          <w:rtl/>
        </w:rPr>
      </w:pPr>
      <w:r w:rsidRPr="00795057">
        <w:rPr>
          <w:rtl/>
        </w:rPr>
        <w:lastRenderedPageBreak/>
        <w:t>[91/1]</w:t>
      </w:r>
      <w:r w:rsidRPr="00B204D3">
        <w:rPr>
          <w:rtl/>
        </w:rPr>
        <w:t xml:space="preserve"> عن عمّار الساباطي، عن أبي عبد</w:t>
      </w:r>
      <w:r>
        <w:rPr>
          <w:rFonts w:hint="cs"/>
          <w:rtl/>
        </w:rPr>
        <w:t xml:space="preserve"> </w:t>
      </w:r>
      <w:r w:rsidRPr="00B204D3">
        <w:rPr>
          <w:rtl/>
        </w:rPr>
        <w:t>الله</w:t>
      </w:r>
      <w:r>
        <w:rPr>
          <w:rStyle w:val="Charb"/>
          <w:rFonts w:ascii="Lotus Linotype" w:hAnsi="Lotus Linotype" w:cs="Lotus Linotype"/>
        </w:rPr>
        <w:sym w:font="Zar75 Symbols" w:char="F037"/>
      </w:r>
      <w:r w:rsidRPr="00B204D3">
        <w:rPr>
          <w:rtl/>
        </w:rPr>
        <w:t xml:space="preserve"> قال: </w:t>
      </w:r>
      <w:r>
        <w:rPr>
          <w:rFonts w:hint="cs"/>
          <w:rtl/>
        </w:rPr>
        <w:t>«</w:t>
      </w:r>
      <w:r w:rsidRPr="00B204D3">
        <w:rPr>
          <w:rtl/>
        </w:rPr>
        <w:t>كان رسول الله</w:t>
      </w:r>
      <w:r>
        <w:rPr>
          <w:rStyle w:val="Charb"/>
          <w:rFonts w:ascii="Lotus Linotype" w:hAnsi="Lotus Linotype" w:cs="Lotus Linotype"/>
        </w:rPr>
        <w:sym w:font="Zar75 Symbols" w:char="F039"/>
      </w:r>
      <w:r w:rsidRPr="00B204D3">
        <w:rPr>
          <w:rtl/>
        </w:rPr>
        <w:t xml:space="preserve"> يصلّي من غير أن يغسل يده، وإن كان لبناً لم يصلّ حتّى يغسل يده ويتمضمض</w:t>
      </w:r>
      <w:r>
        <w:rPr>
          <w:rFonts w:hint="cs"/>
          <w:rtl/>
        </w:rPr>
        <w:t>»</w:t>
      </w:r>
      <w:r w:rsidRPr="00B204D3">
        <w:rPr>
          <w:rtl/>
        </w:rPr>
        <w:t>.</w:t>
      </w:r>
      <w:r>
        <w:rPr>
          <w:rFonts w:hint="cs"/>
          <w:rtl/>
        </w:rPr>
        <w:t xml:space="preserve"> </w:t>
      </w:r>
      <w:r w:rsidRPr="00B204D3">
        <w:rPr>
          <w:rtl/>
        </w:rPr>
        <w:t>رواه الطوسي</w:t>
      </w:r>
      <w:r>
        <w:rPr>
          <w:rFonts w:hint="cs"/>
          <w:rtl/>
        </w:rPr>
        <w:t>.</w:t>
      </w:r>
      <w:r w:rsidRPr="00D138FB">
        <w:rPr>
          <w:vertAlign w:val="superscript"/>
          <w:rtl/>
        </w:rPr>
        <w:footnoteReference w:id="304"/>
      </w:r>
    </w:p>
    <w:p w:rsidR="0024597D" w:rsidRPr="00B204D3" w:rsidRDefault="0024597D" w:rsidP="0024597D">
      <w:pPr>
        <w:rPr>
          <w:rtl/>
        </w:rPr>
      </w:pPr>
      <w:r w:rsidRPr="00B204D3">
        <w:rPr>
          <w:rtl/>
        </w:rPr>
        <w:t>[</w:t>
      </w:r>
      <w:r w:rsidRPr="00795057">
        <w:rPr>
          <w:rtl/>
        </w:rPr>
        <w:t>92/2</w:t>
      </w:r>
      <w:r w:rsidRPr="00B204D3">
        <w:rPr>
          <w:rtl/>
        </w:rPr>
        <w:t>] وعن هشام بن سالم، عن جعفر بن محمّد، عن آبائه، عن علي</w:t>
      </w:r>
      <w:r>
        <w:rPr>
          <w:rStyle w:val="Charb"/>
          <w:rFonts w:ascii="Lotus Linotype" w:hAnsi="Lotus Linotype" w:cs="Lotus Linotype"/>
        </w:rPr>
        <w:sym w:font="Zar75 Symbols" w:char="F03A"/>
      </w:r>
      <w:r w:rsidRPr="00B204D3">
        <w:rPr>
          <w:rtl/>
        </w:rPr>
        <w:t xml:space="preserve"> قال: </w:t>
      </w:r>
      <w:r>
        <w:rPr>
          <w:rFonts w:hint="cs"/>
          <w:rtl/>
        </w:rPr>
        <w:t>«</w:t>
      </w:r>
      <w:r w:rsidRPr="00B204D3">
        <w:rPr>
          <w:rtl/>
        </w:rPr>
        <w:t>قال رسول الله</w:t>
      </w:r>
      <w:r>
        <w:rPr>
          <w:rStyle w:val="Charb"/>
          <w:rFonts w:ascii="Lotus Linotype" w:hAnsi="Lotus Linotype" w:cs="Lotus Linotype"/>
        </w:rPr>
        <w:sym w:font="Zar75 Symbols" w:char="F039"/>
      </w:r>
      <w:r w:rsidRPr="00B204D3">
        <w:rPr>
          <w:rtl/>
        </w:rPr>
        <w:t>: من سرّه أن يكثر خير بيته فليتوضّأ عند حضور طعامه، ومن توضّأ قبل الطعام وبعده عاش في سعة من رزقه، وعوفي من البلاء في جسده</w:t>
      </w:r>
      <w:r>
        <w:rPr>
          <w:rFonts w:hint="cs"/>
          <w:rtl/>
        </w:rPr>
        <w:t>»</w:t>
      </w:r>
      <w:r w:rsidRPr="00B204D3">
        <w:rPr>
          <w:rtl/>
        </w:rPr>
        <w:t>.</w:t>
      </w:r>
      <w:r>
        <w:rPr>
          <w:rFonts w:hint="cs"/>
          <w:rtl/>
        </w:rPr>
        <w:t xml:space="preserve"> </w:t>
      </w:r>
      <w:r w:rsidRPr="00B204D3">
        <w:rPr>
          <w:rtl/>
        </w:rPr>
        <w:t>رواه الطوسي في (الأمالي)</w:t>
      </w:r>
      <w:r>
        <w:rPr>
          <w:rFonts w:hint="cs"/>
          <w:rtl/>
        </w:rPr>
        <w:t>.</w:t>
      </w:r>
      <w:r w:rsidRPr="00D138FB">
        <w:rPr>
          <w:vertAlign w:val="superscript"/>
          <w:rtl/>
        </w:rPr>
        <w:footnoteReference w:id="305"/>
      </w:r>
    </w:p>
    <w:p w:rsidR="0024597D" w:rsidRPr="00D138FB" w:rsidRDefault="0024597D" w:rsidP="0024597D">
      <w:pPr>
        <w:pStyle w:val="Heading2"/>
        <w:rPr>
          <w:rtl/>
        </w:rPr>
      </w:pPr>
      <w:r w:rsidRPr="00D138FB">
        <w:rPr>
          <w:rStyle w:val="CharChar"/>
          <w:rFonts w:ascii="Lotus Linotype" w:hAnsi="Lotus Linotype"/>
          <w:b w:val="0"/>
          <w:rtl/>
        </w:rPr>
        <w:t>(25)</w:t>
      </w:r>
      <w:r w:rsidRPr="00D138FB">
        <w:rPr>
          <w:rFonts w:hint="cs"/>
          <w:rtl/>
        </w:rPr>
        <w:t xml:space="preserve"> </w:t>
      </w:r>
      <w:r w:rsidRPr="00D138FB">
        <w:rPr>
          <w:rtl/>
        </w:rPr>
        <w:t>باب</w:t>
      </w:r>
      <w:r w:rsidRPr="00D138FB">
        <w:rPr>
          <w:rFonts w:hint="cs"/>
          <w:rtl/>
        </w:rPr>
        <w:t xml:space="preserve"> </w:t>
      </w:r>
      <w:r w:rsidRPr="00D138FB">
        <w:rPr>
          <w:rtl/>
        </w:rPr>
        <w:t>ما جاء في قول رسول الله</w:t>
      </w:r>
      <w:r w:rsidRPr="00D138FB">
        <w:rPr>
          <w:rFonts w:hint="cs"/>
        </w:rPr>
        <w:sym w:font="Zar75 Symbols" w:char="F039"/>
      </w:r>
      <w:r w:rsidRPr="00D138FB">
        <w:rPr>
          <w:rFonts w:hint="cs"/>
          <w:rtl/>
        </w:rPr>
        <w:t xml:space="preserve"> </w:t>
      </w:r>
      <w:r w:rsidRPr="00D138FB">
        <w:rPr>
          <w:rtl/>
        </w:rPr>
        <w:t>إذا فرغ من الطعام والشراب</w:t>
      </w:r>
    </w:p>
    <w:p w:rsidR="0024597D" w:rsidRPr="00B204D3" w:rsidRDefault="0024597D" w:rsidP="0024597D">
      <w:pPr>
        <w:rPr>
          <w:rtl/>
        </w:rPr>
      </w:pPr>
      <w:r w:rsidRPr="00795057">
        <w:rPr>
          <w:rtl/>
        </w:rPr>
        <w:t>[93/1]</w:t>
      </w:r>
      <w:r w:rsidRPr="00B204D3">
        <w:rPr>
          <w:rtl/>
        </w:rPr>
        <w:t xml:space="preserve"> عن إسماعيل بن موسى بن جعفر، عن أبيه، عن جدّه، عن آبائه، عن علي بن أبي</w:t>
      </w:r>
      <w:r w:rsidRPr="00B204D3">
        <w:rPr>
          <w:rFonts w:cs="Times New Roman" w:hint="cs"/>
          <w:rtl/>
        </w:rPr>
        <w:t>‌</w:t>
      </w:r>
      <w:r w:rsidRPr="00B204D3">
        <w:rPr>
          <w:rtl/>
        </w:rPr>
        <w:t>طالب</w:t>
      </w:r>
      <w:r>
        <w:rPr>
          <w:rStyle w:val="Charb"/>
          <w:rFonts w:ascii="Lotus Linotype" w:hAnsi="Lotus Linotype" w:cs="Lotus Linotype"/>
        </w:rPr>
        <w:sym w:font="Zar75 Symbols" w:char="F03A"/>
      </w:r>
      <w:r w:rsidRPr="00B204D3">
        <w:rPr>
          <w:rtl/>
        </w:rPr>
        <w:t xml:space="preserve">: </w:t>
      </w:r>
      <w:r>
        <w:rPr>
          <w:rFonts w:hint="cs"/>
          <w:rtl/>
        </w:rPr>
        <w:t>«</w:t>
      </w:r>
      <w:r w:rsidRPr="00B204D3">
        <w:rPr>
          <w:rtl/>
        </w:rPr>
        <w:t>أنّ رسول الله</w:t>
      </w:r>
      <w:r>
        <w:rPr>
          <w:rStyle w:val="Charb"/>
          <w:rFonts w:ascii="Lotus Linotype" w:hAnsi="Lotus Linotype" w:cs="Lotus Linotype"/>
        </w:rPr>
        <w:sym w:font="Zar75 Symbols" w:char="F039"/>
      </w:r>
      <w:r w:rsidRPr="00B204D3">
        <w:rPr>
          <w:rtl/>
        </w:rPr>
        <w:t xml:space="preserve"> كان إذا رُفعت المائدة من بين يديه قال: اللّهمّ اجعلها نعمة محضورة، مشكورة، موصولة بالجنّة</w:t>
      </w:r>
      <w:r>
        <w:rPr>
          <w:rFonts w:hint="cs"/>
          <w:rtl/>
        </w:rPr>
        <w:t>»</w:t>
      </w:r>
      <w:r w:rsidRPr="00B204D3">
        <w:rPr>
          <w:rtl/>
        </w:rPr>
        <w:t>.</w:t>
      </w:r>
    </w:p>
    <w:p w:rsidR="0024597D" w:rsidRPr="00B204D3" w:rsidRDefault="0024597D" w:rsidP="0024597D">
      <w:pPr>
        <w:rPr>
          <w:rtl/>
        </w:rPr>
      </w:pPr>
      <w:r w:rsidRPr="00B204D3">
        <w:rPr>
          <w:rtl/>
        </w:rPr>
        <w:t>رواه ابن الأشعث</w:t>
      </w:r>
      <w:r>
        <w:rPr>
          <w:rFonts w:hint="cs"/>
          <w:rtl/>
        </w:rPr>
        <w:t>.</w:t>
      </w:r>
      <w:r w:rsidRPr="00D138FB">
        <w:rPr>
          <w:vertAlign w:val="superscript"/>
          <w:rtl/>
        </w:rPr>
        <w:footnoteReference w:id="306"/>
      </w:r>
    </w:p>
    <w:p w:rsidR="0024597D" w:rsidRPr="00B204D3" w:rsidRDefault="0024597D" w:rsidP="0024597D">
      <w:pPr>
        <w:rPr>
          <w:rtl/>
        </w:rPr>
      </w:pPr>
      <w:r w:rsidRPr="00795057">
        <w:rPr>
          <w:rtl/>
        </w:rPr>
        <w:t>[94/2]</w:t>
      </w:r>
      <w:r w:rsidRPr="00B204D3">
        <w:rPr>
          <w:rtl/>
        </w:rPr>
        <w:t xml:space="preserve"> وبالإسناد عن علي</w:t>
      </w:r>
      <w:r>
        <w:sym w:font="Zar75 Symbols" w:char="F037"/>
      </w:r>
      <w:r w:rsidRPr="00B204D3">
        <w:rPr>
          <w:rtl/>
        </w:rPr>
        <w:t xml:space="preserve"> قال: </w:t>
      </w:r>
      <w:r>
        <w:rPr>
          <w:rFonts w:hint="cs"/>
          <w:rtl/>
        </w:rPr>
        <w:t>«</w:t>
      </w:r>
      <w:r w:rsidRPr="00B204D3">
        <w:rPr>
          <w:rtl/>
        </w:rPr>
        <w:t>كان رسول الله</w:t>
      </w:r>
      <w:r>
        <w:sym w:font="Zar75 Symbols" w:char="F039"/>
      </w:r>
      <w:r w:rsidRPr="00B204D3">
        <w:rPr>
          <w:rtl/>
        </w:rPr>
        <w:t xml:space="preserve"> إذا رُفعت المائدة من بين يديه يقول: الحمد لله</w:t>
      </w:r>
      <w:r>
        <w:rPr>
          <w:rFonts w:hint="cs"/>
          <w:rtl/>
        </w:rPr>
        <w:t>»</w:t>
      </w:r>
      <w:r w:rsidRPr="00B204D3">
        <w:rPr>
          <w:rtl/>
        </w:rPr>
        <w:t>.</w:t>
      </w:r>
    </w:p>
    <w:p w:rsidR="0024597D" w:rsidRPr="00B204D3" w:rsidRDefault="0024597D" w:rsidP="0024597D">
      <w:pPr>
        <w:rPr>
          <w:rtl/>
        </w:rPr>
      </w:pPr>
      <w:r w:rsidRPr="00B204D3">
        <w:rPr>
          <w:rtl/>
        </w:rPr>
        <w:t>رواه ابن الأشعث</w:t>
      </w:r>
      <w:r>
        <w:rPr>
          <w:rFonts w:hint="cs"/>
          <w:rtl/>
        </w:rPr>
        <w:t>.</w:t>
      </w:r>
      <w:r w:rsidRPr="00FB4465">
        <w:rPr>
          <w:vertAlign w:val="superscript"/>
          <w:rtl/>
        </w:rPr>
        <w:footnoteReference w:id="307"/>
      </w:r>
    </w:p>
    <w:p w:rsidR="0024597D" w:rsidRPr="00B204D3" w:rsidRDefault="0024597D" w:rsidP="0024597D">
      <w:pPr>
        <w:rPr>
          <w:rtl/>
        </w:rPr>
      </w:pPr>
      <w:r w:rsidRPr="00795057">
        <w:rPr>
          <w:rtl/>
        </w:rPr>
        <w:t>[95/3]</w:t>
      </w:r>
      <w:r w:rsidRPr="00B204D3">
        <w:rPr>
          <w:rtl/>
        </w:rPr>
        <w:t xml:space="preserve"> وعن عبد</w:t>
      </w:r>
      <w:r>
        <w:rPr>
          <w:rFonts w:hint="cs"/>
          <w:rtl/>
        </w:rPr>
        <w:t xml:space="preserve"> </w:t>
      </w:r>
      <w:r w:rsidRPr="00B204D3">
        <w:rPr>
          <w:rtl/>
        </w:rPr>
        <w:t>الله بن سليمان، عن أبي جعفر</w:t>
      </w:r>
      <w:r>
        <w:rPr>
          <w:rStyle w:val="Charb"/>
          <w:rFonts w:ascii="Lotus Linotype" w:hAnsi="Lotus Linotype" w:cs="Lotus Linotype"/>
        </w:rPr>
        <w:sym w:font="Zar75 Symbols" w:char="F037"/>
      </w:r>
      <w:r>
        <w:rPr>
          <w:rFonts w:hint="cs"/>
          <w:rtl/>
        </w:rPr>
        <w:t xml:space="preserve"> </w:t>
      </w:r>
      <w:r w:rsidRPr="00B204D3">
        <w:rPr>
          <w:rtl/>
        </w:rPr>
        <w:t xml:space="preserve">قال: </w:t>
      </w:r>
      <w:r>
        <w:rPr>
          <w:rFonts w:hint="cs"/>
          <w:rtl/>
        </w:rPr>
        <w:t>«</w:t>
      </w:r>
      <w:r w:rsidRPr="00B204D3">
        <w:rPr>
          <w:rtl/>
        </w:rPr>
        <w:t>لم يكن رسول الله</w:t>
      </w:r>
      <w:r>
        <w:sym w:font="Zar75 Symbols" w:char="F039"/>
      </w:r>
      <w:r>
        <w:rPr>
          <w:rFonts w:hint="cs"/>
          <w:rtl/>
        </w:rPr>
        <w:t xml:space="preserve"> </w:t>
      </w:r>
      <w:r w:rsidRPr="00B204D3">
        <w:rPr>
          <w:rtl/>
        </w:rPr>
        <w:t>يأكل طعاماً ولا يشرب شراباً إلا</w:t>
      </w:r>
      <w:r>
        <w:rPr>
          <w:rFonts w:hint="cs"/>
          <w:rtl/>
        </w:rPr>
        <w:t>ّ</w:t>
      </w:r>
      <w:r w:rsidRPr="00B204D3">
        <w:rPr>
          <w:rtl/>
        </w:rPr>
        <w:t xml:space="preserve"> قال: اللّهمّ بارك لنا فيه، وأبدلنا به خيراً منه، إلا</w:t>
      </w:r>
      <w:r>
        <w:rPr>
          <w:rFonts w:hint="cs"/>
          <w:rtl/>
        </w:rPr>
        <w:t>ّ</w:t>
      </w:r>
      <w:r w:rsidRPr="00B204D3">
        <w:rPr>
          <w:rtl/>
        </w:rPr>
        <w:t xml:space="preserve"> اللبن فإنّه كان يقول: اللّهمّ بارك لنا فيه وزدنا منه</w:t>
      </w:r>
      <w:r>
        <w:rPr>
          <w:rFonts w:hint="cs"/>
          <w:rtl/>
        </w:rPr>
        <w:t>»</w:t>
      </w:r>
      <w:r w:rsidRPr="00B204D3">
        <w:rPr>
          <w:rtl/>
        </w:rPr>
        <w:t>.</w:t>
      </w:r>
    </w:p>
    <w:p w:rsidR="0024597D" w:rsidRPr="00B204D3" w:rsidRDefault="0024597D" w:rsidP="0024597D">
      <w:pPr>
        <w:rPr>
          <w:rtl/>
        </w:rPr>
      </w:pPr>
      <w:r w:rsidRPr="00B204D3">
        <w:rPr>
          <w:rtl/>
        </w:rPr>
        <w:lastRenderedPageBreak/>
        <w:t>رواه البرقي والكليني</w:t>
      </w:r>
      <w:r>
        <w:rPr>
          <w:rFonts w:hint="cs"/>
          <w:rtl/>
        </w:rPr>
        <w:t>.</w:t>
      </w:r>
      <w:r w:rsidRPr="00FB4465">
        <w:rPr>
          <w:vertAlign w:val="superscript"/>
          <w:rtl/>
        </w:rPr>
        <w:footnoteReference w:id="308"/>
      </w:r>
    </w:p>
    <w:p w:rsidR="0024597D" w:rsidRPr="00B204D3" w:rsidRDefault="0024597D" w:rsidP="0024597D">
      <w:pPr>
        <w:rPr>
          <w:rtl/>
        </w:rPr>
      </w:pPr>
      <w:r w:rsidRPr="00795057">
        <w:rPr>
          <w:rtl/>
        </w:rPr>
        <w:t>[96/4]</w:t>
      </w:r>
      <w:r w:rsidRPr="00B204D3">
        <w:rPr>
          <w:rtl/>
        </w:rPr>
        <w:t xml:space="preserve"> وعن إبراهيم بن مِهْزَم، عن رجل، عن أبي</w:t>
      </w:r>
      <w:r>
        <w:rPr>
          <w:rFonts w:hint="cs"/>
          <w:rtl/>
        </w:rPr>
        <w:t xml:space="preserve"> </w:t>
      </w:r>
      <w:r w:rsidRPr="00B204D3">
        <w:rPr>
          <w:rFonts w:cs="Times New Roman" w:hint="cs"/>
          <w:rtl/>
        </w:rPr>
        <w:t>‌</w:t>
      </w:r>
      <w:r w:rsidRPr="00B204D3">
        <w:rPr>
          <w:rtl/>
        </w:rPr>
        <w:t>جعفر</w:t>
      </w:r>
      <w:r>
        <w:rPr>
          <w:rStyle w:val="Charb"/>
          <w:rFonts w:ascii="Lotus Linotype" w:hAnsi="Lotus Linotype" w:cs="Lotus Linotype"/>
        </w:rPr>
        <w:sym w:font="Zar75 Symbols" w:char="F037"/>
      </w:r>
      <w:r w:rsidRPr="00B204D3">
        <w:rPr>
          <w:rtl/>
        </w:rPr>
        <w:t xml:space="preserve"> قال: </w:t>
      </w:r>
      <w:r>
        <w:rPr>
          <w:rFonts w:hint="cs"/>
          <w:rtl/>
        </w:rPr>
        <w:t>«</w:t>
      </w:r>
      <w:r w:rsidRPr="00B204D3">
        <w:rPr>
          <w:rtl/>
        </w:rPr>
        <w:t>كان رسول الله</w:t>
      </w:r>
      <w:r>
        <w:rPr>
          <w:rStyle w:val="Charb"/>
          <w:rFonts w:ascii="Lotus Linotype" w:hAnsi="Lotus Linotype" w:cs="Lotus Linotype"/>
        </w:rPr>
        <w:sym w:font="Zar75 Symbols" w:char="F039"/>
      </w:r>
      <w:r w:rsidRPr="00B204D3">
        <w:rPr>
          <w:rtl/>
        </w:rPr>
        <w:t xml:space="preserve"> إذا رُفعت المائدة قال: اللّهمّ أكثرت وأطبت؛ فباركه، وأشبعت وأرويت؛ فهنِّئْه، الحمد لله الذي يُطعم ولا يُطعَم</w:t>
      </w:r>
      <w:r>
        <w:rPr>
          <w:rFonts w:hint="cs"/>
          <w:rtl/>
        </w:rPr>
        <w:t>»</w:t>
      </w:r>
      <w:r w:rsidRPr="00B204D3">
        <w:rPr>
          <w:rtl/>
        </w:rPr>
        <w:t>.</w:t>
      </w:r>
      <w:r>
        <w:rPr>
          <w:rFonts w:hint="cs"/>
          <w:rtl/>
        </w:rPr>
        <w:t xml:space="preserve"> </w:t>
      </w:r>
      <w:r w:rsidRPr="00B204D3">
        <w:rPr>
          <w:rtl/>
        </w:rPr>
        <w:t>رواه البرقي والكليني</w:t>
      </w:r>
      <w:r>
        <w:rPr>
          <w:rFonts w:hint="cs"/>
          <w:rtl/>
        </w:rPr>
        <w:t>.</w:t>
      </w:r>
      <w:r w:rsidRPr="00FB4465">
        <w:rPr>
          <w:vertAlign w:val="superscript"/>
          <w:rtl/>
        </w:rPr>
        <w:footnoteReference w:id="309"/>
      </w:r>
    </w:p>
    <w:p w:rsidR="0024597D" w:rsidRPr="00B204D3" w:rsidRDefault="0024597D" w:rsidP="0024597D">
      <w:pPr>
        <w:rPr>
          <w:rtl/>
        </w:rPr>
      </w:pPr>
      <w:r w:rsidRPr="00795057">
        <w:rPr>
          <w:rtl/>
        </w:rPr>
        <w:t>[97/5]</w:t>
      </w:r>
      <w:r w:rsidRPr="00B204D3">
        <w:rPr>
          <w:rtl/>
        </w:rPr>
        <w:t xml:space="preserve"> وعن السَّكوني، عن جعفر، عن آبائه</w:t>
      </w:r>
      <w:r>
        <w:rPr>
          <w:rStyle w:val="Charb"/>
          <w:rFonts w:ascii="Lotus Linotype" w:hAnsi="Lotus Linotype" w:cs="Lotus Linotype"/>
        </w:rPr>
        <w:sym w:font="Zar75 Symbols" w:char="F03A"/>
      </w:r>
      <w:r w:rsidRPr="00B204D3">
        <w:rPr>
          <w:rtl/>
        </w:rPr>
        <w:t xml:space="preserve">: </w:t>
      </w:r>
      <w:r>
        <w:rPr>
          <w:rFonts w:hint="cs"/>
          <w:rtl/>
        </w:rPr>
        <w:t>«</w:t>
      </w:r>
      <w:r w:rsidRPr="00B204D3">
        <w:rPr>
          <w:rtl/>
        </w:rPr>
        <w:t>أنّ رسول الله</w:t>
      </w:r>
      <w:r>
        <w:rPr>
          <w:rStyle w:val="Charb"/>
          <w:rFonts w:ascii="Lotus Linotype" w:hAnsi="Lotus Linotype" w:cs="Lotus Linotype"/>
        </w:rPr>
        <w:sym w:font="Zar75 Symbols" w:char="F039"/>
      </w:r>
      <w:r w:rsidRPr="00B204D3">
        <w:rPr>
          <w:rtl/>
        </w:rPr>
        <w:t xml:space="preserve"> كان إذا أفطر قال: اللّهمّ لك صُمنا، وعلى رزقك أفطرنا، فتقبّله منّا، ذهب الظمأ، وابتلّت العروق، وبقي الأجر</w:t>
      </w:r>
      <w:r>
        <w:rPr>
          <w:rFonts w:hint="cs"/>
          <w:rtl/>
        </w:rPr>
        <w:t>»</w:t>
      </w:r>
      <w:r w:rsidRPr="00B204D3">
        <w:rPr>
          <w:rtl/>
        </w:rPr>
        <w:t>.</w:t>
      </w:r>
      <w:r>
        <w:rPr>
          <w:rFonts w:hint="cs"/>
          <w:rtl/>
        </w:rPr>
        <w:t xml:space="preserve"> </w:t>
      </w:r>
      <w:r w:rsidRPr="00B204D3">
        <w:rPr>
          <w:rtl/>
        </w:rPr>
        <w:t>رواه الكليني</w:t>
      </w:r>
      <w:r>
        <w:rPr>
          <w:rFonts w:hint="cs"/>
          <w:rtl/>
        </w:rPr>
        <w:t>.</w:t>
      </w:r>
      <w:r w:rsidRPr="00FB4465">
        <w:rPr>
          <w:vertAlign w:val="superscript"/>
          <w:rtl/>
        </w:rPr>
        <w:footnoteReference w:id="310"/>
      </w:r>
    </w:p>
    <w:p w:rsidR="0024597D" w:rsidRPr="00B204D3" w:rsidRDefault="0024597D" w:rsidP="0024597D">
      <w:pPr>
        <w:rPr>
          <w:rtl/>
        </w:rPr>
      </w:pPr>
      <w:r w:rsidRPr="00795057">
        <w:rPr>
          <w:rtl/>
        </w:rPr>
        <w:t xml:space="preserve">[98/6] </w:t>
      </w:r>
      <w:r w:rsidRPr="00B204D3">
        <w:rPr>
          <w:rtl/>
        </w:rPr>
        <w:t>وعن عبد</w:t>
      </w:r>
      <w:r>
        <w:rPr>
          <w:rFonts w:hint="cs"/>
          <w:rtl/>
        </w:rPr>
        <w:t xml:space="preserve"> </w:t>
      </w:r>
      <w:r w:rsidRPr="00B204D3">
        <w:rPr>
          <w:rtl/>
        </w:rPr>
        <w:t>الله بن ميمون القدّاح، عن أبي عبد</w:t>
      </w:r>
      <w:r>
        <w:rPr>
          <w:rFonts w:hint="cs"/>
          <w:rtl/>
        </w:rPr>
        <w:t xml:space="preserve"> </w:t>
      </w:r>
      <w:r w:rsidRPr="00B204D3">
        <w:rPr>
          <w:rtl/>
        </w:rPr>
        <w:t>الله، عن أبيه</w:t>
      </w:r>
      <w:r>
        <w:rPr>
          <w:rStyle w:val="Charb"/>
          <w:rFonts w:ascii="Lotus Linotype" w:hAnsi="Lotus Linotype" w:cs="Lotus Linotype"/>
        </w:rPr>
        <w:sym w:font="Zar75 Symbols" w:char="F038"/>
      </w:r>
      <w:r>
        <w:rPr>
          <w:rFonts w:hint="cs"/>
          <w:rtl/>
        </w:rPr>
        <w:t>:</w:t>
      </w:r>
      <w:r w:rsidRPr="00B204D3">
        <w:rPr>
          <w:rtl/>
        </w:rPr>
        <w:t xml:space="preserve"> قال: </w:t>
      </w:r>
      <w:r>
        <w:rPr>
          <w:rFonts w:hint="cs"/>
          <w:rtl/>
        </w:rPr>
        <w:t>«</w:t>
      </w:r>
      <w:r w:rsidRPr="00B204D3">
        <w:rPr>
          <w:rtl/>
        </w:rPr>
        <w:t>كان رسول الله</w:t>
      </w:r>
      <w:r>
        <w:rPr>
          <w:rStyle w:val="Charb"/>
          <w:rFonts w:ascii="Lotus Linotype" w:hAnsi="Lotus Linotype" w:cs="Lotus Linotype"/>
        </w:rPr>
        <w:sym w:font="Zar75 Symbols" w:char="F039"/>
      </w:r>
      <w:r w:rsidRPr="00B204D3">
        <w:rPr>
          <w:rtl/>
        </w:rPr>
        <w:t xml:space="preserve"> إذا شرب قال: الحمد لله الذي سقانا عذباً زلالاً برحمته، ولم يسقنا ملحاً أجاجاً بذنوبنا</w:t>
      </w:r>
      <w:r>
        <w:rPr>
          <w:rFonts w:hint="cs"/>
          <w:rtl/>
        </w:rPr>
        <w:t>»</w:t>
      </w:r>
      <w:r w:rsidRPr="00B204D3">
        <w:rPr>
          <w:rtl/>
        </w:rPr>
        <w:t>.</w:t>
      </w:r>
      <w:r>
        <w:rPr>
          <w:rFonts w:hint="cs"/>
          <w:rtl/>
        </w:rPr>
        <w:t xml:space="preserve"> </w:t>
      </w:r>
      <w:r w:rsidRPr="00B204D3">
        <w:rPr>
          <w:rtl/>
        </w:rPr>
        <w:t>رواه الحِمْيَري</w:t>
      </w:r>
      <w:r>
        <w:rPr>
          <w:rFonts w:hint="cs"/>
          <w:rtl/>
        </w:rPr>
        <w:t>.</w:t>
      </w:r>
      <w:r w:rsidRPr="00FB4465">
        <w:rPr>
          <w:vertAlign w:val="superscript"/>
          <w:rtl/>
        </w:rPr>
        <w:footnoteReference w:id="311"/>
      </w:r>
    </w:p>
    <w:p w:rsidR="0024597D" w:rsidRPr="00FB4465" w:rsidRDefault="0024597D" w:rsidP="0024597D">
      <w:pPr>
        <w:pStyle w:val="Heading2"/>
        <w:rPr>
          <w:rtl/>
        </w:rPr>
      </w:pPr>
      <w:r w:rsidRPr="00FB4465">
        <w:rPr>
          <w:rStyle w:val="CharChar"/>
          <w:rFonts w:ascii="Lotus Linotype" w:hAnsi="Lotus Linotype"/>
          <w:rtl/>
        </w:rPr>
        <w:t>(26)</w:t>
      </w:r>
      <w:r>
        <w:rPr>
          <w:rStyle w:val="CharChar"/>
          <w:rFonts w:ascii="Lotus Linotype" w:hAnsi="Lotus Linotype" w:hint="cs"/>
          <w:rtl/>
        </w:rPr>
        <w:t xml:space="preserve"> </w:t>
      </w:r>
      <w:r w:rsidRPr="00FB4465">
        <w:rPr>
          <w:rtl/>
        </w:rPr>
        <w:t>باب</w:t>
      </w:r>
      <w:r w:rsidRPr="00FB4465">
        <w:rPr>
          <w:rFonts w:hint="cs"/>
          <w:rtl/>
        </w:rPr>
        <w:t xml:space="preserve"> </w:t>
      </w:r>
      <w:r w:rsidRPr="00FB4465">
        <w:rPr>
          <w:rtl/>
        </w:rPr>
        <w:t>ما جاء في تخلّل رسول الله</w:t>
      </w:r>
      <w:r w:rsidRPr="00FB4465">
        <w:rPr>
          <w:rStyle w:val="Charb"/>
          <w:rFonts w:ascii="Lotus Linotype" w:eastAsiaTheme="majorEastAsia" w:hAnsi="Lotus Linotype" w:cs="Abz-2 (Badr)"/>
          <w:sz w:val="28"/>
          <w:szCs w:val="28"/>
        </w:rPr>
        <w:sym w:font="Zar75 Symbols" w:char="F039"/>
      </w:r>
      <w:r w:rsidRPr="00FB4465">
        <w:rPr>
          <w:rtl/>
        </w:rPr>
        <w:t xml:space="preserve"> بعد الطعام</w:t>
      </w:r>
    </w:p>
    <w:p w:rsidR="0024597D" w:rsidRPr="00B204D3" w:rsidRDefault="0024597D" w:rsidP="0024597D">
      <w:pPr>
        <w:rPr>
          <w:rtl/>
        </w:rPr>
      </w:pPr>
      <w:r w:rsidRPr="009A2BAA">
        <w:rPr>
          <w:rtl/>
        </w:rPr>
        <w:t>[99/1]</w:t>
      </w:r>
      <w:r w:rsidRPr="00B204D3">
        <w:rPr>
          <w:rtl/>
        </w:rPr>
        <w:t xml:space="preserve"> عن وَهْب بن عبد ربّه، قال: رأيت أبا عبد</w:t>
      </w:r>
      <w:r>
        <w:rPr>
          <w:rFonts w:hint="cs"/>
          <w:rtl/>
        </w:rPr>
        <w:t xml:space="preserve"> </w:t>
      </w:r>
      <w:r w:rsidRPr="00B204D3">
        <w:rPr>
          <w:rtl/>
        </w:rPr>
        <w:t>الله</w:t>
      </w:r>
      <w:r>
        <w:rPr>
          <w:rStyle w:val="Charb"/>
          <w:rFonts w:ascii="Lotus Linotype" w:hAnsi="Lotus Linotype" w:cs="Lotus Linotype"/>
        </w:rPr>
        <w:sym w:font="Zar75 Symbols" w:char="F037"/>
      </w:r>
      <w:r w:rsidRPr="00B204D3">
        <w:rPr>
          <w:rtl/>
        </w:rPr>
        <w:t xml:space="preserve"> يتخلّل، فنظرت إليه فقال: </w:t>
      </w:r>
      <w:r>
        <w:rPr>
          <w:rFonts w:hint="cs"/>
          <w:rtl/>
        </w:rPr>
        <w:t>«</w:t>
      </w:r>
      <w:r w:rsidRPr="00B204D3">
        <w:rPr>
          <w:rtl/>
        </w:rPr>
        <w:t>إنّ رسول الله</w:t>
      </w:r>
      <w:r>
        <w:rPr>
          <w:rStyle w:val="Charb"/>
          <w:rFonts w:ascii="Lotus Linotype" w:hAnsi="Lotus Linotype" w:cs="Lotus Linotype"/>
        </w:rPr>
        <w:sym w:font="Zar75 Symbols" w:char="F039"/>
      </w:r>
      <w:r w:rsidRPr="00B204D3">
        <w:rPr>
          <w:rtl/>
        </w:rPr>
        <w:t xml:space="preserve"> كان يتخلّل، وهو يطيّب الفم</w:t>
      </w:r>
      <w:r>
        <w:rPr>
          <w:rFonts w:hint="cs"/>
          <w:rtl/>
        </w:rPr>
        <w:t>»</w:t>
      </w:r>
      <w:r w:rsidRPr="00B204D3">
        <w:rPr>
          <w:rtl/>
        </w:rPr>
        <w:t>.</w:t>
      </w:r>
      <w:r>
        <w:rPr>
          <w:rFonts w:hint="cs"/>
          <w:rtl/>
        </w:rPr>
        <w:t xml:space="preserve"> </w:t>
      </w:r>
      <w:r w:rsidRPr="00B204D3">
        <w:rPr>
          <w:rtl/>
        </w:rPr>
        <w:t>رواه البرقي والكليني وابن بابويه</w:t>
      </w:r>
      <w:r>
        <w:rPr>
          <w:rFonts w:hint="cs"/>
          <w:rtl/>
        </w:rPr>
        <w:t>.</w:t>
      </w:r>
      <w:r w:rsidRPr="00FB4465">
        <w:rPr>
          <w:vertAlign w:val="superscript"/>
          <w:rtl/>
        </w:rPr>
        <w:footnoteReference w:id="312"/>
      </w:r>
    </w:p>
    <w:p w:rsidR="0024597D" w:rsidRPr="00B204D3" w:rsidRDefault="0024597D" w:rsidP="0024597D">
      <w:pPr>
        <w:rPr>
          <w:rtl/>
        </w:rPr>
      </w:pPr>
      <w:r w:rsidRPr="00B204D3">
        <w:rPr>
          <w:rtl/>
        </w:rPr>
        <w:t>[</w:t>
      </w:r>
      <w:r w:rsidRPr="009A2BAA">
        <w:rPr>
          <w:rtl/>
        </w:rPr>
        <w:t>100/2</w:t>
      </w:r>
      <w:r w:rsidRPr="00B204D3">
        <w:rPr>
          <w:rtl/>
        </w:rPr>
        <w:t>] وعن عبد</w:t>
      </w:r>
      <w:r>
        <w:rPr>
          <w:rFonts w:hint="cs"/>
          <w:rtl/>
        </w:rPr>
        <w:t xml:space="preserve"> </w:t>
      </w:r>
      <w:r w:rsidRPr="00B204D3">
        <w:rPr>
          <w:rtl/>
        </w:rPr>
        <w:t>الله بن سنان، عن أبي عبد</w:t>
      </w:r>
      <w:r>
        <w:rPr>
          <w:rFonts w:hint="cs"/>
          <w:rtl/>
        </w:rPr>
        <w:t xml:space="preserve"> </w:t>
      </w:r>
      <w:r w:rsidRPr="00B204D3">
        <w:rPr>
          <w:rtl/>
        </w:rPr>
        <w:t>الله</w:t>
      </w:r>
      <w:r>
        <w:rPr>
          <w:rStyle w:val="Charb"/>
          <w:rFonts w:ascii="Lotus Linotype" w:hAnsi="Lotus Linotype" w:cs="Lotus Linotype"/>
        </w:rPr>
        <w:sym w:font="Zar75 Symbols" w:char="F037"/>
      </w:r>
      <w:r w:rsidRPr="00B204D3">
        <w:rPr>
          <w:rtl/>
        </w:rPr>
        <w:t xml:space="preserve"> قال: </w:t>
      </w:r>
      <w:r>
        <w:rPr>
          <w:rFonts w:hint="cs"/>
          <w:rtl/>
        </w:rPr>
        <w:t>«</w:t>
      </w:r>
      <w:r w:rsidRPr="00B204D3">
        <w:rPr>
          <w:rtl/>
        </w:rPr>
        <w:t>كان النبي</w:t>
      </w:r>
      <w:r>
        <w:rPr>
          <w:rStyle w:val="Charb"/>
          <w:rFonts w:ascii="Lotus Linotype" w:hAnsi="Lotus Linotype" w:cs="Lotus Linotype"/>
        </w:rPr>
        <w:sym w:font="Zar75 Symbols" w:char="F039"/>
      </w:r>
      <w:r w:rsidRPr="00B204D3">
        <w:rPr>
          <w:rtl/>
        </w:rPr>
        <w:t xml:space="preserve"> يتخلّل بكلّ ما أصاب، ما خلا الخوص والقصب</w:t>
      </w:r>
      <w:r>
        <w:rPr>
          <w:rFonts w:hint="cs"/>
          <w:rtl/>
        </w:rPr>
        <w:t>»</w:t>
      </w:r>
      <w:r w:rsidRPr="00B204D3">
        <w:rPr>
          <w:rtl/>
        </w:rPr>
        <w:t>.</w:t>
      </w:r>
      <w:r>
        <w:rPr>
          <w:rFonts w:hint="cs"/>
          <w:rtl/>
        </w:rPr>
        <w:t xml:space="preserve"> </w:t>
      </w:r>
      <w:r w:rsidRPr="00B204D3">
        <w:rPr>
          <w:rtl/>
        </w:rPr>
        <w:t>رواه البرقي والكليني</w:t>
      </w:r>
      <w:r>
        <w:rPr>
          <w:rFonts w:hint="cs"/>
          <w:rtl/>
        </w:rPr>
        <w:t>.</w:t>
      </w:r>
      <w:r w:rsidRPr="00FB4465">
        <w:rPr>
          <w:vertAlign w:val="superscript"/>
          <w:rtl/>
        </w:rPr>
        <w:footnoteReference w:id="313"/>
      </w:r>
    </w:p>
    <w:p w:rsidR="0024597D" w:rsidRPr="00B204D3" w:rsidRDefault="0024597D" w:rsidP="0024597D">
      <w:pPr>
        <w:pStyle w:val="Heading2"/>
        <w:rPr>
          <w:rtl/>
        </w:rPr>
      </w:pPr>
      <w:r w:rsidRPr="00B204D3">
        <w:rPr>
          <w:rtl/>
        </w:rPr>
        <w:lastRenderedPageBreak/>
        <w:t>(27)</w:t>
      </w:r>
      <w:r>
        <w:rPr>
          <w:rFonts w:hint="cs"/>
          <w:rtl/>
        </w:rPr>
        <w:t xml:space="preserve"> </w:t>
      </w:r>
      <w:r w:rsidRPr="00B204D3">
        <w:rPr>
          <w:rtl/>
        </w:rPr>
        <w:t>باب</w:t>
      </w:r>
      <w:r>
        <w:rPr>
          <w:rFonts w:hint="cs"/>
          <w:rtl/>
        </w:rPr>
        <w:t xml:space="preserve"> </w:t>
      </w:r>
      <w:r w:rsidRPr="00B204D3">
        <w:rPr>
          <w:rtl/>
        </w:rPr>
        <w:t>ما جاء في قَدَح رسول الله</w:t>
      </w:r>
      <w:r>
        <w:rPr>
          <w:rStyle w:val="Charb"/>
          <w:rFonts w:ascii="Lotus Linotype" w:eastAsiaTheme="majorEastAsia" w:hAnsi="Lotus Linotype" w:cs="Lotus Linotype"/>
        </w:rPr>
        <w:sym w:font="Zar75 Symbols" w:char="F039"/>
      </w:r>
      <w:r w:rsidRPr="00B204D3">
        <w:rPr>
          <w:rtl/>
        </w:rPr>
        <w:t xml:space="preserve"> وقَصْعَته وقَعْبه</w:t>
      </w:r>
    </w:p>
    <w:p w:rsidR="0024597D" w:rsidRPr="00FB4465" w:rsidRDefault="0024597D" w:rsidP="0024597D">
      <w:pPr>
        <w:rPr>
          <w:rtl/>
        </w:rPr>
      </w:pPr>
      <w:r w:rsidRPr="00FB4465">
        <w:rPr>
          <w:rtl/>
        </w:rPr>
        <w:t>[</w:t>
      </w:r>
      <w:r w:rsidRPr="009A2BAA">
        <w:rPr>
          <w:rStyle w:val="afff0"/>
          <w:rFonts w:ascii="Lotus Linotype" w:eastAsiaTheme="majorEastAsia" w:hAnsi="Lotus Linotype" w:cs="Abz-2 (Badr)"/>
          <w:b/>
          <w:rtl/>
        </w:rPr>
        <w:t>101/1</w:t>
      </w:r>
      <w:r w:rsidRPr="00FB4465">
        <w:rPr>
          <w:rtl/>
        </w:rPr>
        <w:t>] عن طلحة بن زيد، عن أبي عبد</w:t>
      </w:r>
      <w:r>
        <w:rPr>
          <w:rFonts w:hint="cs"/>
          <w:rtl/>
        </w:rPr>
        <w:t xml:space="preserve"> </w:t>
      </w:r>
      <w:r w:rsidRPr="00FB4465">
        <w:rPr>
          <w:rtl/>
        </w:rPr>
        <w:t>الله</w:t>
      </w:r>
      <w:r>
        <w:rPr>
          <w:rStyle w:val="Charb"/>
          <w:rFonts w:ascii="Lotus Linotype" w:hAnsi="Lotus Linotype" w:cs="Abz-2 (Badr)"/>
          <w:sz w:val="28"/>
          <w:szCs w:val="28"/>
        </w:rPr>
        <w:sym w:font="Zar75 Symbols" w:char="F037"/>
      </w:r>
      <w:r w:rsidRPr="00FB4465">
        <w:rPr>
          <w:rtl/>
        </w:rPr>
        <w:t xml:space="preserve"> قال: </w:t>
      </w:r>
      <w:r>
        <w:rPr>
          <w:rFonts w:hint="cs"/>
          <w:rtl/>
        </w:rPr>
        <w:t>«</w:t>
      </w:r>
      <w:r w:rsidRPr="00FB4465">
        <w:rPr>
          <w:rtl/>
        </w:rPr>
        <w:t>كان رسول الله</w:t>
      </w:r>
      <w:r>
        <w:rPr>
          <w:rStyle w:val="Charb"/>
          <w:rFonts w:ascii="Lotus Linotype" w:hAnsi="Lotus Linotype" w:cs="Abz-2 (Badr)"/>
          <w:sz w:val="28"/>
          <w:szCs w:val="28"/>
        </w:rPr>
        <w:sym w:font="Zar75 Symbols" w:char="F039"/>
      </w:r>
      <w:r w:rsidRPr="00FB4465">
        <w:rPr>
          <w:rtl/>
        </w:rPr>
        <w:t xml:space="preserve"> يعجبه أن يشرب في القدح الشامي، ويقول: هو من أنظف آنيتكم.</w:t>
      </w:r>
      <w:r>
        <w:rPr>
          <w:rFonts w:hint="cs"/>
          <w:rtl/>
        </w:rPr>
        <w:t xml:space="preserve"> </w:t>
      </w:r>
      <w:r w:rsidRPr="00FB4465">
        <w:rPr>
          <w:rtl/>
        </w:rPr>
        <w:t>رواه البرقي والكليني</w:t>
      </w:r>
      <w:r>
        <w:rPr>
          <w:rFonts w:hint="cs"/>
          <w:rtl/>
        </w:rPr>
        <w:t>.</w:t>
      </w:r>
      <w:r w:rsidRPr="00FB4465">
        <w:rPr>
          <w:rStyle w:val="FootnoteReference"/>
          <w:rFonts w:ascii="Lotus Linotype" w:hAnsi="Lotus Linotype"/>
          <w:rtl/>
        </w:rPr>
        <w:footnoteReference w:id="314"/>
      </w:r>
    </w:p>
    <w:p w:rsidR="0024597D" w:rsidRPr="00FB4465" w:rsidRDefault="0024597D" w:rsidP="0024597D">
      <w:pPr>
        <w:rPr>
          <w:rtl/>
          <w:lang w:bidi="fa-IR"/>
        </w:rPr>
      </w:pPr>
      <w:r w:rsidRPr="009A2BAA">
        <w:rPr>
          <w:rtl/>
        </w:rPr>
        <w:t>[102/2</w:t>
      </w:r>
      <w:r w:rsidRPr="00FB4465">
        <w:rPr>
          <w:rtl/>
        </w:rPr>
        <w:t>] وعن محمّد بن قيس، عن أبي جعفر</w:t>
      </w:r>
      <w:r>
        <w:rPr>
          <w:rFonts w:hint="cs"/>
          <w:rtl/>
        </w:rPr>
        <w:t>‌</w:t>
      </w:r>
      <w:r w:rsidRPr="00FB4465">
        <w:rPr>
          <w:rtl/>
        </w:rPr>
        <w:t>ٍ محمّد بن علي الباقر</w:t>
      </w:r>
      <w:r>
        <w:sym w:font="Zar75 Symbols" w:char="F038"/>
      </w:r>
      <w:r w:rsidRPr="00FB4465">
        <w:rPr>
          <w:rtl/>
        </w:rPr>
        <w:t xml:space="preserve"> ـ في حديث ـ : </w:t>
      </w:r>
      <w:r>
        <w:rPr>
          <w:rFonts w:hint="cs"/>
          <w:rtl/>
        </w:rPr>
        <w:t>«</w:t>
      </w:r>
      <w:r w:rsidRPr="00FB4465">
        <w:rPr>
          <w:rtl/>
        </w:rPr>
        <w:t>أنّ رسول الله</w:t>
      </w:r>
      <w:r>
        <w:rPr>
          <w:rStyle w:val="Charb"/>
          <w:rFonts w:ascii="Lotus Linotype" w:hAnsi="Lotus Linotype" w:cs="Abz-2 (Badr)"/>
          <w:sz w:val="28"/>
          <w:szCs w:val="28"/>
        </w:rPr>
        <w:sym w:font="Zar75 Symbols" w:char="F039"/>
      </w:r>
      <w:r w:rsidRPr="00FB4465">
        <w:rPr>
          <w:rtl/>
        </w:rPr>
        <w:t xml:space="preserve"> كانت له قَصْعَة تسمّى السعة</w:t>
      </w:r>
      <w:r>
        <w:rPr>
          <w:rFonts w:hint="cs"/>
          <w:rtl/>
        </w:rPr>
        <w:t xml:space="preserve"> </w:t>
      </w:r>
      <w:r w:rsidRPr="00FB4465">
        <w:rPr>
          <w:rtl/>
        </w:rPr>
        <w:t>وكان له قَعْب</w:t>
      </w:r>
      <w:r>
        <w:rPr>
          <w:rFonts w:hint="cs"/>
          <w:rtl/>
        </w:rPr>
        <w:t>،</w:t>
      </w:r>
      <w:r w:rsidRPr="00FB4465">
        <w:rPr>
          <w:rStyle w:val="FootnoteReference"/>
          <w:rFonts w:ascii="Lotus Linotype" w:hAnsi="Lotus Linotype"/>
          <w:rtl/>
        </w:rPr>
        <w:footnoteReference w:id="315"/>
      </w:r>
      <w:r>
        <w:rPr>
          <w:rtl/>
        </w:rPr>
        <w:t xml:space="preserve"> يسمّى </w:t>
      </w:r>
      <w:r w:rsidRPr="00FB4465">
        <w:rPr>
          <w:rtl/>
        </w:rPr>
        <w:t>الر</w:t>
      </w:r>
      <w:r>
        <w:rPr>
          <w:rFonts w:hint="cs"/>
          <w:rtl/>
        </w:rPr>
        <w:t>‌</w:t>
      </w:r>
      <w:r>
        <w:rPr>
          <w:rtl/>
        </w:rPr>
        <w:t>ِيّ</w:t>
      </w:r>
      <w:r>
        <w:rPr>
          <w:rFonts w:hint="cs"/>
          <w:rtl/>
        </w:rPr>
        <w:t>»</w:t>
      </w:r>
      <w:r w:rsidRPr="00FB4465">
        <w:rPr>
          <w:rtl/>
        </w:rPr>
        <w:t>.</w:t>
      </w:r>
    </w:p>
    <w:p w:rsidR="0024597D" w:rsidRPr="00FB4465" w:rsidRDefault="0024597D" w:rsidP="0024597D">
      <w:pPr>
        <w:rPr>
          <w:rtl/>
        </w:rPr>
      </w:pPr>
      <w:r w:rsidRPr="00FB4465">
        <w:rPr>
          <w:rtl/>
        </w:rPr>
        <w:t>رواه ابن بابويه في (الأمالي) و (كتاب من لا يحضره الفقيه)</w:t>
      </w:r>
      <w:r>
        <w:rPr>
          <w:rFonts w:hint="cs"/>
          <w:rtl/>
        </w:rPr>
        <w:t>.</w:t>
      </w:r>
      <w:r w:rsidRPr="00FB4465">
        <w:rPr>
          <w:rStyle w:val="FootnoteReference"/>
          <w:rFonts w:ascii="Lotus Linotype" w:hAnsi="Lotus Linotype"/>
          <w:rtl/>
        </w:rPr>
        <w:footnoteReference w:id="316"/>
      </w:r>
    </w:p>
    <w:p w:rsidR="0024597D" w:rsidRPr="004A3F75" w:rsidRDefault="0024597D" w:rsidP="0024597D">
      <w:pPr>
        <w:pStyle w:val="Heading2"/>
        <w:rPr>
          <w:b w:val="0"/>
          <w:bCs w:val="0"/>
          <w:rtl/>
        </w:rPr>
      </w:pPr>
      <w:r w:rsidRPr="004A3F75">
        <w:rPr>
          <w:rStyle w:val="CharChar"/>
          <w:rFonts w:ascii="Lotus Linotype" w:hAnsi="Lotus Linotype"/>
          <w:b w:val="0"/>
          <w:rtl/>
        </w:rPr>
        <w:t>(28)</w:t>
      </w:r>
      <w:r w:rsidRPr="004A3F75">
        <w:rPr>
          <w:rStyle w:val="CharChar"/>
          <w:rFonts w:ascii="Lotus Linotype" w:hAnsi="Lotus Linotype" w:hint="cs"/>
          <w:b w:val="0"/>
          <w:rtl/>
        </w:rPr>
        <w:t xml:space="preserve"> </w:t>
      </w:r>
      <w:r w:rsidRPr="004A3F75">
        <w:rPr>
          <w:b w:val="0"/>
          <w:bCs w:val="0"/>
          <w:rtl/>
        </w:rPr>
        <w:t>باب</w:t>
      </w:r>
      <w:r w:rsidRPr="004A3F75">
        <w:rPr>
          <w:rFonts w:hint="cs"/>
          <w:b w:val="0"/>
          <w:bCs w:val="0"/>
          <w:rtl/>
        </w:rPr>
        <w:t xml:space="preserve"> </w:t>
      </w:r>
      <w:r w:rsidRPr="004A3F75">
        <w:rPr>
          <w:b w:val="0"/>
          <w:bCs w:val="0"/>
          <w:rtl/>
        </w:rPr>
        <w:t>ما جاء في صفة فاكهة رسول الله</w:t>
      </w:r>
      <w:r w:rsidRPr="004A3F75">
        <w:rPr>
          <w:rStyle w:val="Charb"/>
          <w:rFonts w:ascii="Lotus Linotype" w:eastAsiaTheme="majorEastAsia" w:hAnsi="Lotus Linotype" w:cs="Abz-2 (Badr)"/>
          <w:b w:val="0"/>
          <w:bCs w:val="0"/>
          <w:sz w:val="28"/>
          <w:szCs w:val="28"/>
        </w:rPr>
        <w:sym w:font="Zar75 Symbols" w:char="F039"/>
      </w:r>
    </w:p>
    <w:p w:rsidR="0024597D" w:rsidRPr="00FB4465" w:rsidRDefault="0024597D" w:rsidP="0024597D">
      <w:pPr>
        <w:rPr>
          <w:rtl/>
        </w:rPr>
      </w:pPr>
      <w:r w:rsidRPr="00607167">
        <w:rPr>
          <w:rtl/>
        </w:rPr>
        <w:t>[103/1]</w:t>
      </w:r>
      <w:r w:rsidRPr="00FB4465">
        <w:rPr>
          <w:rtl/>
        </w:rPr>
        <w:t xml:space="preserve"> عن عمر بن أبان الكلبي، قال: سمعت أبا</w:t>
      </w:r>
      <w:r>
        <w:rPr>
          <w:rFonts w:hint="cs"/>
          <w:rtl/>
        </w:rPr>
        <w:t xml:space="preserve"> </w:t>
      </w:r>
      <w:r w:rsidRPr="00FB4465">
        <w:rPr>
          <w:rtl/>
        </w:rPr>
        <w:t>جعفر وأبا</w:t>
      </w:r>
      <w:r>
        <w:rPr>
          <w:rFonts w:hint="cs"/>
          <w:rtl/>
        </w:rPr>
        <w:t xml:space="preserve"> </w:t>
      </w:r>
      <w:r w:rsidRPr="00FB4465">
        <w:rPr>
          <w:rtl/>
        </w:rPr>
        <w:t>عبد</w:t>
      </w:r>
      <w:r>
        <w:rPr>
          <w:rFonts w:hint="cs"/>
          <w:rtl/>
        </w:rPr>
        <w:t xml:space="preserve"> </w:t>
      </w:r>
      <w:r w:rsidRPr="00FB4465">
        <w:rPr>
          <w:rtl/>
        </w:rPr>
        <w:t>الله</w:t>
      </w:r>
      <w:r>
        <w:sym w:font="Zar75 Symbols" w:char="F038"/>
      </w:r>
      <w:r w:rsidRPr="00FB4465">
        <w:rPr>
          <w:rtl/>
        </w:rPr>
        <w:t xml:space="preserve"> يقولان: </w:t>
      </w:r>
      <w:r>
        <w:rPr>
          <w:rFonts w:hint="cs"/>
          <w:rtl/>
        </w:rPr>
        <w:t>«</w:t>
      </w:r>
      <w:r w:rsidRPr="00FB4465">
        <w:rPr>
          <w:rtl/>
        </w:rPr>
        <w:t>ما على وجه الأرض ثمرة كانت أحبّ إلى رسول الله</w:t>
      </w:r>
      <w:r>
        <w:rPr>
          <w:rStyle w:val="Charb"/>
          <w:rFonts w:ascii="Lotus Linotype" w:hAnsi="Lotus Linotype" w:cs="Abz-2 (Badr)"/>
          <w:sz w:val="28"/>
          <w:szCs w:val="28"/>
        </w:rPr>
        <w:sym w:font="Zar75 Symbols" w:char="F039"/>
      </w:r>
      <w:r w:rsidRPr="00FB4465">
        <w:rPr>
          <w:rtl/>
        </w:rPr>
        <w:t xml:space="preserve"> من الرمّان، وقد كان ـ والله ـ إذا أكلها أحبّ أن لا يشركه فيها أحد</w:t>
      </w:r>
      <w:r>
        <w:rPr>
          <w:rFonts w:hint="cs"/>
          <w:rtl/>
        </w:rPr>
        <w:t>»</w:t>
      </w:r>
      <w:r w:rsidRPr="00FB4465">
        <w:rPr>
          <w:rtl/>
        </w:rPr>
        <w:t>.</w:t>
      </w:r>
    </w:p>
    <w:p w:rsidR="0024597D" w:rsidRPr="00FB4465" w:rsidRDefault="0024597D" w:rsidP="0024597D">
      <w:pPr>
        <w:rPr>
          <w:rtl/>
        </w:rPr>
      </w:pPr>
      <w:r w:rsidRPr="00FB4465">
        <w:rPr>
          <w:rtl/>
        </w:rPr>
        <w:t>رواه البرقي والكليني</w:t>
      </w:r>
      <w:r>
        <w:rPr>
          <w:rFonts w:hint="cs"/>
          <w:rtl/>
        </w:rPr>
        <w:t>.</w:t>
      </w:r>
      <w:r w:rsidRPr="00FB4465">
        <w:rPr>
          <w:rStyle w:val="FootnoteReference"/>
          <w:rFonts w:ascii="Lotus Linotype" w:hAnsi="Lotus Linotype"/>
          <w:rtl/>
        </w:rPr>
        <w:footnoteReference w:id="317"/>
      </w:r>
    </w:p>
    <w:p w:rsidR="0024597D" w:rsidRPr="00FB4465" w:rsidRDefault="0024597D" w:rsidP="0024597D">
      <w:pPr>
        <w:rPr>
          <w:rtl/>
        </w:rPr>
      </w:pPr>
      <w:r w:rsidRPr="00607167">
        <w:rPr>
          <w:rtl/>
        </w:rPr>
        <w:t>[104/2</w:t>
      </w:r>
      <w:r w:rsidRPr="00FB4465">
        <w:rPr>
          <w:rtl/>
        </w:rPr>
        <w:t>] وعن ابن القدّاح، عن أبي عبد</w:t>
      </w:r>
      <w:r>
        <w:rPr>
          <w:rFonts w:hint="cs"/>
          <w:rtl/>
        </w:rPr>
        <w:t xml:space="preserve"> </w:t>
      </w:r>
      <w:r w:rsidRPr="00FB4465">
        <w:rPr>
          <w:rtl/>
        </w:rPr>
        <w:t>الله</w:t>
      </w:r>
      <w:r>
        <w:sym w:font="Zar75 Symbols" w:char="F037"/>
      </w:r>
      <w:r w:rsidRPr="00FB4465">
        <w:rPr>
          <w:rtl/>
        </w:rPr>
        <w:t xml:space="preserve"> قال: </w:t>
      </w:r>
      <w:r>
        <w:rPr>
          <w:rFonts w:hint="cs"/>
          <w:rtl/>
        </w:rPr>
        <w:t>«</w:t>
      </w:r>
      <w:r w:rsidRPr="00FB4465">
        <w:rPr>
          <w:rtl/>
        </w:rPr>
        <w:t>كان النبي</w:t>
      </w:r>
      <w:r>
        <w:rPr>
          <w:rStyle w:val="Charb"/>
          <w:rFonts w:ascii="Lotus Linotype" w:hAnsi="Lotus Linotype" w:cs="Abz-2 (Badr)"/>
          <w:sz w:val="28"/>
          <w:szCs w:val="28"/>
        </w:rPr>
        <w:sym w:font="Zar75 Symbols" w:char="F039"/>
      </w:r>
      <w:r w:rsidRPr="00FB4465">
        <w:rPr>
          <w:rtl/>
        </w:rPr>
        <w:t xml:space="preserve"> يعجبه الرطب بالخرْبز</w:t>
      </w:r>
      <w:r>
        <w:rPr>
          <w:rFonts w:hint="cs"/>
          <w:rtl/>
        </w:rPr>
        <w:t>»</w:t>
      </w:r>
      <w:r w:rsidRPr="00FB4465">
        <w:rPr>
          <w:rtl/>
        </w:rPr>
        <w:t>.</w:t>
      </w:r>
    </w:p>
    <w:p w:rsidR="0024597D" w:rsidRPr="00FB4465" w:rsidRDefault="0024597D" w:rsidP="0024597D">
      <w:pPr>
        <w:rPr>
          <w:rtl/>
        </w:rPr>
      </w:pPr>
      <w:r w:rsidRPr="00FB4465">
        <w:rPr>
          <w:rtl/>
        </w:rPr>
        <w:t>رواه البرقي والكليني</w:t>
      </w:r>
      <w:r>
        <w:rPr>
          <w:rFonts w:hint="cs"/>
          <w:rtl/>
        </w:rPr>
        <w:t>.</w:t>
      </w:r>
      <w:r w:rsidRPr="00FB4465">
        <w:rPr>
          <w:rStyle w:val="FootnoteReference"/>
          <w:rFonts w:ascii="Lotus Linotype" w:hAnsi="Lotus Linotype"/>
          <w:rtl/>
        </w:rPr>
        <w:footnoteReference w:id="318"/>
      </w:r>
    </w:p>
    <w:p w:rsidR="0024597D" w:rsidRPr="00FB4465" w:rsidRDefault="0024597D" w:rsidP="0024597D">
      <w:pPr>
        <w:rPr>
          <w:rtl/>
        </w:rPr>
      </w:pPr>
      <w:r w:rsidRPr="00607167">
        <w:rPr>
          <w:rtl/>
        </w:rPr>
        <w:lastRenderedPageBreak/>
        <w:t>[105/3]</w:t>
      </w:r>
      <w:r w:rsidRPr="00FB4465">
        <w:rPr>
          <w:rtl/>
        </w:rPr>
        <w:t xml:space="preserve"> وعن إبراهيم بن عبد الحميد، عن أبي الحسن الأوّل</w:t>
      </w:r>
      <w:r>
        <w:sym w:font="Zar75 Symbols" w:char="F037"/>
      </w:r>
      <w:r w:rsidRPr="00FB4465">
        <w:rPr>
          <w:rtl/>
        </w:rPr>
        <w:t xml:space="preserve"> قال: </w:t>
      </w:r>
      <w:r>
        <w:rPr>
          <w:rFonts w:hint="cs"/>
          <w:rtl/>
        </w:rPr>
        <w:t>«</w:t>
      </w:r>
      <w:r w:rsidRPr="00FB4465">
        <w:rPr>
          <w:rtl/>
        </w:rPr>
        <w:t>أكل النبي</w:t>
      </w:r>
      <w:r>
        <w:sym w:font="Zar75 Symbols" w:char="F039"/>
      </w:r>
      <w:r w:rsidRPr="00FB4465">
        <w:rPr>
          <w:rtl/>
        </w:rPr>
        <w:t xml:space="preserve"> البطّيخ بالسكّر، وأكل البطّيخ بالرطب</w:t>
      </w:r>
      <w:r>
        <w:rPr>
          <w:rFonts w:hint="cs"/>
          <w:rtl/>
        </w:rPr>
        <w:t>»</w:t>
      </w:r>
      <w:r w:rsidRPr="00FB4465">
        <w:rPr>
          <w:rtl/>
        </w:rPr>
        <w:t>.</w:t>
      </w:r>
      <w:r>
        <w:rPr>
          <w:rFonts w:hint="cs"/>
          <w:rtl/>
        </w:rPr>
        <w:t xml:space="preserve"> </w:t>
      </w:r>
      <w:r w:rsidRPr="00FB4465">
        <w:rPr>
          <w:rtl/>
        </w:rPr>
        <w:t>رواه البرقي والكليني</w:t>
      </w:r>
      <w:r>
        <w:rPr>
          <w:rFonts w:hint="cs"/>
          <w:rtl/>
        </w:rPr>
        <w:t>.</w:t>
      </w:r>
      <w:r w:rsidRPr="00FB4465">
        <w:rPr>
          <w:rStyle w:val="FootnoteReference"/>
          <w:rFonts w:ascii="Lotus Linotype" w:hAnsi="Lotus Linotype"/>
          <w:rtl/>
        </w:rPr>
        <w:footnoteReference w:id="319"/>
      </w:r>
    </w:p>
    <w:p w:rsidR="0024597D" w:rsidRPr="00FB4465" w:rsidRDefault="0024597D" w:rsidP="0024597D">
      <w:pPr>
        <w:rPr>
          <w:rtl/>
        </w:rPr>
      </w:pPr>
      <w:r w:rsidRPr="00607167">
        <w:rPr>
          <w:rtl/>
        </w:rPr>
        <w:t>[106/4</w:t>
      </w:r>
      <w:r w:rsidRPr="00FB4465">
        <w:rPr>
          <w:rtl/>
        </w:rPr>
        <w:t>] وعن ابن القدّاح وطلحة بن زيد، عن أبي</w:t>
      </w:r>
      <w:r w:rsidRPr="00FB4465">
        <w:rPr>
          <w:rFonts w:hint="cs"/>
          <w:rtl/>
        </w:rPr>
        <w:t>‌</w:t>
      </w:r>
      <w:r>
        <w:rPr>
          <w:rFonts w:hint="cs"/>
          <w:rtl/>
        </w:rPr>
        <w:t xml:space="preserve"> </w:t>
      </w:r>
      <w:r w:rsidRPr="00FB4465">
        <w:rPr>
          <w:rtl/>
        </w:rPr>
        <w:t>عبد</w:t>
      </w:r>
      <w:r>
        <w:rPr>
          <w:rFonts w:hint="cs"/>
          <w:rtl/>
        </w:rPr>
        <w:t xml:space="preserve"> </w:t>
      </w:r>
      <w:r w:rsidRPr="00FB4465">
        <w:rPr>
          <w:rtl/>
        </w:rPr>
        <w:t>الله</w:t>
      </w:r>
      <w:r>
        <w:sym w:font="Zar75 Symbols" w:char="F037"/>
      </w:r>
      <w:r>
        <w:rPr>
          <w:rFonts w:hint="cs"/>
          <w:rtl/>
        </w:rPr>
        <w:t xml:space="preserve"> </w:t>
      </w:r>
      <w:r w:rsidRPr="00FB4465">
        <w:rPr>
          <w:rtl/>
        </w:rPr>
        <w:t xml:space="preserve">قال: </w:t>
      </w:r>
      <w:r>
        <w:rPr>
          <w:rFonts w:hint="cs"/>
          <w:rtl/>
        </w:rPr>
        <w:t>«</w:t>
      </w:r>
      <w:r w:rsidRPr="00FB4465">
        <w:rPr>
          <w:rtl/>
        </w:rPr>
        <w:t>كان رسول الله</w:t>
      </w:r>
      <w:r>
        <w:sym w:font="Zar75 Symbols" w:char="F039"/>
      </w:r>
      <w:r w:rsidRPr="00FB4465">
        <w:rPr>
          <w:rtl/>
        </w:rPr>
        <w:t xml:space="preserve"> أوّل ما يفطر عليه في زمن الرطب الرطب، وفي زمن التمر التمر</w:t>
      </w:r>
      <w:r>
        <w:rPr>
          <w:rFonts w:hint="cs"/>
          <w:rtl/>
        </w:rPr>
        <w:t>»</w:t>
      </w:r>
      <w:r w:rsidRPr="00FB4465">
        <w:rPr>
          <w:rtl/>
        </w:rPr>
        <w:t>.</w:t>
      </w:r>
      <w:r>
        <w:rPr>
          <w:rFonts w:hint="cs"/>
          <w:rtl/>
        </w:rPr>
        <w:t xml:space="preserve"> </w:t>
      </w:r>
      <w:r w:rsidRPr="00FB4465">
        <w:rPr>
          <w:rtl/>
        </w:rPr>
        <w:t>رواه البرقي والكليني</w:t>
      </w:r>
      <w:r>
        <w:rPr>
          <w:rFonts w:hint="cs"/>
          <w:rtl/>
        </w:rPr>
        <w:t>.</w:t>
      </w:r>
      <w:r w:rsidRPr="00FB4465">
        <w:rPr>
          <w:rStyle w:val="FootnoteReference"/>
          <w:rFonts w:ascii="Lotus Linotype" w:hAnsi="Lotus Linotype"/>
          <w:rtl/>
        </w:rPr>
        <w:footnoteReference w:id="320"/>
      </w:r>
    </w:p>
    <w:p w:rsidR="0024597D" w:rsidRPr="00B204D3" w:rsidRDefault="0024597D" w:rsidP="0024597D">
      <w:pPr>
        <w:pStyle w:val="Heading2"/>
        <w:rPr>
          <w:rtl/>
        </w:rPr>
      </w:pPr>
      <w:r w:rsidRPr="00FB4465">
        <w:rPr>
          <w:rStyle w:val="CharChar"/>
          <w:rFonts w:ascii="Lotus Linotype" w:hAnsi="Lotus Linotype"/>
          <w:rtl/>
        </w:rPr>
        <w:t>(29)</w:t>
      </w:r>
      <w:r>
        <w:rPr>
          <w:rStyle w:val="CharChar"/>
          <w:rFonts w:ascii="Lotus Linotype" w:hAnsi="Lotus Linotype" w:hint="cs"/>
          <w:rtl/>
        </w:rPr>
        <w:t xml:space="preserve"> </w:t>
      </w:r>
      <w:r w:rsidRPr="00B204D3">
        <w:rPr>
          <w:rtl/>
        </w:rPr>
        <w:t>باب</w:t>
      </w:r>
      <w:r>
        <w:rPr>
          <w:rFonts w:hint="cs"/>
          <w:rtl/>
        </w:rPr>
        <w:t xml:space="preserve"> </w:t>
      </w:r>
      <w:r w:rsidRPr="00B204D3">
        <w:rPr>
          <w:rtl/>
        </w:rPr>
        <w:t>ما جاء في صفة شراب رسول الله</w:t>
      </w:r>
      <w:r>
        <w:rPr>
          <w:rStyle w:val="Charb"/>
          <w:rFonts w:ascii="Lotus Linotype" w:eastAsiaTheme="majorEastAsia" w:hAnsi="Lotus Linotype" w:cs="Lotus Linotype"/>
        </w:rPr>
        <w:sym w:font="Zar75 Symbols" w:char="F039"/>
      </w:r>
    </w:p>
    <w:p w:rsidR="0024597D" w:rsidRPr="00A22D65" w:rsidRDefault="0024597D" w:rsidP="0026716F">
      <w:pPr>
        <w:rPr>
          <w:rtl/>
        </w:rPr>
      </w:pPr>
      <w:r w:rsidRPr="00607167">
        <w:rPr>
          <w:rtl/>
        </w:rPr>
        <w:t xml:space="preserve">[107/1] </w:t>
      </w:r>
      <w:r w:rsidRPr="00A22D65">
        <w:rPr>
          <w:rtl/>
        </w:rPr>
        <w:t>عن ابن القدّاح، عن أبي عبد</w:t>
      </w:r>
      <w:r>
        <w:rPr>
          <w:rFonts w:hint="cs"/>
          <w:rtl/>
        </w:rPr>
        <w:t xml:space="preserve"> </w:t>
      </w:r>
      <w:r w:rsidRPr="00A22D65">
        <w:rPr>
          <w:rtl/>
        </w:rPr>
        <w:t>الله، عن آبائه</w:t>
      </w:r>
      <w:r>
        <w:sym w:font="Zar75 Symbols" w:char="F03A"/>
      </w:r>
      <w:r w:rsidRPr="00A22D65">
        <w:rPr>
          <w:rStyle w:val="Charb"/>
          <w:rFonts w:ascii="Lotus Linotype" w:hAnsi="Lotus Linotype" w:cs="Abz-2 (Badr)"/>
          <w:sz w:val="28"/>
          <w:szCs w:val="28"/>
          <w:rtl/>
        </w:rPr>
        <w:t>:</w:t>
      </w:r>
      <w:r w:rsidRPr="00A22D65">
        <w:rPr>
          <w:rtl/>
        </w:rPr>
        <w:t xml:space="preserve"> قال: </w:t>
      </w:r>
      <w:r>
        <w:rPr>
          <w:rFonts w:hint="cs"/>
          <w:rtl/>
        </w:rPr>
        <w:t>«</w:t>
      </w:r>
      <w:r w:rsidRPr="00A22D65">
        <w:rPr>
          <w:rtl/>
        </w:rPr>
        <w:t>قيل لرسول الله</w:t>
      </w:r>
      <w:r>
        <w:rPr>
          <w:rStyle w:val="Charb"/>
          <w:rFonts w:ascii="Lotus Linotype" w:hAnsi="Lotus Linotype" w:cs="Abz-2 (Badr)"/>
          <w:sz w:val="28"/>
          <w:szCs w:val="28"/>
        </w:rPr>
        <w:sym w:font="Zar75 Symbols" w:char="F039"/>
      </w:r>
      <w:r w:rsidRPr="00A22D65">
        <w:rPr>
          <w:rtl/>
        </w:rPr>
        <w:t>: يا رسول الله، أيّ الشراب أحبّ إليك؟ قال: الحلو البارد</w:t>
      </w:r>
      <w:r>
        <w:rPr>
          <w:rFonts w:hint="cs"/>
          <w:rtl/>
        </w:rPr>
        <w:t>»</w:t>
      </w:r>
      <w:r w:rsidRPr="00A22D65">
        <w:rPr>
          <w:rtl/>
        </w:rPr>
        <w:t>.</w:t>
      </w:r>
      <w:r>
        <w:rPr>
          <w:rFonts w:hint="cs"/>
          <w:rtl/>
        </w:rPr>
        <w:t xml:space="preserve"> </w:t>
      </w:r>
      <w:r w:rsidRPr="00A22D65">
        <w:rPr>
          <w:rtl/>
        </w:rPr>
        <w:t>رواه البرقي</w:t>
      </w:r>
      <w:r>
        <w:rPr>
          <w:rFonts w:hint="cs"/>
          <w:rtl/>
        </w:rPr>
        <w:t>.</w:t>
      </w:r>
      <w:r w:rsidRPr="00A22D65">
        <w:rPr>
          <w:rStyle w:val="FootnoteReference"/>
          <w:rFonts w:ascii="Lotus Linotype" w:hAnsi="Lotus Linotype"/>
          <w:rtl/>
        </w:rPr>
        <w:footnoteReference w:id="321"/>
      </w:r>
    </w:p>
    <w:p w:rsidR="0024597D" w:rsidRDefault="0024597D" w:rsidP="0026716F">
      <w:pPr>
        <w:rPr>
          <w:rtl/>
        </w:rPr>
      </w:pPr>
      <w:r w:rsidRPr="00607167">
        <w:rPr>
          <w:rtl/>
        </w:rPr>
        <w:t>[108/2]</w:t>
      </w:r>
      <w:r w:rsidRPr="00A22D65">
        <w:rPr>
          <w:rtl/>
        </w:rPr>
        <w:t xml:space="preserve"> وعن عبد</w:t>
      </w:r>
      <w:r>
        <w:rPr>
          <w:rFonts w:hint="cs"/>
          <w:rtl/>
        </w:rPr>
        <w:t xml:space="preserve"> </w:t>
      </w:r>
      <w:r w:rsidRPr="00A22D65">
        <w:rPr>
          <w:rtl/>
        </w:rPr>
        <w:t>الله بن مُسكان، عن أبي عبدالله</w:t>
      </w:r>
      <w:r>
        <w:rPr>
          <w:rStyle w:val="Charb"/>
          <w:rFonts w:ascii="Lotus Linotype" w:hAnsi="Lotus Linotype" w:cs="Abz-2 (Badr)"/>
          <w:sz w:val="28"/>
          <w:szCs w:val="28"/>
        </w:rPr>
        <w:sym w:font="Zar75 Symbols" w:char="F037"/>
      </w:r>
      <w:r w:rsidRPr="00A22D65">
        <w:rPr>
          <w:rtl/>
        </w:rPr>
        <w:t xml:space="preserve"> قال: </w:t>
      </w:r>
      <w:r>
        <w:rPr>
          <w:rFonts w:hint="cs"/>
          <w:rtl/>
        </w:rPr>
        <w:t>«</w:t>
      </w:r>
      <w:r w:rsidRPr="00A22D65">
        <w:rPr>
          <w:rtl/>
        </w:rPr>
        <w:t>كان رسول الله</w:t>
      </w:r>
      <w:r>
        <w:rPr>
          <w:rStyle w:val="Charb"/>
          <w:rFonts w:ascii="Lotus Linotype" w:hAnsi="Lotus Linotype" w:cs="Abz-2 (Badr)"/>
          <w:sz w:val="28"/>
          <w:szCs w:val="28"/>
        </w:rPr>
        <w:sym w:font="Zar75 Symbols" w:char="F039"/>
      </w:r>
      <w:r w:rsidRPr="00A22D65">
        <w:rPr>
          <w:rtl/>
        </w:rPr>
        <w:t xml:space="preserve"> إذا أفطر بدأ بحلواء يفطر عليها، فإن لم يجد فسكّرة، أو تمرات، فإذا أعوز ذلك كلّه فماء فاتر</w:t>
      </w:r>
      <w:r>
        <w:rPr>
          <w:rFonts w:hint="cs"/>
          <w:rtl/>
        </w:rPr>
        <w:t>»</w:t>
      </w:r>
      <w:r w:rsidRPr="00A22D65">
        <w:rPr>
          <w:rtl/>
        </w:rPr>
        <w:t>.</w:t>
      </w:r>
      <w:r>
        <w:rPr>
          <w:rFonts w:hint="cs"/>
          <w:rtl/>
        </w:rPr>
        <w:t xml:space="preserve"> </w:t>
      </w:r>
      <w:r w:rsidRPr="00A22D65">
        <w:rPr>
          <w:rtl/>
        </w:rPr>
        <w:t>رواه الكليني</w:t>
      </w:r>
      <w:r>
        <w:rPr>
          <w:rFonts w:hint="cs"/>
          <w:rtl/>
        </w:rPr>
        <w:t>.</w:t>
      </w:r>
      <w:r w:rsidRPr="00A22D65">
        <w:rPr>
          <w:rStyle w:val="FootnoteReference"/>
          <w:rFonts w:ascii="Lotus Linotype" w:hAnsi="Lotus Linotype"/>
          <w:rtl/>
        </w:rPr>
        <w:footnoteReference w:id="322"/>
      </w:r>
    </w:p>
    <w:p w:rsidR="0024597D" w:rsidRDefault="0024597D" w:rsidP="0026716F">
      <w:pPr>
        <w:rPr>
          <w:rtl/>
          <w:lang w:bidi="fa-IR"/>
        </w:rPr>
      </w:pPr>
      <w:r w:rsidRPr="003213CB">
        <w:rPr>
          <w:rtl/>
        </w:rPr>
        <w:t>[109/3] وعن عبد</w:t>
      </w:r>
      <w:r w:rsidRPr="003213CB">
        <w:rPr>
          <w:rFonts w:hint="cs"/>
          <w:rtl/>
        </w:rPr>
        <w:t xml:space="preserve"> </w:t>
      </w:r>
      <w:r w:rsidRPr="003213CB">
        <w:rPr>
          <w:rtl/>
        </w:rPr>
        <w:t>ا</w:t>
      </w:r>
      <w:r w:rsidRPr="003213CB">
        <w:rPr>
          <w:rFonts w:hint="cs"/>
          <w:rtl/>
        </w:rPr>
        <w:t>لله</w:t>
      </w:r>
      <w:r w:rsidRPr="003213CB">
        <w:rPr>
          <w:rtl/>
        </w:rPr>
        <w:t xml:space="preserve"> بن ميمون القدّاح، عن جعفر، عن أبيه</w:t>
      </w:r>
      <w:r w:rsidRPr="003213CB">
        <w:sym w:font="Zar75 Symbols" w:char="F038"/>
      </w:r>
      <w:r w:rsidRPr="003213CB">
        <w:rPr>
          <w:rtl/>
        </w:rPr>
        <w:t xml:space="preserve"> قال: </w:t>
      </w:r>
      <w:r w:rsidRPr="003213CB">
        <w:rPr>
          <w:rFonts w:hint="cs"/>
          <w:rtl/>
        </w:rPr>
        <w:t>«</w:t>
      </w:r>
      <w:r w:rsidRPr="003213CB">
        <w:rPr>
          <w:rtl/>
        </w:rPr>
        <w:t>كان النبي</w:t>
      </w:r>
      <w:r w:rsidRPr="003213CB">
        <w:sym w:font="Zar75 Symbols" w:char="F039"/>
      </w:r>
      <w:r w:rsidRPr="003213CB">
        <w:rPr>
          <w:rtl/>
        </w:rPr>
        <w:t xml:space="preserve"> يستهدي من ماء زمزم وهو بالمدينة</w:t>
      </w:r>
      <w:r w:rsidRPr="003213CB">
        <w:rPr>
          <w:rFonts w:hint="cs"/>
          <w:rtl/>
        </w:rPr>
        <w:t>»</w:t>
      </w:r>
      <w:r w:rsidRPr="003213CB">
        <w:rPr>
          <w:rtl/>
        </w:rPr>
        <w:t>.</w:t>
      </w:r>
      <w:r w:rsidRPr="003213CB">
        <w:rPr>
          <w:rFonts w:hint="cs"/>
          <w:rtl/>
        </w:rPr>
        <w:t xml:space="preserve"> </w:t>
      </w:r>
      <w:r w:rsidRPr="003213CB">
        <w:rPr>
          <w:rtl/>
        </w:rPr>
        <w:t>رواه البرقي والطوسي</w:t>
      </w:r>
      <w:r w:rsidRPr="00607167">
        <w:rPr>
          <w:rStyle w:val="Heading2Char"/>
          <w:rFonts w:hint="cs"/>
          <w:rtl/>
        </w:rPr>
        <w:t>.</w:t>
      </w:r>
      <w:r w:rsidRPr="00607167">
        <w:rPr>
          <w:rStyle w:val="Heading2Char"/>
          <w:vertAlign w:val="superscript"/>
          <w:rtl/>
        </w:rPr>
        <w:footnoteReference w:id="323"/>
      </w:r>
    </w:p>
    <w:p w:rsidR="0024597D" w:rsidRPr="00A22D65" w:rsidRDefault="0024597D" w:rsidP="0026716F">
      <w:pPr>
        <w:rPr>
          <w:rtl/>
        </w:rPr>
      </w:pPr>
      <w:r w:rsidRPr="0026716F">
        <w:rPr>
          <w:rFonts w:eastAsiaTheme="majorEastAsia"/>
          <w:rtl/>
        </w:rPr>
        <w:t>[110/4]</w:t>
      </w:r>
      <w:r w:rsidRPr="00A22D65">
        <w:rPr>
          <w:rtl/>
        </w:rPr>
        <w:t xml:space="preserve"> وعن السَّكوني، عن أبي عبد</w:t>
      </w:r>
      <w:r>
        <w:rPr>
          <w:rFonts w:hint="cs"/>
          <w:rtl/>
        </w:rPr>
        <w:t xml:space="preserve"> </w:t>
      </w:r>
      <w:r w:rsidRPr="00A22D65">
        <w:rPr>
          <w:rtl/>
        </w:rPr>
        <w:t>الله، عن آبائه</w:t>
      </w:r>
      <w:r>
        <w:sym w:font="Zar75 Symbols" w:char="F03A"/>
      </w:r>
      <w:r w:rsidRPr="00A22D65">
        <w:rPr>
          <w:rStyle w:val="Charb"/>
          <w:rFonts w:ascii="Lotus Linotype" w:hAnsi="Lotus Linotype" w:cs="Abz-2 (Badr)"/>
          <w:sz w:val="28"/>
          <w:szCs w:val="28"/>
          <w:rtl/>
        </w:rPr>
        <w:t>:</w:t>
      </w:r>
      <w:r w:rsidRPr="00A22D65">
        <w:rPr>
          <w:rtl/>
        </w:rPr>
        <w:t xml:space="preserve"> قال: </w:t>
      </w:r>
      <w:r>
        <w:rPr>
          <w:rFonts w:hint="cs"/>
          <w:rtl/>
        </w:rPr>
        <w:t>«</w:t>
      </w:r>
      <w:r w:rsidRPr="00A22D65">
        <w:rPr>
          <w:rtl/>
        </w:rPr>
        <w:t>كان رسول الله</w:t>
      </w:r>
      <w:r>
        <w:rPr>
          <w:rStyle w:val="Charb"/>
          <w:rFonts w:ascii="Lotus Linotype" w:hAnsi="Lotus Linotype" w:cs="Abz-2 (Badr)"/>
          <w:sz w:val="28"/>
          <w:szCs w:val="28"/>
        </w:rPr>
        <w:sym w:font="Zar75 Symbols" w:char="F039"/>
      </w:r>
      <w:r w:rsidRPr="00A22D65">
        <w:rPr>
          <w:rtl/>
        </w:rPr>
        <w:t xml:space="preserve"> يحبّ من الشراب اللبن</w:t>
      </w:r>
      <w:r>
        <w:rPr>
          <w:rFonts w:hint="cs"/>
          <w:rtl/>
        </w:rPr>
        <w:t>»</w:t>
      </w:r>
      <w:r w:rsidRPr="00A22D65">
        <w:rPr>
          <w:rtl/>
        </w:rPr>
        <w:t>.</w:t>
      </w:r>
    </w:p>
    <w:p w:rsidR="0024597D" w:rsidRPr="00A22D65" w:rsidRDefault="0024597D" w:rsidP="0026716F">
      <w:pPr>
        <w:rPr>
          <w:rtl/>
        </w:rPr>
      </w:pPr>
      <w:r w:rsidRPr="00A22D65">
        <w:rPr>
          <w:rtl/>
        </w:rPr>
        <w:t>رواه البرقي</w:t>
      </w:r>
      <w:r>
        <w:rPr>
          <w:rFonts w:hint="cs"/>
          <w:rtl/>
        </w:rPr>
        <w:t>.</w:t>
      </w:r>
      <w:r w:rsidRPr="00A22D65">
        <w:rPr>
          <w:rStyle w:val="FootnoteReference"/>
          <w:rFonts w:ascii="Lotus Linotype" w:hAnsi="Lotus Linotype"/>
          <w:rtl/>
        </w:rPr>
        <w:footnoteReference w:id="324"/>
      </w:r>
    </w:p>
    <w:p w:rsidR="0024597D" w:rsidRPr="00A22D65" w:rsidRDefault="0024597D" w:rsidP="0026716F">
      <w:pPr>
        <w:rPr>
          <w:rtl/>
        </w:rPr>
      </w:pPr>
      <w:r w:rsidRPr="003213CB">
        <w:rPr>
          <w:sz w:val="22"/>
          <w:rtl/>
        </w:rPr>
        <w:lastRenderedPageBreak/>
        <w:t>[111/5]</w:t>
      </w:r>
      <w:r w:rsidRPr="00A22D65">
        <w:rPr>
          <w:rtl/>
        </w:rPr>
        <w:t xml:space="preserve"> وعن زرارة، عن أبي عبد</w:t>
      </w:r>
      <w:r>
        <w:rPr>
          <w:rFonts w:hint="cs"/>
          <w:rtl/>
        </w:rPr>
        <w:t xml:space="preserve"> </w:t>
      </w:r>
      <w:r w:rsidRPr="00A22D65">
        <w:rPr>
          <w:rtl/>
        </w:rPr>
        <w:t>الله</w:t>
      </w:r>
      <w:r>
        <w:rPr>
          <w:rStyle w:val="Charb"/>
          <w:rFonts w:ascii="Lotus Linotype" w:hAnsi="Lotus Linotype" w:cs="Abz-2 (Badr)"/>
          <w:sz w:val="28"/>
          <w:szCs w:val="28"/>
        </w:rPr>
        <w:sym w:font="Zar75 Symbols" w:char="F037"/>
      </w:r>
      <w:r w:rsidRPr="00A22D65">
        <w:rPr>
          <w:rtl/>
        </w:rPr>
        <w:t xml:space="preserve"> قال: </w:t>
      </w:r>
      <w:r>
        <w:rPr>
          <w:rFonts w:hint="cs"/>
          <w:rtl/>
        </w:rPr>
        <w:t>«</w:t>
      </w:r>
      <w:r w:rsidRPr="00A22D65">
        <w:rPr>
          <w:rtl/>
        </w:rPr>
        <w:t>كان رسول الله</w:t>
      </w:r>
      <w:r>
        <w:rPr>
          <w:rStyle w:val="Charb"/>
          <w:rFonts w:ascii="Lotus Linotype" w:hAnsi="Lotus Linotype" w:cs="Abz-2 (Badr)"/>
          <w:sz w:val="28"/>
          <w:szCs w:val="28"/>
        </w:rPr>
        <w:sym w:font="Zar75 Symbols" w:char="F039"/>
      </w:r>
      <w:r w:rsidRPr="00A22D65">
        <w:rPr>
          <w:rtl/>
        </w:rPr>
        <w:t xml:space="preserve"> يعجبه العسل، وكان بعض نسائه تأتيه به، فقالت له إحداهنّ: إنّي ربّما وجدت منك الرائحة، قال: فتركه</w:t>
      </w:r>
      <w:r>
        <w:rPr>
          <w:rFonts w:hint="cs"/>
          <w:rtl/>
        </w:rPr>
        <w:t>»</w:t>
      </w:r>
      <w:r w:rsidRPr="00A22D65">
        <w:rPr>
          <w:rtl/>
        </w:rPr>
        <w:t>.</w:t>
      </w:r>
      <w:r>
        <w:rPr>
          <w:rFonts w:hint="cs"/>
          <w:rtl/>
        </w:rPr>
        <w:t xml:space="preserve"> </w:t>
      </w:r>
      <w:r w:rsidRPr="00A22D65">
        <w:rPr>
          <w:rtl/>
        </w:rPr>
        <w:t>رواه البرقي</w:t>
      </w:r>
      <w:r>
        <w:rPr>
          <w:rFonts w:hint="cs"/>
          <w:rtl/>
        </w:rPr>
        <w:t>.</w:t>
      </w:r>
      <w:r w:rsidRPr="00A22D65">
        <w:rPr>
          <w:rStyle w:val="FootnoteReference"/>
          <w:rFonts w:ascii="Lotus Linotype" w:hAnsi="Lotus Linotype"/>
          <w:rtl/>
        </w:rPr>
        <w:footnoteReference w:id="325"/>
      </w:r>
    </w:p>
    <w:p w:rsidR="0024597D" w:rsidRPr="00A22D65" w:rsidRDefault="0024597D" w:rsidP="0026716F">
      <w:pPr>
        <w:rPr>
          <w:rtl/>
        </w:rPr>
      </w:pPr>
      <w:r w:rsidRPr="003213CB">
        <w:rPr>
          <w:rtl/>
        </w:rPr>
        <w:t>[112/6]</w:t>
      </w:r>
      <w:r w:rsidRPr="00A22D65">
        <w:rPr>
          <w:rtl/>
        </w:rPr>
        <w:t xml:space="preserve"> وعن عبد الرحمن بن الحجّاج، عن أبي</w:t>
      </w:r>
      <w:r>
        <w:rPr>
          <w:rFonts w:hint="cs"/>
          <w:rtl/>
        </w:rPr>
        <w:t xml:space="preserve"> </w:t>
      </w:r>
      <w:r w:rsidRPr="00A22D65">
        <w:rPr>
          <w:rFonts w:hint="cs"/>
          <w:rtl/>
        </w:rPr>
        <w:t>‌</w:t>
      </w:r>
      <w:r w:rsidRPr="00A22D65">
        <w:rPr>
          <w:rtl/>
        </w:rPr>
        <w:t>عبد</w:t>
      </w:r>
      <w:r>
        <w:rPr>
          <w:rFonts w:hint="cs"/>
          <w:rtl/>
        </w:rPr>
        <w:t xml:space="preserve"> </w:t>
      </w:r>
      <w:r w:rsidRPr="00A22D65">
        <w:rPr>
          <w:rtl/>
        </w:rPr>
        <w:t>الله</w:t>
      </w:r>
      <w:r>
        <w:rPr>
          <w:rStyle w:val="Charb"/>
          <w:rFonts w:ascii="Lotus Linotype" w:eastAsiaTheme="minorHAnsi" w:hAnsi="Lotus Linotype" w:cs="Abz-2 (Badr)"/>
          <w:sz w:val="28"/>
          <w:szCs w:val="28"/>
        </w:rPr>
        <w:sym w:font="Zar75 Symbols" w:char="F037"/>
      </w:r>
      <w:r w:rsidRPr="00A22D65">
        <w:rPr>
          <w:rtl/>
        </w:rPr>
        <w:t xml:space="preserve"> قال: </w:t>
      </w:r>
      <w:r>
        <w:rPr>
          <w:rFonts w:hint="cs"/>
          <w:rtl/>
        </w:rPr>
        <w:t>«</w:t>
      </w:r>
      <w:r w:rsidRPr="00A22D65">
        <w:rPr>
          <w:rtl/>
        </w:rPr>
        <w:t>أفطر رسول الله</w:t>
      </w:r>
      <w:r>
        <w:rPr>
          <w:rStyle w:val="Charb"/>
          <w:rFonts w:ascii="Lotus Linotype" w:eastAsiaTheme="minorHAnsi" w:hAnsi="Lotus Linotype" w:cs="Abz-2 (Badr)"/>
          <w:sz w:val="28"/>
          <w:szCs w:val="28"/>
        </w:rPr>
        <w:sym w:font="Zar75 Symbols" w:char="F039"/>
      </w:r>
      <w:r w:rsidRPr="00A22D65">
        <w:rPr>
          <w:rtl/>
        </w:rPr>
        <w:t xml:space="preserve"> عشيّة خميس في مسجد قُبا، فقال:هل من شراب؟ فأتاه أوس بن خوليّ الأنصاري بعُسِّ</w:t>
      </w:r>
      <w:r>
        <w:rPr>
          <w:rFonts w:hint="cs"/>
          <w:rtl/>
        </w:rPr>
        <w:t>،</w:t>
      </w:r>
      <w:r w:rsidRPr="00A22D65">
        <w:rPr>
          <w:rStyle w:val="FootnoteReference"/>
          <w:rFonts w:ascii="Lotus Linotype" w:hAnsi="Lotus Linotype"/>
          <w:rtl/>
        </w:rPr>
        <w:footnoteReference w:id="326"/>
      </w:r>
      <w:r w:rsidRPr="00A22D65">
        <w:rPr>
          <w:rtl/>
        </w:rPr>
        <w:t xml:space="preserve"> مخيض</w:t>
      </w:r>
      <w:r>
        <w:rPr>
          <w:rFonts w:hint="cs"/>
          <w:rtl/>
        </w:rPr>
        <w:t>‌</w:t>
      </w:r>
      <w:r w:rsidRPr="00A22D65">
        <w:rPr>
          <w:rtl/>
        </w:rPr>
        <w:t>ٍ بعسل، فلمّا وضعه على فيه نحّاه، ثمّ قال: شرابان يُكتفى بأحدهما عن صاحبه، لا أشربه ولا أُحرّمه، ولكن أتواضع لله، فإنّ من تواضع لله رفعه الله، ومن تكبّر خفضه الله، ومن اقتصد في معيشته رزقه الله، ومن بذّر حرمه الله، ومن أكثر ذكر الموت أحبّه الله</w:t>
      </w:r>
      <w:r>
        <w:rPr>
          <w:rFonts w:hint="cs"/>
          <w:rtl/>
        </w:rPr>
        <w:t>»</w:t>
      </w:r>
      <w:r w:rsidRPr="00A22D65">
        <w:rPr>
          <w:rtl/>
        </w:rPr>
        <w:t>.</w:t>
      </w:r>
      <w:r>
        <w:rPr>
          <w:rFonts w:hint="cs"/>
          <w:rtl/>
        </w:rPr>
        <w:t xml:space="preserve"> </w:t>
      </w:r>
      <w:r w:rsidRPr="00A22D65">
        <w:rPr>
          <w:rtl/>
        </w:rPr>
        <w:t>رواه الأهوازي والكليني</w:t>
      </w:r>
      <w:r>
        <w:rPr>
          <w:rFonts w:hint="cs"/>
          <w:rtl/>
        </w:rPr>
        <w:t>.</w:t>
      </w:r>
      <w:r w:rsidRPr="00A22D65">
        <w:rPr>
          <w:rStyle w:val="FootnoteReference"/>
          <w:rFonts w:ascii="Lotus Linotype" w:hAnsi="Lotus Linotype"/>
          <w:rtl/>
        </w:rPr>
        <w:footnoteReference w:id="327"/>
      </w:r>
    </w:p>
    <w:p w:rsidR="0024597D" w:rsidRPr="00A22D65" w:rsidRDefault="0024597D" w:rsidP="0024597D">
      <w:pPr>
        <w:pStyle w:val="Heading2"/>
        <w:rPr>
          <w:rtl/>
        </w:rPr>
      </w:pPr>
      <w:r w:rsidRPr="00A22D65">
        <w:rPr>
          <w:rStyle w:val="CharChar"/>
          <w:rFonts w:ascii="Lotus Linotype" w:hAnsi="Lotus Linotype"/>
          <w:rtl/>
        </w:rPr>
        <w:t>(30)</w:t>
      </w:r>
      <w:r>
        <w:rPr>
          <w:rStyle w:val="CharChar"/>
          <w:rFonts w:ascii="Lotus Linotype" w:hAnsi="Lotus Linotype" w:hint="cs"/>
          <w:rtl/>
        </w:rPr>
        <w:t xml:space="preserve"> </w:t>
      </w:r>
      <w:r w:rsidRPr="00A22D65">
        <w:rPr>
          <w:rtl/>
        </w:rPr>
        <w:t>باب</w:t>
      </w:r>
      <w:r>
        <w:rPr>
          <w:rFonts w:hint="cs"/>
          <w:rtl/>
        </w:rPr>
        <w:t xml:space="preserve"> </w:t>
      </w:r>
      <w:r w:rsidRPr="00A22D65">
        <w:rPr>
          <w:rtl/>
        </w:rPr>
        <w:t>ما جاء في صفة شرب رسول الله</w:t>
      </w:r>
      <w:r>
        <w:sym w:font="Zar75 Symbols" w:char="F039"/>
      </w:r>
    </w:p>
    <w:p w:rsidR="0024597D" w:rsidRPr="00A22D65" w:rsidRDefault="0024597D" w:rsidP="0026716F">
      <w:pPr>
        <w:rPr>
          <w:rtl/>
        </w:rPr>
      </w:pPr>
      <w:r w:rsidRPr="00A22D65">
        <w:rPr>
          <w:rtl/>
        </w:rPr>
        <w:t>[</w:t>
      </w:r>
      <w:r w:rsidRPr="003213CB">
        <w:rPr>
          <w:rtl/>
        </w:rPr>
        <w:t>113/1</w:t>
      </w:r>
      <w:r w:rsidRPr="00A22D65">
        <w:rPr>
          <w:rtl/>
        </w:rPr>
        <w:t>] عن إسماعيل بن موسى بن جعفر، عن أبيه، عن جدّه، عن آبائه</w:t>
      </w:r>
      <w:r>
        <w:rPr>
          <w:rFonts w:hint="cs"/>
          <w:rtl/>
        </w:rPr>
        <w:t xml:space="preserve">، </w:t>
      </w:r>
      <w:r w:rsidRPr="00A22D65">
        <w:rPr>
          <w:rtl/>
        </w:rPr>
        <w:t>عن علي بن أبي طالب</w:t>
      </w:r>
      <w:r>
        <w:sym w:font="Zar75 Symbols" w:char="F03A"/>
      </w:r>
      <w:r w:rsidRPr="00A22D65">
        <w:rPr>
          <w:rtl/>
        </w:rPr>
        <w:t xml:space="preserve">، قال: </w:t>
      </w:r>
      <w:r>
        <w:rPr>
          <w:rFonts w:hint="cs"/>
          <w:rtl/>
        </w:rPr>
        <w:t>«</w:t>
      </w:r>
      <w:r w:rsidRPr="00A22D65">
        <w:rPr>
          <w:rtl/>
        </w:rPr>
        <w:t>كان رسول الله</w:t>
      </w:r>
      <w:r>
        <w:rPr>
          <w:rStyle w:val="Charb"/>
          <w:rFonts w:ascii="Lotus Linotype" w:eastAsiaTheme="minorHAnsi" w:hAnsi="Lotus Linotype" w:cs="Abz-2 (Badr)"/>
          <w:sz w:val="28"/>
          <w:szCs w:val="28"/>
        </w:rPr>
        <w:sym w:font="Zar75 Symbols" w:char="F039"/>
      </w:r>
      <w:r w:rsidRPr="00A22D65">
        <w:rPr>
          <w:rtl/>
        </w:rPr>
        <w:t xml:space="preserve"> إذا أكل اللحم لا يعجل بشرب الماء، فقال له بعض أصحابه من أهل بيته: يا رسول الله، ما أقلّ شربك للماء على اللحم، فقال: ليس أحد يأكل هذا الورك ثمّ يكفّ عن شرب الماء إلى آخِر الطعام إلا</w:t>
      </w:r>
      <w:r>
        <w:rPr>
          <w:rFonts w:hint="cs"/>
          <w:rtl/>
        </w:rPr>
        <w:t>ّ</w:t>
      </w:r>
      <w:r w:rsidRPr="00A22D65">
        <w:rPr>
          <w:rtl/>
        </w:rPr>
        <w:t xml:space="preserve"> استمرأ</w:t>
      </w:r>
      <w:r>
        <w:rPr>
          <w:rFonts w:hint="cs"/>
          <w:rtl/>
        </w:rPr>
        <w:t>»</w:t>
      </w:r>
      <w:r w:rsidRPr="00A22D65">
        <w:rPr>
          <w:rtl/>
        </w:rPr>
        <w:t>.</w:t>
      </w:r>
    </w:p>
    <w:p w:rsidR="0024597D" w:rsidRPr="00A22D65" w:rsidRDefault="0024597D" w:rsidP="0026716F">
      <w:pPr>
        <w:rPr>
          <w:rtl/>
        </w:rPr>
      </w:pPr>
      <w:r w:rsidRPr="00A22D65">
        <w:rPr>
          <w:rtl/>
        </w:rPr>
        <w:t>رواه ابن الأشعث</w:t>
      </w:r>
      <w:r>
        <w:rPr>
          <w:rFonts w:hint="cs"/>
          <w:rtl/>
        </w:rPr>
        <w:t>.</w:t>
      </w:r>
      <w:r w:rsidRPr="00A22D65">
        <w:rPr>
          <w:rStyle w:val="FootnoteReference"/>
          <w:rFonts w:ascii="Lotus Linotype" w:hAnsi="Lotus Linotype"/>
          <w:rtl/>
        </w:rPr>
        <w:footnoteReference w:id="328"/>
      </w:r>
    </w:p>
    <w:p w:rsidR="0024597D" w:rsidRPr="00A22D65" w:rsidRDefault="0024597D" w:rsidP="0026716F">
      <w:pPr>
        <w:rPr>
          <w:rtl/>
        </w:rPr>
      </w:pPr>
      <w:r w:rsidRPr="003213CB">
        <w:rPr>
          <w:rtl/>
        </w:rPr>
        <w:t>[114/2]</w:t>
      </w:r>
      <w:r w:rsidRPr="00A22D65">
        <w:rPr>
          <w:rtl/>
        </w:rPr>
        <w:t xml:space="preserve"> وبالإسناد عن علي</w:t>
      </w:r>
      <w:r>
        <w:sym w:font="Zar75 Symbols" w:char="F037"/>
      </w:r>
      <w:r w:rsidRPr="00A22D65">
        <w:rPr>
          <w:rtl/>
        </w:rPr>
        <w:t xml:space="preserve"> قال: </w:t>
      </w:r>
      <w:r>
        <w:rPr>
          <w:rFonts w:hint="cs"/>
          <w:rtl/>
        </w:rPr>
        <w:t>«</w:t>
      </w:r>
      <w:r w:rsidRPr="00A22D65">
        <w:rPr>
          <w:rtl/>
        </w:rPr>
        <w:t>تفقّدت النبي</w:t>
      </w:r>
      <w:r>
        <w:rPr>
          <w:rStyle w:val="Charb"/>
          <w:rFonts w:ascii="Lotus Linotype" w:eastAsiaTheme="minorHAnsi" w:hAnsi="Lotus Linotype" w:cs="Abz-2 (Badr)"/>
          <w:sz w:val="28"/>
          <w:szCs w:val="28"/>
        </w:rPr>
        <w:sym w:font="Zar75 Symbols" w:char="F039"/>
      </w:r>
      <w:r w:rsidRPr="00A22D65">
        <w:rPr>
          <w:rtl/>
        </w:rPr>
        <w:t xml:space="preserve"> غير مرّة، وهو إذا شرب تنفّس ثلاثاً، مع كلّ واحدةٍ منها تسمية إذا شرب، ويحمد إذا انقطع، فسألته عن ذلك فقال: ياعلي، شكر الله تعالى بالحمد، وتسميته من الداء</w:t>
      </w:r>
      <w:r>
        <w:rPr>
          <w:rFonts w:hint="cs"/>
          <w:rtl/>
        </w:rPr>
        <w:t>»</w:t>
      </w:r>
      <w:r w:rsidRPr="00A22D65">
        <w:rPr>
          <w:rtl/>
        </w:rPr>
        <w:t>.</w:t>
      </w:r>
    </w:p>
    <w:p w:rsidR="0024597D" w:rsidRPr="00A22D65" w:rsidRDefault="0024597D" w:rsidP="0026716F">
      <w:pPr>
        <w:rPr>
          <w:rtl/>
        </w:rPr>
      </w:pPr>
      <w:r w:rsidRPr="00A22D65">
        <w:rPr>
          <w:rtl/>
        </w:rPr>
        <w:lastRenderedPageBreak/>
        <w:t>رواه ابن الأشعث</w:t>
      </w:r>
      <w:r>
        <w:rPr>
          <w:rFonts w:hint="cs"/>
          <w:rtl/>
        </w:rPr>
        <w:t>.</w:t>
      </w:r>
      <w:r w:rsidRPr="00A22D65">
        <w:rPr>
          <w:rStyle w:val="FootnoteReference"/>
          <w:rFonts w:ascii="Lotus Linotype" w:hAnsi="Lotus Linotype"/>
          <w:rtl/>
        </w:rPr>
        <w:footnoteReference w:id="329"/>
      </w:r>
    </w:p>
    <w:p w:rsidR="0024597D" w:rsidRPr="00A22D65" w:rsidRDefault="0024597D" w:rsidP="0026716F">
      <w:pPr>
        <w:rPr>
          <w:rtl/>
        </w:rPr>
      </w:pPr>
      <w:r w:rsidRPr="003213CB">
        <w:rPr>
          <w:rtl/>
        </w:rPr>
        <w:t>[115/3] وعن حاتم بن إسماعيل المَديني، عن أبي</w:t>
      </w:r>
      <w:r w:rsidRPr="003213CB">
        <w:rPr>
          <w:rFonts w:hint="cs"/>
          <w:rtl/>
        </w:rPr>
        <w:t>‌</w:t>
      </w:r>
      <w:r>
        <w:rPr>
          <w:rFonts w:hint="cs"/>
          <w:rtl/>
        </w:rPr>
        <w:t xml:space="preserve"> </w:t>
      </w:r>
      <w:r w:rsidRPr="003213CB">
        <w:rPr>
          <w:rtl/>
        </w:rPr>
        <w:t>عبد</w:t>
      </w:r>
      <w:r>
        <w:rPr>
          <w:rFonts w:hint="cs"/>
          <w:rtl/>
        </w:rPr>
        <w:t xml:space="preserve"> </w:t>
      </w:r>
      <w:r w:rsidRPr="003213CB">
        <w:rPr>
          <w:rtl/>
        </w:rPr>
        <w:t>الله، عن آبائه</w:t>
      </w:r>
      <w:r w:rsidRPr="003213CB">
        <w:sym w:font="Zar75 Symbols" w:char="F03A"/>
      </w:r>
      <w:r w:rsidRPr="003213CB">
        <w:rPr>
          <w:rtl/>
        </w:rPr>
        <w:t xml:space="preserve">: </w:t>
      </w:r>
      <w:r>
        <w:rPr>
          <w:rFonts w:hint="cs"/>
          <w:rtl/>
        </w:rPr>
        <w:t>«</w:t>
      </w:r>
      <w:r w:rsidRPr="003213CB">
        <w:rPr>
          <w:rtl/>
        </w:rPr>
        <w:t>أنّ أمير المؤمنين</w:t>
      </w:r>
      <w:r w:rsidRPr="003213CB">
        <w:sym w:font="Zar75 Symbols" w:char="F037"/>
      </w:r>
      <w:r w:rsidRPr="003213CB">
        <w:rPr>
          <w:rtl/>
        </w:rPr>
        <w:t xml:space="preserve"> كان يشرب وهو قائم، ثمّ شرب من فضل وضوئه وهو قائم، فالتفت إلى الحسن</w:t>
      </w:r>
      <w:r w:rsidRPr="003213CB">
        <w:sym w:font="Zar75 Symbols" w:char="F037"/>
      </w:r>
      <w:r w:rsidRPr="003213CB">
        <w:rPr>
          <w:rFonts w:hint="cs"/>
          <w:rtl/>
        </w:rPr>
        <w:t>،</w:t>
      </w:r>
      <w:r w:rsidRPr="003213CB">
        <w:rPr>
          <w:vertAlign w:val="superscript"/>
          <w:rtl/>
        </w:rPr>
        <w:footnoteReference w:id="330"/>
      </w:r>
      <w:r w:rsidRPr="003213CB">
        <w:rPr>
          <w:rtl/>
        </w:rPr>
        <w:t xml:space="preserve"> فقال: بأبي أنت وأُمّي يا بُنيَّ، إنّي رأيت جدّك رسول الله</w:t>
      </w:r>
      <w:r w:rsidRPr="003213CB">
        <w:sym w:font="Zar75 Symbols" w:char="F039"/>
      </w:r>
      <w:r w:rsidRPr="003213CB">
        <w:rPr>
          <w:rtl/>
        </w:rPr>
        <w:t xml:space="preserve"> صنع هكذا</w:t>
      </w:r>
      <w:r>
        <w:rPr>
          <w:rFonts w:hint="cs"/>
          <w:rtl/>
        </w:rPr>
        <w:t>»</w:t>
      </w:r>
      <w:r w:rsidRPr="003213CB">
        <w:rPr>
          <w:rtl/>
        </w:rPr>
        <w:t>.</w:t>
      </w:r>
      <w:r w:rsidRPr="003213CB">
        <w:rPr>
          <w:rFonts w:hint="cs"/>
          <w:rtl/>
        </w:rPr>
        <w:t xml:space="preserve"> </w:t>
      </w:r>
      <w:r w:rsidRPr="003213CB">
        <w:rPr>
          <w:rtl/>
        </w:rPr>
        <w:t>رواه البرقي والكليني</w:t>
      </w:r>
      <w:r>
        <w:rPr>
          <w:rFonts w:hint="cs"/>
          <w:rtl/>
        </w:rPr>
        <w:t>.</w:t>
      </w:r>
      <w:r w:rsidRPr="00A22D65">
        <w:rPr>
          <w:rStyle w:val="FootnoteReference"/>
          <w:rFonts w:ascii="Lotus Linotype" w:hAnsi="Lotus Linotype"/>
          <w:rtl/>
        </w:rPr>
        <w:footnoteReference w:id="331"/>
      </w:r>
    </w:p>
    <w:p w:rsidR="0024597D" w:rsidRPr="00A22D65" w:rsidRDefault="0024597D" w:rsidP="0026716F">
      <w:pPr>
        <w:rPr>
          <w:rtl/>
        </w:rPr>
      </w:pPr>
      <w:r w:rsidRPr="0026716F">
        <w:rPr>
          <w:rtl/>
        </w:rPr>
        <w:t>[116/4]</w:t>
      </w:r>
      <w:r w:rsidRPr="00A22D65">
        <w:rPr>
          <w:rtl/>
        </w:rPr>
        <w:t xml:space="preserve"> وعن عبدالله بن محمّد بن علي التميمي، عن الرضا، عن آبائه، عن علي</w:t>
      </w:r>
      <w:r>
        <w:sym w:font="Zar75 Symbols" w:char="F03A"/>
      </w:r>
      <w:r w:rsidRPr="00A22D65">
        <w:rPr>
          <w:rtl/>
        </w:rPr>
        <w:t>: أنّه شرب قائماً وقال: هكذا رأيت النبي</w:t>
      </w:r>
      <w:r>
        <w:rPr>
          <w:rStyle w:val="Charb"/>
          <w:rFonts w:ascii="Lotus Linotype" w:hAnsi="Lotus Linotype" w:cs="Abz-2 (Badr)"/>
          <w:sz w:val="28"/>
          <w:szCs w:val="28"/>
        </w:rPr>
        <w:sym w:font="Zar75 Symbols" w:char="F039"/>
      </w:r>
      <w:r w:rsidRPr="00A22D65">
        <w:rPr>
          <w:rtl/>
        </w:rPr>
        <w:t xml:space="preserve"> فعل.</w:t>
      </w:r>
      <w:r>
        <w:rPr>
          <w:rFonts w:hint="cs"/>
          <w:rtl/>
        </w:rPr>
        <w:t xml:space="preserve"> </w:t>
      </w:r>
      <w:r w:rsidRPr="00A22D65">
        <w:rPr>
          <w:rtl/>
        </w:rPr>
        <w:t>رواه ابن بابويه في (العيون)</w:t>
      </w:r>
      <w:r>
        <w:rPr>
          <w:rFonts w:hint="cs"/>
          <w:rtl/>
        </w:rPr>
        <w:t>.</w:t>
      </w:r>
      <w:r w:rsidRPr="00A22D65">
        <w:rPr>
          <w:rStyle w:val="FootnoteReference"/>
          <w:rFonts w:ascii="Lotus Linotype" w:hAnsi="Lotus Linotype"/>
          <w:rtl/>
        </w:rPr>
        <w:footnoteReference w:id="332"/>
      </w:r>
    </w:p>
    <w:p w:rsidR="0024597D" w:rsidRPr="00EC05D0" w:rsidRDefault="0024597D" w:rsidP="0024597D">
      <w:pPr>
        <w:pStyle w:val="Heading2"/>
        <w:rPr>
          <w:rtl/>
        </w:rPr>
      </w:pPr>
      <w:r w:rsidRPr="00EC05D0">
        <w:rPr>
          <w:rStyle w:val="CharChar"/>
          <w:rFonts w:ascii="Lotus Linotype" w:hAnsi="Lotus Linotype"/>
          <w:b w:val="0"/>
          <w:rtl/>
        </w:rPr>
        <w:t>(31)</w:t>
      </w:r>
      <w:r w:rsidRPr="00EC05D0">
        <w:rPr>
          <w:rStyle w:val="CharChar"/>
          <w:rFonts w:ascii="Lotus Linotype" w:hAnsi="Lotus Linotype" w:hint="cs"/>
          <w:b w:val="0"/>
          <w:rtl/>
        </w:rPr>
        <w:t xml:space="preserve"> </w:t>
      </w:r>
      <w:r w:rsidRPr="00EC05D0">
        <w:rPr>
          <w:rtl/>
        </w:rPr>
        <w:t>باب</w:t>
      </w:r>
      <w:r w:rsidRPr="00EC05D0">
        <w:rPr>
          <w:rFonts w:hint="cs"/>
          <w:rtl/>
        </w:rPr>
        <w:t xml:space="preserve"> </w:t>
      </w:r>
      <w:r w:rsidRPr="00EC05D0">
        <w:rPr>
          <w:rtl/>
        </w:rPr>
        <w:t>ما جاء في تعطّر رسول الله</w:t>
      </w:r>
      <w:r w:rsidRPr="00EC05D0">
        <w:rPr>
          <w:rStyle w:val="Charb"/>
          <w:rFonts w:ascii="Lotus Linotype" w:eastAsiaTheme="majorEastAsia" w:hAnsi="Lotus Linotype" w:cs="Abz-2 (Badr)"/>
          <w:sz w:val="28"/>
          <w:szCs w:val="28"/>
        </w:rPr>
        <w:sym w:font="Zar75 Symbols" w:char="F039"/>
      </w:r>
    </w:p>
    <w:p w:rsidR="0024597D" w:rsidRPr="00A22D65" w:rsidRDefault="0024597D" w:rsidP="0026716F">
      <w:pPr>
        <w:rPr>
          <w:rtl/>
        </w:rPr>
      </w:pPr>
      <w:r w:rsidRPr="00A22D65">
        <w:rPr>
          <w:rtl/>
        </w:rPr>
        <w:t>[</w:t>
      </w:r>
      <w:r w:rsidRPr="003213CB">
        <w:rPr>
          <w:rStyle w:val="afff0"/>
          <w:rFonts w:ascii="Lotus Linotype" w:hAnsi="Lotus Linotype" w:cs="Abz-2 (Badr)"/>
          <w:b/>
          <w:rtl/>
        </w:rPr>
        <w:t>117/1</w:t>
      </w:r>
      <w:r w:rsidRPr="00A22D65">
        <w:rPr>
          <w:rtl/>
        </w:rPr>
        <w:t>] عن إسحاق الطويل العطّار، عن أبي</w:t>
      </w:r>
      <w:r>
        <w:rPr>
          <w:rFonts w:hint="cs"/>
          <w:rtl/>
        </w:rPr>
        <w:t xml:space="preserve"> </w:t>
      </w:r>
      <w:r w:rsidRPr="00A22D65">
        <w:rPr>
          <w:rFonts w:hint="cs"/>
          <w:rtl/>
        </w:rPr>
        <w:t>‌</w:t>
      </w:r>
      <w:r w:rsidRPr="00A22D65">
        <w:rPr>
          <w:rtl/>
        </w:rPr>
        <w:t>عبد</w:t>
      </w:r>
      <w:r>
        <w:rPr>
          <w:rFonts w:hint="cs"/>
          <w:rtl/>
        </w:rPr>
        <w:t xml:space="preserve"> </w:t>
      </w:r>
      <w:r w:rsidRPr="00A22D65">
        <w:rPr>
          <w:rtl/>
        </w:rPr>
        <w:t>الله</w:t>
      </w:r>
      <w:r>
        <w:rPr>
          <w:rStyle w:val="Charb"/>
          <w:rFonts w:ascii="Lotus Linotype" w:hAnsi="Lotus Linotype" w:cs="Abz-2 (Badr)"/>
          <w:sz w:val="28"/>
          <w:szCs w:val="28"/>
        </w:rPr>
        <w:sym w:font="Zar75 Symbols" w:char="F037"/>
      </w:r>
      <w:r w:rsidRPr="00A22D65">
        <w:rPr>
          <w:rtl/>
        </w:rPr>
        <w:t xml:space="preserve"> قال: </w:t>
      </w:r>
      <w:r>
        <w:rPr>
          <w:rFonts w:hint="cs"/>
          <w:rtl/>
        </w:rPr>
        <w:t>«</w:t>
      </w:r>
      <w:r w:rsidRPr="00A22D65">
        <w:rPr>
          <w:rtl/>
        </w:rPr>
        <w:t>كان رسول الله</w:t>
      </w:r>
      <w:r>
        <w:rPr>
          <w:rStyle w:val="Charb"/>
          <w:rFonts w:ascii="Lotus Linotype" w:hAnsi="Lotus Linotype" w:cs="Abz-2 (Badr)"/>
          <w:sz w:val="28"/>
          <w:szCs w:val="28"/>
        </w:rPr>
        <w:sym w:font="Zar75 Symbols" w:char="F039"/>
      </w:r>
      <w:r w:rsidRPr="00A22D65">
        <w:rPr>
          <w:rtl/>
        </w:rPr>
        <w:t xml:space="preserve"> ينفق في الطِّيب أكثر ممّا ينفق في الطعام</w:t>
      </w:r>
      <w:r>
        <w:rPr>
          <w:rFonts w:hint="cs"/>
          <w:rtl/>
        </w:rPr>
        <w:t>»</w:t>
      </w:r>
      <w:r w:rsidRPr="00A22D65">
        <w:rPr>
          <w:rtl/>
        </w:rPr>
        <w:t>.</w:t>
      </w:r>
      <w:r>
        <w:rPr>
          <w:rFonts w:hint="cs"/>
          <w:rtl/>
        </w:rPr>
        <w:t xml:space="preserve"> </w:t>
      </w:r>
      <w:r w:rsidRPr="00A22D65">
        <w:rPr>
          <w:rtl/>
        </w:rPr>
        <w:t>رواه الكليني</w:t>
      </w:r>
      <w:r>
        <w:rPr>
          <w:rFonts w:hint="cs"/>
          <w:rtl/>
        </w:rPr>
        <w:t>.</w:t>
      </w:r>
      <w:r w:rsidRPr="00A22D65">
        <w:rPr>
          <w:rStyle w:val="FootnoteReference"/>
          <w:rFonts w:ascii="Lotus Linotype" w:hAnsi="Lotus Linotype"/>
          <w:rtl/>
        </w:rPr>
        <w:footnoteReference w:id="333"/>
      </w:r>
    </w:p>
    <w:p w:rsidR="0024597D" w:rsidRPr="00A22D65" w:rsidRDefault="0024597D" w:rsidP="0026716F">
      <w:pPr>
        <w:rPr>
          <w:rtl/>
        </w:rPr>
      </w:pPr>
      <w:r w:rsidRPr="00A22D65">
        <w:rPr>
          <w:rtl/>
        </w:rPr>
        <w:t>[</w:t>
      </w:r>
      <w:r w:rsidRPr="00A22D65">
        <w:rPr>
          <w:rStyle w:val="afff0"/>
          <w:rFonts w:ascii="Lotus Linotype" w:hAnsi="Lotus Linotype" w:cs="Abz-2 (Badr)"/>
          <w:rtl/>
        </w:rPr>
        <w:t>118/2</w:t>
      </w:r>
      <w:r w:rsidRPr="00A22D65">
        <w:rPr>
          <w:rtl/>
        </w:rPr>
        <w:t>] وعن أبي البَخْتَري، عن جعفر، عن أبيه، عن علي</w:t>
      </w:r>
      <w:r>
        <w:rPr>
          <w:rStyle w:val="Charb"/>
          <w:rFonts w:ascii="Lotus Linotype" w:hAnsi="Lotus Linotype" w:cs="Abz-2 (Badr)"/>
          <w:sz w:val="28"/>
          <w:szCs w:val="28"/>
        </w:rPr>
        <w:sym w:font="Zar75 Symbols" w:char="F03A"/>
      </w:r>
      <w:r w:rsidRPr="00A22D65">
        <w:rPr>
          <w:rtl/>
        </w:rPr>
        <w:t xml:space="preserve">: </w:t>
      </w:r>
      <w:r>
        <w:rPr>
          <w:rFonts w:hint="cs"/>
          <w:rtl/>
        </w:rPr>
        <w:t>«</w:t>
      </w:r>
      <w:r w:rsidRPr="00A22D65">
        <w:rPr>
          <w:rtl/>
        </w:rPr>
        <w:t>أنّ رسول الله</w:t>
      </w:r>
      <w:r>
        <w:rPr>
          <w:rStyle w:val="Charb"/>
          <w:rFonts w:ascii="Lotus Linotype" w:hAnsi="Lotus Linotype" w:cs="Abz-2 (Badr)"/>
          <w:sz w:val="28"/>
          <w:szCs w:val="28"/>
        </w:rPr>
        <w:sym w:font="Zar75 Symbols" w:char="F039"/>
      </w:r>
      <w:r w:rsidRPr="00A22D65">
        <w:rPr>
          <w:rtl/>
        </w:rPr>
        <w:t xml:space="preserve"> كان يتطيّب بالمسك حتّى</w:t>
      </w:r>
      <w:r>
        <w:rPr>
          <w:rFonts w:hint="cs"/>
          <w:rtl/>
        </w:rPr>
        <w:t xml:space="preserve"> </w:t>
      </w:r>
      <w:r w:rsidRPr="00A22D65">
        <w:rPr>
          <w:rtl/>
        </w:rPr>
        <w:t>يُرى وَبيصه</w:t>
      </w:r>
      <w:r>
        <w:rPr>
          <w:rFonts w:hint="cs"/>
          <w:rtl/>
        </w:rPr>
        <w:t>،</w:t>
      </w:r>
      <w:r w:rsidRPr="00A22D65">
        <w:rPr>
          <w:rStyle w:val="FootnoteReference"/>
          <w:rFonts w:ascii="Lotus Linotype" w:hAnsi="Lotus Linotype"/>
          <w:rtl/>
        </w:rPr>
        <w:footnoteReference w:id="334"/>
      </w:r>
      <w:r w:rsidRPr="00A22D65">
        <w:rPr>
          <w:rtl/>
        </w:rPr>
        <w:t xml:space="preserve"> في مفارقه</w:t>
      </w:r>
      <w:r>
        <w:rPr>
          <w:rFonts w:hint="cs"/>
          <w:rtl/>
        </w:rPr>
        <w:t>»</w:t>
      </w:r>
      <w:r w:rsidRPr="00A22D65">
        <w:rPr>
          <w:rtl/>
        </w:rPr>
        <w:t>.</w:t>
      </w:r>
      <w:r>
        <w:rPr>
          <w:rFonts w:hint="cs"/>
          <w:rtl/>
        </w:rPr>
        <w:t xml:space="preserve"> </w:t>
      </w:r>
      <w:r w:rsidRPr="00A22D65">
        <w:rPr>
          <w:rtl/>
        </w:rPr>
        <w:t>رواه الحِمْيَري والكليني</w:t>
      </w:r>
      <w:r>
        <w:rPr>
          <w:rFonts w:hint="cs"/>
          <w:rtl/>
        </w:rPr>
        <w:t>.</w:t>
      </w:r>
      <w:r w:rsidRPr="00A22D65">
        <w:rPr>
          <w:rStyle w:val="FootnoteReference"/>
          <w:rFonts w:ascii="Lotus Linotype" w:hAnsi="Lotus Linotype"/>
          <w:rtl/>
        </w:rPr>
        <w:footnoteReference w:id="335"/>
      </w:r>
    </w:p>
    <w:p w:rsidR="0024597D" w:rsidRPr="00A22D65" w:rsidRDefault="0024597D" w:rsidP="0026716F">
      <w:pPr>
        <w:rPr>
          <w:rtl/>
        </w:rPr>
      </w:pPr>
      <w:r w:rsidRPr="00A22D65">
        <w:rPr>
          <w:rtl/>
        </w:rPr>
        <w:t>[</w:t>
      </w:r>
      <w:r w:rsidRPr="003213CB">
        <w:rPr>
          <w:rStyle w:val="afff0"/>
          <w:rFonts w:ascii="Lotus Linotype" w:hAnsi="Lotus Linotype" w:cs="Abz-2 (Badr)"/>
          <w:b/>
          <w:rtl/>
        </w:rPr>
        <w:t>119/3</w:t>
      </w:r>
      <w:r w:rsidRPr="00A22D65">
        <w:rPr>
          <w:rtl/>
        </w:rPr>
        <w:t>] وعن عبدالله بن مُسكان، عن أبي عبد</w:t>
      </w:r>
      <w:r>
        <w:rPr>
          <w:rFonts w:hint="cs"/>
          <w:rtl/>
        </w:rPr>
        <w:t xml:space="preserve"> </w:t>
      </w:r>
      <w:r w:rsidRPr="00A22D65">
        <w:rPr>
          <w:rtl/>
        </w:rPr>
        <w:t>الله</w:t>
      </w:r>
      <w:r>
        <w:rPr>
          <w:rStyle w:val="Charb"/>
          <w:rFonts w:ascii="Lotus Linotype" w:hAnsi="Lotus Linotype" w:cs="Abz-2 (Badr)"/>
          <w:sz w:val="28"/>
          <w:szCs w:val="28"/>
        </w:rPr>
        <w:sym w:font="Zar75 Symbols" w:char="F037"/>
      </w:r>
      <w:r w:rsidRPr="00A22D65">
        <w:rPr>
          <w:rtl/>
        </w:rPr>
        <w:t xml:space="preserve"> قال: </w:t>
      </w:r>
      <w:r>
        <w:rPr>
          <w:rFonts w:hint="cs"/>
          <w:rtl/>
        </w:rPr>
        <w:t>«</w:t>
      </w:r>
      <w:r w:rsidRPr="00A22D65">
        <w:rPr>
          <w:rtl/>
        </w:rPr>
        <w:t xml:space="preserve">كانت لرسول </w:t>
      </w:r>
      <w:r w:rsidRPr="00A22D65">
        <w:rPr>
          <w:rtl/>
        </w:rPr>
        <w:lastRenderedPageBreak/>
        <w:t>الله</w:t>
      </w:r>
      <w:r>
        <w:rPr>
          <w:rStyle w:val="Charb"/>
          <w:rFonts w:ascii="Lotus Linotype" w:hAnsi="Lotus Linotype" w:cs="Abz-2 (Badr)"/>
          <w:sz w:val="28"/>
          <w:szCs w:val="28"/>
        </w:rPr>
        <w:sym w:font="Zar75 Symbols" w:char="F039"/>
      </w:r>
      <w:r w:rsidRPr="00A22D65">
        <w:rPr>
          <w:rtl/>
        </w:rPr>
        <w:t xml:space="preserve"> مِمْسَكة</w:t>
      </w:r>
      <w:r>
        <w:rPr>
          <w:rFonts w:hint="cs"/>
          <w:rtl/>
        </w:rPr>
        <w:t>،</w:t>
      </w:r>
      <w:r w:rsidRPr="00A22D65">
        <w:rPr>
          <w:rStyle w:val="FootnoteReference"/>
          <w:rFonts w:ascii="Lotus Linotype" w:hAnsi="Lotus Linotype"/>
          <w:rtl/>
        </w:rPr>
        <w:footnoteReference w:id="336"/>
      </w:r>
      <w:r w:rsidRPr="00A22D65">
        <w:rPr>
          <w:rtl/>
        </w:rPr>
        <w:t xml:space="preserve"> إذا هو توضّأ أخذها بيده وهي رطبة، فكان إذا خرج عرفوا أنّه رسول الله</w:t>
      </w:r>
      <w:r>
        <w:rPr>
          <w:rStyle w:val="Charb"/>
          <w:rFonts w:ascii="Lotus Linotype" w:hAnsi="Lotus Linotype" w:cs="Abz-2 (Badr)"/>
          <w:sz w:val="28"/>
          <w:szCs w:val="28"/>
        </w:rPr>
        <w:sym w:font="Zar75 Symbols" w:char="F039"/>
      </w:r>
      <w:r w:rsidRPr="00A22D65">
        <w:rPr>
          <w:rtl/>
        </w:rPr>
        <w:t xml:space="preserve"> برائحته</w:t>
      </w:r>
      <w:r>
        <w:rPr>
          <w:rFonts w:hint="cs"/>
          <w:rtl/>
        </w:rPr>
        <w:t>»</w:t>
      </w:r>
      <w:r w:rsidRPr="00A22D65">
        <w:rPr>
          <w:rtl/>
        </w:rPr>
        <w:t>.</w:t>
      </w:r>
      <w:r>
        <w:rPr>
          <w:rFonts w:hint="cs"/>
          <w:rtl/>
        </w:rPr>
        <w:t xml:space="preserve"> </w:t>
      </w:r>
      <w:r w:rsidRPr="00A22D65">
        <w:rPr>
          <w:rtl/>
        </w:rPr>
        <w:t>رواه الكليني</w:t>
      </w:r>
      <w:r>
        <w:rPr>
          <w:rFonts w:hint="cs"/>
          <w:rtl/>
        </w:rPr>
        <w:t>.</w:t>
      </w:r>
      <w:r w:rsidRPr="00A22D65">
        <w:rPr>
          <w:rStyle w:val="FootnoteReference"/>
          <w:rFonts w:ascii="Lotus Linotype" w:hAnsi="Lotus Linotype"/>
          <w:rtl/>
        </w:rPr>
        <w:footnoteReference w:id="337"/>
      </w:r>
    </w:p>
    <w:p w:rsidR="0024597D" w:rsidRPr="00A22D65" w:rsidRDefault="0024597D" w:rsidP="0026716F">
      <w:pPr>
        <w:rPr>
          <w:rtl/>
        </w:rPr>
      </w:pPr>
      <w:r w:rsidRPr="00F43078">
        <w:rPr>
          <w:rStyle w:val="CharChar"/>
          <w:rFonts w:ascii="Lotus Linotype" w:hAnsi="Lotus Linotype"/>
          <w:b/>
          <w:rtl/>
        </w:rPr>
        <w:t>(32)</w:t>
      </w:r>
      <w:r>
        <w:rPr>
          <w:rStyle w:val="CharChar"/>
          <w:rFonts w:ascii="Lotus Linotype" w:hAnsi="Lotus Linotype" w:hint="cs"/>
          <w:rtl/>
        </w:rPr>
        <w:t xml:space="preserve"> </w:t>
      </w:r>
      <w:r w:rsidRPr="00A22D65">
        <w:rPr>
          <w:rtl/>
        </w:rPr>
        <w:t>باب</w:t>
      </w:r>
      <w:r>
        <w:rPr>
          <w:rFonts w:hint="cs"/>
          <w:rtl/>
        </w:rPr>
        <w:t xml:space="preserve"> </w:t>
      </w:r>
      <w:r w:rsidRPr="00A22D65">
        <w:rPr>
          <w:rtl/>
        </w:rPr>
        <w:t>كيف كان كلام رسول الله</w:t>
      </w:r>
      <w:r>
        <w:rPr>
          <w:rStyle w:val="Charb"/>
          <w:rFonts w:ascii="Lotus Linotype" w:eastAsiaTheme="majorEastAsia" w:hAnsi="Lotus Linotype" w:cs="Abz-2 (Badr)"/>
          <w:sz w:val="28"/>
          <w:szCs w:val="28"/>
        </w:rPr>
        <w:sym w:font="Zar75 Symbols" w:char="F039"/>
      </w:r>
    </w:p>
    <w:p w:rsidR="0024597D" w:rsidRPr="00A22D65" w:rsidRDefault="0024597D" w:rsidP="0026716F">
      <w:pPr>
        <w:rPr>
          <w:rtl/>
        </w:rPr>
      </w:pPr>
      <w:r w:rsidRPr="00A22D65">
        <w:rPr>
          <w:rtl/>
        </w:rPr>
        <w:t>[</w:t>
      </w:r>
      <w:r w:rsidRPr="003213CB">
        <w:rPr>
          <w:rStyle w:val="afff0"/>
          <w:rFonts w:ascii="Lotus Linotype" w:hAnsi="Lotus Linotype" w:cs="Abz-2 (Badr)"/>
          <w:b/>
          <w:rtl/>
        </w:rPr>
        <w:t>120/1</w:t>
      </w:r>
      <w:r w:rsidRPr="00A22D65">
        <w:rPr>
          <w:rtl/>
        </w:rPr>
        <w:t>] عن الحسن بن علي بن فضّال، عن بعض أصحابنا، عن أبي</w:t>
      </w:r>
      <w:r>
        <w:rPr>
          <w:rFonts w:hint="cs"/>
          <w:rtl/>
        </w:rPr>
        <w:t xml:space="preserve"> </w:t>
      </w:r>
      <w:r w:rsidRPr="00A22D65">
        <w:rPr>
          <w:rFonts w:hint="cs"/>
          <w:rtl/>
        </w:rPr>
        <w:t>‌</w:t>
      </w:r>
      <w:r w:rsidRPr="00A22D65">
        <w:rPr>
          <w:rtl/>
        </w:rPr>
        <w:t>عبد</w:t>
      </w:r>
      <w:r>
        <w:rPr>
          <w:rFonts w:hint="cs"/>
          <w:rtl/>
        </w:rPr>
        <w:t xml:space="preserve"> </w:t>
      </w:r>
      <w:r w:rsidRPr="00A22D65">
        <w:rPr>
          <w:rtl/>
        </w:rPr>
        <w:t>الله</w:t>
      </w:r>
      <w:r>
        <w:rPr>
          <w:rStyle w:val="Charb"/>
          <w:rFonts w:ascii="Lotus Linotype" w:hAnsi="Lotus Linotype" w:cs="Abz-2 (Badr)"/>
          <w:sz w:val="28"/>
          <w:szCs w:val="28"/>
        </w:rPr>
        <w:sym w:font="Zar75 Symbols" w:char="F037"/>
      </w:r>
      <w:r w:rsidRPr="00A22D65">
        <w:rPr>
          <w:rtl/>
        </w:rPr>
        <w:t xml:space="preserve"> قال: </w:t>
      </w:r>
      <w:r>
        <w:rPr>
          <w:rFonts w:hint="cs"/>
          <w:rtl/>
        </w:rPr>
        <w:t>«</w:t>
      </w:r>
      <w:r w:rsidRPr="00A22D65">
        <w:rPr>
          <w:rtl/>
        </w:rPr>
        <w:t>ما كلّم رسول الله</w:t>
      </w:r>
      <w:r>
        <w:rPr>
          <w:rStyle w:val="Charb"/>
          <w:rFonts w:ascii="Lotus Linotype" w:hAnsi="Lotus Linotype" w:cs="Abz-2 (Badr)"/>
          <w:sz w:val="28"/>
          <w:szCs w:val="28"/>
        </w:rPr>
        <w:sym w:font="Zar75 Symbols" w:char="F039"/>
      </w:r>
      <w:r w:rsidRPr="00A22D65">
        <w:rPr>
          <w:rtl/>
        </w:rPr>
        <w:t xml:space="preserve"> العباد بكُنه عقله قطّ</w:t>
      </w:r>
      <w:r>
        <w:rPr>
          <w:rFonts w:hint="cs"/>
          <w:rtl/>
        </w:rPr>
        <w:t>»</w:t>
      </w:r>
      <w:r w:rsidRPr="00A22D65">
        <w:rPr>
          <w:rtl/>
        </w:rPr>
        <w:t>.</w:t>
      </w:r>
      <w:r>
        <w:rPr>
          <w:rFonts w:hint="cs"/>
          <w:rtl/>
        </w:rPr>
        <w:t xml:space="preserve"> </w:t>
      </w:r>
      <w:r w:rsidRPr="00A22D65">
        <w:rPr>
          <w:rtl/>
        </w:rPr>
        <w:t>رواه الكليني</w:t>
      </w:r>
      <w:r>
        <w:rPr>
          <w:rFonts w:hint="cs"/>
          <w:rtl/>
        </w:rPr>
        <w:t>.</w:t>
      </w:r>
      <w:r w:rsidRPr="00A22D65">
        <w:rPr>
          <w:rStyle w:val="FootnoteReference"/>
          <w:rFonts w:ascii="Lotus Linotype" w:hAnsi="Lotus Linotype"/>
          <w:rtl/>
        </w:rPr>
        <w:footnoteReference w:id="338"/>
      </w:r>
    </w:p>
    <w:p w:rsidR="0024597D" w:rsidRPr="00A22D65" w:rsidRDefault="0024597D" w:rsidP="0026716F">
      <w:pPr>
        <w:rPr>
          <w:rtl/>
        </w:rPr>
      </w:pPr>
      <w:r w:rsidRPr="00A22D65">
        <w:rPr>
          <w:rtl/>
        </w:rPr>
        <w:t>[</w:t>
      </w:r>
      <w:r w:rsidRPr="003213CB">
        <w:rPr>
          <w:rStyle w:val="afff0"/>
          <w:rFonts w:ascii="Lotus Linotype" w:hAnsi="Lotus Linotype" w:cs="Abz-2 (Badr)"/>
          <w:b/>
          <w:rtl/>
        </w:rPr>
        <w:t>121/2</w:t>
      </w:r>
      <w:r w:rsidRPr="00A22D65">
        <w:rPr>
          <w:rtl/>
        </w:rPr>
        <w:t>] وعن غياث بن إبراهيم، عن أبي عبد</w:t>
      </w:r>
      <w:r>
        <w:rPr>
          <w:rFonts w:hint="cs"/>
          <w:rtl/>
        </w:rPr>
        <w:t xml:space="preserve"> </w:t>
      </w:r>
      <w:r w:rsidRPr="00A22D65">
        <w:rPr>
          <w:rtl/>
        </w:rPr>
        <w:t>الله، عن أبيه، عن جدّه</w:t>
      </w:r>
      <w:r>
        <w:sym w:font="Zar75 Symbols" w:char="F03A"/>
      </w:r>
      <w:r w:rsidRPr="00A22D65">
        <w:rPr>
          <w:rtl/>
        </w:rPr>
        <w:t xml:space="preserve"> قال: </w:t>
      </w:r>
      <w:r>
        <w:rPr>
          <w:rFonts w:hint="cs"/>
          <w:rtl/>
        </w:rPr>
        <w:t>«</w:t>
      </w:r>
      <w:r w:rsidRPr="00A22D65">
        <w:rPr>
          <w:rtl/>
        </w:rPr>
        <w:t>كان رسول الله</w:t>
      </w:r>
      <w:r>
        <w:rPr>
          <w:rStyle w:val="Charb"/>
          <w:rFonts w:ascii="Lotus Linotype" w:hAnsi="Lotus Linotype" w:cs="Abz-2 (Badr)"/>
          <w:sz w:val="28"/>
          <w:szCs w:val="28"/>
        </w:rPr>
        <w:sym w:font="Zar75 Symbols" w:char="F039"/>
      </w:r>
      <w:r w:rsidRPr="00A22D65">
        <w:rPr>
          <w:rtl/>
        </w:rPr>
        <w:t xml:space="preserve"> إذا خطب حمد الله وأثنى عليه، ثمّ قال: أمّا بعد، فإنّ أصدق الحديث كتاب الله، وأفضل الهَدْي هَدي محمّد</w:t>
      </w:r>
      <w:r>
        <w:rPr>
          <w:rStyle w:val="Charb"/>
          <w:rFonts w:ascii="Lotus Linotype" w:hAnsi="Lotus Linotype" w:cs="Abz-2 (Badr)"/>
          <w:sz w:val="28"/>
          <w:szCs w:val="28"/>
        </w:rPr>
        <w:sym w:font="Zar75 Symbols" w:char="F039"/>
      </w:r>
      <w:r w:rsidRPr="00A22D65">
        <w:rPr>
          <w:rtl/>
        </w:rPr>
        <w:t xml:space="preserve"> وشرّ الأُمور محدثاتها، وكلّ بدعة ضلالة، ويرفع صوته، وتحمارّ وجنتاه، ويذكّر الساعة، ثمّ يقول: بُعثت أنا والساعة كهاتين ـ ويجمع بين سبّابتيه ـ مَن ترك مالاً فلأهله، ومَن ترك دَيناً أو ضِياعاً</w:t>
      </w:r>
      <w:r>
        <w:rPr>
          <w:rFonts w:hint="cs"/>
          <w:rtl/>
        </w:rPr>
        <w:t>،</w:t>
      </w:r>
      <w:r w:rsidRPr="00A22D65">
        <w:rPr>
          <w:rStyle w:val="FootnoteReference"/>
          <w:rFonts w:ascii="Lotus Linotype" w:hAnsi="Lotus Linotype"/>
          <w:rtl/>
        </w:rPr>
        <w:footnoteReference w:id="339"/>
      </w:r>
      <w:r w:rsidRPr="00A22D65">
        <w:rPr>
          <w:rtl/>
        </w:rPr>
        <w:t xml:space="preserve"> فعليَّ وإليَّ</w:t>
      </w:r>
      <w:r>
        <w:rPr>
          <w:rFonts w:hint="cs"/>
          <w:rtl/>
        </w:rPr>
        <w:t>»</w:t>
      </w:r>
      <w:r w:rsidRPr="00A22D65">
        <w:rPr>
          <w:rtl/>
        </w:rPr>
        <w:t>.</w:t>
      </w:r>
      <w:r>
        <w:rPr>
          <w:rFonts w:hint="cs"/>
          <w:rtl/>
        </w:rPr>
        <w:t xml:space="preserve"> </w:t>
      </w:r>
      <w:r w:rsidRPr="00A22D65">
        <w:rPr>
          <w:rtl/>
        </w:rPr>
        <w:t>رواه المفيد في (الأمالي)</w:t>
      </w:r>
      <w:r>
        <w:rPr>
          <w:rFonts w:hint="cs"/>
          <w:rtl/>
        </w:rPr>
        <w:t>.</w:t>
      </w:r>
      <w:r w:rsidRPr="00A22D65">
        <w:rPr>
          <w:rStyle w:val="FootnoteReference"/>
          <w:rFonts w:ascii="Lotus Linotype" w:hAnsi="Lotus Linotype"/>
          <w:rtl/>
        </w:rPr>
        <w:footnoteReference w:id="340"/>
      </w:r>
    </w:p>
    <w:p w:rsidR="0024597D" w:rsidRPr="00A22D65" w:rsidRDefault="0024597D" w:rsidP="0026716F">
      <w:pPr>
        <w:rPr>
          <w:rtl/>
        </w:rPr>
      </w:pPr>
      <w:r w:rsidRPr="00A22D65">
        <w:rPr>
          <w:rtl/>
        </w:rPr>
        <w:t>[</w:t>
      </w:r>
      <w:r w:rsidRPr="003213CB">
        <w:rPr>
          <w:rStyle w:val="afff0"/>
          <w:rFonts w:ascii="Lotus Linotype" w:hAnsi="Lotus Linotype" w:cs="Abz-2 (Badr)"/>
          <w:b/>
          <w:rtl/>
        </w:rPr>
        <w:t>122/3</w:t>
      </w:r>
      <w:r w:rsidRPr="00A22D65">
        <w:rPr>
          <w:rtl/>
        </w:rPr>
        <w:t>] وعن إسماعيل بن محمّد بن إسحاق بن جعفر بن محمّد بن علي بن الحسين، عن الرضا، عن آبائه، عن علي بن الحسين، عن الحسن بن علي</w:t>
      </w:r>
      <w:r>
        <w:rPr>
          <w:rStyle w:val="Charb"/>
          <w:rFonts w:ascii="Lotus Linotype" w:hAnsi="Lotus Linotype" w:cs="Abz-2 (Badr)"/>
          <w:sz w:val="28"/>
          <w:szCs w:val="28"/>
        </w:rPr>
        <w:sym w:font="Zar75 Symbols" w:char="F03A"/>
      </w:r>
      <w:r w:rsidRPr="00A22D65">
        <w:rPr>
          <w:rtl/>
        </w:rPr>
        <w:t xml:space="preserve">: </w:t>
      </w:r>
      <w:r>
        <w:rPr>
          <w:rFonts w:hint="cs"/>
          <w:rtl/>
        </w:rPr>
        <w:t>«</w:t>
      </w:r>
      <w:r w:rsidRPr="00A22D65">
        <w:rPr>
          <w:rtl/>
        </w:rPr>
        <w:t>أنّه سأل خاله هند بن أبي هالة التميمي ـ وكان وصّافاً ـ عن منطق رسول</w:t>
      </w:r>
      <w:r>
        <w:rPr>
          <w:rFonts w:hint="cs"/>
          <w:rtl/>
        </w:rPr>
        <w:t> </w:t>
      </w:r>
      <w:r w:rsidRPr="00A22D65">
        <w:rPr>
          <w:rtl/>
        </w:rPr>
        <w:t>الله</w:t>
      </w:r>
      <w:r>
        <w:rPr>
          <w:rStyle w:val="Charb"/>
          <w:rFonts w:ascii="Lotus Linotype" w:hAnsi="Lotus Linotype" w:cs="Abz-2 (Badr)"/>
          <w:sz w:val="28"/>
          <w:szCs w:val="28"/>
        </w:rPr>
        <w:sym w:font="Zar75 Symbols" w:char="F039"/>
      </w:r>
      <w:r w:rsidRPr="00A22D65">
        <w:rPr>
          <w:rtl/>
        </w:rPr>
        <w:t>، فقال: كان متواصل الأحزان، دائم الفكرة، ليست له راحة، طويل السَّكت، لا يتكلّم في غير حاجة، يفتتح الكلام ويختمه بأشداقه</w:t>
      </w:r>
      <w:r>
        <w:rPr>
          <w:rFonts w:hint="cs"/>
          <w:rtl/>
        </w:rPr>
        <w:t>،</w:t>
      </w:r>
      <w:r w:rsidRPr="00A22D65">
        <w:rPr>
          <w:rStyle w:val="FootnoteReference"/>
          <w:rFonts w:ascii="Lotus Linotype" w:hAnsi="Lotus Linotype"/>
          <w:rtl/>
        </w:rPr>
        <w:footnoteReference w:id="341"/>
      </w:r>
      <w:r w:rsidRPr="00A22D65">
        <w:rPr>
          <w:rtl/>
        </w:rPr>
        <w:t xml:space="preserve"> يتكلّم بجوامع الكَلِم فصلاً لا فضول فيه ولا </w:t>
      </w:r>
      <w:r w:rsidRPr="00A22D65">
        <w:rPr>
          <w:rtl/>
        </w:rPr>
        <w:lastRenderedPageBreak/>
        <w:t>تقصير</w:t>
      </w:r>
      <w:r>
        <w:rPr>
          <w:rFonts w:hint="cs"/>
          <w:rtl/>
        </w:rPr>
        <w:t>؛</w:t>
      </w:r>
      <w:r w:rsidRPr="00A22D65">
        <w:rPr>
          <w:rtl/>
        </w:rPr>
        <w:t xml:space="preserve"> دَمِثاً</w:t>
      </w:r>
      <w:r>
        <w:rPr>
          <w:rFonts w:hint="cs"/>
          <w:rtl/>
        </w:rPr>
        <w:t>،</w:t>
      </w:r>
      <w:r w:rsidRPr="00A22D65">
        <w:rPr>
          <w:rStyle w:val="FootnoteReference"/>
          <w:rFonts w:ascii="Lotus Linotype" w:hAnsi="Lotus Linotype"/>
          <w:rtl/>
        </w:rPr>
        <w:footnoteReference w:id="342"/>
      </w:r>
      <w:r w:rsidRPr="00A22D65">
        <w:rPr>
          <w:rtl/>
        </w:rPr>
        <w:t xml:space="preserve"> ليس بالجافي ولا بالمَهين</w:t>
      </w:r>
      <w:r>
        <w:rPr>
          <w:rFonts w:hint="cs"/>
          <w:rtl/>
        </w:rPr>
        <w:t xml:space="preserve">، </w:t>
      </w:r>
      <w:r w:rsidRPr="00A22D65">
        <w:rPr>
          <w:rtl/>
        </w:rPr>
        <w:t>تعظم عنده النعمة وإن دقّت</w:t>
      </w:r>
      <w:r>
        <w:rPr>
          <w:rFonts w:hint="cs"/>
          <w:rtl/>
        </w:rPr>
        <w:t>،</w:t>
      </w:r>
      <w:r w:rsidRPr="00A22D65">
        <w:rPr>
          <w:rStyle w:val="FootnoteReference"/>
          <w:rFonts w:ascii="Lotus Linotype" w:hAnsi="Lotus Linotype"/>
          <w:rtl/>
        </w:rPr>
        <w:footnoteReference w:id="343"/>
      </w:r>
      <w:r w:rsidRPr="00A22D65">
        <w:rPr>
          <w:rtl/>
        </w:rPr>
        <w:t xml:space="preserve"> لا يذمّ منها شيئاً، غير انّه كان لا يذمّ ذوّاقاً ولا يمدحه، ولا تغضبه الدنيا وما كان لها، فإذاتعوطي الحقّ لم يعرفه أحد ولم يقم لغضبه شيء حتّى ينتصر له، إذا أشار أشار بكفّه كلّها، وإذا تعجّب قلبها، وإذا تحدّث اتّصل بها فضرب براحته اليمنى باطن إبهامه اليسرى، وإذا غضب أعرض وأشاح، وإذا فرح غضَّ طَرْفه، جُلّ ضحكه التبسّم، يَفْتَرُّ عن مثل حبّ الغَمام</w:t>
      </w:r>
      <w:r>
        <w:rPr>
          <w:rFonts w:hint="cs"/>
          <w:rtl/>
        </w:rPr>
        <w:t>»</w:t>
      </w:r>
      <w:r w:rsidRPr="00A22D65">
        <w:rPr>
          <w:rStyle w:val="FootnoteReference"/>
          <w:rFonts w:ascii="Lotus Linotype" w:hAnsi="Lotus Linotype"/>
          <w:rtl/>
        </w:rPr>
        <w:footnoteReference w:id="344"/>
      </w:r>
      <w:r>
        <w:rPr>
          <w:rFonts w:hint="cs"/>
          <w:rtl/>
        </w:rPr>
        <w:t xml:space="preserve"> </w:t>
      </w:r>
      <w:r w:rsidRPr="00A22D65">
        <w:rPr>
          <w:rtl/>
        </w:rPr>
        <w:t>رواه ابن بابويه في (العيون) و (معاني الأخبار)</w:t>
      </w:r>
      <w:r>
        <w:rPr>
          <w:rFonts w:hint="cs"/>
          <w:rtl/>
        </w:rPr>
        <w:t>.</w:t>
      </w:r>
      <w:r w:rsidRPr="00A22D65">
        <w:rPr>
          <w:rStyle w:val="FootnoteReference"/>
          <w:rFonts w:ascii="Lotus Linotype" w:hAnsi="Lotus Linotype"/>
          <w:rtl/>
        </w:rPr>
        <w:footnoteReference w:id="345"/>
      </w:r>
    </w:p>
    <w:p w:rsidR="0024597D" w:rsidRPr="00A22D65" w:rsidRDefault="0024597D" w:rsidP="0024597D">
      <w:pPr>
        <w:pStyle w:val="Heading2"/>
        <w:rPr>
          <w:rtl/>
        </w:rPr>
      </w:pPr>
      <w:r w:rsidRPr="00F43078">
        <w:rPr>
          <w:rStyle w:val="CharChar"/>
          <w:rFonts w:ascii="Lotus Linotype" w:hAnsi="Lotus Linotype"/>
          <w:b w:val="0"/>
          <w:rtl/>
        </w:rPr>
        <w:t>(33)</w:t>
      </w:r>
      <w:r>
        <w:rPr>
          <w:rStyle w:val="CharChar"/>
          <w:rFonts w:ascii="Lotus Linotype" w:hAnsi="Lotus Linotype" w:hint="cs"/>
          <w:rtl/>
        </w:rPr>
        <w:t xml:space="preserve"> </w:t>
      </w:r>
      <w:r w:rsidRPr="00A22D65">
        <w:rPr>
          <w:rtl/>
        </w:rPr>
        <w:t>باب</w:t>
      </w:r>
      <w:r>
        <w:rPr>
          <w:rFonts w:hint="cs"/>
          <w:rtl/>
        </w:rPr>
        <w:t xml:space="preserve"> </w:t>
      </w:r>
      <w:r w:rsidRPr="00A22D65">
        <w:rPr>
          <w:rtl/>
        </w:rPr>
        <w:t>ما جاء في صفة ضحك رسول الله</w:t>
      </w:r>
      <w:r>
        <w:rPr>
          <w:rStyle w:val="Charb"/>
          <w:rFonts w:ascii="Lotus Linotype" w:eastAsiaTheme="majorEastAsia" w:hAnsi="Lotus Linotype" w:cs="Abz-2 (Badr)"/>
          <w:sz w:val="28"/>
          <w:szCs w:val="28"/>
        </w:rPr>
        <w:sym w:font="Zar75 Symbols" w:char="F039"/>
      </w:r>
    </w:p>
    <w:p w:rsidR="0024597D" w:rsidRPr="00A22D65" w:rsidRDefault="0024597D" w:rsidP="00D05600">
      <w:pPr>
        <w:rPr>
          <w:rtl/>
        </w:rPr>
      </w:pPr>
      <w:r w:rsidRPr="00A22D65">
        <w:rPr>
          <w:rtl/>
        </w:rPr>
        <w:t>[</w:t>
      </w:r>
      <w:r w:rsidRPr="006F3024">
        <w:rPr>
          <w:rStyle w:val="afff0"/>
          <w:rFonts w:ascii="Lotus Linotype" w:hAnsi="Lotus Linotype" w:cs="Abz-2 (Badr)"/>
          <w:b/>
          <w:rtl/>
        </w:rPr>
        <w:t>123/1</w:t>
      </w:r>
      <w:r w:rsidRPr="00A22D65">
        <w:rPr>
          <w:rtl/>
        </w:rPr>
        <w:t>] عن أبي موسى المجاشعي، عن أبي الحسن الرضا، عن آبائه، عن علي بن أبي طالب</w:t>
      </w:r>
      <w:r>
        <w:sym w:font="Zar75 Symbols" w:char="F03A"/>
      </w:r>
      <w:r w:rsidRPr="00A22D65">
        <w:rPr>
          <w:rtl/>
        </w:rPr>
        <w:t xml:space="preserve"> قال:</w:t>
      </w:r>
      <w:r>
        <w:rPr>
          <w:rFonts w:hint="cs"/>
          <w:rtl/>
        </w:rPr>
        <w:t xml:space="preserve"> «</w:t>
      </w:r>
      <w:r w:rsidRPr="00A22D65">
        <w:rPr>
          <w:rtl/>
        </w:rPr>
        <w:t>كان ضحك النبي</w:t>
      </w:r>
      <w:r>
        <w:rPr>
          <w:rStyle w:val="Charb"/>
          <w:rFonts w:ascii="Lotus Linotype" w:hAnsi="Lotus Linotype" w:cs="Abz-2 (Badr)"/>
          <w:sz w:val="28"/>
          <w:szCs w:val="28"/>
        </w:rPr>
        <w:sym w:font="Zar75 Symbols" w:char="F039"/>
      </w:r>
      <w:r w:rsidRPr="00A22D65">
        <w:rPr>
          <w:rtl/>
        </w:rPr>
        <w:t xml:space="preserve"> التبسّم، فاجتاز ذات يوم بفئة من الأنصار وإذا هم يتحدّثون ويضحكون بملْءِ أفواههم، فقال: ياهؤلاء، من غرّه منكم أمله، وقصر به في الخير عمله؛ فليطّلع في القبور، وليعتبر بالنشور، واذكروا الموت فإنّه هاذم اللذّات</w:t>
      </w:r>
      <w:r>
        <w:rPr>
          <w:rFonts w:hint="cs"/>
          <w:rtl/>
        </w:rPr>
        <w:t>»</w:t>
      </w:r>
      <w:r w:rsidRPr="00A22D65">
        <w:rPr>
          <w:rtl/>
        </w:rPr>
        <w:t>.</w:t>
      </w:r>
      <w:r>
        <w:rPr>
          <w:rFonts w:hint="cs"/>
          <w:rtl/>
        </w:rPr>
        <w:t xml:space="preserve"> </w:t>
      </w:r>
      <w:r w:rsidRPr="00A22D65">
        <w:rPr>
          <w:rtl/>
        </w:rPr>
        <w:t>رواه الطوسي في (الأمالي)</w:t>
      </w:r>
      <w:r>
        <w:rPr>
          <w:rFonts w:hint="cs"/>
          <w:rtl/>
        </w:rPr>
        <w:t>.</w:t>
      </w:r>
      <w:r w:rsidRPr="00A22D65">
        <w:rPr>
          <w:rStyle w:val="FootnoteReference"/>
          <w:rFonts w:ascii="Lotus Linotype" w:hAnsi="Lotus Linotype"/>
          <w:rtl/>
        </w:rPr>
        <w:footnoteReference w:id="346"/>
      </w:r>
    </w:p>
    <w:p w:rsidR="0024597D" w:rsidRPr="00A22D65" w:rsidRDefault="0024597D" w:rsidP="00D05600">
      <w:pPr>
        <w:rPr>
          <w:rtl/>
        </w:rPr>
      </w:pPr>
      <w:r w:rsidRPr="00A22D65">
        <w:rPr>
          <w:rtl/>
        </w:rPr>
        <w:t>[</w:t>
      </w:r>
      <w:r w:rsidRPr="006F3024">
        <w:rPr>
          <w:rStyle w:val="afff0"/>
          <w:rFonts w:ascii="Lotus Linotype" w:hAnsi="Lotus Linotype" w:cs="Abz-2 (Badr)"/>
          <w:b/>
          <w:rtl/>
        </w:rPr>
        <w:t>124/2</w:t>
      </w:r>
      <w:r w:rsidRPr="00A22D65">
        <w:rPr>
          <w:rtl/>
        </w:rPr>
        <w:t>] وعن معمَّر بن خلا</w:t>
      </w:r>
      <w:r>
        <w:rPr>
          <w:rFonts w:hint="cs"/>
          <w:rtl/>
        </w:rPr>
        <w:t>ّ</w:t>
      </w:r>
      <w:r w:rsidRPr="00A22D65">
        <w:rPr>
          <w:rtl/>
        </w:rPr>
        <w:t>د، عن أبي الحسن الرضا</w:t>
      </w:r>
      <w:r>
        <w:rPr>
          <w:rStyle w:val="Charb"/>
          <w:rFonts w:ascii="Lotus Linotype" w:hAnsi="Lotus Linotype" w:cs="Abz-2 (Badr)"/>
          <w:sz w:val="28"/>
          <w:szCs w:val="28"/>
        </w:rPr>
        <w:sym w:font="Zar75 Symbols" w:char="F037"/>
      </w:r>
      <w:r w:rsidRPr="00A22D65">
        <w:rPr>
          <w:rtl/>
        </w:rPr>
        <w:t xml:space="preserve"> قال:</w:t>
      </w:r>
      <w:r>
        <w:rPr>
          <w:rFonts w:hint="cs"/>
          <w:rtl/>
        </w:rPr>
        <w:t xml:space="preserve"> «</w:t>
      </w:r>
      <w:r w:rsidRPr="00A22D65">
        <w:rPr>
          <w:rtl/>
        </w:rPr>
        <w:t>إنّ رسول الله</w:t>
      </w:r>
      <w:r>
        <w:rPr>
          <w:rStyle w:val="Charb"/>
          <w:rFonts w:ascii="Lotus Linotype" w:hAnsi="Lotus Linotype" w:cs="Abz-2 (Badr)"/>
          <w:sz w:val="28"/>
          <w:szCs w:val="28"/>
        </w:rPr>
        <w:sym w:font="Zar75 Symbols" w:char="F039"/>
      </w:r>
      <w:r w:rsidRPr="00A22D65">
        <w:rPr>
          <w:rtl/>
        </w:rPr>
        <w:t xml:space="preserve"> كان يأتيه الأعرابي فيهدي له الهديّة، ثمّ يقول مكانه: أعطنا ثمن هديّتنا، فيضحك رسول الله</w:t>
      </w:r>
      <w:r>
        <w:rPr>
          <w:rStyle w:val="Charb"/>
          <w:rFonts w:ascii="Lotus Linotype" w:hAnsi="Lotus Linotype" w:cs="Abz-2 (Badr)"/>
          <w:sz w:val="28"/>
          <w:szCs w:val="28"/>
        </w:rPr>
        <w:sym w:font="Zar75 Symbols" w:char="F039"/>
      </w:r>
      <w:r w:rsidRPr="00A22D65">
        <w:rPr>
          <w:rtl/>
        </w:rPr>
        <w:t xml:space="preserve"> وكان إذا اغتمّ يقول: ما فعل الأعرابي، ليته أتانا</w:t>
      </w:r>
      <w:r>
        <w:rPr>
          <w:rFonts w:hint="cs"/>
          <w:rtl/>
        </w:rPr>
        <w:t>»</w:t>
      </w:r>
      <w:r w:rsidRPr="00A22D65">
        <w:rPr>
          <w:rtl/>
        </w:rPr>
        <w:t>.</w:t>
      </w:r>
    </w:p>
    <w:p w:rsidR="0024597D" w:rsidRPr="00A22D65" w:rsidRDefault="0024597D" w:rsidP="00D05600">
      <w:pPr>
        <w:rPr>
          <w:rtl/>
        </w:rPr>
      </w:pPr>
      <w:r w:rsidRPr="00A22D65">
        <w:rPr>
          <w:rtl/>
        </w:rPr>
        <w:t>رواه الكليني</w:t>
      </w:r>
      <w:r>
        <w:rPr>
          <w:rFonts w:hint="cs"/>
          <w:rtl/>
        </w:rPr>
        <w:t>.</w:t>
      </w:r>
      <w:r w:rsidRPr="00A22D65">
        <w:rPr>
          <w:rStyle w:val="FootnoteReference"/>
          <w:rFonts w:ascii="Lotus Linotype" w:hAnsi="Lotus Linotype"/>
          <w:rtl/>
        </w:rPr>
        <w:footnoteReference w:id="347"/>
      </w:r>
    </w:p>
    <w:p w:rsidR="0024597D" w:rsidRPr="00A22D65" w:rsidRDefault="0024597D" w:rsidP="00D05600">
      <w:pPr>
        <w:rPr>
          <w:rtl/>
        </w:rPr>
      </w:pPr>
      <w:r w:rsidRPr="00F43078">
        <w:rPr>
          <w:rStyle w:val="CharChar"/>
          <w:rFonts w:ascii="Lotus Linotype" w:hAnsi="Lotus Linotype"/>
          <w:b/>
          <w:rtl/>
        </w:rPr>
        <w:lastRenderedPageBreak/>
        <w:t>(34)</w:t>
      </w:r>
      <w:r>
        <w:rPr>
          <w:rStyle w:val="CharChar"/>
          <w:rFonts w:ascii="Lotus Linotype" w:hAnsi="Lotus Linotype" w:hint="cs"/>
          <w:rtl/>
        </w:rPr>
        <w:t xml:space="preserve"> </w:t>
      </w:r>
      <w:r w:rsidRPr="00A22D65">
        <w:rPr>
          <w:rtl/>
        </w:rPr>
        <w:t>باب</w:t>
      </w:r>
      <w:r>
        <w:rPr>
          <w:rFonts w:hint="cs"/>
          <w:rtl/>
        </w:rPr>
        <w:t xml:space="preserve"> </w:t>
      </w:r>
      <w:r w:rsidRPr="00A22D65">
        <w:rPr>
          <w:rtl/>
        </w:rPr>
        <w:t>ما جاء في مزاح رسول الله</w:t>
      </w:r>
      <w:r>
        <w:rPr>
          <w:rStyle w:val="Charb"/>
          <w:rFonts w:ascii="Lotus Linotype" w:eastAsiaTheme="majorEastAsia" w:hAnsi="Lotus Linotype" w:cs="Abz-2 (Badr)"/>
          <w:sz w:val="28"/>
          <w:szCs w:val="28"/>
        </w:rPr>
        <w:sym w:font="Zar75 Symbols" w:char="F039"/>
      </w:r>
    </w:p>
    <w:p w:rsidR="0024597D" w:rsidRPr="00A22D65" w:rsidRDefault="0024597D" w:rsidP="00D05600">
      <w:pPr>
        <w:rPr>
          <w:rtl/>
        </w:rPr>
      </w:pPr>
      <w:r w:rsidRPr="00A22D65">
        <w:rPr>
          <w:rtl/>
        </w:rPr>
        <w:t>[</w:t>
      </w:r>
      <w:r w:rsidRPr="006F3024">
        <w:rPr>
          <w:rStyle w:val="afff0"/>
          <w:rFonts w:ascii="Lotus Linotype" w:hAnsi="Lotus Linotype" w:cs="Abz-2 (Badr)"/>
          <w:b/>
          <w:rtl/>
        </w:rPr>
        <w:t>125/1</w:t>
      </w:r>
      <w:r w:rsidRPr="00A22D65">
        <w:rPr>
          <w:rtl/>
        </w:rPr>
        <w:t>] عن يونس الشيباني، عن أبي عبد</w:t>
      </w:r>
      <w:r>
        <w:rPr>
          <w:rFonts w:hint="cs"/>
          <w:rtl/>
        </w:rPr>
        <w:t xml:space="preserve"> </w:t>
      </w:r>
      <w:r w:rsidRPr="00A22D65">
        <w:rPr>
          <w:rtl/>
        </w:rPr>
        <w:t>الله</w:t>
      </w:r>
      <w:r>
        <w:rPr>
          <w:rStyle w:val="Charb"/>
          <w:rFonts w:ascii="Lotus Linotype" w:hAnsi="Lotus Linotype" w:cs="Abz-2 (Badr)"/>
          <w:sz w:val="28"/>
          <w:szCs w:val="28"/>
        </w:rPr>
        <w:sym w:font="Zar75 Symbols" w:char="F037"/>
      </w:r>
      <w:r w:rsidRPr="00A22D65">
        <w:rPr>
          <w:rtl/>
        </w:rPr>
        <w:t xml:space="preserve"> قال: </w:t>
      </w:r>
      <w:r>
        <w:rPr>
          <w:rFonts w:hint="cs"/>
          <w:rtl/>
        </w:rPr>
        <w:t>«</w:t>
      </w:r>
      <w:r w:rsidRPr="00A22D65">
        <w:rPr>
          <w:rtl/>
        </w:rPr>
        <w:t>لقد كان رسول الله</w:t>
      </w:r>
      <w:r>
        <w:rPr>
          <w:rStyle w:val="Charb"/>
          <w:rFonts w:ascii="Lotus Linotype" w:hAnsi="Lotus Linotype" w:cs="Abz-2 (Badr)"/>
          <w:sz w:val="28"/>
          <w:szCs w:val="28"/>
        </w:rPr>
        <w:sym w:font="Zar75 Symbols" w:char="F039"/>
      </w:r>
      <w:r w:rsidRPr="00A22D65">
        <w:rPr>
          <w:rtl/>
        </w:rPr>
        <w:t xml:space="preserve"> يداعب الرجل يريد أن يسرّه</w:t>
      </w:r>
      <w:r>
        <w:rPr>
          <w:rFonts w:hint="cs"/>
          <w:rtl/>
        </w:rPr>
        <w:t>»</w:t>
      </w:r>
      <w:r w:rsidRPr="00A22D65">
        <w:rPr>
          <w:rtl/>
        </w:rPr>
        <w:t>.</w:t>
      </w:r>
    </w:p>
    <w:p w:rsidR="0024597D" w:rsidRPr="00A22D65" w:rsidRDefault="0024597D" w:rsidP="00D05600">
      <w:pPr>
        <w:rPr>
          <w:rtl/>
        </w:rPr>
      </w:pPr>
      <w:r w:rsidRPr="00A22D65">
        <w:rPr>
          <w:rtl/>
        </w:rPr>
        <w:t>رواه الكليني</w:t>
      </w:r>
      <w:r>
        <w:rPr>
          <w:rFonts w:hint="cs"/>
          <w:rtl/>
        </w:rPr>
        <w:t>.</w:t>
      </w:r>
      <w:r w:rsidRPr="00A22D65">
        <w:rPr>
          <w:rStyle w:val="FootnoteReference"/>
          <w:rFonts w:ascii="Lotus Linotype" w:hAnsi="Lotus Linotype"/>
          <w:rtl/>
        </w:rPr>
        <w:footnoteReference w:id="348"/>
      </w:r>
    </w:p>
    <w:p w:rsidR="0024597D" w:rsidRPr="00A22D65" w:rsidRDefault="0024597D" w:rsidP="00D05600">
      <w:pPr>
        <w:rPr>
          <w:rtl/>
        </w:rPr>
      </w:pPr>
      <w:r w:rsidRPr="00A22D65">
        <w:rPr>
          <w:rtl/>
        </w:rPr>
        <w:t>[</w:t>
      </w:r>
      <w:r w:rsidRPr="006F3024">
        <w:rPr>
          <w:rStyle w:val="afff0"/>
          <w:rFonts w:ascii="Lotus Linotype" w:hAnsi="Lotus Linotype" w:cs="Abz-2 (Badr)"/>
          <w:b/>
          <w:rtl/>
        </w:rPr>
        <w:t>126/2</w:t>
      </w:r>
      <w:r w:rsidRPr="00A22D65">
        <w:rPr>
          <w:rtl/>
        </w:rPr>
        <w:t>] وعن الحسين بن زيد، قال: قلت لجعفر بن محمّد</w:t>
      </w:r>
      <w:r>
        <w:rPr>
          <w:rStyle w:val="Charb"/>
          <w:rFonts w:ascii="Lotus Linotype" w:hAnsi="Lotus Linotype" w:cs="Abz-2 (Badr)"/>
          <w:sz w:val="28"/>
          <w:szCs w:val="28"/>
        </w:rPr>
        <w:sym w:font="Zar75 Symbols" w:char="F038"/>
      </w:r>
      <w:r w:rsidRPr="00A22D65">
        <w:rPr>
          <w:rtl/>
        </w:rPr>
        <w:t>: جُعلت فداك، هل كانت في النبي</w:t>
      </w:r>
      <w:r>
        <w:rPr>
          <w:rStyle w:val="Charb"/>
          <w:rFonts w:ascii="Lotus Linotype" w:hAnsi="Lotus Linotype" w:cs="Abz-2 (Badr)"/>
          <w:sz w:val="28"/>
          <w:szCs w:val="28"/>
        </w:rPr>
        <w:sym w:font="Zar75 Symbols" w:char="F039"/>
      </w:r>
      <w:r w:rsidRPr="00A22D65">
        <w:rPr>
          <w:rtl/>
        </w:rPr>
        <w:t xml:space="preserve"> مداعبة؟ فقال: </w:t>
      </w:r>
      <w:r>
        <w:rPr>
          <w:rFonts w:hint="cs"/>
          <w:rtl/>
        </w:rPr>
        <w:t>«</w:t>
      </w:r>
      <w:r w:rsidRPr="00A22D65">
        <w:rPr>
          <w:rtl/>
        </w:rPr>
        <w:t>وصفه الله تعالى بخلُق عظيم في المداعبة، إنّ الله بعث أنبياءه وكانت فيهم كزازة</w:t>
      </w:r>
      <w:r>
        <w:rPr>
          <w:rFonts w:hint="cs"/>
          <w:rtl/>
        </w:rPr>
        <w:t>،</w:t>
      </w:r>
      <w:r w:rsidRPr="00A22D65">
        <w:rPr>
          <w:rStyle w:val="FootnoteReference"/>
          <w:rFonts w:ascii="Lotus Linotype" w:hAnsi="Lotus Linotype"/>
          <w:rtl/>
        </w:rPr>
        <w:footnoteReference w:id="349"/>
      </w:r>
      <w:r w:rsidRPr="00A22D65">
        <w:rPr>
          <w:rtl/>
        </w:rPr>
        <w:t xml:space="preserve"> وبعث محمّداً</w:t>
      </w:r>
      <w:r>
        <w:rPr>
          <w:rStyle w:val="Charb"/>
          <w:rFonts w:ascii="Lotus Linotype" w:hAnsi="Lotus Linotype" w:cs="Abz-2 (Badr)"/>
          <w:sz w:val="28"/>
          <w:szCs w:val="28"/>
        </w:rPr>
        <w:sym w:font="Zar75 Symbols" w:char="F039"/>
      </w:r>
      <w:r w:rsidRPr="00A22D65">
        <w:rPr>
          <w:rtl/>
        </w:rPr>
        <w:t xml:space="preserve"> بالرأفة والرحمة، وكان من رأفته لأُمّته مداعبته لهم لكيلا يبلغ بأحدٍ منهم التعظيم حتّى لا ينظر إليه، ثمّ قال: حدّثني أبي محمّد، عن أبيه علي، عن أبيه الحسين، عن أبيه علي</w:t>
      </w:r>
      <w:r>
        <w:sym w:font="Zar75 Symbols" w:char="F03A"/>
      </w:r>
      <w:r w:rsidRPr="00A22D65">
        <w:rPr>
          <w:rStyle w:val="Charb"/>
          <w:rFonts w:ascii="Lotus Linotype" w:hAnsi="Lotus Linotype" w:cs="Abz-2 (Badr)"/>
          <w:sz w:val="28"/>
          <w:szCs w:val="28"/>
          <w:rtl/>
        </w:rPr>
        <w:t>:</w:t>
      </w:r>
      <w:r w:rsidRPr="00A22D65">
        <w:rPr>
          <w:rtl/>
        </w:rPr>
        <w:t xml:space="preserve"> قال: كان النبي</w:t>
      </w:r>
      <w:r>
        <w:rPr>
          <w:rStyle w:val="Charb"/>
          <w:rFonts w:ascii="Lotus Linotype" w:hAnsi="Lotus Linotype" w:cs="Abz-2 (Badr)"/>
          <w:sz w:val="28"/>
          <w:szCs w:val="28"/>
        </w:rPr>
        <w:sym w:font="Zar75 Symbols" w:char="F039"/>
      </w:r>
      <w:r w:rsidRPr="00A22D65">
        <w:rPr>
          <w:rtl/>
        </w:rPr>
        <w:t xml:space="preserve"> ليسرّ الرجل من أصحابه ـ إذا رآه مغموماً ـ بالمداعبة، وكان</w:t>
      </w:r>
      <w:r>
        <w:rPr>
          <w:rStyle w:val="Charb"/>
          <w:rFonts w:ascii="Lotus Linotype" w:hAnsi="Lotus Linotype" w:cs="Abz-2 (Badr)"/>
          <w:sz w:val="28"/>
          <w:szCs w:val="28"/>
        </w:rPr>
        <w:sym w:font="Zar75 Symbols" w:char="F039"/>
      </w:r>
      <w:r w:rsidRPr="00A22D65">
        <w:rPr>
          <w:rtl/>
        </w:rPr>
        <w:t xml:space="preserve"> يقول: إنّ الله يبغض المعبِّس في وجه إخوانه</w:t>
      </w:r>
      <w:r>
        <w:rPr>
          <w:rFonts w:hint="cs"/>
          <w:rtl/>
        </w:rPr>
        <w:t>»</w:t>
      </w:r>
      <w:r w:rsidRPr="00A22D65">
        <w:rPr>
          <w:rtl/>
        </w:rPr>
        <w:t>.</w:t>
      </w:r>
      <w:r>
        <w:rPr>
          <w:rFonts w:hint="cs"/>
          <w:rtl/>
        </w:rPr>
        <w:t xml:space="preserve"> </w:t>
      </w:r>
      <w:r w:rsidRPr="00A22D65">
        <w:rPr>
          <w:rtl/>
        </w:rPr>
        <w:t>رواه ابن زهرة في (أربعينه)</w:t>
      </w:r>
      <w:r>
        <w:rPr>
          <w:rFonts w:hint="cs"/>
          <w:rtl/>
        </w:rPr>
        <w:t>.</w:t>
      </w:r>
      <w:r w:rsidRPr="00A22D65">
        <w:rPr>
          <w:rStyle w:val="FootnoteReference"/>
          <w:rFonts w:ascii="Lotus Linotype" w:hAnsi="Lotus Linotype"/>
          <w:rtl/>
        </w:rPr>
        <w:footnoteReference w:id="350"/>
      </w:r>
    </w:p>
    <w:p w:rsidR="0024597D" w:rsidRPr="00A22D65" w:rsidRDefault="0024597D" w:rsidP="00D05600">
      <w:pPr>
        <w:rPr>
          <w:rtl/>
        </w:rPr>
      </w:pPr>
      <w:r w:rsidRPr="00A22D65">
        <w:rPr>
          <w:rtl/>
        </w:rPr>
        <w:t>[</w:t>
      </w:r>
      <w:r w:rsidRPr="006F3024">
        <w:rPr>
          <w:rStyle w:val="afff0"/>
          <w:rFonts w:ascii="Lotus Linotype" w:hAnsi="Lotus Linotype" w:cs="Abz-2 (Badr)"/>
          <w:b/>
          <w:rtl/>
        </w:rPr>
        <w:t>127/3</w:t>
      </w:r>
      <w:r w:rsidRPr="00A22D65">
        <w:rPr>
          <w:rtl/>
        </w:rPr>
        <w:t>] وعن إسماعيل بن موسى بن جعفر، عن أبيه، عن جدّه، عن آبائه، عن علي بن أبي طالب</w:t>
      </w:r>
      <w:r>
        <w:sym w:font="Zar75 Symbols" w:char="F03A"/>
      </w:r>
      <w:r w:rsidRPr="00A22D65">
        <w:rPr>
          <w:rtl/>
        </w:rPr>
        <w:t xml:space="preserve"> قال: </w:t>
      </w:r>
      <w:r>
        <w:rPr>
          <w:rFonts w:hint="cs"/>
          <w:rtl/>
        </w:rPr>
        <w:t>«</w:t>
      </w:r>
      <w:r w:rsidRPr="00A22D65">
        <w:rPr>
          <w:rtl/>
        </w:rPr>
        <w:t>أبصر رسول الله</w:t>
      </w:r>
      <w:r>
        <w:rPr>
          <w:rStyle w:val="Charb"/>
          <w:rFonts w:ascii="Lotus Linotype" w:hAnsi="Lotus Linotype" w:cs="Abz-2 (Badr)"/>
          <w:sz w:val="28"/>
          <w:szCs w:val="28"/>
        </w:rPr>
        <w:sym w:font="Zar75 Symbols" w:char="F039"/>
      </w:r>
      <w:r w:rsidRPr="00A22D65">
        <w:rPr>
          <w:rtl/>
        </w:rPr>
        <w:t xml:space="preserve"> امرأةً عجوزاً دَرْداء</w:t>
      </w:r>
      <w:r>
        <w:rPr>
          <w:rFonts w:hint="cs"/>
          <w:rtl/>
        </w:rPr>
        <w:t>،</w:t>
      </w:r>
      <w:r w:rsidRPr="00A22D65">
        <w:rPr>
          <w:rStyle w:val="FootnoteReference"/>
          <w:rFonts w:ascii="Lotus Linotype" w:hAnsi="Lotus Linotype"/>
          <w:rtl/>
        </w:rPr>
        <w:footnoteReference w:id="351"/>
      </w:r>
      <w:r w:rsidRPr="00A22D65">
        <w:rPr>
          <w:rtl/>
        </w:rPr>
        <w:t xml:space="preserve"> فقال</w:t>
      </w:r>
      <w:r>
        <w:sym w:font="Zar75 Symbols" w:char="F039"/>
      </w:r>
      <w:r w:rsidRPr="00A22D65">
        <w:rPr>
          <w:rtl/>
        </w:rPr>
        <w:t>: أما إنّه لا تدخل الجنّة عجوز درداء، فبكت، فقال لها: ما يُبكيك؟ فقالت: يا رسول الله، إنّي درداء، فضحك رسول الله</w:t>
      </w:r>
      <w:r>
        <w:rPr>
          <w:rStyle w:val="Charb"/>
          <w:rFonts w:ascii="Lotus Linotype" w:hAnsi="Lotus Linotype" w:cs="Abz-2 (Badr)"/>
          <w:sz w:val="28"/>
          <w:szCs w:val="28"/>
        </w:rPr>
        <w:sym w:font="Zar75 Symbols" w:char="F039"/>
      </w:r>
      <w:r w:rsidRPr="00A22D65">
        <w:rPr>
          <w:rtl/>
        </w:rPr>
        <w:t xml:space="preserve"> وقال: لا تدخلين على حالك هذه</w:t>
      </w:r>
      <w:r>
        <w:rPr>
          <w:rFonts w:hint="cs"/>
          <w:rtl/>
        </w:rPr>
        <w:t>»</w:t>
      </w:r>
      <w:r w:rsidRPr="00A22D65">
        <w:rPr>
          <w:rtl/>
        </w:rPr>
        <w:t>.</w:t>
      </w:r>
    </w:p>
    <w:p w:rsidR="0024597D" w:rsidRPr="00A22D65" w:rsidRDefault="0024597D" w:rsidP="00D05600">
      <w:pPr>
        <w:rPr>
          <w:rtl/>
        </w:rPr>
      </w:pPr>
      <w:r w:rsidRPr="00A22D65">
        <w:rPr>
          <w:rtl/>
        </w:rPr>
        <w:t xml:space="preserve">قال: </w:t>
      </w:r>
      <w:r>
        <w:rPr>
          <w:rFonts w:hint="cs"/>
          <w:rtl/>
        </w:rPr>
        <w:t>«</w:t>
      </w:r>
      <w:r w:rsidRPr="00A22D65">
        <w:rPr>
          <w:rtl/>
        </w:rPr>
        <w:t>ونظر إلى امرأةٍ رَمْصاء العينين</w:t>
      </w:r>
      <w:r>
        <w:rPr>
          <w:rFonts w:hint="cs"/>
          <w:rtl/>
        </w:rPr>
        <w:t>،</w:t>
      </w:r>
      <w:r w:rsidRPr="00A22D65">
        <w:rPr>
          <w:rStyle w:val="FootnoteReference"/>
          <w:rFonts w:ascii="Lotus Linotype" w:hAnsi="Lotus Linotype"/>
          <w:rtl/>
        </w:rPr>
        <w:footnoteReference w:id="352"/>
      </w:r>
      <w:r w:rsidRPr="00A22D65">
        <w:rPr>
          <w:rtl/>
        </w:rPr>
        <w:t xml:space="preserve"> فقال</w:t>
      </w:r>
      <w:r>
        <w:rPr>
          <w:rStyle w:val="Charb"/>
          <w:rFonts w:ascii="Lotus Linotype" w:hAnsi="Lotus Linotype" w:cs="Abz-2 (Badr)"/>
          <w:sz w:val="28"/>
          <w:szCs w:val="28"/>
        </w:rPr>
        <w:sym w:font="Zar75 Symbols" w:char="F039"/>
      </w:r>
      <w:r w:rsidRPr="00A22D65">
        <w:rPr>
          <w:rtl/>
        </w:rPr>
        <w:t>: أما إنّه لا تدخل الجنّة رمصاء العين، فبكت وقالت: يا رسول الله، فإنّي في النار؟ فقال: لا، ولكن لا تدخلين الجنّة على مثل صورتك هذه، ثمّ قال</w:t>
      </w:r>
      <w:r>
        <w:rPr>
          <w:rStyle w:val="Charb"/>
          <w:rFonts w:ascii="Lotus Linotype" w:hAnsi="Lotus Linotype" w:cs="Abz-2 (Badr)"/>
          <w:sz w:val="28"/>
          <w:szCs w:val="28"/>
        </w:rPr>
        <w:sym w:font="Zar75 Symbols" w:char="F039"/>
      </w:r>
      <w:r w:rsidRPr="00A22D65">
        <w:rPr>
          <w:rtl/>
        </w:rPr>
        <w:t>: لا يدخل الجنّة أعور ولا أعمى</w:t>
      </w:r>
      <w:r>
        <w:rPr>
          <w:rFonts w:hint="cs"/>
          <w:rtl/>
        </w:rPr>
        <w:t>»</w:t>
      </w:r>
      <w:r w:rsidRPr="00A22D65">
        <w:rPr>
          <w:rtl/>
        </w:rPr>
        <w:t>.</w:t>
      </w:r>
    </w:p>
    <w:p w:rsidR="0024597D" w:rsidRPr="00A22D65" w:rsidRDefault="0024597D" w:rsidP="00D05600">
      <w:pPr>
        <w:rPr>
          <w:rtl/>
        </w:rPr>
      </w:pPr>
      <w:r w:rsidRPr="00A22D65">
        <w:rPr>
          <w:rtl/>
        </w:rPr>
        <w:lastRenderedPageBreak/>
        <w:t>رواه ابن الأشعث</w:t>
      </w:r>
      <w:r>
        <w:rPr>
          <w:rFonts w:hint="cs"/>
          <w:rtl/>
        </w:rPr>
        <w:t>.</w:t>
      </w:r>
      <w:r w:rsidRPr="00A22D65">
        <w:rPr>
          <w:rStyle w:val="FootnoteReference"/>
          <w:rFonts w:ascii="Lotus Linotype" w:hAnsi="Lotus Linotype"/>
          <w:rtl/>
        </w:rPr>
        <w:footnoteReference w:id="353"/>
      </w:r>
    </w:p>
    <w:p w:rsidR="0024597D" w:rsidRPr="00A22D65" w:rsidRDefault="0024597D" w:rsidP="0024597D">
      <w:pPr>
        <w:pStyle w:val="Heading2"/>
        <w:rPr>
          <w:rtl/>
        </w:rPr>
      </w:pPr>
      <w:r w:rsidRPr="00A30E2F">
        <w:rPr>
          <w:rStyle w:val="CharChar"/>
          <w:rFonts w:ascii="Lotus Linotype" w:hAnsi="Lotus Linotype"/>
          <w:b w:val="0"/>
          <w:rtl/>
        </w:rPr>
        <w:t>(35)</w:t>
      </w:r>
      <w:r>
        <w:rPr>
          <w:rStyle w:val="CharChar"/>
          <w:rFonts w:ascii="Lotus Linotype" w:hAnsi="Lotus Linotype" w:hint="cs"/>
          <w:rtl/>
        </w:rPr>
        <w:t xml:space="preserve"> </w:t>
      </w:r>
      <w:r w:rsidRPr="00A22D65">
        <w:rPr>
          <w:rtl/>
        </w:rPr>
        <w:t>باب</w:t>
      </w:r>
      <w:r>
        <w:rPr>
          <w:rFonts w:hint="cs"/>
          <w:rtl/>
        </w:rPr>
        <w:t xml:space="preserve"> </w:t>
      </w:r>
      <w:r w:rsidRPr="00A22D65">
        <w:rPr>
          <w:rtl/>
        </w:rPr>
        <w:t>ما جاء في خلُق رسول الله</w:t>
      </w:r>
      <w:r>
        <w:rPr>
          <w:rStyle w:val="Charb"/>
          <w:rFonts w:ascii="Lotus Linotype" w:eastAsiaTheme="majorEastAsia" w:hAnsi="Lotus Linotype" w:cs="Abz-2 (Badr)"/>
          <w:sz w:val="28"/>
          <w:szCs w:val="28"/>
        </w:rPr>
        <w:sym w:font="Zar75 Symbols" w:char="F039"/>
      </w:r>
    </w:p>
    <w:p w:rsidR="0024597D" w:rsidRPr="00A22D65" w:rsidRDefault="0024597D" w:rsidP="00D05600">
      <w:pPr>
        <w:rPr>
          <w:rtl/>
        </w:rPr>
      </w:pPr>
      <w:r w:rsidRPr="00A22D65">
        <w:rPr>
          <w:rtl/>
        </w:rPr>
        <w:t>[</w:t>
      </w:r>
      <w:r w:rsidRPr="006F3024">
        <w:rPr>
          <w:rStyle w:val="afff0"/>
          <w:rFonts w:ascii="Lotus Linotype" w:hAnsi="Lotus Linotype" w:cs="Abz-2 (Badr)"/>
          <w:b/>
          <w:rtl/>
        </w:rPr>
        <w:t>128/1</w:t>
      </w:r>
      <w:r w:rsidRPr="00A22D65">
        <w:rPr>
          <w:rtl/>
        </w:rPr>
        <w:t>] عن إسماعيل بن موسى بن جعفر، عن أبيه، عن جدّه، عن آبائه، عن علي</w:t>
      </w:r>
      <w:r>
        <w:sym w:font="Zar75 Symbols" w:char="F03A"/>
      </w:r>
      <w:r w:rsidRPr="00A22D65">
        <w:rPr>
          <w:rtl/>
        </w:rPr>
        <w:t xml:space="preserve"> قال: </w:t>
      </w:r>
      <w:r>
        <w:rPr>
          <w:rFonts w:hint="cs"/>
          <w:rtl/>
        </w:rPr>
        <w:t>«</w:t>
      </w:r>
      <w:r w:rsidRPr="00A22D65">
        <w:rPr>
          <w:rtl/>
        </w:rPr>
        <w:t>إنّ يهوديّاً كان له على رسول الله</w:t>
      </w:r>
      <w:r>
        <w:rPr>
          <w:rStyle w:val="Charb"/>
          <w:rFonts w:ascii="Lotus Linotype" w:hAnsi="Lotus Linotype" w:cs="Abz-2 (Badr)"/>
          <w:sz w:val="28"/>
          <w:szCs w:val="28"/>
        </w:rPr>
        <w:sym w:font="Zar75 Symbols" w:char="F039"/>
      </w:r>
      <w:r w:rsidRPr="00A22D65">
        <w:rPr>
          <w:rtl/>
        </w:rPr>
        <w:t xml:space="preserve"> دنانير فتقاضاه، فقال له: يا يهودي، ما عندي ما أعطيك، قال: فإنّي لا أُفارقك يا محمّد حتّى تقضيني، فقال: إذاً أجلس معك، فجلس معه حتّى صلّى في ذلك الموضع الظهر والعصر والمغرب والعشاء الآخرة والغداة، وكان أصحاب رسول الله</w:t>
      </w:r>
      <w:r>
        <w:rPr>
          <w:rStyle w:val="Charb"/>
          <w:rFonts w:ascii="Lotus Linotype" w:hAnsi="Lotus Linotype" w:cs="Abz-2 (Badr)"/>
          <w:sz w:val="28"/>
          <w:szCs w:val="28"/>
        </w:rPr>
        <w:sym w:font="Zar75 Symbols" w:char="F039"/>
      </w:r>
      <w:r w:rsidRPr="00A22D65">
        <w:rPr>
          <w:rtl/>
        </w:rPr>
        <w:t xml:space="preserve"> يتهدّدونه ويتواعدونه، فنظر رسول الله</w:t>
      </w:r>
      <w:r>
        <w:rPr>
          <w:rStyle w:val="Charb"/>
          <w:rFonts w:ascii="Lotus Linotype" w:hAnsi="Lotus Linotype" w:cs="Abz-2 (Badr)"/>
          <w:sz w:val="28"/>
          <w:szCs w:val="28"/>
        </w:rPr>
        <w:sym w:font="Zar75 Symbols" w:char="F039"/>
      </w:r>
      <w:r w:rsidRPr="00A22D65">
        <w:rPr>
          <w:rtl/>
        </w:rPr>
        <w:t xml:space="preserve"> إليهم فقال: ما الذي تصنعون به؟ فقالوا: يا رسول الله، يهوديّ يحبسك؟! فقال</w:t>
      </w:r>
      <w:r>
        <w:rPr>
          <w:rStyle w:val="Charb"/>
          <w:rFonts w:ascii="Lotus Linotype" w:hAnsi="Lotus Linotype" w:cs="Abz-2 (Badr)"/>
          <w:sz w:val="28"/>
          <w:szCs w:val="28"/>
        </w:rPr>
        <w:sym w:font="Zar75 Symbols" w:char="F039"/>
      </w:r>
      <w:r w:rsidRPr="00A22D65">
        <w:rPr>
          <w:rtl/>
        </w:rPr>
        <w:t>: لم يبعثني ربّي بأن أظلم معاهداً ولا غيرَه.</w:t>
      </w:r>
      <w:r>
        <w:rPr>
          <w:rFonts w:hint="cs"/>
          <w:rtl/>
        </w:rPr>
        <w:t xml:space="preserve"> </w:t>
      </w:r>
      <w:r w:rsidRPr="00A22D65">
        <w:rPr>
          <w:rtl/>
        </w:rPr>
        <w:t>فلمّا علا النهار قال اليهودي: أشهد أن لا إله إلا</w:t>
      </w:r>
      <w:r>
        <w:rPr>
          <w:rFonts w:hint="cs"/>
          <w:rtl/>
        </w:rPr>
        <w:t>ّ</w:t>
      </w:r>
      <w:r w:rsidRPr="00A22D65">
        <w:rPr>
          <w:rtl/>
        </w:rPr>
        <w:t xml:space="preserve"> الله، وأشهد أنّ محمّداً عبده ورسوله، وشطر مالي في سبيل الله، أما والله ما فعلت الذي فعلت إلا</w:t>
      </w:r>
      <w:r>
        <w:rPr>
          <w:rFonts w:hint="cs"/>
          <w:rtl/>
        </w:rPr>
        <w:t>ّ</w:t>
      </w:r>
      <w:r w:rsidRPr="00A22D65">
        <w:rPr>
          <w:rtl/>
        </w:rPr>
        <w:t xml:space="preserve"> لأنظر إلى نعتك في التوراة، فإنّي قرأت في التوراة: محمّد بن عبد</w:t>
      </w:r>
      <w:r>
        <w:rPr>
          <w:rFonts w:hint="cs"/>
          <w:rtl/>
        </w:rPr>
        <w:t>ا</w:t>
      </w:r>
      <w:r w:rsidRPr="00A22D65">
        <w:rPr>
          <w:rtl/>
        </w:rPr>
        <w:t>لله، مولده بمكّة، ومهاجَره بطَيبة، وليس بفظّ ولا غليظ ولا سخّاب ولا مُتَزَيٍّ بالفحش ولا قول الخَنا</w:t>
      </w:r>
      <w:r>
        <w:rPr>
          <w:rFonts w:hint="cs"/>
          <w:rtl/>
        </w:rPr>
        <w:t>،</w:t>
      </w:r>
      <w:r w:rsidRPr="00A22D65">
        <w:rPr>
          <w:rStyle w:val="FootnoteReference"/>
          <w:rFonts w:ascii="Lotus Linotype" w:hAnsi="Lotus Linotype"/>
          <w:rtl/>
        </w:rPr>
        <w:footnoteReference w:id="354"/>
      </w:r>
      <w:r w:rsidRPr="00A22D65">
        <w:rPr>
          <w:rtl/>
        </w:rPr>
        <w:t xml:space="preserve"> وأنا أشهد أن لا إله إلا</w:t>
      </w:r>
      <w:r>
        <w:rPr>
          <w:rFonts w:hint="cs"/>
          <w:rtl/>
        </w:rPr>
        <w:t>ّ</w:t>
      </w:r>
      <w:r w:rsidRPr="00A22D65">
        <w:rPr>
          <w:rtl/>
        </w:rPr>
        <w:t xml:space="preserve"> الله، وأنّك رسول</w:t>
      </w:r>
      <w:r>
        <w:rPr>
          <w:rFonts w:hint="cs"/>
          <w:rtl/>
        </w:rPr>
        <w:t> </w:t>
      </w:r>
      <w:r w:rsidRPr="00A22D65">
        <w:rPr>
          <w:rtl/>
        </w:rPr>
        <w:t>الله، وهذا مالي فاحكم فيه بما أنزل الله، وكان اليهودي كثير المال</w:t>
      </w:r>
      <w:r>
        <w:rPr>
          <w:rFonts w:hint="cs"/>
          <w:rtl/>
        </w:rPr>
        <w:t>»</w:t>
      </w:r>
      <w:r w:rsidRPr="00A22D65">
        <w:rPr>
          <w:rtl/>
        </w:rPr>
        <w:t>.</w:t>
      </w:r>
      <w:r>
        <w:rPr>
          <w:rFonts w:hint="cs"/>
          <w:rtl/>
        </w:rPr>
        <w:t xml:space="preserve"> </w:t>
      </w:r>
      <w:r w:rsidRPr="00A22D65">
        <w:rPr>
          <w:rtl/>
        </w:rPr>
        <w:t>رواه ابن بابويه في (الأمالي) وابن الأشعث</w:t>
      </w:r>
      <w:r>
        <w:rPr>
          <w:rFonts w:hint="cs"/>
          <w:rtl/>
        </w:rPr>
        <w:t>.</w:t>
      </w:r>
      <w:r w:rsidRPr="00A22D65">
        <w:rPr>
          <w:rStyle w:val="FootnoteReference"/>
          <w:rFonts w:ascii="Lotus Linotype" w:hAnsi="Lotus Linotype"/>
          <w:rtl/>
        </w:rPr>
        <w:footnoteReference w:id="355"/>
      </w:r>
    </w:p>
    <w:p w:rsidR="0024597D" w:rsidRPr="00A22D65" w:rsidRDefault="0024597D" w:rsidP="00D05600">
      <w:pPr>
        <w:rPr>
          <w:rtl/>
        </w:rPr>
      </w:pPr>
      <w:r w:rsidRPr="00A22D65">
        <w:rPr>
          <w:rtl/>
        </w:rPr>
        <w:t>[</w:t>
      </w:r>
      <w:r w:rsidRPr="006F3024">
        <w:rPr>
          <w:rStyle w:val="afff0"/>
          <w:rFonts w:ascii="Lotus Linotype" w:hAnsi="Lotus Linotype" w:cs="Abz-2 (Badr)"/>
          <w:b/>
          <w:rtl/>
        </w:rPr>
        <w:t>129/2</w:t>
      </w:r>
      <w:r w:rsidRPr="00A22D65">
        <w:rPr>
          <w:rtl/>
        </w:rPr>
        <w:t>] وعن أبي بصير، عن أبي عبد</w:t>
      </w:r>
      <w:r>
        <w:rPr>
          <w:rFonts w:hint="cs"/>
          <w:rtl/>
        </w:rPr>
        <w:t xml:space="preserve"> </w:t>
      </w:r>
      <w:r w:rsidRPr="00A22D65">
        <w:rPr>
          <w:rtl/>
        </w:rPr>
        <w:t>الله</w:t>
      </w:r>
      <w:r>
        <w:sym w:font="Zar75 Symbols" w:char="F037"/>
      </w:r>
      <w:r w:rsidRPr="00A22D65">
        <w:rPr>
          <w:rtl/>
        </w:rPr>
        <w:t xml:space="preserve"> قال: </w:t>
      </w:r>
      <w:r>
        <w:rPr>
          <w:rFonts w:hint="cs"/>
          <w:rtl/>
        </w:rPr>
        <w:t>«</w:t>
      </w:r>
      <w:r w:rsidRPr="00A22D65">
        <w:rPr>
          <w:rtl/>
        </w:rPr>
        <w:t>إنّ النبي</w:t>
      </w:r>
      <w:r>
        <w:rPr>
          <w:rStyle w:val="Charb"/>
          <w:rFonts w:ascii="Lotus Linotype" w:hAnsi="Lotus Linotype" w:cs="Abz-2 (Badr)"/>
          <w:sz w:val="28"/>
          <w:szCs w:val="28"/>
        </w:rPr>
        <w:sym w:font="Zar75 Symbols" w:char="F039"/>
      </w:r>
      <w:r w:rsidRPr="00A22D65">
        <w:rPr>
          <w:rtl/>
        </w:rPr>
        <w:t xml:space="preserve"> بينا هو ذات يوم عند عائشة إذا استأذن عليه رجل، فقال رسول الله</w:t>
      </w:r>
      <w:r>
        <w:rPr>
          <w:rStyle w:val="Charb"/>
          <w:rFonts w:ascii="Lotus Linotype" w:hAnsi="Lotus Linotype" w:cs="Abz-2 (Badr)"/>
          <w:sz w:val="28"/>
          <w:szCs w:val="28"/>
        </w:rPr>
        <w:sym w:font="Zar75 Symbols" w:char="F039"/>
      </w:r>
      <w:r w:rsidRPr="00A22D65">
        <w:rPr>
          <w:rtl/>
        </w:rPr>
        <w:t>: بئس أخو العشيرة، فقامت عائشة فدخلت البيت، وأذن رسول الله</w:t>
      </w:r>
      <w:r>
        <w:rPr>
          <w:rStyle w:val="Charb"/>
          <w:rFonts w:ascii="Lotus Linotype" w:hAnsi="Lotus Linotype" w:cs="Abz-2 (Badr)"/>
          <w:sz w:val="28"/>
          <w:szCs w:val="28"/>
        </w:rPr>
        <w:sym w:font="Zar75 Symbols" w:char="F039"/>
      </w:r>
      <w:r w:rsidRPr="00A22D65">
        <w:rPr>
          <w:rtl/>
        </w:rPr>
        <w:t xml:space="preserve"> للرجل، فلمّا دخل أقبل عليه بوجهه </w:t>
      </w:r>
      <w:r w:rsidRPr="00A22D65">
        <w:rPr>
          <w:rtl/>
        </w:rPr>
        <w:lastRenderedPageBreak/>
        <w:t>وبِشْره يحدّثه، حتّى إذا فرغ وخرج من عنده قالت عائشة: يا رسول الله، بينا أنت تذكر هذا الرجل بما ذكرته به إذ أقبلت عليه بوجهك وبِشرك؟! فقال رسول الله</w:t>
      </w:r>
      <w:r>
        <w:rPr>
          <w:rStyle w:val="Charb"/>
          <w:rFonts w:ascii="Lotus Linotype" w:hAnsi="Lotus Linotype" w:cs="Abz-2 (Badr)"/>
          <w:sz w:val="28"/>
          <w:szCs w:val="28"/>
        </w:rPr>
        <w:sym w:font="Zar75 Symbols" w:char="F039"/>
      </w:r>
      <w:r w:rsidRPr="00A22D65">
        <w:rPr>
          <w:rtl/>
        </w:rPr>
        <w:t xml:space="preserve"> عند ذلك: إنّ من شرّ عباد اللّه من تكره مجالسته لفحشه</w:t>
      </w:r>
      <w:r>
        <w:rPr>
          <w:rFonts w:hint="cs"/>
          <w:rtl/>
        </w:rPr>
        <w:t>»</w:t>
      </w:r>
      <w:r w:rsidRPr="00A22D65">
        <w:rPr>
          <w:rtl/>
        </w:rPr>
        <w:t>.</w:t>
      </w:r>
      <w:r>
        <w:rPr>
          <w:rFonts w:hint="cs"/>
          <w:rtl/>
        </w:rPr>
        <w:t xml:space="preserve"> </w:t>
      </w:r>
      <w:r w:rsidRPr="00A22D65">
        <w:rPr>
          <w:rtl/>
        </w:rPr>
        <w:t>رواه الأهوازي والكليني</w:t>
      </w:r>
      <w:r>
        <w:rPr>
          <w:rFonts w:hint="cs"/>
          <w:rtl/>
        </w:rPr>
        <w:t>.</w:t>
      </w:r>
      <w:r w:rsidRPr="00A22D65">
        <w:rPr>
          <w:rStyle w:val="FootnoteReference"/>
          <w:rFonts w:ascii="Lotus Linotype" w:hAnsi="Lotus Linotype"/>
          <w:rtl/>
        </w:rPr>
        <w:footnoteReference w:id="356"/>
      </w:r>
    </w:p>
    <w:p w:rsidR="0024597D" w:rsidRPr="00D15495" w:rsidRDefault="0024597D" w:rsidP="00D05600">
      <w:pPr>
        <w:rPr>
          <w:rtl/>
        </w:rPr>
      </w:pPr>
      <w:r w:rsidRPr="00D15495">
        <w:rPr>
          <w:rtl/>
        </w:rPr>
        <w:t>[</w:t>
      </w:r>
      <w:r w:rsidRPr="0067627D">
        <w:rPr>
          <w:rStyle w:val="afff0"/>
          <w:rFonts w:ascii="Lotus Linotype" w:eastAsiaTheme="majorEastAsia" w:hAnsi="Lotus Linotype" w:cs="Abz-2 (Badr)"/>
          <w:rtl/>
        </w:rPr>
        <w:t>130/3</w:t>
      </w:r>
      <w:r w:rsidRPr="00D15495">
        <w:rPr>
          <w:rtl/>
        </w:rPr>
        <w:t>] وعن معمَّر بن خلا</w:t>
      </w:r>
      <w:r w:rsidRPr="00D15495">
        <w:rPr>
          <w:rFonts w:hint="cs"/>
          <w:rtl/>
        </w:rPr>
        <w:t>ّ</w:t>
      </w:r>
      <w:r w:rsidRPr="00D15495">
        <w:rPr>
          <w:rtl/>
        </w:rPr>
        <w:t xml:space="preserve">د، قال: هلك مولىً </w:t>
      </w:r>
      <w:r w:rsidRPr="0067627D">
        <w:rPr>
          <w:rtl/>
        </w:rPr>
        <w:t>لأبي</w:t>
      </w:r>
      <w:r w:rsidRPr="0067627D">
        <w:rPr>
          <w:rFonts w:hint="cs"/>
          <w:rtl/>
        </w:rPr>
        <w:t>‌</w:t>
      </w:r>
      <w:r w:rsidRPr="0067627D">
        <w:rPr>
          <w:rtl/>
        </w:rPr>
        <w:t>الحسن</w:t>
      </w:r>
      <w:r w:rsidRPr="0067627D">
        <w:sym w:font="Zar75 Symbols" w:char="F037"/>
      </w:r>
      <w:r w:rsidRPr="0067627D">
        <w:rPr>
          <w:rtl/>
        </w:rPr>
        <w:t xml:space="preserve"> يقال له: سعد، فقال: أشِر علَيّ برجل</w:t>
      </w:r>
      <w:r w:rsidRPr="0067627D">
        <w:rPr>
          <w:rFonts w:hint="cs"/>
          <w:rtl/>
        </w:rPr>
        <w:t>‌</w:t>
      </w:r>
      <w:r w:rsidRPr="0067627D">
        <w:rPr>
          <w:rtl/>
        </w:rPr>
        <w:t>ٍ له فضل وأمانة، فقلت: أنا أشير عليك؟! فقال شبه المغضب: إنّ رسول</w:t>
      </w:r>
      <w:r w:rsidRPr="0067627D">
        <w:rPr>
          <w:rFonts w:hint="cs"/>
          <w:rtl/>
        </w:rPr>
        <w:t xml:space="preserve"> ‌</w:t>
      </w:r>
      <w:r w:rsidRPr="0067627D">
        <w:rPr>
          <w:rtl/>
        </w:rPr>
        <w:t>الله</w:t>
      </w:r>
      <w:r w:rsidRPr="0067627D">
        <w:sym w:font="Zar75 Symbols" w:char="F039"/>
      </w:r>
      <w:r w:rsidRPr="0067627D">
        <w:rPr>
          <w:rtl/>
        </w:rPr>
        <w:t xml:space="preserve"> كان</w:t>
      </w:r>
      <w:r w:rsidRPr="00D15495">
        <w:rPr>
          <w:rtl/>
        </w:rPr>
        <w:t xml:space="preserve"> يستشير أصحابه ثمّ يعزم على ما يريد.</w:t>
      </w:r>
    </w:p>
    <w:p w:rsidR="0024597D" w:rsidRPr="00D15495" w:rsidRDefault="0024597D" w:rsidP="00D05600">
      <w:pPr>
        <w:rPr>
          <w:rtl/>
        </w:rPr>
      </w:pPr>
      <w:r w:rsidRPr="00D15495">
        <w:rPr>
          <w:rtl/>
        </w:rPr>
        <w:t>رواه البرقي</w:t>
      </w:r>
      <w:r w:rsidRPr="00D15495">
        <w:rPr>
          <w:rFonts w:hint="cs"/>
          <w:rtl/>
        </w:rPr>
        <w:t>.</w:t>
      </w:r>
      <w:r w:rsidRPr="0067627D">
        <w:rPr>
          <w:rStyle w:val="FootnoteReference"/>
          <w:rFonts w:ascii="Lotus Linotype" w:hAnsi="Lotus Linotype"/>
          <w:rtl/>
        </w:rPr>
        <w:footnoteReference w:id="357"/>
      </w:r>
    </w:p>
    <w:p w:rsidR="0024597D" w:rsidRPr="00A22D65" w:rsidRDefault="0024597D" w:rsidP="00D05600">
      <w:pPr>
        <w:rPr>
          <w:rtl/>
        </w:rPr>
      </w:pPr>
      <w:r w:rsidRPr="00A22D65">
        <w:rPr>
          <w:rtl/>
        </w:rPr>
        <w:t>[</w:t>
      </w:r>
      <w:r w:rsidRPr="00A22D65">
        <w:rPr>
          <w:rStyle w:val="afff0"/>
          <w:rFonts w:ascii="Lotus Linotype" w:hAnsi="Lotus Linotype" w:cs="Abz-2 (Badr)"/>
          <w:rtl/>
        </w:rPr>
        <w:t>131/4</w:t>
      </w:r>
      <w:r w:rsidRPr="00A22D65">
        <w:rPr>
          <w:rtl/>
        </w:rPr>
        <w:t>] وعن عبدالله بن أبي يعفور، عن أبي عبد</w:t>
      </w:r>
      <w:r>
        <w:rPr>
          <w:rFonts w:hint="cs"/>
          <w:rtl/>
        </w:rPr>
        <w:t xml:space="preserve"> </w:t>
      </w:r>
      <w:r w:rsidRPr="00A22D65">
        <w:rPr>
          <w:rtl/>
        </w:rPr>
        <w:t>الله</w:t>
      </w:r>
      <w:r>
        <w:rPr>
          <w:rStyle w:val="Charb"/>
          <w:rFonts w:ascii="Lotus Linotype" w:hAnsi="Lotus Linotype" w:cs="Abz-2 (Badr)"/>
          <w:sz w:val="28"/>
          <w:szCs w:val="28"/>
        </w:rPr>
        <w:sym w:font="Zar75 Symbols" w:char="F037"/>
      </w:r>
      <w:r w:rsidRPr="00A22D65">
        <w:rPr>
          <w:rtl/>
        </w:rPr>
        <w:t xml:space="preserve"> قال: لم يكن رسول الله</w:t>
      </w:r>
      <w:r>
        <w:rPr>
          <w:rStyle w:val="Charb"/>
          <w:rFonts w:ascii="Lotus Linotype" w:hAnsi="Lotus Linotype" w:cs="Abz-2 (Badr)"/>
          <w:sz w:val="28"/>
          <w:szCs w:val="28"/>
        </w:rPr>
        <w:sym w:font="Zar75 Symbols" w:char="F039"/>
      </w:r>
      <w:r w:rsidRPr="00A22D65">
        <w:rPr>
          <w:rtl/>
        </w:rPr>
        <w:t xml:space="preserve"> يقول لشيءٍ قد مضى: لو كان غيره.</w:t>
      </w:r>
      <w:r>
        <w:rPr>
          <w:rFonts w:hint="cs"/>
          <w:rtl/>
        </w:rPr>
        <w:t xml:space="preserve"> </w:t>
      </w:r>
      <w:r w:rsidRPr="00A22D65">
        <w:rPr>
          <w:rtl/>
        </w:rPr>
        <w:t>رواه الكليني</w:t>
      </w:r>
      <w:r>
        <w:rPr>
          <w:rFonts w:hint="cs"/>
          <w:rtl/>
        </w:rPr>
        <w:t>.</w:t>
      </w:r>
      <w:r w:rsidRPr="00A22D65">
        <w:rPr>
          <w:rStyle w:val="FootnoteReference"/>
          <w:rFonts w:ascii="Lotus Linotype" w:hAnsi="Lotus Linotype"/>
          <w:rtl/>
        </w:rPr>
        <w:footnoteReference w:id="358"/>
      </w:r>
    </w:p>
    <w:p w:rsidR="0024597D" w:rsidRPr="00A22D65" w:rsidRDefault="0024597D" w:rsidP="00D05600">
      <w:pPr>
        <w:rPr>
          <w:rtl/>
        </w:rPr>
      </w:pPr>
      <w:r w:rsidRPr="00A22D65">
        <w:rPr>
          <w:rtl/>
        </w:rPr>
        <w:t>[</w:t>
      </w:r>
      <w:r w:rsidRPr="00A22D65">
        <w:rPr>
          <w:rStyle w:val="afff0"/>
          <w:rFonts w:ascii="Lotus Linotype" w:hAnsi="Lotus Linotype" w:cs="Abz-2 (Badr)"/>
          <w:rtl/>
        </w:rPr>
        <w:t>132/5</w:t>
      </w:r>
      <w:r w:rsidRPr="00A22D65">
        <w:rPr>
          <w:rtl/>
        </w:rPr>
        <w:t>] وعن إسماعيل بن موسى بن جعفر، عن أبيه، عن جدّه، عن آبائه، عن علي</w:t>
      </w:r>
      <w:r>
        <w:rPr>
          <w:rStyle w:val="Charb"/>
          <w:rFonts w:ascii="Lotus Linotype" w:hAnsi="Lotus Linotype" w:cs="Abz-2 (Badr)"/>
          <w:sz w:val="28"/>
          <w:szCs w:val="28"/>
        </w:rPr>
        <w:sym w:font="Zar75 Symbols" w:char="F03A"/>
      </w:r>
      <w:r w:rsidRPr="00A22D65">
        <w:rPr>
          <w:rtl/>
        </w:rPr>
        <w:t>: أنّ رسول الله</w:t>
      </w:r>
      <w:r>
        <w:rPr>
          <w:rStyle w:val="Charb"/>
          <w:rFonts w:ascii="Lotus Linotype" w:hAnsi="Lotus Linotype" w:cs="Abz-2 (Badr)"/>
          <w:sz w:val="28"/>
          <w:szCs w:val="28"/>
        </w:rPr>
        <w:sym w:font="Zar75 Symbols" w:char="F039"/>
      </w:r>
      <w:r w:rsidRPr="00A22D65">
        <w:rPr>
          <w:rtl/>
        </w:rPr>
        <w:t xml:space="preserve"> أُهديت له هديّة ـ وعنده جلساؤه ـ فقال: أنتم شركائي فيها.</w:t>
      </w:r>
      <w:r>
        <w:rPr>
          <w:rFonts w:hint="cs"/>
          <w:rtl/>
        </w:rPr>
        <w:t xml:space="preserve"> </w:t>
      </w:r>
      <w:r w:rsidRPr="00A22D65">
        <w:rPr>
          <w:rtl/>
        </w:rPr>
        <w:t>رواه ابن الأشعث</w:t>
      </w:r>
      <w:r>
        <w:rPr>
          <w:rFonts w:hint="cs"/>
          <w:rtl/>
        </w:rPr>
        <w:t>.</w:t>
      </w:r>
      <w:r w:rsidRPr="00A22D65">
        <w:rPr>
          <w:rStyle w:val="FootnoteReference"/>
          <w:rFonts w:ascii="Lotus Linotype" w:hAnsi="Lotus Linotype"/>
          <w:rtl/>
        </w:rPr>
        <w:footnoteReference w:id="359"/>
      </w:r>
    </w:p>
    <w:p w:rsidR="0024597D" w:rsidRPr="00A22D65" w:rsidRDefault="0024597D" w:rsidP="00D05600">
      <w:pPr>
        <w:rPr>
          <w:rtl/>
        </w:rPr>
      </w:pPr>
      <w:r w:rsidRPr="00A22D65">
        <w:rPr>
          <w:rtl/>
        </w:rPr>
        <w:t>[</w:t>
      </w:r>
      <w:r w:rsidRPr="00A22D65">
        <w:rPr>
          <w:rStyle w:val="afff0"/>
          <w:rFonts w:ascii="Lotus Linotype" w:hAnsi="Lotus Linotype" w:cs="Abz-2 (Badr)"/>
          <w:rtl/>
        </w:rPr>
        <w:t>133/6</w:t>
      </w:r>
      <w:r w:rsidRPr="00A22D65">
        <w:rPr>
          <w:rtl/>
        </w:rPr>
        <w:t>] وبالإسناد عن علي</w:t>
      </w:r>
      <w:r>
        <w:sym w:font="Zar75 Symbols" w:char="F037"/>
      </w:r>
      <w:r w:rsidRPr="00A22D65">
        <w:rPr>
          <w:rtl/>
        </w:rPr>
        <w:t>: كان رسول الله</w:t>
      </w:r>
      <w:r>
        <w:rPr>
          <w:rStyle w:val="Charb"/>
          <w:rFonts w:ascii="Lotus Linotype" w:hAnsi="Lotus Linotype" w:cs="Abz-2 (Badr)"/>
          <w:sz w:val="28"/>
          <w:szCs w:val="28"/>
        </w:rPr>
        <w:sym w:font="Zar75 Symbols" w:char="F039"/>
      </w:r>
      <w:r w:rsidRPr="00A22D65">
        <w:rPr>
          <w:rtl/>
        </w:rPr>
        <w:t xml:space="preserve"> إذا</w:t>
      </w:r>
      <w:r>
        <w:rPr>
          <w:rFonts w:hint="cs"/>
          <w:rtl/>
        </w:rPr>
        <w:t xml:space="preserve"> </w:t>
      </w:r>
      <w:r w:rsidRPr="00A22D65">
        <w:rPr>
          <w:rtl/>
        </w:rPr>
        <w:t>كذب عنده الرجل تبسّم وقال: إنّه ليقول قولاً.</w:t>
      </w:r>
    </w:p>
    <w:p w:rsidR="0024597D" w:rsidRPr="00A22D65" w:rsidRDefault="0024597D" w:rsidP="00D05600">
      <w:pPr>
        <w:rPr>
          <w:rtl/>
        </w:rPr>
      </w:pPr>
      <w:r w:rsidRPr="00A22D65">
        <w:rPr>
          <w:rtl/>
        </w:rPr>
        <w:t>رواه ابن الأشعث</w:t>
      </w:r>
      <w:r>
        <w:rPr>
          <w:rFonts w:hint="cs"/>
          <w:rtl/>
        </w:rPr>
        <w:t>.</w:t>
      </w:r>
      <w:r w:rsidRPr="00A22D65">
        <w:rPr>
          <w:rStyle w:val="FootnoteReference"/>
          <w:rFonts w:ascii="Lotus Linotype" w:hAnsi="Lotus Linotype"/>
          <w:rtl/>
        </w:rPr>
        <w:footnoteReference w:id="360"/>
      </w:r>
    </w:p>
    <w:p w:rsidR="0024597D" w:rsidRPr="00A22D65" w:rsidRDefault="0024597D" w:rsidP="00D05600">
      <w:pPr>
        <w:rPr>
          <w:rtl/>
        </w:rPr>
      </w:pPr>
      <w:r w:rsidRPr="00A22D65">
        <w:rPr>
          <w:rtl/>
        </w:rPr>
        <w:t>[</w:t>
      </w:r>
      <w:r w:rsidRPr="00A22D65">
        <w:rPr>
          <w:rStyle w:val="afff0"/>
          <w:rFonts w:ascii="Lotus Linotype" w:hAnsi="Lotus Linotype" w:cs="Abz-2 (Badr)"/>
          <w:rtl/>
        </w:rPr>
        <w:t>134/7</w:t>
      </w:r>
      <w:r w:rsidRPr="00A22D65">
        <w:rPr>
          <w:rtl/>
        </w:rPr>
        <w:t>] وعن محمّد بن الفضيل رفعه عنهم</w:t>
      </w:r>
      <w:r w:rsidRPr="00A22D65">
        <w:rPr>
          <w:rStyle w:val="Charb"/>
          <w:rFonts w:ascii="Lotus Linotype" w:hAnsi="Lotus Linotype" w:cs="Abz-2 (Badr)"/>
          <w:sz w:val="28"/>
          <w:szCs w:val="28"/>
          <w:rtl/>
        </w:rPr>
        <w:t>:</w:t>
      </w:r>
      <w:r w:rsidRPr="00A22D65">
        <w:rPr>
          <w:rtl/>
        </w:rPr>
        <w:t xml:space="preserve"> قالوا: كان النبي</w:t>
      </w:r>
      <w:r>
        <w:rPr>
          <w:rStyle w:val="Charb"/>
          <w:rFonts w:ascii="Lotus Linotype" w:hAnsi="Lotus Linotype" w:cs="Abz-2 (Badr)"/>
          <w:sz w:val="28"/>
          <w:szCs w:val="28"/>
        </w:rPr>
        <w:sym w:font="Zar75 Symbols" w:char="F039"/>
      </w:r>
      <w:r w:rsidRPr="00A22D65">
        <w:rPr>
          <w:rtl/>
        </w:rPr>
        <w:t xml:space="preserve"> إذا أكل لقّم مَن بين عينيه، وإذا شرب سقى مَن على يمينه.</w:t>
      </w:r>
      <w:r>
        <w:rPr>
          <w:rFonts w:hint="cs"/>
          <w:rtl/>
        </w:rPr>
        <w:t xml:space="preserve"> </w:t>
      </w:r>
      <w:r w:rsidRPr="00A22D65">
        <w:rPr>
          <w:rtl/>
        </w:rPr>
        <w:t>رواه الكليني</w:t>
      </w:r>
      <w:r>
        <w:rPr>
          <w:rFonts w:hint="cs"/>
          <w:rtl/>
        </w:rPr>
        <w:t>.</w:t>
      </w:r>
      <w:r w:rsidRPr="00A22D65">
        <w:rPr>
          <w:rStyle w:val="FootnoteReference"/>
          <w:rFonts w:ascii="Lotus Linotype" w:hAnsi="Lotus Linotype"/>
          <w:rtl/>
        </w:rPr>
        <w:footnoteReference w:id="361"/>
      </w:r>
    </w:p>
    <w:p w:rsidR="0024597D" w:rsidRPr="00A22D65" w:rsidRDefault="0024597D" w:rsidP="00D05600">
      <w:pPr>
        <w:rPr>
          <w:rtl/>
        </w:rPr>
      </w:pPr>
      <w:r w:rsidRPr="00A22D65">
        <w:rPr>
          <w:rtl/>
        </w:rPr>
        <w:lastRenderedPageBreak/>
        <w:t>[</w:t>
      </w:r>
      <w:r w:rsidRPr="00A22D65">
        <w:rPr>
          <w:rStyle w:val="afff0"/>
          <w:rFonts w:ascii="Lotus Linotype" w:hAnsi="Lotus Linotype" w:cs="Abz-2 (Badr)"/>
          <w:rtl/>
        </w:rPr>
        <w:t>135/8</w:t>
      </w:r>
      <w:r w:rsidRPr="00A22D65">
        <w:rPr>
          <w:rtl/>
        </w:rPr>
        <w:t>] وعن المثنّى الحنّاط، عن أبي عبد</w:t>
      </w:r>
      <w:r>
        <w:rPr>
          <w:rFonts w:hint="cs"/>
          <w:rtl/>
        </w:rPr>
        <w:t xml:space="preserve"> </w:t>
      </w:r>
      <w:r w:rsidRPr="00A22D65">
        <w:rPr>
          <w:rtl/>
        </w:rPr>
        <w:t>الله</w:t>
      </w:r>
      <w:r>
        <w:rPr>
          <w:rStyle w:val="Charb"/>
          <w:rFonts w:ascii="Lotus Linotype" w:hAnsi="Lotus Linotype" w:cs="Abz-2 (Badr)"/>
          <w:sz w:val="28"/>
          <w:szCs w:val="28"/>
        </w:rPr>
        <w:sym w:font="Zar75 Symbols" w:char="F037"/>
      </w:r>
      <w:r w:rsidRPr="00A22D65">
        <w:rPr>
          <w:rtl/>
        </w:rPr>
        <w:t xml:space="preserve"> قال: كان رسول الله</w:t>
      </w:r>
      <w:r>
        <w:rPr>
          <w:rStyle w:val="Charb"/>
          <w:rFonts w:ascii="Lotus Linotype" w:hAnsi="Lotus Linotype" w:cs="Abz-2 (Badr)"/>
          <w:sz w:val="28"/>
          <w:szCs w:val="28"/>
        </w:rPr>
        <w:sym w:font="Zar75 Symbols" w:char="F039"/>
      </w:r>
      <w:r w:rsidRPr="00A22D65">
        <w:rPr>
          <w:rtl/>
        </w:rPr>
        <w:t xml:space="preserve"> إذا ورد عليه أمر يسرّه قال: الحمد لله على هذه النعمة، وإذا ورد عليه أمر يغتمّ به قال: الحمد لله على كلّ حال.</w:t>
      </w:r>
      <w:r>
        <w:rPr>
          <w:rFonts w:hint="cs"/>
          <w:rtl/>
        </w:rPr>
        <w:t xml:space="preserve"> </w:t>
      </w:r>
      <w:r w:rsidRPr="00A22D65">
        <w:rPr>
          <w:rtl/>
        </w:rPr>
        <w:t>رواه الكليني</w:t>
      </w:r>
      <w:r>
        <w:rPr>
          <w:rFonts w:hint="cs"/>
          <w:rtl/>
        </w:rPr>
        <w:t>.</w:t>
      </w:r>
      <w:r w:rsidRPr="00A22D65">
        <w:rPr>
          <w:rStyle w:val="FootnoteReference"/>
          <w:rFonts w:ascii="Lotus Linotype" w:hAnsi="Lotus Linotype"/>
          <w:rtl/>
        </w:rPr>
        <w:footnoteReference w:id="362"/>
      </w:r>
    </w:p>
    <w:p w:rsidR="0024597D" w:rsidRPr="00A22D65" w:rsidRDefault="0024597D" w:rsidP="00D05600">
      <w:pPr>
        <w:rPr>
          <w:rtl/>
        </w:rPr>
      </w:pPr>
      <w:r w:rsidRPr="00A22D65">
        <w:rPr>
          <w:rtl/>
        </w:rPr>
        <w:t>[</w:t>
      </w:r>
      <w:r w:rsidRPr="00A22D65">
        <w:rPr>
          <w:rStyle w:val="afff0"/>
          <w:rFonts w:ascii="Lotus Linotype" w:hAnsi="Lotus Linotype" w:cs="Abz-2 (Badr)"/>
          <w:rtl/>
        </w:rPr>
        <w:t>136/9</w:t>
      </w:r>
      <w:r w:rsidRPr="00A22D65">
        <w:rPr>
          <w:rtl/>
        </w:rPr>
        <w:t>] وعن معاوية بن وَهْب، عن أبي عبد</w:t>
      </w:r>
      <w:r>
        <w:rPr>
          <w:rFonts w:hint="cs"/>
          <w:rtl/>
        </w:rPr>
        <w:t xml:space="preserve"> </w:t>
      </w:r>
      <w:r w:rsidRPr="00A22D65">
        <w:rPr>
          <w:rtl/>
        </w:rPr>
        <w:t>الله</w:t>
      </w:r>
      <w:r>
        <w:rPr>
          <w:rStyle w:val="Charb"/>
          <w:rFonts w:ascii="Lotus Linotype" w:hAnsi="Lotus Linotype" w:cs="Abz-2 (Badr)"/>
          <w:sz w:val="28"/>
          <w:szCs w:val="28"/>
        </w:rPr>
        <w:sym w:font="Zar75 Symbols" w:char="F037"/>
      </w:r>
      <w:r w:rsidRPr="00A22D65">
        <w:rPr>
          <w:rtl/>
        </w:rPr>
        <w:t xml:space="preserve"> قال: ما أكل رسول الله</w:t>
      </w:r>
      <w:r>
        <w:rPr>
          <w:rStyle w:val="Charb"/>
          <w:rFonts w:ascii="Lotus Linotype" w:hAnsi="Lotus Linotype" w:cs="Abz-2 (Badr)"/>
          <w:sz w:val="28"/>
          <w:szCs w:val="28"/>
        </w:rPr>
        <w:sym w:font="Zar75 Symbols" w:char="F039"/>
      </w:r>
      <w:r w:rsidRPr="00A22D65">
        <w:rPr>
          <w:rtl/>
        </w:rPr>
        <w:t xml:space="preserve"> متّكئاً منذ بعثه الله عزّوجلّ إلى أن قبضه تواضعاً لله عزّوجلّ، وما ر</w:t>
      </w:r>
      <w:r>
        <w:rPr>
          <w:rFonts w:hint="cs"/>
          <w:rtl/>
        </w:rPr>
        <w:t>ُئي</w:t>
      </w:r>
      <w:r w:rsidRPr="00A22D65">
        <w:rPr>
          <w:rtl/>
        </w:rPr>
        <w:t xml:space="preserve"> ركبت</w:t>
      </w:r>
      <w:r>
        <w:rPr>
          <w:rFonts w:hint="cs"/>
          <w:rtl/>
        </w:rPr>
        <w:t>ا</w:t>
      </w:r>
      <w:r w:rsidRPr="00A22D65">
        <w:rPr>
          <w:rtl/>
        </w:rPr>
        <w:t>ه أمام جليسه في مجلس</w:t>
      </w:r>
      <w:r>
        <w:rPr>
          <w:rFonts w:hint="cs"/>
          <w:rtl/>
        </w:rPr>
        <w:t>‌</w:t>
      </w:r>
      <w:r w:rsidRPr="00A22D65">
        <w:rPr>
          <w:rtl/>
        </w:rPr>
        <w:t>ٍ قطّ</w:t>
      </w:r>
      <w:r>
        <w:rPr>
          <w:rFonts w:hint="cs"/>
          <w:rtl/>
        </w:rPr>
        <w:t>،</w:t>
      </w:r>
      <w:r w:rsidRPr="00A22D65">
        <w:rPr>
          <w:rStyle w:val="FootnoteReference"/>
          <w:rFonts w:ascii="Lotus Linotype" w:hAnsi="Lotus Linotype"/>
          <w:rtl/>
        </w:rPr>
        <w:footnoteReference w:id="363"/>
      </w:r>
      <w:r w:rsidRPr="00A22D65">
        <w:rPr>
          <w:rtl/>
        </w:rPr>
        <w:t xml:space="preserve"> ولا صافح رسول الله</w:t>
      </w:r>
      <w:r>
        <w:rPr>
          <w:rStyle w:val="Charb"/>
          <w:rFonts w:ascii="Lotus Linotype" w:hAnsi="Lotus Linotype" w:cs="Abz-2 (Badr)"/>
          <w:sz w:val="28"/>
          <w:szCs w:val="28"/>
        </w:rPr>
        <w:sym w:font="Zar75 Symbols" w:char="F039"/>
      </w:r>
      <w:r w:rsidRPr="00A22D65">
        <w:rPr>
          <w:rtl/>
        </w:rPr>
        <w:t xml:space="preserve"> رجلاً قطّ فنزع يده من يده حتّى يكون الرجل هو الذي ينزع يده، ولا كافأ رسول</w:t>
      </w:r>
      <w:r>
        <w:rPr>
          <w:rFonts w:hint="cs"/>
          <w:rtl/>
        </w:rPr>
        <w:t xml:space="preserve"> </w:t>
      </w:r>
      <w:r w:rsidRPr="00A22D65">
        <w:rPr>
          <w:rFonts w:hint="cs"/>
          <w:rtl/>
        </w:rPr>
        <w:t>‌</w:t>
      </w:r>
      <w:r w:rsidRPr="00A22D65">
        <w:rPr>
          <w:rtl/>
        </w:rPr>
        <w:t>الله</w:t>
      </w:r>
      <w:r>
        <w:rPr>
          <w:rStyle w:val="Charb"/>
          <w:rFonts w:ascii="Lotus Linotype" w:hAnsi="Lotus Linotype" w:cs="Abz-2 (Badr)"/>
          <w:sz w:val="28"/>
          <w:szCs w:val="28"/>
        </w:rPr>
        <w:sym w:font="Zar75 Symbols" w:char="F039"/>
      </w:r>
      <w:r w:rsidRPr="00A22D65">
        <w:rPr>
          <w:rtl/>
        </w:rPr>
        <w:t xml:space="preserve"> بسيّئة قطّ، قال الله تعالى: </w:t>
      </w:r>
      <w:r>
        <w:rPr>
          <w:rStyle w:val="Charb"/>
          <w:rFonts w:ascii="Lotus Linotype" w:hAnsi="Lotus Linotype" w:cs="Abz-2 (Badr)"/>
          <w:sz w:val="28"/>
          <w:szCs w:val="28"/>
        </w:rPr>
        <w:sym w:font="Zar75 Symbols" w:char="F029"/>
      </w:r>
      <w:r w:rsidRPr="00881F04">
        <w:rPr>
          <w:rStyle w:val="Strong"/>
          <w:rtl/>
        </w:rPr>
        <w:t>ادْفَعْ بِالَّتِي هِيَ أحْسَنُ السَّيِّئَةَ</w:t>
      </w:r>
      <w:r>
        <w:rPr>
          <w:rStyle w:val="Charb"/>
          <w:rFonts w:ascii="Lotus Linotype" w:hAnsi="Lotus Linotype" w:cs="Abz-2 (Badr)"/>
          <w:sz w:val="28"/>
          <w:szCs w:val="28"/>
        </w:rPr>
        <w:sym w:font="Zar75 Symbols" w:char="F028"/>
      </w:r>
      <w:r w:rsidRPr="00A22D65">
        <w:rPr>
          <w:rtl/>
        </w:rPr>
        <w:t xml:space="preserve"> [المؤمنون/96] ففعل، وما منع سائلاً قطّ، إن كان عنده أعطى، وإلا</w:t>
      </w:r>
      <w:r>
        <w:rPr>
          <w:rFonts w:hint="cs"/>
          <w:rtl/>
        </w:rPr>
        <w:t>ّ</w:t>
      </w:r>
      <w:r w:rsidRPr="00A22D65">
        <w:rPr>
          <w:rtl/>
        </w:rPr>
        <w:t xml:space="preserve"> قال: يأتي الله به، ولا أعطى على الله عزّوجلّ شيئاً قطّ إلا</w:t>
      </w:r>
      <w:r>
        <w:rPr>
          <w:rFonts w:hint="cs"/>
          <w:rtl/>
        </w:rPr>
        <w:t>ّ</w:t>
      </w:r>
      <w:r w:rsidRPr="00A22D65">
        <w:rPr>
          <w:rtl/>
        </w:rPr>
        <w:t xml:space="preserve"> أجازه الله، إن كان ليعطي الجنّة فيجيز الله عزّوجلّ له ذلك.</w:t>
      </w:r>
      <w:r>
        <w:rPr>
          <w:rFonts w:hint="cs"/>
          <w:rtl/>
        </w:rPr>
        <w:t xml:space="preserve"> </w:t>
      </w:r>
      <w:r w:rsidRPr="00A22D65">
        <w:rPr>
          <w:rtl/>
        </w:rPr>
        <w:t>رواه الكليني</w:t>
      </w:r>
      <w:r>
        <w:rPr>
          <w:rFonts w:hint="cs"/>
          <w:rtl/>
        </w:rPr>
        <w:t>.</w:t>
      </w:r>
      <w:r w:rsidRPr="00A22D65">
        <w:rPr>
          <w:rStyle w:val="FootnoteReference"/>
          <w:rFonts w:ascii="Lotus Linotype" w:hAnsi="Lotus Linotype"/>
          <w:rtl/>
        </w:rPr>
        <w:footnoteReference w:id="364"/>
      </w:r>
    </w:p>
    <w:p w:rsidR="0024597D" w:rsidRPr="00A22D65" w:rsidRDefault="0024597D" w:rsidP="00D05600">
      <w:pPr>
        <w:rPr>
          <w:rtl/>
        </w:rPr>
      </w:pPr>
      <w:r w:rsidRPr="00A22D65">
        <w:rPr>
          <w:rtl/>
        </w:rPr>
        <w:t>[</w:t>
      </w:r>
      <w:r w:rsidRPr="00A22D65">
        <w:rPr>
          <w:rStyle w:val="afff0"/>
          <w:rFonts w:ascii="Lotus Linotype" w:hAnsi="Lotus Linotype" w:cs="Abz-2 (Badr)"/>
          <w:rtl/>
        </w:rPr>
        <w:t>137/10</w:t>
      </w:r>
      <w:r w:rsidRPr="00A22D65">
        <w:rPr>
          <w:rtl/>
        </w:rPr>
        <w:t>] وعن عجلان قال: كنت عند أبي عبد</w:t>
      </w:r>
      <w:r>
        <w:rPr>
          <w:rFonts w:hint="cs"/>
          <w:rtl/>
        </w:rPr>
        <w:t xml:space="preserve"> </w:t>
      </w:r>
      <w:r w:rsidRPr="00A22D65">
        <w:rPr>
          <w:rtl/>
        </w:rPr>
        <w:t>الله</w:t>
      </w:r>
      <w:r>
        <w:rPr>
          <w:rStyle w:val="Charb"/>
          <w:rFonts w:ascii="Lotus Linotype" w:hAnsi="Lotus Linotype" w:cs="Abz-2 (Badr)"/>
          <w:sz w:val="28"/>
          <w:szCs w:val="28"/>
        </w:rPr>
        <w:sym w:font="Zar75 Symbols" w:char="F037"/>
      </w:r>
      <w:r w:rsidRPr="00A22D65">
        <w:rPr>
          <w:rtl/>
        </w:rPr>
        <w:t xml:space="preserve"> فجاء سائل فقام إلى مكتل فيه تمر فملأ يده فناوله، ثمّ جاء آخر</w:t>
      </w:r>
      <w:r>
        <w:rPr>
          <w:rFonts w:hint="cs"/>
          <w:rtl/>
        </w:rPr>
        <w:t xml:space="preserve"> </w:t>
      </w:r>
      <w:r w:rsidRPr="00A22D65">
        <w:rPr>
          <w:rtl/>
        </w:rPr>
        <w:t>فسأله فقام فأخذ بيده فناوله، ثمّ جاء آخر فسأله فقام فأخذ بيده فناوله، ثمّ جاء آخر فسأله فقام فأخذ بيده فناوله، ثمّ جاء آخر فقال: الله رازقنا وإيّاك، ثمّ قال: إنّ رسول الله</w:t>
      </w:r>
      <w:r>
        <w:rPr>
          <w:rStyle w:val="Charb"/>
          <w:rFonts w:ascii="Lotus Linotype" w:hAnsi="Lotus Linotype" w:cs="Abz-2 (Badr)"/>
          <w:sz w:val="28"/>
          <w:szCs w:val="28"/>
        </w:rPr>
        <w:sym w:font="Zar75 Symbols" w:char="F039"/>
      </w:r>
      <w:r w:rsidRPr="00A22D65">
        <w:rPr>
          <w:rtl/>
        </w:rPr>
        <w:t xml:space="preserve"> كان لا يسأله أحد من الدنيا شيئاً إلا</w:t>
      </w:r>
      <w:r>
        <w:rPr>
          <w:rFonts w:hint="cs"/>
          <w:rtl/>
        </w:rPr>
        <w:t>ّ</w:t>
      </w:r>
      <w:r w:rsidRPr="00A22D65">
        <w:rPr>
          <w:rtl/>
        </w:rPr>
        <w:t xml:space="preserve"> أعطاه، فأرسلت إليه امرأة ابناً لها فقالت: انطلق إليه فاسأله، فإن قال لك: ليس عندنا شيء، فقل: أعطني قميصك، قال: فأخذ قميصه فرمى به إليه ـ وفي نسخة أخرى: فأعطاه ـ فأدّبه الله تبارك وتعالى على القصد فقال: </w:t>
      </w:r>
      <w:r>
        <w:rPr>
          <w:rStyle w:val="Charb"/>
          <w:rFonts w:ascii="Lotus Linotype" w:hAnsi="Lotus Linotype" w:cs="Abz-2 (Badr)"/>
          <w:sz w:val="28"/>
          <w:szCs w:val="28"/>
        </w:rPr>
        <w:sym w:font="Zar75 Symbols" w:char="F029"/>
      </w:r>
      <w:r w:rsidRPr="00881F04">
        <w:rPr>
          <w:rStyle w:val="Strong"/>
          <w:rtl/>
        </w:rPr>
        <w:t>ولا</w:t>
      </w:r>
      <w:r w:rsidRPr="00881F04">
        <w:rPr>
          <w:rStyle w:val="Strong"/>
          <w:rFonts w:hint="cs"/>
          <w:rtl/>
        </w:rPr>
        <w:t>َ</w:t>
      </w:r>
      <w:r w:rsidRPr="00881F04">
        <w:rPr>
          <w:rStyle w:val="Strong"/>
          <w:rtl/>
        </w:rPr>
        <w:t xml:space="preserve"> تَجْعَلْ يَدَكَ مَغْلُولَةً إِلَى عُنُقِكَ ولا</w:t>
      </w:r>
      <w:r w:rsidRPr="00881F04">
        <w:rPr>
          <w:rStyle w:val="Strong"/>
          <w:rFonts w:hint="cs"/>
          <w:rtl/>
        </w:rPr>
        <w:t>َ</w:t>
      </w:r>
      <w:r w:rsidRPr="00881F04">
        <w:rPr>
          <w:rStyle w:val="Strong"/>
          <w:rtl/>
        </w:rPr>
        <w:t xml:space="preserve"> تَبْسُطْهَا كُلَّ الْبَسْطِ فَتَقْعُدَ مَلُومًا مَحْسُورًا</w:t>
      </w:r>
      <w:r>
        <w:rPr>
          <w:rStyle w:val="Charb"/>
          <w:rFonts w:ascii="Lotus Linotype" w:hAnsi="Lotus Linotype" w:cs="Abz-2 (Badr)"/>
          <w:sz w:val="28"/>
          <w:szCs w:val="28"/>
        </w:rPr>
        <w:sym w:font="Zar75 Symbols" w:char="F028"/>
      </w:r>
      <w:r>
        <w:rPr>
          <w:rFonts w:hint="cs"/>
          <w:rtl/>
        </w:rPr>
        <w:t>؛</w:t>
      </w:r>
      <w:r w:rsidRPr="00A22D65">
        <w:rPr>
          <w:rtl/>
        </w:rPr>
        <w:t xml:space="preserve"> [الإسراء/29].</w:t>
      </w:r>
      <w:r>
        <w:rPr>
          <w:rFonts w:hint="cs"/>
          <w:rtl/>
        </w:rPr>
        <w:t xml:space="preserve"> </w:t>
      </w:r>
      <w:r w:rsidRPr="00A22D65">
        <w:rPr>
          <w:rtl/>
        </w:rPr>
        <w:t>رواه الكليني</w:t>
      </w:r>
      <w:r>
        <w:rPr>
          <w:rFonts w:hint="cs"/>
          <w:rtl/>
        </w:rPr>
        <w:t>.</w:t>
      </w:r>
      <w:r w:rsidRPr="00A22D65">
        <w:rPr>
          <w:rStyle w:val="FootnoteReference"/>
          <w:rFonts w:ascii="Lotus Linotype" w:hAnsi="Lotus Linotype"/>
          <w:rtl/>
        </w:rPr>
        <w:footnoteReference w:id="365"/>
      </w:r>
    </w:p>
    <w:p w:rsidR="0024597D" w:rsidRPr="00A22D65" w:rsidRDefault="0024597D" w:rsidP="00D05600">
      <w:pPr>
        <w:rPr>
          <w:rtl/>
        </w:rPr>
      </w:pPr>
      <w:r w:rsidRPr="00A22D65">
        <w:rPr>
          <w:rtl/>
        </w:rPr>
        <w:t>[</w:t>
      </w:r>
      <w:r w:rsidRPr="00A22D65">
        <w:rPr>
          <w:rStyle w:val="afff0"/>
          <w:rFonts w:ascii="Lotus Linotype" w:hAnsi="Lotus Linotype" w:cs="Abz-2 (Badr)"/>
          <w:rtl/>
        </w:rPr>
        <w:t>138/11</w:t>
      </w:r>
      <w:r w:rsidRPr="00A22D65">
        <w:rPr>
          <w:rtl/>
        </w:rPr>
        <w:t>] وعن زرارة، عن أبي جعفر</w:t>
      </w:r>
      <w:r>
        <w:rPr>
          <w:rStyle w:val="Charb"/>
          <w:rFonts w:ascii="Lotus Linotype" w:hAnsi="Lotus Linotype" w:cs="Abz-2 (Badr)"/>
          <w:sz w:val="28"/>
          <w:szCs w:val="28"/>
        </w:rPr>
        <w:sym w:font="Zar75 Symbols" w:char="F037"/>
      </w:r>
      <w:r w:rsidRPr="00A22D65">
        <w:rPr>
          <w:rtl/>
        </w:rPr>
        <w:t xml:space="preserve"> قال: إنّ رسول الله</w:t>
      </w:r>
      <w:r>
        <w:rPr>
          <w:rStyle w:val="Charb"/>
          <w:rFonts w:ascii="Lotus Linotype" w:hAnsi="Lotus Linotype" w:cs="Abz-2 (Badr)"/>
          <w:sz w:val="28"/>
          <w:szCs w:val="28"/>
        </w:rPr>
        <w:sym w:font="Zar75 Symbols" w:char="F039"/>
      </w:r>
      <w:r w:rsidRPr="00A22D65">
        <w:rPr>
          <w:rtl/>
        </w:rPr>
        <w:t xml:space="preserve"> أُتي </w:t>
      </w:r>
      <w:r w:rsidRPr="00A22D65">
        <w:rPr>
          <w:rtl/>
        </w:rPr>
        <w:lastRenderedPageBreak/>
        <w:t>باليهوديّة التي سمّت الشاة للنبي</w:t>
      </w:r>
      <w:r>
        <w:rPr>
          <w:rStyle w:val="Charb"/>
          <w:rFonts w:ascii="Lotus Linotype" w:hAnsi="Lotus Linotype" w:cs="Abz-2 (Badr)"/>
          <w:sz w:val="28"/>
          <w:szCs w:val="28"/>
        </w:rPr>
        <w:sym w:font="Zar75 Symbols" w:char="F039"/>
      </w:r>
      <w:r w:rsidRPr="00A22D65">
        <w:rPr>
          <w:rtl/>
        </w:rPr>
        <w:t xml:space="preserve"> فقال لها: ما حملكِ على ما صنعت؟ فقالت: قلت: إن كان نبيّاً لم يضرّه، وإن كان ملِكاً أرحت الناس منه، قال: فعفا رسول</w:t>
      </w:r>
      <w:r>
        <w:rPr>
          <w:rFonts w:hint="eastAsia"/>
          <w:rtl/>
        </w:rPr>
        <w:t> </w:t>
      </w:r>
      <w:r w:rsidRPr="00A22D65">
        <w:rPr>
          <w:rFonts w:hint="cs"/>
          <w:rtl/>
        </w:rPr>
        <w:t>‌</w:t>
      </w:r>
      <w:r w:rsidRPr="00A22D65">
        <w:rPr>
          <w:rtl/>
        </w:rPr>
        <w:t>الله</w:t>
      </w:r>
      <w:r>
        <w:rPr>
          <w:rStyle w:val="Charb"/>
          <w:rFonts w:ascii="Lotus Linotype" w:hAnsi="Lotus Linotype" w:cs="Abz-2 (Badr)"/>
          <w:sz w:val="28"/>
          <w:szCs w:val="28"/>
        </w:rPr>
        <w:sym w:font="Zar75 Symbols" w:char="F039"/>
      </w:r>
      <w:r w:rsidRPr="00A22D65">
        <w:rPr>
          <w:rtl/>
        </w:rPr>
        <w:t xml:space="preserve"> عنها.</w:t>
      </w:r>
      <w:r>
        <w:rPr>
          <w:rFonts w:hint="cs"/>
          <w:rtl/>
        </w:rPr>
        <w:t xml:space="preserve"> </w:t>
      </w:r>
      <w:r w:rsidRPr="00A22D65">
        <w:rPr>
          <w:rtl/>
        </w:rPr>
        <w:t>رواه الكليني</w:t>
      </w:r>
      <w:r>
        <w:rPr>
          <w:rFonts w:hint="cs"/>
          <w:rtl/>
        </w:rPr>
        <w:t>.</w:t>
      </w:r>
      <w:r w:rsidRPr="00A22D65">
        <w:rPr>
          <w:rStyle w:val="FootnoteReference"/>
          <w:rFonts w:ascii="Lotus Linotype" w:hAnsi="Lotus Linotype"/>
          <w:rtl/>
        </w:rPr>
        <w:footnoteReference w:id="366"/>
      </w:r>
    </w:p>
    <w:p w:rsidR="0024597D" w:rsidRPr="00A22D65" w:rsidRDefault="0024597D" w:rsidP="00D05600">
      <w:pPr>
        <w:rPr>
          <w:rtl/>
        </w:rPr>
      </w:pPr>
      <w:r w:rsidRPr="00A22D65">
        <w:rPr>
          <w:rtl/>
        </w:rPr>
        <w:t>[</w:t>
      </w:r>
      <w:r w:rsidRPr="00A22D65">
        <w:rPr>
          <w:rStyle w:val="afff0"/>
          <w:rFonts w:ascii="Lotus Linotype" w:hAnsi="Lotus Linotype" w:cs="Abz-2 (Badr)"/>
          <w:rtl/>
        </w:rPr>
        <w:t>139/12</w:t>
      </w:r>
      <w:r w:rsidRPr="00A22D65">
        <w:rPr>
          <w:rtl/>
        </w:rPr>
        <w:t>] وعن أبي بصير، عن أبي عبد</w:t>
      </w:r>
      <w:r>
        <w:rPr>
          <w:rFonts w:hint="cs"/>
          <w:rtl/>
        </w:rPr>
        <w:t xml:space="preserve"> </w:t>
      </w:r>
      <w:r w:rsidRPr="00A22D65">
        <w:rPr>
          <w:rtl/>
        </w:rPr>
        <w:t>الله</w:t>
      </w:r>
      <w:r>
        <w:sym w:font="Zar75 Symbols" w:char="F037"/>
      </w:r>
      <w:r w:rsidRPr="00A22D65">
        <w:rPr>
          <w:rtl/>
        </w:rPr>
        <w:t xml:space="preserve"> قال: نزل رسول الله</w:t>
      </w:r>
      <w:r>
        <w:rPr>
          <w:rStyle w:val="Charb"/>
          <w:rFonts w:ascii="Lotus Linotype" w:hAnsi="Lotus Linotype" w:cs="Abz-2 (Badr)"/>
          <w:sz w:val="28"/>
          <w:szCs w:val="28"/>
        </w:rPr>
        <w:sym w:font="Zar75 Symbols" w:char="F039"/>
      </w:r>
      <w:r w:rsidRPr="00A22D65">
        <w:rPr>
          <w:rtl/>
        </w:rPr>
        <w:t xml:space="preserve"> في غزوة ذات الرقاع تحت شجرة على شفير واد، فأقبل سيل فحال بينه وبين أصحابه، فرآه رجل من المشركين والمسلمون قيام على شفير الوادي ينتظرون متى ينقطع السيل، فقال رجل من المشركين لقومه: أنا أقتل محمّداً، فجاء وشدّ على رسول الله</w:t>
      </w:r>
      <w:r>
        <w:rPr>
          <w:rStyle w:val="Charb"/>
          <w:rFonts w:ascii="Lotus Linotype" w:hAnsi="Lotus Linotype" w:cs="Abz-2 (Badr)"/>
          <w:sz w:val="28"/>
          <w:szCs w:val="28"/>
        </w:rPr>
        <w:sym w:font="Zar75 Symbols" w:char="F039"/>
      </w:r>
      <w:r w:rsidRPr="00A22D65">
        <w:rPr>
          <w:rtl/>
        </w:rPr>
        <w:t xml:space="preserve"> بالسيف، ثمّ قال: من ينجيك منّي يا محمّد؟ فقال: ربّي وربّك، فنسفه جبرئيل عن فرسه فسقط على ظهره، فقام رسول الله</w:t>
      </w:r>
      <w:r>
        <w:rPr>
          <w:rStyle w:val="Charb"/>
          <w:rFonts w:ascii="Lotus Linotype" w:hAnsi="Lotus Linotype" w:cs="Abz-2 (Badr)"/>
          <w:sz w:val="28"/>
          <w:szCs w:val="28"/>
        </w:rPr>
        <w:sym w:font="Zar75 Symbols" w:char="F039"/>
      </w:r>
      <w:r w:rsidRPr="00A22D65">
        <w:rPr>
          <w:rtl/>
        </w:rPr>
        <w:t xml:space="preserve"> وأخذ السيف وجلس على صدره وقال: من ينجيك منّي يا غَوْرَث؟ فقال: جودك وكرمك يا محمّد،</w:t>
      </w:r>
      <w:r>
        <w:rPr>
          <w:rFonts w:hint="cs"/>
          <w:rtl/>
        </w:rPr>
        <w:t xml:space="preserve"> </w:t>
      </w:r>
      <w:r w:rsidRPr="00A22D65">
        <w:rPr>
          <w:rtl/>
        </w:rPr>
        <w:t>فتركه وقام</w:t>
      </w:r>
      <w:r>
        <w:rPr>
          <w:lang w:bidi="fa-IR"/>
        </w:rPr>
        <w:t>]</w:t>
      </w:r>
      <w:r>
        <w:rPr>
          <w:rFonts w:hint="cs"/>
          <w:rtl/>
        </w:rPr>
        <w:t>‌</w:t>
      </w:r>
      <w:r>
        <w:rPr>
          <w:rFonts w:hint="cs"/>
          <w:rtl/>
          <w:lang w:bidi="fa-IR"/>
        </w:rPr>
        <w:t>الرجل</w:t>
      </w:r>
      <w:r>
        <w:rPr>
          <w:lang w:bidi="fa-IR"/>
        </w:rPr>
        <w:t>[</w:t>
      </w:r>
      <w:r>
        <w:rPr>
          <w:rFonts w:hint="cs"/>
          <w:rtl/>
        </w:rPr>
        <w:t>‌</w:t>
      </w:r>
      <w:r w:rsidRPr="00A22D65">
        <w:rPr>
          <w:rtl/>
        </w:rPr>
        <w:t xml:space="preserve"> وهو يقول: والله لأنت خير منّي وأكرم.</w:t>
      </w:r>
      <w:r>
        <w:rPr>
          <w:rFonts w:hint="cs"/>
          <w:rtl/>
        </w:rPr>
        <w:t xml:space="preserve"> </w:t>
      </w:r>
      <w:r w:rsidRPr="00A22D65">
        <w:rPr>
          <w:rtl/>
        </w:rPr>
        <w:t>رواه الكليني</w:t>
      </w:r>
      <w:r>
        <w:rPr>
          <w:rFonts w:hint="cs"/>
          <w:rtl/>
        </w:rPr>
        <w:t>.</w:t>
      </w:r>
      <w:r w:rsidRPr="00A22D65">
        <w:rPr>
          <w:rStyle w:val="FootnoteReference"/>
          <w:rFonts w:ascii="Lotus Linotype" w:hAnsi="Lotus Linotype"/>
          <w:rtl/>
        </w:rPr>
        <w:footnoteReference w:id="367"/>
      </w:r>
    </w:p>
    <w:p w:rsidR="0024597D" w:rsidRPr="00A22D65" w:rsidRDefault="0024597D" w:rsidP="00D05600">
      <w:pPr>
        <w:rPr>
          <w:rtl/>
        </w:rPr>
      </w:pPr>
      <w:r w:rsidRPr="00A22D65">
        <w:rPr>
          <w:rtl/>
        </w:rPr>
        <w:t>[</w:t>
      </w:r>
      <w:r w:rsidRPr="00A22D65">
        <w:rPr>
          <w:rStyle w:val="afff0"/>
          <w:rFonts w:ascii="Lotus Linotype" w:hAnsi="Lotus Linotype" w:cs="Abz-2 (Badr)"/>
          <w:rtl/>
        </w:rPr>
        <w:t>140/13</w:t>
      </w:r>
      <w:r w:rsidRPr="00A22D65">
        <w:rPr>
          <w:rtl/>
        </w:rPr>
        <w:t>] وعن حَريز، عن أبي</w:t>
      </w:r>
      <w:r>
        <w:rPr>
          <w:rFonts w:hint="cs"/>
          <w:rtl/>
        </w:rPr>
        <w:t xml:space="preserve"> </w:t>
      </w:r>
      <w:r w:rsidRPr="00A22D65">
        <w:rPr>
          <w:rFonts w:hint="cs"/>
          <w:rtl/>
        </w:rPr>
        <w:t>‌</w:t>
      </w:r>
      <w:r w:rsidRPr="00A22D65">
        <w:rPr>
          <w:rtl/>
        </w:rPr>
        <w:t>عبد</w:t>
      </w:r>
      <w:r>
        <w:rPr>
          <w:rFonts w:hint="cs"/>
          <w:rtl/>
        </w:rPr>
        <w:t xml:space="preserve"> </w:t>
      </w:r>
      <w:r w:rsidRPr="00A22D65">
        <w:rPr>
          <w:rtl/>
        </w:rPr>
        <w:t>الله</w:t>
      </w:r>
      <w:r>
        <w:rPr>
          <w:rStyle w:val="Charb"/>
          <w:rFonts w:ascii="Lotus Linotype" w:hAnsi="Lotus Linotype" w:cs="Abz-2 (Badr)"/>
          <w:sz w:val="28"/>
          <w:szCs w:val="28"/>
        </w:rPr>
        <w:sym w:font="Zar75 Symbols" w:char="F037"/>
      </w:r>
      <w:r w:rsidRPr="00A22D65">
        <w:rPr>
          <w:rtl/>
        </w:rPr>
        <w:t xml:space="preserve"> قال: لمّا قدم رسول الله</w:t>
      </w:r>
      <w:r>
        <w:rPr>
          <w:rStyle w:val="Charb"/>
          <w:rFonts w:ascii="Lotus Linotype" w:hAnsi="Lotus Linotype" w:cs="Abz-2 (Badr)"/>
          <w:sz w:val="28"/>
          <w:szCs w:val="28"/>
        </w:rPr>
        <w:sym w:font="Zar75 Symbols" w:char="F039"/>
      </w:r>
      <w:r w:rsidRPr="00A22D65">
        <w:rPr>
          <w:rtl/>
        </w:rPr>
        <w:t xml:space="preserve"> مكّة يوم افتتحها؛ فتح باب الكعبة فأمر بصور في الكعبة فطُمست، فأخذ بعضادتي الباب فقال: لا إله إلا</w:t>
      </w:r>
      <w:r>
        <w:rPr>
          <w:rFonts w:hint="cs"/>
          <w:rtl/>
        </w:rPr>
        <w:t>ّ</w:t>
      </w:r>
      <w:r w:rsidRPr="00A22D65">
        <w:rPr>
          <w:rtl/>
        </w:rPr>
        <w:t xml:space="preserve"> الله وحده لا شريك له، صدق وعده، ونصر عبده، وهزم الأحزاب وحده، ماذا تقولون وماذا تظنّون؟ قالوا: نظنّ خيراً ونقول خيراً، أخٌ كريم وابن أخٍ كريم، وقد قَدِرْتَ.</w:t>
      </w:r>
    </w:p>
    <w:p w:rsidR="0024597D" w:rsidRPr="00A22D65" w:rsidRDefault="0024597D" w:rsidP="00D05600">
      <w:pPr>
        <w:rPr>
          <w:rtl/>
        </w:rPr>
      </w:pPr>
      <w:r w:rsidRPr="00A22D65">
        <w:rPr>
          <w:rtl/>
        </w:rPr>
        <w:t xml:space="preserve">قال: فإنّي أقول كما قال أخي يوسف: </w:t>
      </w:r>
      <w:r>
        <w:rPr>
          <w:rStyle w:val="Charb"/>
          <w:rFonts w:ascii="Lotus Linotype" w:hAnsi="Lotus Linotype" w:cs="Abz-2 (Badr)"/>
          <w:sz w:val="28"/>
          <w:szCs w:val="28"/>
        </w:rPr>
        <w:sym w:font="Zar75 Symbols" w:char="F029"/>
      </w:r>
      <w:r w:rsidRPr="00881F04">
        <w:rPr>
          <w:rStyle w:val="Strong"/>
          <w:rtl/>
        </w:rPr>
        <w:t>لا</w:t>
      </w:r>
      <w:r w:rsidRPr="00881F04">
        <w:rPr>
          <w:rStyle w:val="Strong"/>
          <w:rFonts w:hint="cs"/>
          <w:rtl/>
        </w:rPr>
        <w:t>َ</w:t>
      </w:r>
      <w:r w:rsidRPr="00881F04">
        <w:rPr>
          <w:rStyle w:val="Strong"/>
          <w:rtl/>
        </w:rPr>
        <w:t xml:space="preserve"> تَثْرِيبَ عَلَيْكُمُ الْيَوْمَ يَغْفِرُ الله لَكُمْ وَهُوَ أرْحَمُ الرَّاحِمِينَ</w:t>
      </w:r>
      <w:r>
        <w:rPr>
          <w:rStyle w:val="Charb"/>
          <w:rFonts w:ascii="Lotus Linotype" w:hAnsi="Lotus Linotype" w:cs="Abz-2 (Badr)"/>
          <w:sz w:val="28"/>
          <w:szCs w:val="28"/>
        </w:rPr>
        <w:sym w:font="Zar75 Symbols" w:char="F028"/>
      </w:r>
      <w:r>
        <w:rPr>
          <w:rFonts w:ascii="Lotus Linotype" w:hAnsi="Lotus Linotype" w:hint="cs"/>
          <w:rtl/>
        </w:rPr>
        <w:t>،</w:t>
      </w:r>
      <w:r w:rsidRPr="00A22D65">
        <w:rPr>
          <w:rtl/>
        </w:rPr>
        <w:t xml:space="preserve"> [يوسف/92] ألا إنّ الله قد حرّم مكّة يوم خلق السماوات والأرض، فهي حرام بحرام الله إلى يوم القيامة، لا ينفَّر صيدها، ولا يُعضد شجرها، ولا يُختلى خلاها، ولا تحلّ لقطتها إلّا لمنشد، فقال العبّاس: يا رسول الله، إلا</w:t>
      </w:r>
      <w:r>
        <w:rPr>
          <w:rFonts w:hint="cs"/>
          <w:rtl/>
        </w:rPr>
        <w:t>ّ</w:t>
      </w:r>
      <w:r w:rsidRPr="00A22D65">
        <w:rPr>
          <w:rtl/>
        </w:rPr>
        <w:t xml:space="preserve"> الإذْخر فإنّه </w:t>
      </w:r>
      <w:r w:rsidRPr="00A22D65">
        <w:rPr>
          <w:rtl/>
        </w:rPr>
        <w:lastRenderedPageBreak/>
        <w:t>للقبر والبيوت، فقال رسول الله</w:t>
      </w:r>
      <w:r>
        <w:rPr>
          <w:rStyle w:val="Charb"/>
          <w:rFonts w:ascii="Lotus Linotype" w:hAnsi="Lotus Linotype" w:cs="Abz-2 (Badr)"/>
          <w:sz w:val="28"/>
          <w:szCs w:val="28"/>
        </w:rPr>
        <w:sym w:font="Zar75 Symbols" w:char="F039"/>
      </w:r>
      <w:r w:rsidRPr="00A22D65">
        <w:rPr>
          <w:rtl/>
        </w:rPr>
        <w:t>: إلا</w:t>
      </w:r>
      <w:r>
        <w:rPr>
          <w:rFonts w:hint="cs"/>
          <w:rtl/>
        </w:rPr>
        <w:t>ّ</w:t>
      </w:r>
      <w:r w:rsidRPr="00A22D65">
        <w:rPr>
          <w:rtl/>
        </w:rPr>
        <w:t xml:space="preserve"> الإذخر.</w:t>
      </w:r>
      <w:r>
        <w:rPr>
          <w:rFonts w:hint="cs"/>
          <w:rtl/>
        </w:rPr>
        <w:t xml:space="preserve"> </w:t>
      </w:r>
      <w:r w:rsidRPr="00A22D65">
        <w:rPr>
          <w:rtl/>
        </w:rPr>
        <w:t>رواه الكليني</w:t>
      </w:r>
      <w:r>
        <w:rPr>
          <w:rFonts w:hint="cs"/>
          <w:rtl/>
        </w:rPr>
        <w:t>.</w:t>
      </w:r>
      <w:r w:rsidRPr="00A22D65">
        <w:rPr>
          <w:rStyle w:val="FootnoteReference"/>
          <w:rFonts w:ascii="Lotus Linotype" w:hAnsi="Lotus Linotype"/>
          <w:rtl/>
        </w:rPr>
        <w:footnoteReference w:id="368"/>
      </w:r>
    </w:p>
    <w:p w:rsidR="0024597D" w:rsidRPr="00A22D65" w:rsidRDefault="0024597D" w:rsidP="00D05600">
      <w:pPr>
        <w:rPr>
          <w:rtl/>
        </w:rPr>
      </w:pPr>
      <w:r w:rsidRPr="00A22D65">
        <w:rPr>
          <w:rtl/>
        </w:rPr>
        <w:t>[</w:t>
      </w:r>
      <w:r w:rsidRPr="00A22D65">
        <w:rPr>
          <w:rStyle w:val="afff0"/>
          <w:rFonts w:ascii="Lotus Linotype" w:hAnsi="Lotus Linotype" w:cs="Abz-2 (Badr)"/>
          <w:rtl/>
        </w:rPr>
        <w:t>141/16</w:t>
      </w:r>
      <w:r w:rsidRPr="00A22D65">
        <w:rPr>
          <w:rtl/>
        </w:rPr>
        <w:t>] وعن عبدالله بن سنان، عن أبي عبد</w:t>
      </w:r>
      <w:r>
        <w:rPr>
          <w:rFonts w:hint="cs"/>
          <w:rtl/>
        </w:rPr>
        <w:t xml:space="preserve"> </w:t>
      </w:r>
      <w:r w:rsidRPr="00A22D65">
        <w:rPr>
          <w:rtl/>
        </w:rPr>
        <w:t>الله</w:t>
      </w:r>
      <w:r>
        <w:rPr>
          <w:rStyle w:val="Charb"/>
          <w:rFonts w:ascii="Lotus Linotype" w:hAnsi="Lotus Linotype" w:cs="Abz-2 (Badr)"/>
          <w:sz w:val="28"/>
          <w:szCs w:val="28"/>
        </w:rPr>
        <w:sym w:font="Zar75 Symbols" w:char="F037"/>
      </w:r>
      <w:r w:rsidRPr="00A22D65">
        <w:rPr>
          <w:rtl/>
        </w:rPr>
        <w:t xml:space="preserve"> قال: صلّى رسول الله</w:t>
      </w:r>
      <w:r>
        <w:rPr>
          <w:rStyle w:val="Charb"/>
          <w:rFonts w:ascii="Lotus Linotype" w:hAnsi="Lotus Linotype" w:cs="Abz-2 (Badr)"/>
          <w:sz w:val="28"/>
          <w:szCs w:val="28"/>
        </w:rPr>
        <w:sym w:font="Zar75 Symbols" w:char="F039"/>
      </w:r>
      <w:r w:rsidRPr="00A22D65">
        <w:rPr>
          <w:rtl/>
        </w:rPr>
        <w:t xml:space="preserve"> بالناس الظهر فخفّف في الركعتين الأخيرتين فلمّا انصرف قال له الناس: هل حدث في الصلاةحدث؟ قال: وما ذاك؟ قالوا: خفّفت في الركعتين الأخيرتين، فقال لهم: أما سمعتم صراخ الصبي؟</w:t>
      </w:r>
      <w:r>
        <w:rPr>
          <w:rFonts w:hint="cs"/>
          <w:rtl/>
        </w:rPr>
        <w:t xml:space="preserve"> </w:t>
      </w:r>
      <w:r w:rsidRPr="00A22D65">
        <w:rPr>
          <w:rtl/>
        </w:rPr>
        <w:t>رواه الكليني</w:t>
      </w:r>
      <w:r>
        <w:rPr>
          <w:rFonts w:hint="cs"/>
          <w:rtl/>
        </w:rPr>
        <w:t>.</w:t>
      </w:r>
      <w:r w:rsidRPr="00A22D65">
        <w:rPr>
          <w:rStyle w:val="FootnoteReference"/>
          <w:rFonts w:ascii="Lotus Linotype" w:hAnsi="Lotus Linotype"/>
          <w:rtl/>
        </w:rPr>
        <w:footnoteReference w:id="369"/>
      </w:r>
    </w:p>
    <w:p w:rsidR="0024597D" w:rsidRPr="00A22D65" w:rsidRDefault="0024597D" w:rsidP="00D05600">
      <w:pPr>
        <w:rPr>
          <w:rtl/>
        </w:rPr>
      </w:pPr>
      <w:r w:rsidRPr="00A22D65">
        <w:rPr>
          <w:rtl/>
        </w:rPr>
        <w:t>[</w:t>
      </w:r>
      <w:r w:rsidRPr="00A22D65">
        <w:rPr>
          <w:rStyle w:val="afff0"/>
          <w:rFonts w:ascii="Lotus Linotype" w:hAnsi="Lotus Linotype" w:cs="Abz-2 (Badr)"/>
          <w:rtl/>
        </w:rPr>
        <w:t>142/17</w:t>
      </w:r>
      <w:r w:rsidRPr="00A22D65">
        <w:rPr>
          <w:rtl/>
        </w:rPr>
        <w:t>] وعن أبي قتادة القمّي، عن أبي عبد</w:t>
      </w:r>
      <w:r>
        <w:rPr>
          <w:rFonts w:hint="cs"/>
          <w:rtl/>
        </w:rPr>
        <w:t xml:space="preserve"> </w:t>
      </w:r>
      <w:r w:rsidRPr="00A22D65">
        <w:rPr>
          <w:rtl/>
        </w:rPr>
        <w:t>الله</w:t>
      </w:r>
      <w:r>
        <w:rPr>
          <w:rStyle w:val="Charb"/>
          <w:rFonts w:ascii="Lotus Linotype" w:hAnsi="Lotus Linotype" w:cs="Abz-2 (Badr)"/>
          <w:sz w:val="28"/>
          <w:szCs w:val="28"/>
        </w:rPr>
        <w:sym w:font="Zar75 Symbols" w:char="F037"/>
      </w:r>
      <w:r w:rsidRPr="00A22D65">
        <w:rPr>
          <w:rtl/>
        </w:rPr>
        <w:t xml:space="preserve"> قال: إنّ لله عزّوجلّ وجوهاً خلقهم من خلقه وأرضه؛ لقضاء حوائج إخوانهم، يرون الحمد مجداً، والله عزّ وجلّ يحبّ مكارم الأخلاق، وكان فيما خاطب الله تعالى نبيّه</w:t>
      </w:r>
      <w:r>
        <w:rPr>
          <w:rStyle w:val="Charb"/>
          <w:rFonts w:ascii="Lotus Linotype" w:hAnsi="Lotus Linotype" w:cs="Abz-2 (Badr)"/>
          <w:sz w:val="28"/>
          <w:szCs w:val="28"/>
        </w:rPr>
        <w:sym w:font="Zar75 Symbols" w:char="F039"/>
      </w:r>
      <w:r w:rsidRPr="00A22D65">
        <w:rPr>
          <w:rtl/>
        </w:rPr>
        <w:t xml:space="preserve"> أن قال له: يا محمّد </w:t>
      </w:r>
      <w:r>
        <w:rPr>
          <w:rStyle w:val="Charb"/>
          <w:rFonts w:ascii="Lotus Linotype" w:hAnsi="Lotus Linotype" w:cs="Abz-2 (Badr)"/>
          <w:sz w:val="28"/>
          <w:szCs w:val="28"/>
        </w:rPr>
        <w:sym w:font="Zar75 Symbols" w:char="F029"/>
      </w:r>
      <w:r w:rsidRPr="00221548">
        <w:rPr>
          <w:rStyle w:val="Strong"/>
          <w:rtl/>
        </w:rPr>
        <w:t>إِنَّكَ لَعَلى خُلُقٍ عَظِيمٍ</w:t>
      </w:r>
      <w:r>
        <w:rPr>
          <w:rStyle w:val="Charb"/>
          <w:rFonts w:ascii="Lotus Linotype" w:hAnsi="Lotus Linotype" w:cs="Abz-2 (Badr)"/>
          <w:sz w:val="28"/>
          <w:szCs w:val="28"/>
        </w:rPr>
        <w:sym w:font="Zar75 Symbols" w:char="F028"/>
      </w:r>
      <w:r>
        <w:rPr>
          <w:rFonts w:ascii="Lotus Linotype" w:hAnsi="Lotus Linotype" w:hint="cs"/>
          <w:rtl/>
        </w:rPr>
        <w:t>،</w:t>
      </w:r>
      <w:r w:rsidRPr="00A22D65">
        <w:rPr>
          <w:rtl/>
        </w:rPr>
        <w:t xml:space="preserve"> [القلم/4] قال: السخاء وحسن الخلق.</w:t>
      </w:r>
      <w:r>
        <w:rPr>
          <w:rFonts w:hint="cs"/>
          <w:rtl/>
        </w:rPr>
        <w:t xml:space="preserve"> </w:t>
      </w:r>
      <w:r w:rsidRPr="00A22D65">
        <w:rPr>
          <w:rtl/>
        </w:rPr>
        <w:t>رواه الطوسي في (الأمالي)</w:t>
      </w:r>
      <w:r>
        <w:rPr>
          <w:rFonts w:hint="cs"/>
          <w:rtl/>
        </w:rPr>
        <w:t>.</w:t>
      </w:r>
      <w:r w:rsidRPr="00A22D65">
        <w:rPr>
          <w:rStyle w:val="FootnoteReference"/>
          <w:rFonts w:ascii="Lotus Linotype" w:hAnsi="Lotus Linotype"/>
          <w:rtl/>
        </w:rPr>
        <w:footnoteReference w:id="370"/>
      </w:r>
    </w:p>
    <w:p w:rsidR="0024597D" w:rsidRPr="00A22D65" w:rsidRDefault="0024597D" w:rsidP="0024597D">
      <w:pPr>
        <w:pStyle w:val="Heading2"/>
        <w:rPr>
          <w:rtl/>
        </w:rPr>
      </w:pPr>
      <w:r w:rsidRPr="00221548">
        <w:rPr>
          <w:rStyle w:val="CharChar"/>
          <w:rFonts w:ascii="Lotus Linotype" w:hAnsi="Lotus Linotype"/>
          <w:b w:val="0"/>
          <w:rtl/>
        </w:rPr>
        <w:t>(36)</w:t>
      </w:r>
      <w:r>
        <w:rPr>
          <w:rStyle w:val="CharChar"/>
          <w:rFonts w:ascii="Lotus Linotype" w:hAnsi="Lotus Linotype" w:hint="cs"/>
          <w:rtl/>
        </w:rPr>
        <w:t xml:space="preserve"> </w:t>
      </w:r>
      <w:r w:rsidRPr="00A22D65">
        <w:rPr>
          <w:rtl/>
        </w:rPr>
        <w:t>باب</w:t>
      </w:r>
      <w:r>
        <w:rPr>
          <w:rFonts w:hint="cs"/>
          <w:rtl/>
        </w:rPr>
        <w:t xml:space="preserve"> </w:t>
      </w:r>
      <w:r w:rsidRPr="00A22D65">
        <w:rPr>
          <w:rtl/>
        </w:rPr>
        <w:t>ما جاء في تواضع رسول الله</w:t>
      </w:r>
      <w:r>
        <w:rPr>
          <w:rStyle w:val="Charb"/>
          <w:rFonts w:ascii="Lotus Linotype" w:eastAsiaTheme="majorEastAsia" w:hAnsi="Lotus Linotype" w:cs="Abz-2 (Badr)"/>
          <w:sz w:val="28"/>
          <w:szCs w:val="28"/>
        </w:rPr>
        <w:sym w:font="Zar75 Symbols" w:char="F039"/>
      </w:r>
    </w:p>
    <w:p w:rsidR="0024597D" w:rsidRPr="00A22D65" w:rsidRDefault="0024597D" w:rsidP="00D05600">
      <w:pPr>
        <w:rPr>
          <w:rtl/>
        </w:rPr>
      </w:pPr>
      <w:r w:rsidRPr="00A22D65">
        <w:rPr>
          <w:rtl/>
        </w:rPr>
        <w:t>[</w:t>
      </w:r>
      <w:r w:rsidRPr="00A22D65">
        <w:rPr>
          <w:rStyle w:val="afff0"/>
          <w:rFonts w:ascii="Lotus Linotype" w:hAnsi="Lotus Linotype" w:cs="Abz-2 (Badr)"/>
          <w:rtl/>
        </w:rPr>
        <w:t>143/1</w:t>
      </w:r>
      <w:r w:rsidRPr="00A22D65">
        <w:rPr>
          <w:rtl/>
        </w:rPr>
        <w:t>] عن إسماعيل بن موسى بن جعفر، عن أبيه، عن جدّه، عن آبائه، عن علي بن أبي طالب</w:t>
      </w:r>
      <w:r>
        <w:rPr>
          <w:rStyle w:val="Charb"/>
          <w:rFonts w:ascii="Lotus Linotype" w:hAnsi="Lotus Linotype" w:cs="Abz-2 (Badr)"/>
          <w:sz w:val="28"/>
          <w:szCs w:val="28"/>
        </w:rPr>
        <w:sym w:font="Zar75 Symbols" w:char="F03A"/>
      </w:r>
      <w:r w:rsidRPr="00A22D65">
        <w:rPr>
          <w:rtl/>
        </w:rPr>
        <w:t>: أنّ رسول</w:t>
      </w:r>
      <w:r>
        <w:rPr>
          <w:rFonts w:hint="eastAsia"/>
          <w:rtl/>
        </w:rPr>
        <w:t> </w:t>
      </w:r>
      <w:r w:rsidRPr="00A22D65">
        <w:rPr>
          <w:rFonts w:hint="cs"/>
          <w:rtl/>
        </w:rPr>
        <w:t>‌</w:t>
      </w:r>
      <w:r w:rsidRPr="00A22D65">
        <w:rPr>
          <w:rtl/>
        </w:rPr>
        <w:t>الله</w:t>
      </w:r>
      <w:r>
        <w:rPr>
          <w:rStyle w:val="Charb"/>
          <w:rFonts w:ascii="Lotus Linotype" w:hAnsi="Lotus Linotype" w:cs="Abz-2 (Badr)"/>
          <w:sz w:val="28"/>
          <w:szCs w:val="28"/>
        </w:rPr>
        <w:sym w:font="Zar75 Symbols" w:char="F039"/>
      </w:r>
      <w:r w:rsidRPr="00A22D65">
        <w:rPr>
          <w:rtl/>
        </w:rPr>
        <w:t xml:space="preserve"> خرج على نفر</w:t>
      </w:r>
      <w:r>
        <w:rPr>
          <w:rFonts w:hint="cs"/>
          <w:rtl/>
        </w:rPr>
        <w:t>‌</w:t>
      </w:r>
      <w:r w:rsidRPr="00A22D65">
        <w:rPr>
          <w:rtl/>
        </w:rPr>
        <w:t>ٍ من أصحابه فقالوا له: مرحباً بسيّدنا ومولانا، فغضب رسول الله</w:t>
      </w:r>
      <w:r>
        <w:rPr>
          <w:rStyle w:val="Charb"/>
          <w:rFonts w:ascii="Lotus Linotype" w:hAnsi="Lotus Linotype" w:cs="Abz-2 (Badr)"/>
          <w:sz w:val="28"/>
          <w:szCs w:val="28"/>
        </w:rPr>
        <w:sym w:font="Zar75 Symbols" w:char="F039"/>
      </w:r>
      <w:r w:rsidRPr="00A22D65">
        <w:rPr>
          <w:rtl/>
        </w:rPr>
        <w:t xml:space="preserve"> غضباً شديداً، ثمّ قال: لا تقولوا هكذا، ولكن قولوا: مرحباً بنبيّنا ورسول ربّنا، قولوا السداد من القول ولا تغلوا في القول فتمرقوا.</w:t>
      </w:r>
    </w:p>
    <w:p w:rsidR="0024597D" w:rsidRPr="00A22D65" w:rsidRDefault="0024597D" w:rsidP="00D05600">
      <w:pPr>
        <w:rPr>
          <w:rtl/>
        </w:rPr>
      </w:pPr>
      <w:r w:rsidRPr="00A22D65">
        <w:rPr>
          <w:rtl/>
        </w:rPr>
        <w:t>رواه ابن الأشعث</w:t>
      </w:r>
      <w:r>
        <w:rPr>
          <w:rFonts w:hint="cs"/>
          <w:rtl/>
        </w:rPr>
        <w:t>.</w:t>
      </w:r>
      <w:r w:rsidRPr="00A22D65">
        <w:rPr>
          <w:rStyle w:val="FootnoteReference"/>
          <w:rFonts w:ascii="Lotus Linotype" w:hAnsi="Lotus Linotype"/>
          <w:rtl/>
        </w:rPr>
        <w:footnoteReference w:id="371"/>
      </w:r>
    </w:p>
    <w:p w:rsidR="0024597D" w:rsidRPr="00A22D65" w:rsidRDefault="0024597D" w:rsidP="00D05600">
      <w:pPr>
        <w:rPr>
          <w:rtl/>
        </w:rPr>
      </w:pPr>
      <w:r w:rsidRPr="00A22D65">
        <w:rPr>
          <w:rtl/>
        </w:rPr>
        <w:lastRenderedPageBreak/>
        <w:t>[</w:t>
      </w:r>
      <w:r w:rsidRPr="00A22D65">
        <w:rPr>
          <w:rStyle w:val="afff0"/>
          <w:rFonts w:ascii="Lotus Linotype" w:hAnsi="Lotus Linotype" w:cs="Abz-2 (Badr)"/>
          <w:rtl/>
        </w:rPr>
        <w:t>144/2</w:t>
      </w:r>
      <w:r w:rsidRPr="00A22D65">
        <w:rPr>
          <w:rtl/>
        </w:rPr>
        <w:t>] وعن ابن القدّاح، عن أبي عبدالله، عن آبائه</w:t>
      </w:r>
      <w:r>
        <w:sym w:font="Zar75 Symbols" w:char="F03A"/>
      </w:r>
      <w:r w:rsidRPr="00A22D65">
        <w:rPr>
          <w:rStyle w:val="Charb"/>
          <w:rFonts w:ascii="Lotus Linotype" w:hAnsi="Lotus Linotype" w:cs="Abz-2 (Badr)"/>
          <w:sz w:val="28"/>
          <w:szCs w:val="28"/>
          <w:rtl/>
        </w:rPr>
        <w:t>:</w:t>
      </w:r>
      <w:r w:rsidRPr="00A22D65">
        <w:rPr>
          <w:rtl/>
        </w:rPr>
        <w:t xml:space="preserve"> قال: دخل رسول الله</w:t>
      </w:r>
      <w:r>
        <w:rPr>
          <w:rStyle w:val="Charb"/>
          <w:rFonts w:ascii="Lotus Linotype" w:hAnsi="Lotus Linotype" w:cs="Abz-2 (Badr)"/>
          <w:sz w:val="28"/>
          <w:szCs w:val="28"/>
        </w:rPr>
        <w:sym w:font="Zar75 Symbols" w:char="F039"/>
      </w:r>
      <w:r w:rsidRPr="00A22D65">
        <w:rPr>
          <w:rtl/>
        </w:rPr>
        <w:t xml:space="preserve"> مسجد قُبا، فأُتي بإناءٍ فيه لبن حليب مخيضٍ بعسل، فشرب منه حَسْوة أو حسوتين</w:t>
      </w:r>
      <w:r>
        <w:rPr>
          <w:rFonts w:hint="cs"/>
          <w:rtl/>
        </w:rPr>
        <w:t>،</w:t>
      </w:r>
      <w:r w:rsidRPr="00A22D65">
        <w:rPr>
          <w:rStyle w:val="FootnoteReference"/>
          <w:rFonts w:ascii="Lotus Linotype" w:hAnsi="Lotus Linotype"/>
          <w:rtl/>
        </w:rPr>
        <w:footnoteReference w:id="372"/>
      </w:r>
      <w:r w:rsidRPr="00A22D65">
        <w:rPr>
          <w:rtl/>
        </w:rPr>
        <w:t xml:space="preserve"> ثمّ وضعه، فقيل له: يا رسول الله، أتَدَعه محرِّماً؟ قال: لا، اللّهمّ إنّي أدعه تواضعاً لله.</w:t>
      </w:r>
      <w:r>
        <w:rPr>
          <w:rFonts w:hint="cs"/>
          <w:rtl/>
        </w:rPr>
        <w:t xml:space="preserve"> </w:t>
      </w:r>
      <w:r w:rsidRPr="00A22D65">
        <w:rPr>
          <w:rtl/>
        </w:rPr>
        <w:t>رواه البرقي</w:t>
      </w:r>
      <w:r>
        <w:rPr>
          <w:rFonts w:hint="cs"/>
          <w:rtl/>
        </w:rPr>
        <w:t>.</w:t>
      </w:r>
      <w:r w:rsidRPr="00A22D65">
        <w:rPr>
          <w:rStyle w:val="FootnoteReference"/>
          <w:rFonts w:ascii="Lotus Linotype" w:hAnsi="Lotus Linotype"/>
          <w:rtl/>
        </w:rPr>
        <w:footnoteReference w:id="373"/>
      </w:r>
    </w:p>
    <w:p w:rsidR="0024597D" w:rsidRPr="00A22D65" w:rsidRDefault="0024597D" w:rsidP="00D05600">
      <w:pPr>
        <w:rPr>
          <w:rtl/>
        </w:rPr>
      </w:pPr>
      <w:r w:rsidRPr="00A22D65">
        <w:rPr>
          <w:rtl/>
        </w:rPr>
        <w:t>[</w:t>
      </w:r>
      <w:r w:rsidRPr="00A22D65">
        <w:rPr>
          <w:rStyle w:val="afff0"/>
          <w:rFonts w:ascii="Lotus Linotype" w:hAnsi="Lotus Linotype" w:cs="Abz-2 (Badr)"/>
          <w:rtl/>
        </w:rPr>
        <w:t>145/3</w:t>
      </w:r>
      <w:r w:rsidRPr="00A22D65">
        <w:rPr>
          <w:rtl/>
        </w:rPr>
        <w:t>] وعن معاذ ـ بيّاع الأكسية ـ قال: قال أبو عبد</w:t>
      </w:r>
      <w:r>
        <w:rPr>
          <w:rFonts w:hint="cs"/>
          <w:rtl/>
        </w:rPr>
        <w:t xml:space="preserve"> </w:t>
      </w:r>
      <w:r w:rsidRPr="00A22D65">
        <w:rPr>
          <w:rtl/>
        </w:rPr>
        <w:t>الله</w:t>
      </w:r>
      <w:r>
        <w:rPr>
          <w:rStyle w:val="Charb"/>
          <w:rFonts w:ascii="Lotus Linotype" w:hAnsi="Lotus Linotype" w:cs="Abz-2 (Badr)"/>
          <w:sz w:val="28"/>
          <w:szCs w:val="28"/>
        </w:rPr>
        <w:sym w:font="Zar75 Symbols" w:char="F037"/>
      </w:r>
      <w:r w:rsidRPr="00A22D65">
        <w:rPr>
          <w:rtl/>
        </w:rPr>
        <w:t>: كان رسول الله</w:t>
      </w:r>
      <w:r>
        <w:rPr>
          <w:rStyle w:val="Charb"/>
          <w:rFonts w:ascii="Lotus Linotype" w:hAnsi="Lotus Linotype" w:cs="Abz-2 (Badr)"/>
          <w:sz w:val="28"/>
          <w:szCs w:val="28"/>
        </w:rPr>
        <w:sym w:font="Zar75 Symbols" w:char="F039"/>
      </w:r>
      <w:r w:rsidRPr="00A22D65">
        <w:rPr>
          <w:rtl/>
        </w:rPr>
        <w:t xml:space="preserve"> يحلب عنز أهله.</w:t>
      </w:r>
    </w:p>
    <w:p w:rsidR="0024597D" w:rsidRPr="00A22D65" w:rsidRDefault="0024597D" w:rsidP="00D05600">
      <w:pPr>
        <w:rPr>
          <w:rtl/>
        </w:rPr>
      </w:pPr>
      <w:r w:rsidRPr="00A22D65">
        <w:rPr>
          <w:rtl/>
        </w:rPr>
        <w:t>رواه الكليني</w:t>
      </w:r>
      <w:r>
        <w:rPr>
          <w:rFonts w:hint="cs"/>
          <w:rtl/>
        </w:rPr>
        <w:t>.</w:t>
      </w:r>
      <w:r w:rsidRPr="00A22D65">
        <w:rPr>
          <w:rStyle w:val="FootnoteReference"/>
          <w:rFonts w:ascii="Lotus Linotype" w:hAnsi="Lotus Linotype"/>
          <w:rtl/>
        </w:rPr>
        <w:footnoteReference w:id="374"/>
      </w:r>
    </w:p>
    <w:p w:rsidR="0024597D" w:rsidRPr="00A22D65" w:rsidRDefault="0024597D" w:rsidP="00D05600">
      <w:pPr>
        <w:rPr>
          <w:rtl/>
        </w:rPr>
      </w:pPr>
      <w:r w:rsidRPr="00A22D65">
        <w:rPr>
          <w:rtl/>
        </w:rPr>
        <w:t>[</w:t>
      </w:r>
      <w:r w:rsidRPr="00A22D65">
        <w:rPr>
          <w:rStyle w:val="afff0"/>
          <w:rFonts w:ascii="Lotus Linotype" w:hAnsi="Lotus Linotype" w:cs="Abz-2 (Badr)"/>
          <w:rtl/>
        </w:rPr>
        <w:t>146/4</w:t>
      </w:r>
      <w:r w:rsidRPr="00A22D65">
        <w:rPr>
          <w:rtl/>
        </w:rPr>
        <w:t>] وعن السكوني، عن أبي عبدالله، عن أبيه</w:t>
      </w:r>
      <w:r>
        <w:rPr>
          <w:rStyle w:val="Charb"/>
          <w:rFonts w:ascii="Lotus Linotype" w:hAnsi="Lotus Linotype" w:cs="Abz-2 (Badr)"/>
          <w:sz w:val="28"/>
          <w:szCs w:val="28"/>
        </w:rPr>
        <w:sym w:font="Zar75 Symbols" w:char="F038"/>
      </w:r>
      <w:r w:rsidRPr="00A22D65">
        <w:rPr>
          <w:rtl/>
        </w:rPr>
        <w:t>: أنّ رسول الله</w:t>
      </w:r>
      <w:r>
        <w:rPr>
          <w:rStyle w:val="Charb"/>
          <w:rFonts w:ascii="Lotus Linotype" w:hAnsi="Lotus Linotype" w:cs="Abz-2 (Badr)"/>
          <w:sz w:val="28"/>
          <w:szCs w:val="28"/>
        </w:rPr>
        <w:sym w:font="Zar75 Symbols" w:char="F039"/>
      </w:r>
      <w:r w:rsidRPr="00A22D65">
        <w:rPr>
          <w:rtl/>
        </w:rPr>
        <w:t xml:space="preserve"> حمل جهازه</w:t>
      </w:r>
      <w:r>
        <w:rPr>
          <w:rFonts w:hint="cs"/>
          <w:rtl/>
        </w:rPr>
        <w:t>،</w:t>
      </w:r>
      <w:r w:rsidRPr="00A22D65">
        <w:rPr>
          <w:rStyle w:val="FootnoteReference"/>
          <w:rFonts w:ascii="Lotus Linotype" w:hAnsi="Lotus Linotype"/>
          <w:rtl/>
        </w:rPr>
        <w:footnoteReference w:id="375"/>
      </w:r>
      <w:r w:rsidRPr="00A22D65">
        <w:rPr>
          <w:rtl/>
        </w:rPr>
        <w:t xml:space="preserve"> على راحلته وقال: هذه حجّة لا رياء فيها ولا سمعة.</w:t>
      </w:r>
      <w:r>
        <w:rPr>
          <w:rFonts w:hint="cs"/>
          <w:rtl/>
        </w:rPr>
        <w:t xml:space="preserve"> </w:t>
      </w:r>
      <w:r w:rsidRPr="00A22D65">
        <w:rPr>
          <w:rtl/>
        </w:rPr>
        <w:t>رواه البرقي</w:t>
      </w:r>
      <w:r>
        <w:rPr>
          <w:rFonts w:hint="cs"/>
          <w:rtl/>
        </w:rPr>
        <w:t>.</w:t>
      </w:r>
      <w:r w:rsidRPr="00A22D65">
        <w:rPr>
          <w:rStyle w:val="FootnoteReference"/>
          <w:rFonts w:ascii="Lotus Linotype" w:hAnsi="Lotus Linotype"/>
          <w:rtl/>
        </w:rPr>
        <w:footnoteReference w:id="376"/>
      </w:r>
    </w:p>
    <w:p w:rsidR="0024597D" w:rsidRPr="00A22D65" w:rsidRDefault="0024597D" w:rsidP="00D05600">
      <w:pPr>
        <w:rPr>
          <w:rtl/>
        </w:rPr>
      </w:pPr>
      <w:r w:rsidRPr="00A22D65">
        <w:rPr>
          <w:rtl/>
        </w:rPr>
        <w:t>[</w:t>
      </w:r>
      <w:r w:rsidRPr="00A22D65">
        <w:rPr>
          <w:rStyle w:val="afff0"/>
          <w:rFonts w:ascii="Lotus Linotype" w:hAnsi="Lotus Linotype" w:cs="Abz-2 (Badr)"/>
          <w:rtl/>
        </w:rPr>
        <w:t>147/5</w:t>
      </w:r>
      <w:r w:rsidRPr="00A22D65">
        <w:rPr>
          <w:rtl/>
        </w:rPr>
        <w:t>] وعن جابر بن يزيد الجعفي، عن أبي جعفر</w:t>
      </w:r>
      <w:r>
        <w:rPr>
          <w:rStyle w:val="Charb"/>
          <w:rFonts w:ascii="Lotus Linotype" w:hAnsi="Lotus Linotype" w:cs="Abz-2 (Badr)"/>
          <w:sz w:val="28"/>
          <w:szCs w:val="28"/>
        </w:rPr>
        <w:sym w:font="Zar75 Symbols" w:char="F037"/>
      </w:r>
      <w:r w:rsidRPr="00A22D65">
        <w:rPr>
          <w:rtl/>
        </w:rPr>
        <w:t xml:space="preserve"> قال: كان رسول الله</w:t>
      </w:r>
      <w:r>
        <w:rPr>
          <w:rStyle w:val="Charb"/>
          <w:rFonts w:ascii="Lotus Linotype" w:hAnsi="Lotus Linotype" w:cs="Abz-2 (Badr)"/>
          <w:sz w:val="28"/>
          <w:szCs w:val="28"/>
        </w:rPr>
        <w:sym w:font="Zar75 Symbols" w:char="F039"/>
      </w:r>
      <w:r w:rsidRPr="00A22D65">
        <w:rPr>
          <w:rtl/>
        </w:rPr>
        <w:t xml:space="preserve"> يجيب الدعوة.</w:t>
      </w:r>
      <w:r>
        <w:rPr>
          <w:rFonts w:hint="cs"/>
          <w:rtl/>
        </w:rPr>
        <w:t xml:space="preserve"> </w:t>
      </w:r>
      <w:r w:rsidRPr="00A22D65">
        <w:rPr>
          <w:rtl/>
        </w:rPr>
        <w:t>رواه البرقي</w:t>
      </w:r>
      <w:r>
        <w:rPr>
          <w:rFonts w:hint="cs"/>
          <w:rtl/>
        </w:rPr>
        <w:t>.</w:t>
      </w:r>
      <w:r w:rsidRPr="00A22D65">
        <w:rPr>
          <w:rStyle w:val="FootnoteReference"/>
          <w:rFonts w:ascii="Lotus Linotype" w:hAnsi="Lotus Linotype"/>
          <w:rtl/>
        </w:rPr>
        <w:footnoteReference w:id="377"/>
      </w:r>
    </w:p>
    <w:p w:rsidR="0024597D" w:rsidRPr="00A22D65" w:rsidRDefault="0024597D" w:rsidP="00D05600">
      <w:pPr>
        <w:rPr>
          <w:rtl/>
        </w:rPr>
      </w:pPr>
      <w:r w:rsidRPr="00221548">
        <w:rPr>
          <w:rStyle w:val="CharChar"/>
          <w:rFonts w:ascii="Lotus Linotype" w:hAnsi="Lotus Linotype"/>
          <w:b/>
          <w:rtl/>
        </w:rPr>
        <w:t>(37)</w:t>
      </w:r>
      <w:r w:rsidRPr="00221548">
        <w:rPr>
          <w:rStyle w:val="CharChar"/>
          <w:rFonts w:ascii="Lotus Linotype" w:hAnsi="Lotus Linotype" w:hint="cs"/>
          <w:b/>
          <w:rtl/>
        </w:rPr>
        <w:t xml:space="preserve"> </w:t>
      </w:r>
      <w:r w:rsidRPr="00A22D65">
        <w:rPr>
          <w:rtl/>
        </w:rPr>
        <w:t>باب</w:t>
      </w:r>
      <w:r>
        <w:rPr>
          <w:rFonts w:hint="cs"/>
          <w:rtl/>
        </w:rPr>
        <w:t xml:space="preserve"> </w:t>
      </w:r>
      <w:r w:rsidRPr="00A22D65">
        <w:rPr>
          <w:rtl/>
        </w:rPr>
        <w:t>ما جاء في صفة نوم رسول الله</w:t>
      </w:r>
      <w:r>
        <w:rPr>
          <w:rStyle w:val="Charb"/>
          <w:rFonts w:ascii="Lotus Linotype" w:eastAsiaTheme="majorEastAsia" w:hAnsi="Lotus Linotype" w:cs="Abz-2 (Badr)"/>
          <w:sz w:val="28"/>
          <w:szCs w:val="28"/>
        </w:rPr>
        <w:sym w:font="Zar75 Symbols" w:char="F039"/>
      </w:r>
    </w:p>
    <w:p w:rsidR="0024597D" w:rsidRPr="00A22D65" w:rsidRDefault="0024597D" w:rsidP="00D05600">
      <w:pPr>
        <w:rPr>
          <w:rtl/>
        </w:rPr>
      </w:pPr>
      <w:r w:rsidRPr="00A22D65">
        <w:rPr>
          <w:rtl/>
        </w:rPr>
        <w:t>[</w:t>
      </w:r>
      <w:r w:rsidRPr="00A22D65">
        <w:rPr>
          <w:rStyle w:val="afff0"/>
          <w:rFonts w:ascii="Lotus Linotype" w:hAnsi="Lotus Linotype" w:cs="Abz-2 (Badr)"/>
          <w:rtl/>
        </w:rPr>
        <w:t>148/1</w:t>
      </w:r>
      <w:r w:rsidRPr="00A22D65">
        <w:rPr>
          <w:rtl/>
        </w:rPr>
        <w:t>] عن جابر بن يزيد الجعفي، عن أبي جعفر</w:t>
      </w:r>
      <w:r>
        <w:rPr>
          <w:rStyle w:val="Charb"/>
          <w:rFonts w:ascii="Lotus Linotype" w:hAnsi="Lotus Linotype" w:cs="Abz-2 (Badr)"/>
          <w:sz w:val="28"/>
          <w:szCs w:val="28"/>
        </w:rPr>
        <w:sym w:font="Zar75 Symbols" w:char="F037"/>
      </w:r>
      <w:r w:rsidRPr="00A22D65">
        <w:rPr>
          <w:rtl/>
        </w:rPr>
        <w:t xml:space="preserve"> قال: كان رسول الله</w:t>
      </w:r>
      <w:r>
        <w:rPr>
          <w:rStyle w:val="Charb"/>
          <w:rFonts w:ascii="Lotus Linotype" w:hAnsi="Lotus Linotype" w:cs="Abz-2 (Badr)"/>
          <w:sz w:val="28"/>
          <w:szCs w:val="28"/>
        </w:rPr>
        <w:sym w:font="Zar75 Symbols" w:char="F039"/>
      </w:r>
      <w:r w:rsidRPr="00A22D65">
        <w:rPr>
          <w:rtl/>
        </w:rPr>
        <w:t xml:space="preserve"> يأكل أكل العبد، ويجلس جلسة العبد، وكان</w:t>
      </w:r>
      <w:r>
        <w:rPr>
          <w:rStyle w:val="Charb"/>
          <w:rFonts w:ascii="Lotus Linotype" w:hAnsi="Lotus Linotype" w:cs="Abz-2 (Badr)"/>
          <w:sz w:val="28"/>
          <w:szCs w:val="28"/>
        </w:rPr>
        <w:sym w:font="Zar75 Symbols" w:char="F039"/>
      </w:r>
      <w:r w:rsidRPr="00A22D65">
        <w:rPr>
          <w:rtl/>
        </w:rPr>
        <w:t xml:space="preserve"> يأكل على الحضيض</w:t>
      </w:r>
      <w:r>
        <w:rPr>
          <w:rFonts w:hint="cs"/>
          <w:rtl/>
        </w:rPr>
        <w:t>،</w:t>
      </w:r>
      <w:r w:rsidRPr="00A22D65">
        <w:rPr>
          <w:rStyle w:val="FootnoteReference"/>
          <w:rFonts w:ascii="Lotus Linotype" w:hAnsi="Lotus Linotype"/>
          <w:rtl/>
        </w:rPr>
        <w:footnoteReference w:id="378"/>
      </w:r>
      <w:r w:rsidRPr="00A22D65">
        <w:rPr>
          <w:rtl/>
        </w:rPr>
        <w:t xml:space="preserve"> وينام على الحضيض.</w:t>
      </w:r>
      <w:r>
        <w:rPr>
          <w:rFonts w:hint="cs"/>
          <w:rtl/>
        </w:rPr>
        <w:t xml:space="preserve"> </w:t>
      </w:r>
      <w:r w:rsidRPr="00A22D65">
        <w:rPr>
          <w:rtl/>
        </w:rPr>
        <w:t>رواه البرقي والكليني</w:t>
      </w:r>
      <w:r>
        <w:rPr>
          <w:rFonts w:hint="cs"/>
          <w:rtl/>
        </w:rPr>
        <w:t>.</w:t>
      </w:r>
      <w:r w:rsidRPr="00A22D65">
        <w:rPr>
          <w:rStyle w:val="FootnoteReference"/>
          <w:rFonts w:ascii="Lotus Linotype" w:hAnsi="Lotus Linotype"/>
          <w:rtl/>
        </w:rPr>
        <w:footnoteReference w:id="379"/>
      </w:r>
    </w:p>
    <w:p w:rsidR="0024597D" w:rsidRPr="00A22D65" w:rsidRDefault="0024597D" w:rsidP="00D05600">
      <w:pPr>
        <w:rPr>
          <w:rtl/>
        </w:rPr>
      </w:pPr>
      <w:r w:rsidRPr="00A22D65">
        <w:rPr>
          <w:rtl/>
        </w:rPr>
        <w:lastRenderedPageBreak/>
        <w:t>[</w:t>
      </w:r>
      <w:r w:rsidRPr="00A22D65">
        <w:rPr>
          <w:rStyle w:val="afff0"/>
          <w:rFonts w:ascii="Lotus Linotype" w:hAnsi="Lotus Linotype" w:cs="Abz-2 (Badr)"/>
          <w:rtl/>
        </w:rPr>
        <w:t>149/2</w:t>
      </w:r>
      <w:r w:rsidRPr="00A22D65">
        <w:rPr>
          <w:rtl/>
        </w:rPr>
        <w:t>] وعن محمّد بن مروان، قال: قال أبو</w:t>
      </w:r>
      <w:r>
        <w:rPr>
          <w:rFonts w:hint="cs"/>
          <w:rtl/>
        </w:rPr>
        <w:t xml:space="preserve"> </w:t>
      </w:r>
      <w:r w:rsidRPr="00A22D65">
        <w:rPr>
          <w:rtl/>
        </w:rPr>
        <w:t>عبد</w:t>
      </w:r>
      <w:r>
        <w:rPr>
          <w:rFonts w:hint="cs"/>
          <w:rtl/>
        </w:rPr>
        <w:t xml:space="preserve"> </w:t>
      </w:r>
      <w:r w:rsidRPr="00A22D65">
        <w:rPr>
          <w:rtl/>
        </w:rPr>
        <w:t>الله</w:t>
      </w:r>
      <w:r>
        <w:rPr>
          <w:rStyle w:val="Charb"/>
          <w:rFonts w:ascii="Lotus Linotype" w:hAnsi="Lotus Linotype" w:cs="Abz-2 (Badr)"/>
          <w:sz w:val="28"/>
          <w:szCs w:val="28"/>
        </w:rPr>
        <w:sym w:font="Zar75 Symbols" w:char="F037"/>
      </w:r>
      <w:r w:rsidRPr="00A22D65">
        <w:rPr>
          <w:rtl/>
        </w:rPr>
        <w:t>: ألا أُخبركم بما كان رسول الله</w:t>
      </w:r>
      <w:r>
        <w:rPr>
          <w:rStyle w:val="Charb"/>
          <w:rFonts w:ascii="Lotus Linotype" w:hAnsi="Lotus Linotype" w:cs="Abz-2 (Badr)" w:hint="cs"/>
          <w:sz w:val="28"/>
          <w:szCs w:val="28"/>
        </w:rPr>
        <w:sym w:font="Zar75 Symbols" w:char="F039"/>
      </w:r>
      <w:r w:rsidRPr="00A22D65">
        <w:rPr>
          <w:rtl/>
        </w:rPr>
        <w:t xml:space="preserve"> يقول إذا أوى إلى فراشه؟ قلت: بلى، قال: كان يقرأ آية الكرسي، ويقول: بسم الله، آمنت بالله وكفرت بالطاغوت، اللّهمّ احفظني في منامي وفي يقظتي.</w:t>
      </w:r>
      <w:r>
        <w:rPr>
          <w:rFonts w:hint="cs"/>
          <w:rtl/>
        </w:rPr>
        <w:t xml:space="preserve"> </w:t>
      </w:r>
      <w:r w:rsidRPr="00A22D65">
        <w:rPr>
          <w:rtl/>
        </w:rPr>
        <w:t>رواه الكليني</w:t>
      </w:r>
      <w:r>
        <w:rPr>
          <w:rFonts w:hint="cs"/>
          <w:rtl/>
        </w:rPr>
        <w:t>.</w:t>
      </w:r>
      <w:r w:rsidRPr="00A22D65">
        <w:rPr>
          <w:rStyle w:val="FootnoteReference"/>
          <w:rFonts w:ascii="Lotus Linotype" w:hAnsi="Lotus Linotype"/>
          <w:rtl/>
        </w:rPr>
        <w:footnoteReference w:id="380"/>
      </w:r>
    </w:p>
    <w:p w:rsidR="0024597D" w:rsidRPr="00A22D65" w:rsidRDefault="0024597D" w:rsidP="00D05600">
      <w:pPr>
        <w:rPr>
          <w:rtl/>
        </w:rPr>
      </w:pPr>
      <w:r w:rsidRPr="00A22D65">
        <w:rPr>
          <w:rtl/>
        </w:rPr>
        <w:t>[</w:t>
      </w:r>
      <w:r w:rsidRPr="00A22D65">
        <w:rPr>
          <w:rStyle w:val="afff0"/>
          <w:rFonts w:ascii="Lotus Linotype" w:hAnsi="Lotus Linotype" w:cs="Abz-2 (Badr)"/>
          <w:rtl/>
        </w:rPr>
        <w:t>150/3</w:t>
      </w:r>
      <w:r w:rsidRPr="00A22D65">
        <w:rPr>
          <w:rtl/>
        </w:rPr>
        <w:t>] وعن ابن القدّاح، عن أبي عبد</w:t>
      </w:r>
      <w:r>
        <w:rPr>
          <w:rFonts w:hint="cs"/>
          <w:rtl/>
        </w:rPr>
        <w:t xml:space="preserve"> </w:t>
      </w:r>
      <w:r w:rsidRPr="00A22D65">
        <w:rPr>
          <w:rtl/>
        </w:rPr>
        <w:t>الله</w:t>
      </w:r>
      <w:r>
        <w:rPr>
          <w:rStyle w:val="Charb"/>
          <w:rFonts w:ascii="Lotus Linotype" w:hAnsi="Lotus Linotype" w:cs="Abz-2 (Badr)"/>
          <w:sz w:val="28"/>
          <w:szCs w:val="28"/>
        </w:rPr>
        <w:sym w:font="Zar75 Symbols" w:char="F037"/>
      </w:r>
      <w:r w:rsidRPr="00A22D65">
        <w:rPr>
          <w:rtl/>
        </w:rPr>
        <w:t xml:space="preserve"> قال: كان رسول الله</w:t>
      </w:r>
      <w:r>
        <w:rPr>
          <w:rStyle w:val="Charb"/>
          <w:rFonts w:ascii="Lotus Linotype" w:hAnsi="Lotus Linotype" w:cs="Abz-2 (Badr)"/>
          <w:sz w:val="28"/>
          <w:szCs w:val="28"/>
        </w:rPr>
        <w:sym w:font="Zar75 Symbols" w:char="F039"/>
      </w:r>
      <w:r w:rsidRPr="00A22D65">
        <w:rPr>
          <w:rtl/>
        </w:rPr>
        <w:t xml:space="preserve"> إذا أوى إلى فراشه قال: اللّهمّ باسمك أحيى وباسمك أموت، فإذا قام من نومه قال: الحمد لله الذي أحياني بعد ما أماتني وإليه النشور.</w:t>
      </w:r>
      <w:r>
        <w:rPr>
          <w:rFonts w:hint="cs"/>
          <w:rtl/>
        </w:rPr>
        <w:t xml:space="preserve"> </w:t>
      </w:r>
      <w:r w:rsidRPr="00A22D65">
        <w:rPr>
          <w:rtl/>
        </w:rPr>
        <w:t>رواه الكليني</w:t>
      </w:r>
      <w:r>
        <w:rPr>
          <w:rFonts w:hint="cs"/>
          <w:rtl/>
        </w:rPr>
        <w:t>.</w:t>
      </w:r>
      <w:r w:rsidRPr="00A22D65">
        <w:rPr>
          <w:rStyle w:val="FootnoteReference"/>
          <w:rFonts w:ascii="Lotus Linotype" w:hAnsi="Lotus Linotype"/>
          <w:rtl/>
        </w:rPr>
        <w:footnoteReference w:id="381"/>
      </w:r>
    </w:p>
    <w:p w:rsidR="0024597D" w:rsidRPr="00A22D65" w:rsidRDefault="0024597D" w:rsidP="00D05600">
      <w:pPr>
        <w:rPr>
          <w:rtl/>
        </w:rPr>
      </w:pPr>
      <w:r w:rsidRPr="00A22D65">
        <w:rPr>
          <w:rtl/>
        </w:rPr>
        <w:t>[</w:t>
      </w:r>
      <w:r w:rsidRPr="00A22D65">
        <w:rPr>
          <w:rStyle w:val="afff0"/>
          <w:rFonts w:ascii="Lotus Linotype" w:hAnsi="Lotus Linotype" w:cs="Abz-2 (Badr)"/>
          <w:rtl/>
        </w:rPr>
        <w:t>151/4</w:t>
      </w:r>
      <w:r w:rsidRPr="00A22D65">
        <w:rPr>
          <w:rtl/>
        </w:rPr>
        <w:t>] وعن إسماعيل بن موسى بن جعفر، عن أبيه، عن جدّه، عن آبائه، عن علي بن أبي طالب</w:t>
      </w:r>
      <w:r>
        <w:rPr>
          <w:rStyle w:val="Charb"/>
          <w:rFonts w:ascii="Lotus Linotype" w:hAnsi="Lotus Linotype" w:cs="Abz-2 (Badr)"/>
          <w:sz w:val="28"/>
          <w:szCs w:val="28"/>
        </w:rPr>
        <w:sym w:font="Zar75 Symbols" w:char="F03A"/>
      </w:r>
      <w:r w:rsidRPr="00A22D65">
        <w:rPr>
          <w:rtl/>
        </w:rPr>
        <w:t>: أنّ رسول</w:t>
      </w:r>
      <w:r w:rsidRPr="00A22D65">
        <w:rPr>
          <w:rFonts w:hint="cs"/>
          <w:rtl/>
        </w:rPr>
        <w:t>‌</w:t>
      </w:r>
      <w:r>
        <w:rPr>
          <w:rFonts w:hint="cs"/>
          <w:rtl/>
        </w:rPr>
        <w:t xml:space="preserve"> </w:t>
      </w:r>
      <w:r w:rsidRPr="00A22D65">
        <w:rPr>
          <w:rtl/>
        </w:rPr>
        <w:t>الله</w:t>
      </w:r>
      <w:r>
        <w:rPr>
          <w:rStyle w:val="Charb"/>
          <w:rFonts w:ascii="Lotus Linotype" w:hAnsi="Lotus Linotype" w:cs="Abz-2 (Badr)"/>
          <w:sz w:val="28"/>
          <w:szCs w:val="28"/>
        </w:rPr>
        <w:sym w:font="Zar75 Symbols" w:char="F039"/>
      </w:r>
      <w:r w:rsidRPr="00A22D65">
        <w:rPr>
          <w:rtl/>
        </w:rPr>
        <w:t xml:space="preserve"> كان إذا صلّى ركعتين قبل صلاة الغداة اضطجع على شقّه الأيمن، وجعل يده اليمنى تحت خدّه الأيمن، ثمّ قال: استمسكت بالعروة الوثقى التي لا انفصام لها، واستعصمت بحبل الله المتين، أعوذ بالله من فَوْرة العرب والعجم، وأعوذ بالله من شرّ شياطين الإنس والجنّ، توكّلت على الله، طلبتُ حاجتي من الله، حسبي الله ونعم الوكيل، لا حول ولا قوّة إلا</w:t>
      </w:r>
      <w:r>
        <w:rPr>
          <w:rFonts w:hint="cs"/>
          <w:rtl/>
        </w:rPr>
        <w:t>ّ</w:t>
      </w:r>
      <w:r w:rsidRPr="00A22D65">
        <w:rPr>
          <w:rtl/>
        </w:rPr>
        <w:t xml:space="preserve"> بالله العليّ العظيم.</w:t>
      </w:r>
      <w:r>
        <w:rPr>
          <w:rFonts w:hint="cs"/>
          <w:rtl/>
        </w:rPr>
        <w:t xml:space="preserve"> </w:t>
      </w:r>
      <w:r w:rsidRPr="00A22D65">
        <w:rPr>
          <w:rtl/>
        </w:rPr>
        <w:t>رواه ابن الأشعث</w:t>
      </w:r>
      <w:r>
        <w:rPr>
          <w:rFonts w:hint="cs"/>
          <w:rtl/>
        </w:rPr>
        <w:t>.</w:t>
      </w:r>
      <w:r w:rsidRPr="00A22D65">
        <w:rPr>
          <w:rStyle w:val="FootnoteReference"/>
          <w:rFonts w:ascii="Lotus Linotype" w:hAnsi="Lotus Linotype"/>
          <w:rtl/>
        </w:rPr>
        <w:footnoteReference w:id="382"/>
      </w:r>
    </w:p>
    <w:p w:rsidR="0024597D" w:rsidRPr="00A22D65" w:rsidRDefault="0024597D" w:rsidP="0024597D">
      <w:pPr>
        <w:pStyle w:val="Heading2"/>
        <w:rPr>
          <w:rtl/>
        </w:rPr>
      </w:pPr>
      <w:r w:rsidRPr="00221548">
        <w:rPr>
          <w:rStyle w:val="CharChar"/>
          <w:rFonts w:ascii="Lotus Linotype" w:hAnsi="Lotus Linotype"/>
          <w:b w:val="0"/>
          <w:rtl/>
        </w:rPr>
        <w:t>(38)</w:t>
      </w:r>
      <w:r>
        <w:rPr>
          <w:rStyle w:val="CharChar"/>
          <w:rFonts w:ascii="Lotus Linotype" w:hAnsi="Lotus Linotype" w:hint="cs"/>
          <w:rtl/>
        </w:rPr>
        <w:t xml:space="preserve"> </w:t>
      </w:r>
      <w:r w:rsidRPr="00A22D65">
        <w:rPr>
          <w:rtl/>
        </w:rPr>
        <w:t>باب</w:t>
      </w:r>
      <w:r>
        <w:rPr>
          <w:rFonts w:hint="cs"/>
          <w:rtl/>
        </w:rPr>
        <w:t xml:space="preserve"> </w:t>
      </w:r>
      <w:r w:rsidRPr="00A22D65">
        <w:rPr>
          <w:rtl/>
        </w:rPr>
        <w:t>ما جاء في فراش رسول الله</w:t>
      </w:r>
      <w:r>
        <w:rPr>
          <w:rStyle w:val="Charb"/>
          <w:rFonts w:ascii="Lotus Linotype" w:eastAsiaTheme="majorEastAsia" w:hAnsi="Lotus Linotype" w:cs="Abz-2 (Badr)"/>
          <w:sz w:val="28"/>
          <w:szCs w:val="28"/>
        </w:rPr>
        <w:sym w:font="Zar75 Symbols" w:char="F039"/>
      </w:r>
    </w:p>
    <w:p w:rsidR="0024597D" w:rsidRPr="00A22D65" w:rsidRDefault="0024597D" w:rsidP="00D05600">
      <w:pPr>
        <w:rPr>
          <w:rtl/>
        </w:rPr>
      </w:pPr>
      <w:r w:rsidRPr="00A22D65">
        <w:rPr>
          <w:rtl/>
        </w:rPr>
        <w:t>[</w:t>
      </w:r>
      <w:r w:rsidRPr="00A22D65">
        <w:rPr>
          <w:rStyle w:val="afff0"/>
          <w:rFonts w:ascii="Lotus Linotype" w:hAnsi="Lotus Linotype" w:cs="Abz-2 (Badr)"/>
          <w:rtl/>
        </w:rPr>
        <w:t>152/1</w:t>
      </w:r>
      <w:r w:rsidRPr="00A22D65">
        <w:rPr>
          <w:rtl/>
        </w:rPr>
        <w:t>] عن عبدالله العلوي، عن أبيه، عن جدّه، قال: قال أمير</w:t>
      </w:r>
      <w:r>
        <w:rPr>
          <w:rFonts w:hint="cs"/>
          <w:rtl/>
        </w:rPr>
        <w:t xml:space="preserve"> </w:t>
      </w:r>
      <w:r w:rsidRPr="00A22D65">
        <w:rPr>
          <w:rtl/>
        </w:rPr>
        <w:t>المؤمنين</w:t>
      </w:r>
      <w:r>
        <w:rPr>
          <w:rStyle w:val="Charb"/>
          <w:rFonts w:ascii="Lotus Linotype" w:hAnsi="Lotus Linotype" w:cs="Abz-2 (Badr)"/>
          <w:sz w:val="28"/>
          <w:szCs w:val="28"/>
        </w:rPr>
        <w:sym w:font="Zar75 Symbols" w:char="F037"/>
      </w:r>
      <w:r w:rsidRPr="00A22D65">
        <w:rPr>
          <w:rtl/>
        </w:rPr>
        <w:t>: لمّا قدم عَديّ بن حاتم إلى النبي</w:t>
      </w:r>
      <w:r>
        <w:rPr>
          <w:rStyle w:val="Charb"/>
          <w:rFonts w:ascii="Lotus Linotype" w:hAnsi="Lotus Linotype" w:cs="Abz-2 (Badr)"/>
          <w:sz w:val="28"/>
          <w:szCs w:val="28"/>
        </w:rPr>
        <w:sym w:font="Zar75 Symbols" w:char="F039"/>
      </w:r>
      <w:r w:rsidRPr="00A22D65">
        <w:rPr>
          <w:rtl/>
        </w:rPr>
        <w:t xml:space="preserve"> أدخله النبيُّ</w:t>
      </w:r>
      <w:r>
        <w:rPr>
          <w:rStyle w:val="Charb"/>
          <w:rFonts w:ascii="Lotus Linotype" w:hAnsi="Lotus Linotype" w:cs="Abz-2 (Badr)"/>
          <w:sz w:val="28"/>
          <w:szCs w:val="28"/>
        </w:rPr>
        <w:sym w:font="Zar75 Symbols" w:char="F039"/>
      </w:r>
      <w:r w:rsidRPr="00A22D65">
        <w:rPr>
          <w:rtl/>
        </w:rPr>
        <w:t xml:space="preserve"> بيته، ولم يكن في البيت غير </w:t>
      </w:r>
      <w:r w:rsidRPr="00A22D65">
        <w:rPr>
          <w:rtl/>
        </w:rPr>
        <w:lastRenderedPageBreak/>
        <w:t>خَصَفَة</w:t>
      </w:r>
      <w:r>
        <w:rPr>
          <w:rFonts w:hint="cs"/>
          <w:rtl/>
        </w:rPr>
        <w:t>،</w:t>
      </w:r>
      <w:r w:rsidRPr="00A22D65">
        <w:rPr>
          <w:rStyle w:val="FootnoteReference"/>
          <w:rFonts w:ascii="Lotus Linotype" w:hAnsi="Lotus Linotype"/>
          <w:rtl/>
        </w:rPr>
        <w:footnoteReference w:id="383"/>
      </w:r>
      <w:r w:rsidRPr="00A22D65">
        <w:rPr>
          <w:rtl/>
        </w:rPr>
        <w:t xml:space="preserve"> وو</w:t>
      </w:r>
      <w:r>
        <w:rPr>
          <w:rFonts w:hint="cs"/>
          <w:rtl/>
        </w:rPr>
        <w:t>‌</w:t>
      </w:r>
      <w:r w:rsidRPr="00A22D65">
        <w:rPr>
          <w:rtl/>
        </w:rPr>
        <w:t>ِسادة من أَدَم</w:t>
      </w:r>
      <w:r>
        <w:rPr>
          <w:rFonts w:hint="cs"/>
          <w:rtl/>
        </w:rPr>
        <w:t>،</w:t>
      </w:r>
      <w:r w:rsidRPr="00A22D65">
        <w:rPr>
          <w:rStyle w:val="FootnoteReference"/>
          <w:rFonts w:ascii="Lotus Linotype" w:hAnsi="Lotus Linotype"/>
          <w:rtl/>
        </w:rPr>
        <w:footnoteReference w:id="384"/>
      </w:r>
      <w:r w:rsidRPr="00A22D65">
        <w:rPr>
          <w:rtl/>
        </w:rPr>
        <w:t xml:space="preserve"> فطرحها رسول الله</w:t>
      </w:r>
      <w:r>
        <w:rPr>
          <w:rStyle w:val="Charb"/>
          <w:rFonts w:ascii="Lotus Linotype" w:hAnsi="Lotus Linotype" w:cs="Abz-2 (Badr)"/>
          <w:sz w:val="28"/>
          <w:szCs w:val="28"/>
        </w:rPr>
        <w:sym w:font="Zar75 Symbols" w:char="F039"/>
      </w:r>
      <w:r w:rsidRPr="00A22D65">
        <w:rPr>
          <w:rtl/>
        </w:rPr>
        <w:t xml:space="preserve"> لعديّ بن حاتم.</w:t>
      </w:r>
      <w:r>
        <w:rPr>
          <w:rFonts w:hint="cs"/>
          <w:rtl/>
        </w:rPr>
        <w:t xml:space="preserve"> </w:t>
      </w:r>
      <w:r w:rsidRPr="00A22D65">
        <w:rPr>
          <w:rtl/>
        </w:rPr>
        <w:t>رواه الكليني</w:t>
      </w:r>
      <w:r>
        <w:rPr>
          <w:rFonts w:hint="cs"/>
          <w:rtl/>
        </w:rPr>
        <w:t>.</w:t>
      </w:r>
      <w:r w:rsidRPr="00A22D65">
        <w:rPr>
          <w:rStyle w:val="FootnoteReference"/>
          <w:rFonts w:ascii="Lotus Linotype" w:hAnsi="Lotus Linotype"/>
          <w:rtl/>
        </w:rPr>
        <w:footnoteReference w:id="385"/>
      </w:r>
    </w:p>
    <w:p w:rsidR="0024597D" w:rsidRPr="00A22D65" w:rsidRDefault="0024597D" w:rsidP="00D05600">
      <w:pPr>
        <w:rPr>
          <w:rtl/>
        </w:rPr>
      </w:pPr>
      <w:r w:rsidRPr="00A22D65">
        <w:rPr>
          <w:rtl/>
        </w:rPr>
        <w:t>[</w:t>
      </w:r>
      <w:r w:rsidRPr="00A22D65">
        <w:rPr>
          <w:rStyle w:val="afff0"/>
          <w:rFonts w:ascii="Lotus Linotype" w:hAnsi="Lotus Linotype" w:cs="Abz-2 (Badr)"/>
          <w:rtl/>
        </w:rPr>
        <w:t>153/2</w:t>
      </w:r>
      <w:r w:rsidRPr="00A22D65">
        <w:rPr>
          <w:rtl/>
        </w:rPr>
        <w:t>] وعن عبدالله بن سِنان، قال: سمعت أبا</w:t>
      </w:r>
      <w:r>
        <w:rPr>
          <w:rFonts w:hint="cs"/>
          <w:rtl/>
        </w:rPr>
        <w:t xml:space="preserve"> </w:t>
      </w:r>
      <w:r w:rsidRPr="00A22D65">
        <w:rPr>
          <w:rtl/>
        </w:rPr>
        <w:t>عبد</w:t>
      </w:r>
      <w:r>
        <w:rPr>
          <w:rFonts w:hint="cs"/>
          <w:rtl/>
        </w:rPr>
        <w:t xml:space="preserve"> </w:t>
      </w:r>
      <w:r w:rsidRPr="00A22D65">
        <w:rPr>
          <w:rtl/>
        </w:rPr>
        <w:t>الله</w:t>
      </w:r>
      <w:r>
        <w:rPr>
          <w:rStyle w:val="Charb"/>
          <w:rFonts w:ascii="Lotus Linotype" w:hAnsi="Lotus Linotype" w:cs="Abz-2 (Badr)"/>
          <w:sz w:val="28"/>
          <w:szCs w:val="28"/>
        </w:rPr>
        <w:sym w:font="Zar75 Symbols" w:char="F037"/>
      </w:r>
      <w:r w:rsidRPr="00A22D65">
        <w:rPr>
          <w:rtl/>
        </w:rPr>
        <w:t xml:space="preserve"> يقول: دخل على النبي</w:t>
      </w:r>
      <w:r>
        <w:rPr>
          <w:rStyle w:val="Charb"/>
          <w:rFonts w:ascii="Lotus Linotype" w:hAnsi="Lotus Linotype" w:cs="Abz-2 (Badr)"/>
          <w:sz w:val="28"/>
          <w:szCs w:val="28"/>
        </w:rPr>
        <w:sym w:font="Zar75 Symbols" w:char="F039"/>
      </w:r>
      <w:r w:rsidRPr="00A22D65">
        <w:rPr>
          <w:rtl/>
        </w:rPr>
        <w:t xml:space="preserve"> رجل وهو على حصير وقد أثّر في جسمه، ووسادةِ ليفٍ قد أثّرت في خدّه، فجعل يمسح</w:t>
      </w:r>
      <w:r>
        <w:rPr>
          <w:rFonts w:hint="cs"/>
          <w:rtl/>
        </w:rPr>
        <w:t>ه</w:t>
      </w:r>
      <w:r w:rsidRPr="00A22D65">
        <w:rPr>
          <w:rtl/>
        </w:rPr>
        <w:t xml:space="preserve"> وهو يقول: ما رضي بهذا كسرى ولا قيصر، إنّهم ينامون على الحرير والديباج، وأنت على هذا الحصير؟! فقال رسول الله</w:t>
      </w:r>
      <w:r>
        <w:rPr>
          <w:rStyle w:val="Charb"/>
          <w:rFonts w:ascii="Lotus Linotype" w:hAnsi="Lotus Linotype" w:cs="Abz-2 (Badr)"/>
          <w:sz w:val="28"/>
          <w:szCs w:val="28"/>
        </w:rPr>
        <w:sym w:font="Zar75 Symbols" w:char="F039"/>
      </w:r>
      <w:r w:rsidRPr="00A22D65">
        <w:rPr>
          <w:rtl/>
        </w:rPr>
        <w:t>: لأنا خير منهم والله، ما أنا والدنيا؟ إنّما مثل الدنيا كمثل راكب مرّ على شجرة ولها فيئٌ فاستظلّ تحتها، فلمّا أن مال الظلّ عنها ارتحل فذهب وتركها.</w:t>
      </w:r>
    </w:p>
    <w:p w:rsidR="0024597D" w:rsidRPr="00A22D65" w:rsidRDefault="0024597D" w:rsidP="00D05600">
      <w:pPr>
        <w:rPr>
          <w:rtl/>
        </w:rPr>
      </w:pPr>
      <w:r w:rsidRPr="00A22D65">
        <w:rPr>
          <w:rtl/>
        </w:rPr>
        <w:t>رواه الأهوازي في (الزهد)</w:t>
      </w:r>
      <w:r>
        <w:rPr>
          <w:rFonts w:hint="cs"/>
          <w:rtl/>
        </w:rPr>
        <w:t>، يروى مثله عن عمر العدوي .</w:t>
      </w:r>
      <w:r w:rsidRPr="00A22D65">
        <w:rPr>
          <w:rStyle w:val="FootnoteReference"/>
          <w:rFonts w:ascii="Lotus Linotype" w:hAnsi="Lotus Linotype"/>
          <w:rtl/>
        </w:rPr>
        <w:footnoteReference w:id="386"/>
      </w:r>
    </w:p>
    <w:p w:rsidR="0024597D" w:rsidRPr="0054769D" w:rsidRDefault="0024597D" w:rsidP="00D05600">
      <w:pPr>
        <w:pStyle w:val="Heading2"/>
        <w:rPr>
          <w:rtl/>
        </w:rPr>
      </w:pPr>
      <w:r w:rsidRPr="0054769D">
        <w:rPr>
          <w:rStyle w:val="CharChar"/>
          <w:rFonts w:ascii="Lotus Linotype" w:hAnsi="Lotus Linotype"/>
          <w:b w:val="0"/>
          <w:rtl/>
        </w:rPr>
        <w:t>(39)</w:t>
      </w:r>
      <w:r w:rsidRPr="0054769D">
        <w:rPr>
          <w:rStyle w:val="CharChar"/>
          <w:rFonts w:ascii="Lotus Linotype" w:hAnsi="Lotus Linotype" w:hint="cs"/>
          <w:rtl/>
        </w:rPr>
        <w:t xml:space="preserve"> </w:t>
      </w:r>
      <w:r w:rsidRPr="0054769D">
        <w:rPr>
          <w:rtl/>
        </w:rPr>
        <w:t>باب</w:t>
      </w:r>
      <w:r w:rsidRPr="0054769D">
        <w:rPr>
          <w:rFonts w:hint="cs"/>
          <w:rtl/>
        </w:rPr>
        <w:t xml:space="preserve"> </w:t>
      </w:r>
      <w:r w:rsidRPr="0054769D">
        <w:rPr>
          <w:rtl/>
        </w:rPr>
        <w:t>ما جاء في عبادة رسول</w:t>
      </w:r>
      <w:r w:rsidRPr="00AD5C47">
        <w:rPr>
          <w:rFonts w:hint="cs"/>
          <w:rtl/>
        </w:rPr>
        <w:t xml:space="preserve"> </w:t>
      </w:r>
      <w:r w:rsidRPr="00AD5C47">
        <w:rPr>
          <w:rtl/>
        </w:rPr>
        <w:t>الله</w:t>
      </w:r>
      <w:r w:rsidRPr="0054769D">
        <w:rPr>
          <w:rStyle w:val="Charb"/>
          <w:rFonts w:ascii="Lotus Linotype" w:eastAsiaTheme="majorEastAsia" w:hAnsi="Lotus Linotype" w:cs="Abz-2 (Badr)"/>
          <w:sz w:val="28"/>
          <w:szCs w:val="28"/>
        </w:rPr>
        <w:sym w:font="Zar75 Symbols" w:char="F039"/>
      </w:r>
    </w:p>
    <w:p w:rsidR="0024597D" w:rsidRPr="0054769D" w:rsidRDefault="0024597D" w:rsidP="00D05600">
      <w:pPr>
        <w:rPr>
          <w:rtl/>
        </w:rPr>
      </w:pPr>
      <w:r w:rsidRPr="00B204D3">
        <w:rPr>
          <w:rtl/>
        </w:rPr>
        <w:t>[</w:t>
      </w:r>
      <w:r w:rsidRPr="00B204D3">
        <w:rPr>
          <w:rStyle w:val="afff0"/>
          <w:rFonts w:ascii="Lotus Linotype" w:eastAsiaTheme="majorEastAsia" w:hAnsi="Lotus Linotype" w:cs="Lotus Linotype"/>
          <w:rtl/>
        </w:rPr>
        <w:t>154/1</w:t>
      </w:r>
      <w:r w:rsidRPr="00B204D3">
        <w:rPr>
          <w:rtl/>
        </w:rPr>
        <w:t xml:space="preserve">] </w:t>
      </w:r>
      <w:r w:rsidRPr="0054769D">
        <w:rPr>
          <w:rtl/>
        </w:rPr>
        <w:t>عن أبي بصير، عن أبي جعفر</w:t>
      </w:r>
      <w:r>
        <w:rPr>
          <w:rStyle w:val="Charb"/>
          <w:rFonts w:ascii="Lotus Linotype" w:hAnsi="Lotus Linotype" w:cs="Lotus Linotype"/>
        </w:rPr>
        <w:sym w:font="Zar75 Symbols" w:char="F037"/>
      </w:r>
      <w:r w:rsidRPr="0054769D">
        <w:rPr>
          <w:rtl/>
        </w:rPr>
        <w:t xml:space="preserve"> قال: كان رسول</w:t>
      </w:r>
      <w:r>
        <w:rPr>
          <w:rFonts w:hint="cs"/>
          <w:rtl/>
        </w:rPr>
        <w:t xml:space="preserve"> </w:t>
      </w:r>
      <w:r w:rsidRPr="0054769D">
        <w:rPr>
          <w:rFonts w:cs="Times New Roman" w:hint="cs"/>
          <w:rtl/>
        </w:rPr>
        <w:t>‌</w:t>
      </w:r>
      <w:r w:rsidRPr="0054769D">
        <w:rPr>
          <w:rtl/>
        </w:rPr>
        <w:t>الله</w:t>
      </w:r>
      <w:r>
        <w:rPr>
          <w:rStyle w:val="Charb"/>
          <w:rFonts w:ascii="Lotus Linotype" w:hAnsi="Lotus Linotype" w:cs="Lotus Linotype"/>
        </w:rPr>
        <w:sym w:font="Zar75 Symbols" w:char="F039"/>
      </w:r>
      <w:r w:rsidRPr="0054769D">
        <w:rPr>
          <w:rtl/>
        </w:rPr>
        <w:t xml:space="preserve"> عند عائشة ليلتَها، فقالت: يا رسول</w:t>
      </w:r>
      <w:r>
        <w:rPr>
          <w:rFonts w:hint="cs"/>
          <w:rtl/>
        </w:rPr>
        <w:t> </w:t>
      </w:r>
      <w:r w:rsidRPr="0054769D">
        <w:rPr>
          <w:rtl/>
        </w:rPr>
        <w:t xml:space="preserve">الله، لِمَ تُتعب نفسك وقد غفر الله لك ما تقدّم من ذنبك وما تأخّر؟ فقال: يا عائشة، ألا </w:t>
      </w:r>
      <w:r>
        <w:rPr>
          <w:rFonts w:hint="cs"/>
          <w:rtl/>
        </w:rPr>
        <w:t>أ</w:t>
      </w:r>
      <w:r w:rsidRPr="0054769D">
        <w:rPr>
          <w:rtl/>
        </w:rPr>
        <w:t>كون عبداً شكوراً؟ قال: وكان رسول</w:t>
      </w:r>
      <w:r w:rsidRPr="0054769D">
        <w:rPr>
          <w:rFonts w:cs="Times New Roman" w:hint="cs"/>
          <w:rtl/>
        </w:rPr>
        <w:t>‌</w:t>
      </w:r>
      <w:r>
        <w:rPr>
          <w:rFonts w:hint="cs"/>
          <w:rtl/>
        </w:rPr>
        <w:t xml:space="preserve"> </w:t>
      </w:r>
      <w:r w:rsidRPr="0054769D">
        <w:rPr>
          <w:rtl/>
        </w:rPr>
        <w:t>الله</w:t>
      </w:r>
      <w:r>
        <w:rPr>
          <w:rStyle w:val="Charb"/>
          <w:rFonts w:ascii="Lotus Linotype" w:hAnsi="Lotus Linotype" w:cs="Lotus Linotype"/>
        </w:rPr>
        <w:sym w:font="Zar75 Symbols" w:char="F039"/>
      </w:r>
      <w:r w:rsidRPr="0054769D">
        <w:rPr>
          <w:rtl/>
        </w:rPr>
        <w:t xml:space="preserve"> يقوم على أطراف أصابع رجليه، فأنزل الله سبحانه وتعالى: </w:t>
      </w:r>
      <w:r>
        <w:rPr>
          <w:rStyle w:val="Charb"/>
          <w:rFonts w:ascii="Lotus Linotype" w:hAnsi="Lotus Linotype" w:cs="Lotus Linotype"/>
        </w:rPr>
        <w:sym w:font="Zar75 Symbols" w:char="F029"/>
      </w:r>
      <w:r w:rsidRPr="00AD5C47">
        <w:rPr>
          <w:rStyle w:val="Strong"/>
          <w:rtl/>
        </w:rPr>
        <w:t>ط</w:t>
      </w:r>
      <w:r>
        <w:rPr>
          <w:rStyle w:val="Strong"/>
          <w:rFonts w:hint="cs"/>
          <w:rtl/>
          <w:lang w:bidi="fa-IR"/>
        </w:rPr>
        <w:t>َ</w:t>
      </w:r>
      <w:r w:rsidRPr="00AD5C47">
        <w:rPr>
          <w:rStyle w:val="Strong"/>
          <w:rtl/>
        </w:rPr>
        <w:t>ه</w:t>
      </w:r>
      <w:r>
        <w:rPr>
          <w:rStyle w:val="Strong"/>
          <w:rFonts w:hint="cs"/>
          <w:rtl/>
        </w:rPr>
        <w:t>َ</w:t>
      </w:r>
      <w:r w:rsidRPr="00AD5C47">
        <w:rPr>
          <w:rStyle w:val="Strong"/>
          <w:rtl/>
        </w:rPr>
        <w:t xml:space="preserve"> </w:t>
      </w:r>
      <w:r w:rsidRPr="0054769D">
        <w:rPr>
          <w:rStyle w:val="Chard"/>
          <w:rFonts w:ascii="Lotus Linotype" w:hAnsi="Lotus Linotype" w:cs="Lotus Linotype"/>
          <w:rtl/>
        </w:rPr>
        <w:t>*</w:t>
      </w:r>
      <w:r w:rsidRPr="0054769D">
        <w:rPr>
          <w:rStyle w:val="Char"/>
          <w:rFonts w:ascii="Lotus Linotype" w:hAnsi="Lotus Linotype" w:cs="Lotus Linotype"/>
          <w:rtl/>
        </w:rPr>
        <w:t xml:space="preserve"> </w:t>
      </w:r>
      <w:r w:rsidRPr="00AD5C47">
        <w:rPr>
          <w:rStyle w:val="Strong"/>
          <w:rtl/>
        </w:rPr>
        <w:t>مَا أَنْزَلْنَا عَلَيْكَ الْقُرْآنَ لِتَشْقَى</w:t>
      </w:r>
      <w:r>
        <w:rPr>
          <w:rStyle w:val="Charb"/>
          <w:rFonts w:ascii="Lotus Linotype" w:hAnsi="Lotus Linotype" w:cs="Lotus Linotype"/>
        </w:rPr>
        <w:sym w:font="Zar75 Symbols" w:char="F028"/>
      </w:r>
      <w:r>
        <w:rPr>
          <w:rFonts w:hint="cs"/>
          <w:rtl/>
        </w:rPr>
        <w:t>،</w:t>
      </w:r>
      <w:r w:rsidRPr="0054769D">
        <w:rPr>
          <w:rtl/>
        </w:rPr>
        <w:t xml:space="preserve"> [طه/1</w:t>
      </w:r>
      <w:r w:rsidRPr="0054769D">
        <w:rPr>
          <w:rFonts w:cs="Times New Roman" w:hint="cs"/>
          <w:rtl/>
        </w:rPr>
        <w:t> </w:t>
      </w:r>
      <w:r w:rsidRPr="0054769D">
        <w:rPr>
          <w:rtl/>
        </w:rPr>
        <w:t>و2].</w:t>
      </w:r>
      <w:r>
        <w:rPr>
          <w:rFonts w:hint="cs"/>
          <w:rtl/>
        </w:rPr>
        <w:t xml:space="preserve"> </w:t>
      </w:r>
      <w:r w:rsidRPr="0054769D">
        <w:rPr>
          <w:rtl/>
        </w:rPr>
        <w:t>رواه الكليني</w:t>
      </w:r>
      <w:r>
        <w:rPr>
          <w:rFonts w:hint="cs"/>
          <w:rtl/>
        </w:rPr>
        <w:t>.</w:t>
      </w:r>
      <w:r w:rsidRPr="00AD5C47">
        <w:rPr>
          <w:vertAlign w:val="superscript"/>
          <w:rtl/>
        </w:rPr>
        <w:footnoteReference w:id="387"/>
      </w:r>
    </w:p>
    <w:p w:rsidR="0024597D" w:rsidRPr="0054769D" w:rsidRDefault="0024597D" w:rsidP="00D05600">
      <w:pPr>
        <w:rPr>
          <w:rtl/>
        </w:rPr>
      </w:pPr>
      <w:r w:rsidRPr="00F91DBA">
        <w:rPr>
          <w:rtl/>
        </w:rPr>
        <w:t xml:space="preserve">[155/2] </w:t>
      </w:r>
      <w:r w:rsidRPr="0054769D">
        <w:rPr>
          <w:rtl/>
        </w:rPr>
        <w:t>وعن معاوية بن عمّار، قال: سمعت أبا</w:t>
      </w:r>
      <w:r>
        <w:rPr>
          <w:rFonts w:hint="cs"/>
          <w:rtl/>
        </w:rPr>
        <w:t xml:space="preserve"> </w:t>
      </w:r>
      <w:r w:rsidRPr="0054769D">
        <w:rPr>
          <w:rtl/>
        </w:rPr>
        <w:t>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xml:space="preserve"> يقول ـ وذكر صلاة النبي</w:t>
      </w:r>
      <w:r>
        <w:rPr>
          <w:rStyle w:val="Charb"/>
          <w:rFonts w:ascii="Lotus Linotype" w:hAnsi="Lotus Linotype" w:cs="Lotus Linotype"/>
        </w:rPr>
        <w:sym w:font="Zar75 Symbols" w:char="F039"/>
      </w:r>
      <w:r w:rsidRPr="0054769D">
        <w:rPr>
          <w:rtl/>
        </w:rPr>
        <w:t xml:space="preserve"> ـ : كان يؤتى بطَهور فيُخمّر عند رأسه، ويوضع سواكه تحت فراشه، ثمّ ينام ما </w:t>
      </w:r>
      <w:r w:rsidRPr="0054769D">
        <w:rPr>
          <w:rtl/>
        </w:rPr>
        <w:lastRenderedPageBreak/>
        <w:t>شاء الله، فإذا استيقظ جلس ثمّ قلّب بصره في السماء، ثمّ تلا الآيات من آل عمران</w:t>
      </w:r>
      <w:r>
        <w:rPr>
          <w:rFonts w:hint="cs"/>
          <w:rtl/>
        </w:rPr>
        <w:t>:</w:t>
      </w:r>
      <w:r w:rsidRPr="0054769D">
        <w:rPr>
          <w:rtl/>
        </w:rPr>
        <w:t xml:space="preserve"> </w:t>
      </w:r>
      <w:r>
        <w:rPr>
          <w:rStyle w:val="Charb"/>
          <w:rFonts w:ascii="Lotus Linotype" w:hAnsi="Lotus Linotype" w:cs="Lotus Linotype"/>
        </w:rPr>
        <w:sym w:font="Zar75 Symbols" w:char="F029"/>
      </w:r>
      <w:r w:rsidRPr="00AD5C47">
        <w:rPr>
          <w:rStyle w:val="Strong"/>
          <w:rtl/>
        </w:rPr>
        <w:t>إِنَّ فِي خَلْقِ السَّمَاوَاتِ وَالْأَرْضِ وَاخْتِلَافِ اللَّيْلِ وَالنَّهَارِ</w:t>
      </w:r>
      <w:r>
        <w:rPr>
          <w:rStyle w:val="Charb"/>
          <w:rFonts w:ascii="Lotus Linotype" w:hAnsi="Lotus Linotype" w:cs="Lotus Linotype"/>
        </w:rPr>
        <w:sym w:font="Zar75 Symbols" w:char="F028"/>
      </w:r>
      <w:r>
        <w:rPr>
          <w:rFonts w:hint="cs"/>
          <w:rtl/>
        </w:rPr>
        <w:t>،</w:t>
      </w:r>
      <w:r w:rsidRPr="0054769D">
        <w:rPr>
          <w:rtl/>
        </w:rPr>
        <w:t xml:space="preserve"> [آل</w:t>
      </w:r>
      <w:r w:rsidRPr="0054769D">
        <w:rPr>
          <w:rFonts w:cs="Times New Roman" w:hint="cs"/>
          <w:rtl/>
        </w:rPr>
        <w:t> </w:t>
      </w:r>
      <w:r w:rsidRPr="0054769D">
        <w:rPr>
          <w:rtl/>
        </w:rPr>
        <w:t>عمران/190] ثمّ يستنّ</w:t>
      </w:r>
      <w:r w:rsidRPr="00AD5C47">
        <w:rPr>
          <w:vertAlign w:val="superscript"/>
          <w:rtl/>
        </w:rPr>
        <w:footnoteReference w:id="388"/>
      </w:r>
      <w:r w:rsidRPr="0054769D">
        <w:rPr>
          <w:rtl/>
        </w:rPr>
        <w:t xml:space="preserve"> ويتطهّر، ثمّ يقوم إلى المسجد فيركع أربع ركعات، على قدر قراءَته ركوعُه، وسجوده على قدر ركوعه، يركع حتّى يقال: متى يرفع رأسه؟ ويسجد حتّى يقال: متى يرفع رأسه؟ ثمّ يعود إلى فراشه فينام ما شاء الله، ثمّ يستيقظ فيجلس فيتلو الآيات من آل عمران، ويقلّب بصره في السماء، ثمّ يستنّ ويتطهّر ويقوم إلى المسجد فيصلّي أربع ركعات كما ركع قبل ذلك، ثمّ يعود إلى فراشه فينام ما شاء الله، ثمّ يستيقظ فيجلس فيتلو الآيات من آل عمران ويقلّب بصره في السماء، ثمّ يستنّ ويتطهّر ويقوم إلى المسجد فيوتر ويصلّي الركعتين، ثمّ يخرج إلى الصلاة.</w:t>
      </w:r>
    </w:p>
    <w:p w:rsidR="0024597D" w:rsidRPr="0054769D" w:rsidRDefault="0024597D" w:rsidP="00D05600">
      <w:pPr>
        <w:rPr>
          <w:rtl/>
        </w:rPr>
      </w:pPr>
      <w:r w:rsidRPr="0054769D">
        <w:rPr>
          <w:rtl/>
        </w:rPr>
        <w:t>رواه الطوسي، والكليني مختصراً</w:t>
      </w:r>
      <w:r>
        <w:rPr>
          <w:rFonts w:hint="cs"/>
          <w:rtl/>
        </w:rPr>
        <w:t>.</w:t>
      </w:r>
      <w:r w:rsidRPr="00AD5C47">
        <w:rPr>
          <w:vertAlign w:val="superscript"/>
          <w:rtl/>
        </w:rPr>
        <w:footnoteReference w:id="389"/>
      </w:r>
    </w:p>
    <w:p w:rsidR="0024597D" w:rsidRPr="0054769D" w:rsidRDefault="0024597D" w:rsidP="00D05600">
      <w:pPr>
        <w:rPr>
          <w:rtl/>
        </w:rPr>
      </w:pPr>
      <w:r w:rsidRPr="00F91DBA">
        <w:rPr>
          <w:rtl/>
        </w:rPr>
        <w:t>[156/3]</w:t>
      </w:r>
      <w:r w:rsidRPr="0054769D">
        <w:rPr>
          <w:rtl/>
        </w:rPr>
        <w:t xml:space="preserve"> وعن زرارة، عن أبي جعفر</w:t>
      </w:r>
      <w:r>
        <w:rPr>
          <w:rStyle w:val="Charb"/>
          <w:rFonts w:ascii="Lotus Linotype" w:hAnsi="Lotus Linotype" w:cs="Lotus Linotype"/>
        </w:rPr>
        <w:sym w:font="Zar75 Symbols" w:char="F037"/>
      </w:r>
      <w:r w:rsidRPr="0054769D">
        <w:rPr>
          <w:rtl/>
        </w:rPr>
        <w:t xml:space="preserve"> قال: كان رسول</w:t>
      </w:r>
      <w:r w:rsidRPr="0054769D">
        <w:rPr>
          <w:rFonts w:cs="Times New Roman" w:hint="cs"/>
          <w:rtl/>
        </w:rPr>
        <w:t>‌</w:t>
      </w:r>
      <w:r w:rsidRPr="0054769D">
        <w:rPr>
          <w:rtl/>
        </w:rPr>
        <w:t>الله</w:t>
      </w:r>
      <w:r>
        <w:rPr>
          <w:rStyle w:val="Charb"/>
          <w:rFonts w:ascii="Lotus Linotype" w:hAnsi="Lotus Linotype" w:cs="Lotus Linotype"/>
        </w:rPr>
        <w:sym w:font="Zar75 Symbols" w:char="F039"/>
      </w:r>
      <w:r w:rsidRPr="0054769D">
        <w:rPr>
          <w:rtl/>
        </w:rPr>
        <w:t xml:space="preserve"> يصلّي من الليل ثلاث عشرة ركعة، منها الوتر وركعتا الفجر؛ في السفر والحضر.</w:t>
      </w:r>
      <w:r>
        <w:rPr>
          <w:rFonts w:hint="cs"/>
          <w:rtl/>
        </w:rPr>
        <w:t xml:space="preserve"> </w:t>
      </w:r>
      <w:r w:rsidRPr="0054769D">
        <w:rPr>
          <w:rtl/>
        </w:rPr>
        <w:t>رواه الكليني</w:t>
      </w:r>
      <w:r>
        <w:rPr>
          <w:rFonts w:hint="cs"/>
          <w:rtl/>
        </w:rPr>
        <w:t>.</w:t>
      </w:r>
      <w:r w:rsidRPr="00AD5C47">
        <w:rPr>
          <w:vertAlign w:val="superscript"/>
          <w:rtl/>
        </w:rPr>
        <w:footnoteReference w:id="390"/>
      </w:r>
    </w:p>
    <w:p w:rsidR="0024597D" w:rsidRPr="0054769D" w:rsidRDefault="0024597D" w:rsidP="00D05600">
      <w:pPr>
        <w:rPr>
          <w:rtl/>
        </w:rPr>
      </w:pPr>
      <w:r w:rsidRPr="00F91DBA">
        <w:rPr>
          <w:rtl/>
        </w:rPr>
        <w:t>[157/4]</w:t>
      </w:r>
      <w:r w:rsidRPr="0054769D">
        <w:rPr>
          <w:rtl/>
        </w:rPr>
        <w:t xml:space="preserve"> وعن الفضيل بن يسار، والفضل بن عبد</w:t>
      </w:r>
      <w:r>
        <w:rPr>
          <w:rFonts w:hint="cs"/>
          <w:rtl/>
        </w:rPr>
        <w:t xml:space="preserve"> </w:t>
      </w:r>
      <w:r w:rsidRPr="0054769D">
        <w:rPr>
          <w:rtl/>
        </w:rPr>
        <w:t>الملك، وبُكير، قالوا: سمعنا أبا</w:t>
      </w:r>
      <w:r>
        <w:rPr>
          <w:rFonts w:hint="cs"/>
          <w:rtl/>
        </w:rPr>
        <w:t xml:space="preserve"> </w:t>
      </w:r>
      <w:r w:rsidRPr="0054769D">
        <w:rPr>
          <w:rtl/>
        </w:rPr>
        <w:t>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xml:space="preserve"> يقول: كان رسول الله</w:t>
      </w:r>
      <w:r>
        <w:rPr>
          <w:rStyle w:val="Charb"/>
          <w:rFonts w:ascii="Lotus Linotype" w:hAnsi="Lotus Linotype" w:cs="Lotus Linotype"/>
        </w:rPr>
        <w:sym w:font="Zar75 Symbols" w:char="F039"/>
      </w:r>
      <w:r w:rsidRPr="0054769D">
        <w:rPr>
          <w:rtl/>
        </w:rPr>
        <w:t xml:space="preserve"> يصلّي من التطوّع مِثلَي الفريضة، ويصوم من التطوّع مثلَي الفريضة.</w:t>
      </w:r>
      <w:r>
        <w:rPr>
          <w:rFonts w:hint="cs"/>
          <w:rtl/>
        </w:rPr>
        <w:t xml:space="preserve"> </w:t>
      </w:r>
      <w:r w:rsidRPr="0054769D">
        <w:rPr>
          <w:rtl/>
        </w:rPr>
        <w:t>رواه الكليني</w:t>
      </w:r>
      <w:r>
        <w:rPr>
          <w:rFonts w:hint="cs"/>
          <w:rtl/>
        </w:rPr>
        <w:t>.</w:t>
      </w:r>
      <w:r w:rsidRPr="00AD5C47">
        <w:rPr>
          <w:vertAlign w:val="superscript"/>
          <w:rtl/>
        </w:rPr>
        <w:footnoteReference w:id="391"/>
      </w:r>
    </w:p>
    <w:p w:rsidR="0024597D" w:rsidRPr="0054769D" w:rsidRDefault="0024597D" w:rsidP="00D05600">
      <w:pPr>
        <w:rPr>
          <w:rtl/>
        </w:rPr>
      </w:pPr>
      <w:r w:rsidRPr="00F91DBA">
        <w:rPr>
          <w:rtl/>
        </w:rPr>
        <w:t>[158/5]</w:t>
      </w:r>
      <w:r w:rsidRPr="0054769D">
        <w:rPr>
          <w:rtl/>
        </w:rPr>
        <w:t xml:space="preserve"> وعن أبي بصير، عن أبي 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xml:space="preserve"> قال: استغفر رسول الله</w:t>
      </w:r>
      <w:r>
        <w:rPr>
          <w:rStyle w:val="Charb"/>
          <w:rFonts w:ascii="Lotus Linotype" w:hAnsi="Lotus Linotype" w:cs="Lotus Linotype"/>
        </w:rPr>
        <w:sym w:font="Zar75 Symbols" w:char="F039"/>
      </w:r>
      <w:r w:rsidRPr="0054769D">
        <w:rPr>
          <w:rtl/>
        </w:rPr>
        <w:t xml:space="preserve"> في وتره سبعين مرّة.</w:t>
      </w:r>
    </w:p>
    <w:p w:rsidR="0024597D" w:rsidRPr="0054769D" w:rsidRDefault="0024597D" w:rsidP="00D05600">
      <w:pPr>
        <w:rPr>
          <w:rtl/>
        </w:rPr>
      </w:pPr>
      <w:r w:rsidRPr="0054769D">
        <w:rPr>
          <w:rtl/>
        </w:rPr>
        <w:t>رواه الطوسي، والعيّاشي في (تفسيره)</w:t>
      </w:r>
      <w:r>
        <w:rPr>
          <w:rFonts w:hint="cs"/>
          <w:rtl/>
        </w:rPr>
        <w:t>.</w:t>
      </w:r>
      <w:r w:rsidRPr="00AD5C47">
        <w:rPr>
          <w:vertAlign w:val="superscript"/>
          <w:rtl/>
        </w:rPr>
        <w:footnoteReference w:id="392"/>
      </w:r>
    </w:p>
    <w:p w:rsidR="0024597D" w:rsidRPr="0054769D" w:rsidRDefault="0024597D" w:rsidP="00D05600">
      <w:pPr>
        <w:rPr>
          <w:rtl/>
        </w:rPr>
      </w:pPr>
      <w:r w:rsidRPr="00F91DBA">
        <w:rPr>
          <w:rtl/>
        </w:rPr>
        <w:lastRenderedPageBreak/>
        <w:t>[159/6]</w:t>
      </w:r>
      <w:r w:rsidRPr="0054769D">
        <w:rPr>
          <w:rtl/>
        </w:rPr>
        <w:t xml:space="preserve"> وعن أبي بصير أيضاً، قال: قال أبو 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كان رسول الله</w:t>
      </w:r>
      <w:r>
        <w:rPr>
          <w:rStyle w:val="Charb"/>
          <w:rFonts w:ascii="Lotus Linotype" w:hAnsi="Lotus Linotype" w:cs="Lotus Linotype"/>
        </w:rPr>
        <w:sym w:font="Zar75 Symbols" w:char="F039"/>
      </w:r>
      <w:r w:rsidRPr="0054769D">
        <w:rPr>
          <w:rtl/>
        </w:rPr>
        <w:t xml:space="preserve"> إذا دخل العشر الأواخر شدّ المئزر، واجتنب النساء، وأحيى الليل، وتفرّغ للعبادة.</w:t>
      </w:r>
      <w:r>
        <w:rPr>
          <w:rFonts w:hint="cs"/>
          <w:rtl/>
          <w:lang w:bidi="fa-IR"/>
        </w:rPr>
        <w:t xml:space="preserve"> </w:t>
      </w:r>
      <w:r w:rsidRPr="0054769D">
        <w:rPr>
          <w:rtl/>
        </w:rPr>
        <w:t>رواه الكليني وابن بابويه</w:t>
      </w:r>
      <w:r>
        <w:rPr>
          <w:rFonts w:hint="cs"/>
          <w:rtl/>
        </w:rPr>
        <w:t>.</w:t>
      </w:r>
      <w:r w:rsidRPr="00AD5C47">
        <w:rPr>
          <w:vertAlign w:val="superscript"/>
          <w:rtl/>
        </w:rPr>
        <w:footnoteReference w:id="393"/>
      </w:r>
    </w:p>
    <w:p w:rsidR="0024597D" w:rsidRPr="0054769D" w:rsidRDefault="0024597D" w:rsidP="00D05600">
      <w:pPr>
        <w:rPr>
          <w:rtl/>
        </w:rPr>
      </w:pPr>
      <w:r w:rsidRPr="00F91DBA">
        <w:rPr>
          <w:rtl/>
        </w:rPr>
        <w:t>[160/7]</w:t>
      </w:r>
      <w:r w:rsidRPr="0054769D">
        <w:rPr>
          <w:rtl/>
        </w:rPr>
        <w:t xml:space="preserve"> وعن محمّد وزيد ابنَي علي بن الحسين، عن أبيهما علي بن الحسين</w:t>
      </w:r>
      <w:r>
        <w:rPr>
          <w:rStyle w:val="Charb"/>
          <w:rFonts w:ascii="Lotus Linotype" w:hAnsi="Lotus Linotype" w:cs="Lotus Linotype"/>
        </w:rPr>
        <w:sym w:font="Zar75 Symbols" w:char="F038"/>
      </w:r>
      <w:r w:rsidRPr="0054769D">
        <w:rPr>
          <w:rtl/>
        </w:rPr>
        <w:t xml:space="preserve"> قال: كان رسول الله</w:t>
      </w:r>
      <w:r>
        <w:rPr>
          <w:rStyle w:val="Charb"/>
          <w:rFonts w:ascii="Lotus Linotype" w:hAnsi="Lotus Linotype" w:cs="Lotus Linotype"/>
        </w:rPr>
        <w:sym w:font="Zar75 Symbols" w:char="F039"/>
      </w:r>
      <w:r w:rsidRPr="0054769D">
        <w:rPr>
          <w:rtl/>
        </w:rPr>
        <w:t xml:space="preserve"> يرفع يديه إذا ابتهل ودعا كمن يستطعم.</w:t>
      </w:r>
      <w:r>
        <w:rPr>
          <w:rFonts w:hint="cs"/>
          <w:rtl/>
        </w:rPr>
        <w:t xml:space="preserve"> </w:t>
      </w:r>
      <w:r w:rsidRPr="0054769D">
        <w:rPr>
          <w:rtl/>
        </w:rPr>
        <w:t>رواه الشيخ في (الأمالي)</w:t>
      </w:r>
      <w:r>
        <w:rPr>
          <w:rFonts w:hint="cs"/>
          <w:rtl/>
        </w:rPr>
        <w:t>.</w:t>
      </w:r>
      <w:r w:rsidRPr="00E179A3">
        <w:rPr>
          <w:vertAlign w:val="superscript"/>
          <w:rtl/>
        </w:rPr>
        <w:footnoteReference w:id="394"/>
      </w:r>
    </w:p>
    <w:p w:rsidR="0024597D" w:rsidRPr="0054769D" w:rsidRDefault="0024597D" w:rsidP="00D05600">
      <w:pPr>
        <w:rPr>
          <w:rtl/>
        </w:rPr>
      </w:pPr>
      <w:r w:rsidRPr="00F91DBA">
        <w:rPr>
          <w:rtl/>
        </w:rPr>
        <w:t>[161/8]</w:t>
      </w:r>
      <w:r w:rsidRPr="0054769D">
        <w:rPr>
          <w:rtl/>
        </w:rPr>
        <w:t xml:space="preserve"> وعن الفضل بن أبي قرّة، عن أبي عبدالله</w:t>
      </w:r>
      <w:r>
        <w:rPr>
          <w:rStyle w:val="Charb"/>
          <w:rFonts w:ascii="Lotus Linotype" w:hAnsi="Lotus Linotype" w:cs="Lotus Linotype"/>
        </w:rPr>
        <w:sym w:font="Zar75 Symbols" w:char="F037"/>
      </w:r>
      <w:r w:rsidRPr="0054769D">
        <w:rPr>
          <w:rtl/>
        </w:rPr>
        <w:t xml:space="preserve"> قال: ثلاث تناسخها الأنبياء من آدم</w:t>
      </w:r>
      <w:r>
        <w:rPr>
          <w:rStyle w:val="Charb"/>
          <w:rFonts w:ascii="Lotus Linotype" w:hAnsi="Lotus Linotype" w:cs="Lotus Linotype"/>
        </w:rPr>
        <w:sym w:font="Zar75 Symbols" w:char="F037"/>
      </w:r>
      <w:r>
        <w:rPr>
          <w:rtl/>
        </w:rPr>
        <w:t xml:space="preserve"> حتّى وصلن إلى رسول الل</w:t>
      </w:r>
      <w:r w:rsidRPr="0054769D">
        <w:rPr>
          <w:rtl/>
        </w:rPr>
        <w:t>ه</w:t>
      </w:r>
      <w:r>
        <w:rPr>
          <w:rStyle w:val="Charb"/>
          <w:rFonts w:ascii="Lotus Linotype" w:hAnsi="Lotus Linotype" w:cs="Lotus Linotype"/>
        </w:rPr>
        <w:sym w:font="Zar75 Symbols" w:char="F039"/>
      </w:r>
      <w:r w:rsidRPr="0054769D">
        <w:rPr>
          <w:rtl/>
        </w:rPr>
        <w:t xml:space="preserve"> كان إذا أصبح يقول: اللّهمّ إنّي أسألك إيماناً تباشر به قلبي، ويقيناً حتّى أعلم أنّه لا يصيبني إلا</w:t>
      </w:r>
      <w:r>
        <w:rPr>
          <w:rFonts w:hint="cs"/>
          <w:rtl/>
        </w:rPr>
        <w:t>ّ</w:t>
      </w:r>
      <w:r w:rsidRPr="0054769D">
        <w:rPr>
          <w:rtl/>
        </w:rPr>
        <w:t xml:space="preserve"> ما كتبت لي، ورضّني بما قسمت لي.</w:t>
      </w:r>
    </w:p>
    <w:p w:rsidR="0024597D" w:rsidRPr="0054769D" w:rsidRDefault="0024597D" w:rsidP="00D05600">
      <w:pPr>
        <w:rPr>
          <w:rtl/>
        </w:rPr>
      </w:pPr>
      <w:r w:rsidRPr="00E179A3">
        <w:rPr>
          <w:rtl/>
        </w:rPr>
        <w:t>قال أبو جعفر الكليني: ورواه بعض أصحابنا وزاد فيه: حتّى لا أُحبَّ تعجيل ما أخّرت ولا تأخير ما عجّلت، يا حيّ يا قيّوم</w:t>
      </w:r>
      <w:r w:rsidRPr="0054769D">
        <w:rPr>
          <w:rtl/>
        </w:rPr>
        <w:t xml:space="preserve"> برحمتك أستغيث، أصلح لي شأني كلَّه ولا تكلني إلى</w:t>
      </w:r>
      <w:r>
        <w:rPr>
          <w:rtl/>
        </w:rPr>
        <w:t xml:space="preserve"> نفسي طرفة عين أبداً، وصلّى الل</w:t>
      </w:r>
      <w:r w:rsidRPr="0054769D">
        <w:rPr>
          <w:rtl/>
        </w:rPr>
        <w:t>ه على محمّد وآله.</w:t>
      </w:r>
    </w:p>
    <w:p w:rsidR="0024597D" w:rsidRPr="0054769D" w:rsidRDefault="0024597D" w:rsidP="00D05600">
      <w:pPr>
        <w:rPr>
          <w:rtl/>
        </w:rPr>
      </w:pPr>
      <w:r w:rsidRPr="0054769D">
        <w:rPr>
          <w:rtl/>
        </w:rPr>
        <w:t>رواه الكليني</w:t>
      </w:r>
      <w:r>
        <w:rPr>
          <w:rFonts w:hint="cs"/>
          <w:rtl/>
        </w:rPr>
        <w:t>.</w:t>
      </w:r>
      <w:r w:rsidRPr="00E179A3">
        <w:rPr>
          <w:vertAlign w:val="superscript"/>
          <w:rtl/>
        </w:rPr>
        <w:footnoteReference w:id="395"/>
      </w:r>
    </w:p>
    <w:p w:rsidR="0024597D" w:rsidRPr="0054769D" w:rsidRDefault="0024597D" w:rsidP="00D05600">
      <w:pPr>
        <w:rPr>
          <w:rtl/>
        </w:rPr>
      </w:pPr>
      <w:r w:rsidRPr="00F91DBA">
        <w:rPr>
          <w:rtl/>
        </w:rPr>
        <w:t>[162/9]</w:t>
      </w:r>
      <w:r w:rsidRPr="0054769D">
        <w:rPr>
          <w:rtl/>
        </w:rPr>
        <w:t xml:space="preserve"> وعن يعقوب بن شعيب، عن أبي 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xml:space="preserve"> قال: كان رسول الله</w:t>
      </w:r>
      <w:r>
        <w:rPr>
          <w:rStyle w:val="Charb"/>
          <w:rFonts w:ascii="Lotus Linotype" w:hAnsi="Lotus Linotype" w:cs="Lotus Linotype"/>
        </w:rPr>
        <w:sym w:font="Zar75 Symbols" w:char="F039"/>
      </w:r>
      <w:r w:rsidRPr="0054769D">
        <w:rPr>
          <w:rtl/>
        </w:rPr>
        <w:t xml:space="preserve"> إذا أصبح قال: الحمد لله ربّ العالمين كثيراً على كلّ حال ـ ثلاث مئة وستّين مرّة ـ وإذا أمسى قال مثل ذلك.</w:t>
      </w:r>
    </w:p>
    <w:p w:rsidR="0024597D" w:rsidRPr="0054769D" w:rsidRDefault="0024597D" w:rsidP="00D05600">
      <w:pPr>
        <w:rPr>
          <w:rtl/>
        </w:rPr>
      </w:pPr>
      <w:r w:rsidRPr="0054769D">
        <w:rPr>
          <w:rtl/>
        </w:rPr>
        <w:t>رواه الكليني، وابن بابويه في (علل الشرائع) والطوسي في (الأمالي)</w:t>
      </w:r>
      <w:r>
        <w:rPr>
          <w:rFonts w:hint="cs"/>
          <w:rtl/>
        </w:rPr>
        <w:t>.</w:t>
      </w:r>
      <w:r w:rsidRPr="00F91DBA">
        <w:rPr>
          <w:vertAlign w:val="superscript"/>
          <w:rtl/>
        </w:rPr>
        <w:footnoteReference w:id="396"/>
      </w:r>
    </w:p>
    <w:p w:rsidR="0024597D" w:rsidRPr="0054769D" w:rsidRDefault="0024597D" w:rsidP="00D05600">
      <w:pPr>
        <w:rPr>
          <w:rtl/>
        </w:rPr>
      </w:pPr>
      <w:r w:rsidRPr="00F91DBA">
        <w:rPr>
          <w:rtl/>
        </w:rPr>
        <w:t>[163/10]</w:t>
      </w:r>
      <w:r w:rsidRPr="0054769D">
        <w:rPr>
          <w:rtl/>
        </w:rPr>
        <w:t xml:space="preserve"> وعن الحارث بن المغيرة، عن أبي عبد</w:t>
      </w:r>
      <w:r>
        <w:rPr>
          <w:rFonts w:hint="cs"/>
          <w:rtl/>
        </w:rPr>
        <w:t xml:space="preserve"> </w:t>
      </w:r>
      <w:r w:rsidRPr="0054769D">
        <w:rPr>
          <w:rtl/>
        </w:rPr>
        <w:t>الله</w:t>
      </w:r>
      <w:r>
        <w:rPr>
          <w:rStyle w:val="Charb"/>
          <w:rFonts w:ascii="Lotus Linotype" w:hAnsi="Lotus Linotype" w:cs="Lotus Linotype"/>
        </w:rPr>
        <w:sym w:font="Zar75 Symbols" w:char="F037"/>
      </w:r>
      <w:r w:rsidR="009351EB">
        <w:rPr>
          <w:rtl/>
        </w:rPr>
        <w:t xml:space="preserve"> قال: كان </w:t>
      </w:r>
      <w:r w:rsidR="009351EB">
        <w:rPr>
          <w:rtl/>
        </w:rPr>
        <w:lastRenderedPageBreak/>
        <w:t>رسول</w:t>
      </w:r>
      <w:r w:rsidR="009351EB">
        <w:rPr>
          <w:rFonts w:hint="cs"/>
          <w:rtl/>
        </w:rPr>
        <w:t>‌</w:t>
      </w:r>
      <w:r w:rsidRPr="0054769D">
        <w:rPr>
          <w:rtl/>
        </w:rPr>
        <w:t>الله</w:t>
      </w:r>
      <w:r>
        <w:rPr>
          <w:rStyle w:val="Charb"/>
          <w:rFonts w:ascii="Lotus Linotype" w:hAnsi="Lotus Linotype" w:cs="Lotus Linotype"/>
        </w:rPr>
        <w:sym w:font="Zar75 Symbols" w:char="F039"/>
      </w:r>
      <w:r w:rsidRPr="0054769D">
        <w:rPr>
          <w:rtl/>
        </w:rPr>
        <w:t xml:space="preserve"> يستغفر الله عزّوجلّ في كلّ يوم سبعين مرّة، ويتوب إلى الله عزّوجلّ سبعين مرّة، قال: قلت: كان يقول: أستغفـر الله وأتوبه إليه؟ قال: كان يقول: أستغفر الله، أستغفر الله ـ سبعـين مـرّة ـ </w:t>
      </w:r>
      <w:r>
        <w:rPr>
          <w:rFonts w:hint="cs"/>
          <w:rtl/>
        </w:rPr>
        <w:t>و</w:t>
      </w:r>
      <w:r w:rsidRPr="0054769D">
        <w:rPr>
          <w:rtl/>
        </w:rPr>
        <w:t>يقـول: وأتوب إلى الله، وأتوب إلى الله ـ سبعين مرّةً ـ .</w:t>
      </w:r>
    </w:p>
    <w:p w:rsidR="0024597D" w:rsidRPr="0054769D" w:rsidRDefault="0024597D" w:rsidP="00D05600">
      <w:pPr>
        <w:rPr>
          <w:rtl/>
        </w:rPr>
      </w:pPr>
      <w:r w:rsidRPr="0054769D">
        <w:rPr>
          <w:rtl/>
        </w:rPr>
        <w:t>رواه الكليني والأهوازي</w:t>
      </w:r>
      <w:r>
        <w:rPr>
          <w:rFonts w:hint="cs"/>
          <w:rtl/>
        </w:rPr>
        <w:t>.</w:t>
      </w:r>
      <w:r w:rsidRPr="00F91DBA">
        <w:rPr>
          <w:vertAlign w:val="superscript"/>
          <w:rtl/>
        </w:rPr>
        <w:footnoteReference w:id="397"/>
      </w:r>
    </w:p>
    <w:p w:rsidR="0024597D" w:rsidRPr="0054769D" w:rsidRDefault="0024597D" w:rsidP="0024597D">
      <w:pPr>
        <w:pStyle w:val="Heading2"/>
        <w:rPr>
          <w:rtl/>
        </w:rPr>
      </w:pPr>
      <w:r w:rsidRPr="00F91DBA">
        <w:rPr>
          <w:rtl/>
        </w:rPr>
        <w:t>(40)</w:t>
      </w:r>
      <w:r>
        <w:rPr>
          <w:rFonts w:hint="cs"/>
          <w:rtl/>
        </w:rPr>
        <w:t xml:space="preserve"> </w:t>
      </w:r>
      <w:r w:rsidRPr="0054769D">
        <w:rPr>
          <w:rtl/>
        </w:rPr>
        <w:t>باب</w:t>
      </w:r>
      <w:r>
        <w:rPr>
          <w:rFonts w:hint="cs"/>
          <w:rtl/>
        </w:rPr>
        <w:t xml:space="preserve"> </w:t>
      </w:r>
      <w:r w:rsidRPr="0054769D">
        <w:rPr>
          <w:rtl/>
        </w:rPr>
        <w:t>ما جاء في قراءة رسول الله</w:t>
      </w:r>
      <w:r>
        <w:rPr>
          <w:rStyle w:val="Charb"/>
          <w:rFonts w:ascii="Lotus Linotype" w:eastAsiaTheme="majorEastAsia" w:hAnsi="Lotus Linotype" w:cs="Lotus Linotype"/>
        </w:rPr>
        <w:sym w:font="Zar75 Symbols" w:char="F039"/>
      </w:r>
    </w:p>
    <w:p w:rsidR="0024597D" w:rsidRPr="0054769D" w:rsidRDefault="0024597D" w:rsidP="0024597D">
      <w:pPr>
        <w:rPr>
          <w:rtl/>
        </w:rPr>
      </w:pPr>
      <w:r w:rsidRPr="00F91DBA">
        <w:rPr>
          <w:rtl/>
        </w:rPr>
        <w:t>[164/1]</w:t>
      </w:r>
      <w:r w:rsidRPr="0054769D">
        <w:rPr>
          <w:rtl/>
        </w:rPr>
        <w:t xml:space="preserve"> عن زيد بن علي، عن أبي جعفر</w:t>
      </w:r>
      <w:r>
        <w:rPr>
          <w:rStyle w:val="Charb"/>
          <w:rFonts w:ascii="Lotus Linotype" w:hAnsi="Lotus Linotype" w:cs="Lotus Linotype"/>
        </w:rPr>
        <w:sym w:font="Zar75 Symbols" w:char="F037"/>
      </w:r>
      <w:r w:rsidRPr="0054769D">
        <w:rPr>
          <w:rtl/>
        </w:rPr>
        <w:t xml:space="preserve"> وعمرو بن شمر عن أبي عبد</w:t>
      </w:r>
      <w:r>
        <w:rPr>
          <w:rFonts w:hint="cs"/>
          <w:rtl/>
        </w:rPr>
        <w:t xml:space="preserve"> </w:t>
      </w:r>
      <w:r w:rsidRPr="0054769D">
        <w:rPr>
          <w:rtl/>
        </w:rPr>
        <w:t>الله</w:t>
      </w:r>
      <w:r>
        <w:sym w:font="Zar75 Symbols" w:char="F037"/>
      </w:r>
      <w:r w:rsidRPr="0054769D">
        <w:rPr>
          <w:rtl/>
        </w:rPr>
        <w:t>: أنّ رسول الله</w:t>
      </w:r>
      <w:r>
        <w:rPr>
          <w:rStyle w:val="Charb"/>
          <w:rFonts w:ascii="Lotus Linotype" w:hAnsi="Lotus Linotype" w:cs="Lotus Linotype"/>
        </w:rPr>
        <w:sym w:font="Zar75 Symbols" w:char="F039"/>
      </w:r>
      <w:r w:rsidRPr="0054769D">
        <w:rPr>
          <w:rtl/>
        </w:rPr>
        <w:t xml:space="preserve"> كان أحسن الناس صوتاً بالقرآن.</w:t>
      </w:r>
      <w:r>
        <w:rPr>
          <w:rFonts w:hint="cs"/>
          <w:rtl/>
        </w:rPr>
        <w:t xml:space="preserve"> </w:t>
      </w:r>
      <w:r w:rsidRPr="0054769D">
        <w:rPr>
          <w:rtl/>
        </w:rPr>
        <w:t>رواه العيّاشي وفرات الكوفي في (تفسيريهما)</w:t>
      </w:r>
      <w:r>
        <w:rPr>
          <w:rFonts w:hint="cs"/>
          <w:rtl/>
        </w:rPr>
        <w:t>.</w:t>
      </w:r>
      <w:r w:rsidRPr="00F91DBA">
        <w:rPr>
          <w:vertAlign w:val="superscript"/>
          <w:rtl/>
        </w:rPr>
        <w:footnoteReference w:id="398"/>
      </w:r>
    </w:p>
    <w:p w:rsidR="0024597D" w:rsidRPr="0054769D" w:rsidRDefault="0024597D" w:rsidP="0024597D">
      <w:pPr>
        <w:rPr>
          <w:rtl/>
        </w:rPr>
      </w:pPr>
      <w:r w:rsidRPr="00F91DBA">
        <w:rPr>
          <w:rtl/>
        </w:rPr>
        <w:t>[165/2]</w:t>
      </w:r>
      <w:r w:rsidRPr="0054769D">
        <w:rPr>
          <w:rtl/>
        </w:rPr>
        <w:t xml:space="preserve"> وعن أبي هارون المكفوف، عن أبي 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xml:space="preserve"> قال: كان رسول الله</w:t>
      </w:r>
      <w:r>
        <w:rPr>
          <w:rStyle w:val="Charb"/>
          <w:rFonts w:ascii="Lotus Linotype" w:hAnsi="Lotus Linotype" w:cs="Lotus Linotype"/>
        </w:rPr>
        <w:sym w:font="Zar75 Symbols" w:char="F039"/>
      </w:r>
      <w:r w:rsidRPr="0054769D">
        <w:rPr>
          <w:rtl/>
        </w:rPr>
        <w:t xml:space="preserve"> إذا دخل إلى منزله واجتمعت عليه قريش يجهر ببسم اللّه الرحمن الرحيم ويرفع بها صوته، فتولّي قريش فراراً، فأنزل الله عزّوجلّ في ذلك: </w:t>
      </w:r>
      <w:r>
        <w:rPr>
          <w:rStyle w:val="Charb"/>
          <w:rFonts w:ascii="Lotus Linotype" w:hAnsi="Lotus Linotype" w:cs="Lotus Linotype"/>
        </w:rPr>
        <w:sym w:font="Zar75 Symbols" w:char="F029"/>
      </w:r>
      <w:r w:rsidRPr="00F91DBA">
        <w:rPr>
          <w:rStyle w:val="Strong"/>
          <w:rtl/>
        </w:rPr>
        <w:t>وَإِذَا ذَكَرْتَ رَبَّكَ فِي الْقُرْآنِ وَحْدَهُ وَلَّوْا عَلَى أدْبَارِهِمْ نُفُورًا</w:t>
      </w:r>
      <w:r>
        <w:rPr>
          <w:rStyle w:val="Charb"/>
          <w:rFonts w:ascii="Lotus Linotype" w:hAnsi="Lotus Linotype" w:cs="Lotus Linotype"/>
        </w:rPr>
        <w:sym w:font="Zar75 Symbols" w:char="F028"/>
      </w:r>
      <w:r>
        <w:rPr>
          <w:rFonts w:hint="cs"/>
          <w:rtl/>
        </w:rPr>
        <w:t>،</w:t>
      </w:r>
      <w:r w:rsidRPr="0054769D">
        <w:rPr>
          <w:rtl/>
        </w:rPr>
        <w:t xml:space="preserve"> [الإسراء/46].</w:t>
      </w:r>
      <w:r>
        <w:rPr>
          <w:rFonts w:hint="cs"/>
          <w:rtl/>
        </w:rPr>
        <w:t xml:space="preserve"> </w:t>
      </w:r>
      <w:r w:rsidRPr="0054769D">
        <w:rPr>
          <w:rtl/>
        </w:rPr>
        <w:t>رواه الكليني</w:t>
      </w:r>
      <w:r>
        <w:rPr>
          <w:rFonts w:hint="cs"/>
          <w:rtl/>
        </w:rPr>
        <w:t>.</w:t>
      </w:r>
      <w:r w:rsidRPr="00F91DBA">
        <w:rPr>
          <w:vertAlign w:val="superscript"/>
          <w:rtl/>
        </w:rPr>
        <w:footnoteReference w:id="399"/>
      </w:r>
    </w:p>
    <w:p w:rsidR="0024597D" w:rsidRPr="0054769D" w:rsidRDefault="0024597D" w:rsidP="0024597D">
      <w:pPr>
        <w:rPr>
          <w:rtl/>
        </w:rPr>
      </w:pPr>
      <w:r w:rsidRPr="00F91DBA">
        <w:rPr>
          <w:rtl/>
        </w:rPr>
        <w:t>[166/3]</w:t>
      </w:r>
      <w:r w:rsidRPr="0054769D">
        <w:rPr>
          <w:rtl/>
        </w:rPr>
        <w:t xml:space="preserve"> وعن معاوية بن عمّار، عن أبي 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xml:space="preserve"> قال: إنّ رسول الله</w:t>
      </w:r>
      <w:r>
        <w:rPr>
          <w:rStyle w:val="Charb"/>
          <w:rFonts w:ascii="Lotus Linotype" w:hAnsi="Lotus Linotype" w:cs="Lotus Linotype"/>
        </w:rPr>
        <w:sym w:font="Zar75 Symbols" w:char="F039"/>
      </w:r>
      <w:r w:rsidRPr="0054769D">
        <w:rPr>
          <w:rtl/>
        </w:rPr>
        <w:t xml:space="preserve"> كان يقف على الصفا بقدر ما يقرأ سورة البقرة مترتّلاً.</w:t>
      </w:r>
      <w:r>
        <w:rPr>
          <w:rFonts w:hint="cs"/>
          <w:rtl/>
        </w:rPr>
        <w:t xml:space="preserve"> </w:t>
      </w:r>
      <w:r w:rsidRPr="0054769D">
        <w:rPr>
          <w:rtl/>
        </w:rPr>
        <w:t>رواه الكليني</w:t>
      </w:r>
      <w:r>
        <w:rPr>
          <w:rFonts w:hint="cs"/>
          <w:rtl/>
        </w:rPr>
        <w:t>.</w:t>
      </w:r>
      <w:r w:rsidRPr="00F91DBA">
        <w:rPr>
          <w:vertAlign w:val="superscript"/>
          <w:rtl/>
        </w:rPr>
        <w:footnoteReference w:id="400"/>
      </w:r>
    </w:p>
    <w:p w:rsidR="0024597D" w:rsidRPr="0054769D" w:rsidRDefault="0024597D" w:rsidP="0024597D">
      <w:pPr>
        <w:pStyle w:val="Heading2"/>
        <w:rPr>
          <w:rtl/>
        </w:rPr>
      </w:pPr>
      <w:r w:rsidRPr="0054769D">
        <w:rPr>
          <w:rStyle w:val="CharChar"/>
          <w:rFonts w:ascii="Lotus Linotype" w:hAnsi="Lotus Linotype"/>
          <w:b w:val="0"/>
          <w:rtl/>
        </w:rPr>
        <w:t>(41)</w:t>
      </w:r>
      <w:r>
        <w:rPr>
          <w:rFonts w:hint="cs"/>
          <w:rtl/>
        </w:rPr>
        <w:t xml:space="preserve"> </w:t>
      </w:r>
      <w:r w:rsidRPr="0054769D">
        <w:rPr>
          <w:rtl/>
        </w:rPr>
        <w:t>باب</w:t>
      </w:r>
      <w:r>
        <w:rPr>
          <w:rFonts w:hint="cs"/>
          <w:rtl/>
        </w:rPr>
        <w:t xml:space="preserve"> </w:t>
      </w:r>
      <w:r w:rsidRPr="0054769D">
        <w:rPr>
          <w:rtl/>
        </w:rPr>
        <w:t>ما جاء في صوم رسول الله</w:t>
      </w:r>
      <w:r>
        <w:rPr>
          <w:rStyle w:val="Charb"/>
          <w:rFonts w:ascii="Lotus Linotype" w:eastAsiaTheme="majorEastAsia" w:hAnsi="Lotus Linotype" w:cs="Lotus Linotype"/>
        </w:rPr>
        <w:sym w:font="Zar75 Symbols" w:char="F039"/>
      </w:r>
    </w:p>
    <w:p w:rsidR="0024597D" w:rsidRPr="0054769D" w:rsidRDefault="0024597D" w:rsidP="0024597D">
      <w:pPr>
        <w:rPr>
          <w:rtl/>
        </w:rPr>
      </w:pPr>
      <w:r w:rsidRPr="006D00CA">
        <w:rPr>
          <w:rtl/>
        </w:rPr>
        <w:t>[167/1]</w:t>
      </w:r>
      <w:r w:rsidRPr="0054769D">
        <w:rPr>
          <w:rtl/>
        </w:rPr>
        <w:t xml:space="preserve"> عن محمّد بن مسلم، عن أبي 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xml:space="preserve"> قال: كان رسول الله</w:t>
      </w:r>
      <w:r>
        <w:rPr>
          <w:rStyle w:val="Charb"/>
          <w:rFonts w:ascii="Lotus Linotype" w:hAnsi="Lotus Linotype" w:cs="Lotus Linotype"/>
        </w:rPr>
        <w:sym w:font="Zar75 Symbols" w:char="F039"/>
      </w:r>
      <w:r w:rsidRPr="0054769D">
        <w:rPr>
          <w:rtl/>
        </w:rPr>
        <w:t xml:space="preserve"> أوّل </w:t>
      </w:r>
      <w:r w:rsidRPr="0054769D">
        <w:rPr>
          <w:rtl/>
        </w:rPr>
        <w:lastRenderedPageBreak/>
        <w:t>ما بُعِث يصوم حتّى يقال ما</w:t>
      </w:r>
      <w:r>
        <w:rPr>
          <w:rFonts w:hint="cs"/>
          <w:rtl/>
        </w:rPr>
        <w:t> </w:t>
      </w:r>
      <w:r w:rsidRPr="0054769D">
        <w:rPr>
          <w:rtl/>
        </w:rPr>
        <w:t>يُفطر، ويفطر حتّى يقال ما يصوم، ثمّ ترك ذلك وصام يوماً وأفطر يوماً، وهو صوم داود</w:t>
      </w:r>
      <w:r>
        <w:rPr>
          <w:rStyle w:val="Charb"/>
          <w:rFonts w:ascii="Lotus Linotype" w:hAnsi="Lotus Linotype" w:cs="Lotus Linotype"/>
        </w:rPr>
        <w:sym w:font="Zar75 Symbols" w:char="F037"/>
      </w:r>
      <w:r w:rsidRPr="0054769D">
        <w:rPr>
          <w:rtl/>
        </w:rPr>
        <w:t>، ثمّ ترك ذلك وصام الثلاثة الأيّام الغُرّ، ثمّ ترك ذلك وفرّقها في كلّ عشرة أيّام يوماً، خميسين بينهما أربعاء، فقبض</w:t>
      </w:r>
      <w:r>
        <w:rPr>
          <w:rStyle w:val="Charb"/>
          <w:rFonts w:ascii="Lotus Linotype" w:hAnsi="Lotus Linotype" w:cs="Lotus Linotype"/>
        </w:rPr>
        <w:sym w:font="Zar75 Symbols" w:char="F039"/>
      </w:r>
      <w:r w:rsidRPr="0054769D">
        <w:rPr>
          <w:rtl/>
        </w:rPr>
        <w:t xml:space="preserve"> وهو يعمل ذلك.</w:t>
      </w:r>
    </w:p>
    <w:p w:rsidR="0024597D" w:rsidRPr="0054769D" w:rsidRDefault="0024597D" w:rsidP="0024597D">
      <w:pPr>
        <w:rPr>
          <w:rtl/>
        </w:rPr>
      </w:pPr>
      <w:r w:rsidRPr="0054769D">
        <w:rPr>
          <w:rtl/>
        </w:rPr>
        <w:t>رواه الكليني، وابن بابويه في (الخصال)</w:t>
      </w:r>
      <w:r>
        <w:rPr>
          <w:rFonts w:hint="cs"/>
          <w:rtl/>
        </w:rPr>
        <w:t>.</w:t>
      </w:r>
      <w:r w:rsidRPr="006D00CA">
        <w:rPr>
          <w:vertAlign w:val="superscript"/>
          <w:rtl/>
        </w:rPr>
        <w:footnoteReference w:id="401"/>
      </w:r>
    </w:p>
    <w:p w:rsidR="0024597D" w:rsidRPr="0054769D" w:rsidRDefault="0024597D" w:rsidP="0024597D">
      <w:pPr>
        <w:rPr>
          <w:rtl/>
        </w:rPr>
      </w:pPr>
      <w:r w:rsidRPr="006D00CA">
        <w:rPr>
          <w:rtl/>
        </w:rPr>
        <w:t>[168/2]</w:t>
      </w:r>
      <w:r w:rsidRPr="0054769D">
        <w:rPr>
          <w:rtl/>
        </w:rPr>
        <w:t xml:space="preserve"> وعن محمّد بن مروان، قال: سمعت أبا 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xml:space="preserve"> يقول: كان رسول الله</w:t>
      </w:r>
      <w:r>
        <w:rPr>
          <w:rStyle w:val="Charb"/>
          <w:rFonts w:ascii="Lotus Linotype" w:hAnsi="Lotus Linotype" w:cs="Lotus Linotype"/>
        </w:rPr>
        <w:sym w:font="Zar75 Symbols" w:char="F039"/>
      </w:r>
      <w:r w:rsidRPr="0054769D">
        <w:rPr>
          <w:rtl/>
        </w:rPr>
        <w:t xml:space="preserve"> يصوم حتّى يقال لايفطر، ثمّ صام يوماً وأفطر يوماً، ثمّ صام الإثنين والخميس، ثمّ آل من ذلك إلى صيام ثلاثة أيّام في الشهر: الخميس في أوّل الشهر، وأربعاء في وسط الشهر، وخميس في آخر الشهر، وكان يقول: ذلك صوم الدهر.</w:t>
      </w:r>
      <w:r>
        <w:rPr>
          <w:rFonts w:hint="cs"/>
          <w:rtl/>
        </w:rPr>
        <w:t xml:space="preserve"> </w:t>
      </w:r>
      <w:r w:rsidRPr="0054769D">
        <w:rPr>
          <w:rtl/>
        </w:rPr>
        <w:t>رواه الكليني وابن بابويه</w:t>
      </w:r>
      <w:r>
        <w:rPr>
          <w:rFonts w:hint="cs"/>
          <w:rtl/>
        </w:rPr>
        <w:t>.</w:t>
      </w:r>
      <w:r w:rsidRPr="006D00CA">
        <w:rPr>
          <w:vertAlign w:val="superscript"/>
          <w:rtl/>
        </w:rPr>
        <w:footnoteReference w:id="402"/>
      </w:r>
    </w:p>
    <w:p w:rsidR="0024597D" w:rsidRPr="0054769D" w:rsidRDefault="0024597D" w:rsidP="0024597D">
      <w:pPr>
        <w:rPr>
          <w:rtl/>
        </w:rPr>
      </w:pPr>
      <w:r w:rsidRPr="006D00CA">
        <w:rPr>
          <w:rtl/>
        </w:rPr>
        <w:t>[169/3]</w:t>
      </w:r>
      <w:r w:rsidRPr="0054769D">
        <w:rPr>
          <w:rtl/>
        </w:rPr>
        <w:t xml:space="preserve"> وعن عبدالله بن سِنان، قال: قال أبو</w:t>
      </w:r>
      <w:r>
        <w:rPr>
          <w:rFonts w:hint="cs"/>
          <w:rtl/>
        </w:rPr>
        <w:t xml:space="preserve"> </w:t>
      </w:r>
      <w:r w:rsidRPr="0054769D">
        <w:rPr>
          <w:rtl/>
        </w:rPr>
        <w:t>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إنّ رسول الله</w:t>
      </w:r>
      <w:r>
        <w:rPr>
          <w:rStyle w:val="Charb"/>
          <w:rFonts w:ascii="Lotus Linotype" w:hAnsi="Lotus Linotype" w:cs="Lotus Linotype"/>
        </w:rPr>
        <w:sym w:font="Zar75 Symbols" w:char="F039"/>
      </w:r>
      <w:r w:rsidRPr="0054769D">
        <w:rPr>
          <w:rtl/>
        </w:rPr>
        <w:t xml:space="preserve"> كان يكثر الصوم في شعبان، يقول: إنّ أهل الكتاب تنحّسوا به فخالفوهم.</w:t>
      </w:r>
      <w:r>
        <w:rPr>
          <w:rFonts w:hint="cs"/>
          <w:rtl/>
        </w:rPr>
        <w:t xml:space="preserve"> </w:t>
      </w:r>
      <w:r w:rsidRPr="0054769D">
        <w:rPr>
          <w:rtl/>
        </w:rPr>
        <w:t>رواه الأشعري في (النوادر)</w:t>
      </w:r>
      <w:r>
        <w:rPr>
          <w:rFonts w:hint="cs"/>
          <w:rtl/>
        </w:rPr>
        <w:t>.</w:t>
      </w:r>
      <w:r w:rsidRPr="006D00CA">
        <w:rPr>
          <w:vertAlign w:val="superscript"/>
          <w:rtl/>
        </w:rPr>
        <w:footnoteReference w:id="403"/>
      </w:r>
    </w:p>
    <w:p w:rsidR="0024597D" w:rsidRPr="0054769D" w:rsidRDefault="0024597D" w:rsidP="0024597D">
      <w:pPr>
        <w:pStyle w:val="Heading2"/>
        <w:rPr>
          <w:rtl/>
        </w:rPr>
      </w:pPr>
      <w:r w:rsidRPr="006D00CA">
        <w:rPr>
          <w:rtl/>
        </w:rPr>
        <w:t>(42)</w:t>
      </w:r>
      <w:r w:rsidRPr="006D00CA">
        <w:rPr>
          <w:rFonts w:hint="cs"/>
          <w:rtl/>
        </w:rPr>
        <w:t xml:space="preserve"> </w:t>
      </w:r>
      <w:r w:rsidRPr="0054769D">
        <w:rPr>
          <w:rtl/>
        </w:rPr>
        <w:t>باب</w:t>
      </w:r>
      <w:r>
        <w:rPr>
          <w:rFonts w:hint="cs"/>
          <w:rtl/>
        </w:rPr>
        <w:t xml:space="preserve"> </w:t>
      </w:r>
      <w:r w:rsidRPr="0054769D">
        <w:rPr>
          <w:rtl/>
        </w:rPr>
        <w:t>ما جاء في بكاء رسول الله</w:t>
      </w:r>
      <w:r>
        <w:rPr>
          <w:rStyle w:val="Charb"/>
          <w:rFonts w:ascii="Lotus Linotype" w:eastAsiaTheme="majorEastAsia" w:hAnsi="Lotus Linotype" w:cs="Lotus Linotype"/>
        </w:rPr>
        <w:sym w:font="Zar75 Symbols" w:char="F039"/>
      </w:r>
    </w:p>
    <w:p w:rsidR="0024597D" w:rsidRPr="0054769D" w:rsidRDefault="0024597D" w:rsidP="0024597D">
      <w:pPr>
        <w:rPr>
          <w:rtl/>
        </w:rPr>
      </w:pPr>
      <w:r w:rsidRPr="006D00CA">
        <w:rPr>
          <w:rtl/>
        </w:rPr>
        <w:t>[170/1]</w:t>
      </w:r>
      <w:r w:rsidRPr="0054769D">
        <w:rPr>
          <w:rtl/>
        </w:rPr>
        <w:t xml:space="preserve"> عن عبدالله بن ميمون القدّاح، عن جعفر، عن أبيه</w:t>
      </w:r>
      <w:r>
        <w:rPr>
          <w:rStyle w:val="Charb"/>
          <w:rFonts w:ascii="Lotus Linotype" w:hAnsi="Lotus Linotype" w:cs="Lotus Linotype"/>
        </w:rPr>
        <w:sym w:font="Zar75 Symbols" w:char="F038"/>
      </w:r>
      <w:r w:rsidRPr="0054769D">
        <w:rPr>
          <w:rtl/>
        </w:rPr>
        <w:t xml:space="preserve"> قال: </w:t>
      </w:r>
      <w:r>
        <w:rPr>
          <w:rFonts w:hint="cs"/>
          <w:rtl/>
        </w:rPr>
        <w:t>«</w:t>
      </w:r>
      <w:r w:rsidRPr="0054769D">
        <w:rPr>
          <w:rtl/>
        </w:rPr>
        <w:t>دعا النبي</w:t>
      </w:r>
      <w:r>
        <w:rPr>
          <w:rStyle w:val="Charb"/>
          <w:rFonts w:ascii="Lotus Linotype" w:hAnsi="Lotus Linotype" w:cs="Lotus Linotype"/>
        </w:rPr>
        <w:sym w:font="Zar75 Symbols" w:char="F039"/>
      </w:r>
      <w:r w:rsidRPr="0054769D">
        <w:rPr>
          <w:rtl/>
        </w:rPr>
        <w:t xml:space="preserve"> يوم عرفة حين غابت الشمس، فكان آخر كلامه هذا الدعاء ـ وهملت عيناه بالبكاء ثمّ قال ـ : اللّهمّ إنّي أعوذ بك من الفقر، ومن تشتّت الأمر، ومن شرّ ما يحدث في الليل والنهار، أصبح ذلّي مستجيراً بعزّك، وأصبح وجهي الفاني مستجيراً بوجهك الباقي، يا خير من سُئِل، وأجود من أعطى، وأرحم من استُرحِم، جلِّلني برحمتك، وألبسني عافيتك، واصرف عنّي شرَّ جميع خلقِك</w:t>
      </w:r>
      <w:r>
        <w:rPr>
          <w:rFonts w:hint="cs"/>
          <w:rtl/>
        </w:rPr>
        <w:t>»</w:t>
      </w:r>
      <w:r w:rsidRPr="0054769D">
        <w:rPr>
          <w:rtl/>
        </w:rPr>
        <w:t>.</w:t>
      </w:r>
      <w:r>
        <w:rPr>
          <w:rFonts w:hint="cs"/>
          <w:rtl/>
        </w:rPr>
        <w:t xml:space="preserve"> </w:t>
      </w:r>
      <w:r w:rsidRPr="0054769D">
        <w:rPr>
          <w:rtl/>
        </w:rPr>
        <w:t>رواه الحِمْيَري</w:t>
      </w:r>
      <w:r>
        <w:rPr>
          <w:rFonts w:hint="cs"/>
          <w:rtl/>
        </w:rPr>
        <w:t>.</w:t>
      </w:r>
      <w:r w:rsidRPr="006D00CA">
        <w:rPr>
          <w:vertAlign w:val="superscript"/>
          <w:rtl/>
        </w:rPr>
        <w:footnoteReference w:id="404"/>
      </w:r>
    </w:p>
    <w:p w:rsidR="0024597D" w:rsidRPr="0054769D" w:rsidRDefault="0024597D" w:rsidP="0024597D">
      <w:pPr>
        <w:rPr>
          <w:rtl/>
        </w:rPr>
      </w:pPr>
      <w:r w:rsidRPr="006D00CA">
        <w:rPr>
          <w:rtl/>
        </w:rPr>
        <w:lastRenderedPageBreak/>
        <w:t xml:space="preserve">[171/2] </w:t>
      </w:r>
      <w:r w:rsidRPr="0054769D">
        <w:rPr>
          <w:rtl/>
        </w:rPr>
        <w:t>وعن عبدالله بن سِنان، عن أبي 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xml:space="preserve"> قال: </w:t>
      </w:r>
      <w:r>
        <w:rPr>
          <w:rFonts w:hint="cs"/>
          <w:rtl/>
        </w:rPr>
        <w:t>«</w:t>
      </w:r>
      <w:r w:rsidRPr="0054769D">
        <w:rPr>
          <w:rtl/>
        </w:rPr>
        <w:t>كان رسول الله</w:t>
      </w:r>
      <w:r>
        <w:rPr>
          <w:rStyle w:val="Charb"/>
          <w:rFonts w:ascii="Lotus Linotype" w:hAnsi="Lotus Linotype" w:cs="Lotus Linotype"/>
        </w:rPr>
        <w:sym w:font="Zar75 Symbols" w:char="F039"/>
      </w:r>
      <w:r w:rsidRPr="0054769D">
        <w:rPr>
          <w:rtl/>
        </w:rPr>
        <w:t xml:space="preserve"> في بيت أُمّ سلمة في ليلتها، ففقدته من الفراش، فدخلها من ذلك ما يدخل النساء، فقامت تطلبه في جوانب البيت حتّى انتهت إليه وهو في جانبٍ من البيت قائم رافع يديه يبكي، وهو يقول: اللّهمّ لا تنزع منّي صالح ما أعطيتني أبداً، اللّهمّ ولا تَكِلْني إلى نفسي طَرْفة عينٍ أبداً، اللّهمّ لا تُشْمِت بي عدوّاً ولا حاسداً أبداً، اللّهمّ لا تردّني في سوءٍ استنقذتني منه أبداً.</w:t>
      </w:r>
      <w:r>
        <w:rPr>
          <w:rFonts w:hint="cs"/>
          <w:rtl/>
        </w:rPr>
        <w:t xml:space="preserve"> </w:t>
      </w:r>
      <w:r w:rsidRPr="0054769D">
        <w:rPr>
          <w:rtl/>
        </w:rPr>
        <w:t>قال: فانصرفت أُمّ سلمة تبكي حتّى انصرف رسول</w:t>
      </w:r>
      <w:r w:rsidRPr="0054769D">
        <w:rPr>
          <w:rFonts w:cs="Times New Roman" w:hint="cs"/>
          <w:rtl/>
        </w:rPr>
        <w:t>‌</w:t>
      </w:r>
      <w:r>
        <w:rPr>
          <w:rFonts w:hint="cs"/>
          <w:rtl/>
        </w:rPr>
        <w:t xml:space="preserve"> </w:t>
      </w:r>
      <w:r w:rsidRPr="0054769D">
        <w:rPr>
          <w:rtl/>
        </w:rPr>
        <w:t>الله</w:t>
      </w:r>
      <w:r>
        <w:rPr>
          <w:rStyle w:val="Charb"/>
          <w:rFonts w:ascii="Lotus Linotype" w:hAnsi="Lotus Linotype" w:cs="Lotus Linotype"/>
        </w:rPr>
        <w:sym w:font="Zar75 Symbols" w:char="F039"/>
      </w:r>
      <w:r w:rsidRPr="0054769D">
        <w:rPr>
          <w:rtl/>
        </w:rPr>
        <w:t xml:space="preserve"> لبكائها، فقال لها: ما يبكيك يا أُمّ سلمة؟ فقالت: بأبي أنت وأُمّي يا رسول الله، ولِمَ لا أبكي وأنت بالمكان الذي أنت به من الله، قد غفر لك ما تقدّم من ذنبك وما تأخّر، تسأله أن لا يُشمت بك عدوّاً أبداً، وأن لا يردّك في سوءٍ استنقذك منه أبداً، وأن لا ينزع منك صالح ما أعطاك أبداً، وأن لا يَكِلَكَ إلى نفسك طرفة عين</w:t>
      </w:r>
      <w:r>
        <w:rPr>
          <w:rFonts w:hint="cs"/>
          <w:rtl/>
        </w:rPr>
        <w:t>‌</w:t>
      </w:r>
      <w:r w:rsidRPr="0054769D">
        <w:rPr>
          <w:rtl/>
        </w:rPr>
        <w:t>ٍ أبداً؟</w:t>
      </w:r>
      <w:r>
        <w:rPr>
          <w:rFonts w:hint="cs"/>
          <w:rtl/>
        </w:rPr>
        <w:t xml:space="preserve"> </w:t>
      </w:r>
      <w:r w:rsidRPr="0054769D">
        <w:rPr>
          <w:rtl/>
        </w:rPr>
        <w:t>فقال: يا أُمّ سلمة، وما يُؤمنني؟ وإنّما وكل الله يونس بن مَتّى إلى نفسه طرفة عين وكان منه ما كان</w:t>
      </w:r>
      <w:r>
        <w:rPr>
          <w:rFonts w:hint="cs"/>
          <w:rtl/>
        </w:rPr>
        <w:t>»</w:t>
      </w:r>
      <w:r w:rsidRPr="0054769D">
        <w:rPr>
          <w:rtl/>
        </w:rPr>
        <w:t>.</w:t>
      </w:r>
      <w:r>
        <w:rPr>
          <w:rFonts w:hint="cs"/>
          <w:rtl/>
        </w:rPr>
        <w:t xml:space="preserve"> </w:t>
      </w:r>
      <w:r w:rsidRPr="0054769D">
        <w:rPr>
          <w:rtl/>
        </w:rPr>
        <w:t>رواه القمّي في (تفسيره)</w:t>
      </w:r>
      <w:r>
        <w:rPr>
          <w:rFonts w:hint="cs"/>
          <w:rtl/>
        </w:rPr>
        <w:t>.</w:t>
      </w:r>
      <w:r w:rsidRPr="006D00CA">
        <w:rPr>
          <w:vertAlign w:val="superscript"/>
          <w:rtl/>
        </w:rPr>
        <w:footnoteReference w:id="405"/>
      </w:r>
    </w:p>
    <w:p w:rsidR="0024597D" w:rsidRPr="0054769D" w:rsidRDefault="0024597D" w:rsidP="0024597D">
      <w:pPr>
        <w:rPr>
          <w:rtl/>
        </w:rPr>
      </w:pPr>
      <w:r w:rsidRPr="006D00CA">
        <w:rPr>
          <w:rtl/>
        </w:rPr>
        <w:t>[172/3]</w:t>
      </w:r>
      <w:r w:rsidRPr="0054769D">
        <w:rPr>
          <w:rtl/>
        </w:rPr>
        <w:t xml:space="preserve"> وعن ابن القدّاح، عن أبي 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xml:space="preserve"> قال: </w:t>
      </w:r>
      <w:r>
        <w:rPr>
          <w:rFonts w:hint="cs"/>
          <w:rtl/>
        </w:rPr>
        <w:t>«</w:t>
      </w:r>
      <w:r w:rsidRPr="0054769D">
        <w:rPr>
          <w:rtl/>
        </w:rPr>
        <w:t>سمع النبي</w:t>
      </w:r>
      <w:r>
        <w:rPr>
          <w:rStyle w:val="Charb"/>
          <w:rFonts w:ascii="Lotus Linotype" w:hAnsi="Lotus Linotype" w:cs="Lotus Linotype"/>
        </w:rPr>
        <w:sym w:font="Zar75 Symbols" w:char="F039"/>
      </w:r>
      <w:r w:rsidRPr="0054769D">
        <w:rPr>
          <w:rtl/>
        </w:rPr>
        <w:t xml:space="preserve"> امرأةً ـ حين مات عثمان بن مظعون ـ وهي تقول: هنيئاً لك ـ يا أبا السائب ـ الجنّة، فقال النبي</w:t>
      </w:r>
      <w:r>
        <w:rPr>
          <w:rStyle w:val="Charb"/>
          <w:rFonts w:ascii="Lotus Linotype" w:hAnsi="Lotus Linotype" w:cs="Lotus Linotype"/>
        </w:rPr>
        <w:sym w:font="Zar75 Symbols" w:char="F039"/>
      </w:r>
      <w:r w:rsidRPr="0054769D">
        <w:rPr>
          <w:rtl/>
        </w:rPr>
        <w:t>: وما علمك، حسبكِ أن تقولي: كان يحبّ الله ورسوله، فلمّا مات إبراهيم ابن رسول</w:t>
      </w:r>
      <w:r>
        <w:rPr>
          <w:rFonts w:hint="cs"/>
          <w:rtl/>
        </w:rPr>
        <w:t xml:space="preserve"> </w:t>
      </w:r>
      <w:r w:rsidRPr="0054769D">
        <w:rPr>
          <w:rFonts w:cs="Times New Roman" w:hint="cs"/>
          <w:rtl/>
        </w:rPr>
        <w:t>‌</w:t>
      </w:r>
      <w:r w:rsidRPr="0054769D">
        <w:rPr>
          <w:rtl/>
        </w:rPr>
        <w:t>الله</w:t>
      </w:r>
      <w:r>
        <w:rPr>
          <w:rStyle w:val="Charb"/>
          <w:rFonts w:ascii="Lotus Linotype" w:hAnsi="Lotus Linotype" w:cs="Lotus Linotype"/>
        </w:rPr>
        <w:sym w:font="Zar75 Symbols" w:char="F039"/>
      </w:r>
      <w:r w:rsidRPr="0054769D">
        <w:rPr>
          <w:rtl/>
        </w:rPr>
        <w:t xml:space="preserve"> هملت عين رسول الله</w:t>
      </w:r>
      <w:r>
        <w:rPr>
          <w:rStyle w:val="Charb"/>
          <w:rFonts w:ascii="Lotus Linotype" w:hAnsi="Lotus Linotype" w:cs="Lotus Linotype"/>
        </w:rPr>
        <w:sym w:font="Zar75 Symbols" w:char="F039"/>
      </w:r>
      <w:r w:rsidRPr="0054769D">
        <w:rPr>
          <w:rtl/>
        </w:rPr>
        <w:t xml:space="preserve"> بالدموع، ثمّ قال النبي</w:t>
      </w:r>
      <w:r>
        <w:rPr>
          <w:rStyle w:val="Charb"/>
          <w:rFonts w:ascii="Lotus Linotype" w:hAnsi="Lotus Linotype" w:cs="Lotus Linotype"/>
        </w:rPr>
        <w:sym w:font="Zar75 Symbols" w:char="F039"/>
      </w:r>
      <w:r w:rsidRPr="0054769D">
        <w:rPr>
          <w:rtl/>
        </w:rPr>
        <w:t>: تدمع العين، ويحزن القلب، ولا نقول ما يُسخط الربّ، وإنّا بك يا إبراهيم لمحزونون، ثمّ رأى النبي</w:t>
      </w:r>
      <w:r>
        <w:rPr>
          <w:rStyle w:val="Charb"/>
          <w:rFonts w:ascii="Lotus Linotype" w:hAnsi="Lotus Linotype" w:cs="Lotus Linotype"/>
        </w:rPr>
        <w:sym w:font="Zar75 Symbols" w:char="F039"/>
      </w:r>
      <w:r w:rsidRPr="0054769D">
        <w:rPr>
          <w:rtl/>
        </w:rPr>
        <w:t xml:space="preserve"> في قبره خللاً فسوّاه بيده، ثمّ قال: إذا عمل أحدكم عملاً فليتقن، ثمّ قال: </w:t>
      </w:r>
      <w:r>
        <w:rPr>
          <w:rFonts w:hint="cs"/>
          <w:rtl/>
        </w:rPr>
        <w:t>إ</w:t>
      </w:r>
      <w:r w:rsidRPr="0054769D">
        <w:rPr>
          <w:rtl/>
        </w:rPr>
        <w:t>لحق بسلفك الصالح عثمان بن مظعون</w:t>
      </w:r>
      <w:r>
        <w:rPr>
          <w:rFonts w:hint="cs"/>
          <w:rtl/>
        </w:rPr>
        <w:t>»</w:t>
      </w:r>
      <w:r w:rsidRPr="0054769D">
        <w:rPr>
          <w:rtl/>
        </w:rPr>
        <w:t>.</w:t>
      </w:r>
      <w:r>
        <w:rPr>
          <w:rFonts w:hint="cs"/>
          <w:rtl/>
        </w:rPr>
        <w:t xml:space="preserve"> </w:t>
      </w:r>
      <w:r w:rsidRPr="0054769D">
        <w:rPr>
          <w:rtl/>
        </w:rPr>
        <w:t>رواه الكليني</w:t>
      </w:r>
      <w:r>
        <w:rPr>
          <w:rFonts w:hint="cs"/>
          <w:rtl/>
        </w:rPr>
        <w:t>.</w:t>
      </w:r>
      <w:r w:rsidRPr="006D00CA">
        <w:rPr>
          <w:vertAlign w:val="superscript"/>
          <w:rtl/>
        </w:rPr>
        <w:footnoteReference w:id="406"/>
      </w:r>
    </w:p>
    <w:p w:rsidR="0024597D" w:rsidRPr="0054769D" w:rsidRDefault="0024597D" w:rsidP="0024597D">
      <w:pPr>
        <w:pStyle w:val="Heading2"/>
        <w:rPr>
          <w:rtl/>
        </w:rPr>
      </w:pPr>
      <w:r w:rsidRPr="006D00CA">
        <w:rPr>
          <w:rtl/>
        </w:rPr>
        <w:t>(43)</w:t>
      </w:r>
      <w:r w:rsidRPr="006D00CA">
        <w:rPr>
          <w:rFonts w:hint="cs"/>
          <w:rtl/>
        </w:rPr>
        <w:t xml:space="preserve"> </w:t>
      </w:r>
      <w:r w:rsidRPr="0054769D">
        <w:rPr>
          <w:rtl/>
        </w:rPr>
        <w:t>باب</w:t>
      </w:r>
      <w:r>
        <w:rPr>
          <w:rFonts w:hint="cs"/>
          <w:rtl/>
        </w:rPr>
        <w:t xml:space="preserve"> </w:t>
      </w:r>
      <w:r w:rsidRPr="0054769D">
        <w:rPr>
          <w:rtl/>
        </w:rPr>
        <w:t>ما جاء في حياء رسول الله</w:t>
      </w:r>
      <w:r>
        <w:rPr>
          <w:rStyle w:val="Charb"/>
          <w:rFonts w:ascii="Lotus Linotype" w:eastAsiaTheme="majorEastAsia" w:hAnsi="Lotus Linotype" w:cs="Lotus Linotype"/>
        </w:rPr>
        <w:sym w:font="Zar75 Symbols" w:char="F039"/>
      </w:r>
    </w:p>
    <w:p w:rsidR="0024597D" w:rsidRPr="0054769D" w:rsidRDefault="0024597D" w:rsidP="0024597D">
      <w:pPr>
        <w:rPr>
          <w:rtl/>
        </w:rPr>
      </w:pPr>
      <w:r w:rsidRPr="006D00CA">
        <w:rPr>
          <w:rtl/>
        </w:rPr>
        <w:lastRenderedPageBreak/>
        <w:t>[173/1]</w:t>
      </w:r>
      <w:r w:rsidRPr="0054769D">
        <w:rPr>
          <w:rtl/>
        </w:rPr>
        <w:t xml:space="preserve"> عن يزيد بن خليفة الخولاني، عن أبي</w:t>
      </w:r>
      <w:r>
        <w:rPr>
          <w:rFonts w:cs="Times New Roman" w:hint="cs"/>
          <w:rtl/>
        </w:rPr>
        <w:t xml:space="preserve"> </w:t>
      </w:r>
      <w:r w:rsidRPr="0054769D">
        <w:rPr>
          <w:rFonts w:cs="Times New Roman" w:hint="cs"/>
          <w:rtl/>
        </w:rPr>
        <w:t>‌</w:t>
      </w:r>
      <w:r w:rsidRPr="0054769D">
        <w:rPr>
          <w:rtl/>
        </w:rPr>
        <w:t>عبد</w:t>
      </w:r>
      <w:r>
        <w:rPr>
          <w:rFonts w:hint="cs"/>
          <w:rtl/>
        </w:rPr>
        <w:t xml:space="preserve"> </w:t>
      </w:r>
      <w:r>
        <w:rPr>
          <w:rtl/>
        </w:rPr>
        <w:t>الل</w:t>
      </w:r>
      <w:r w:rsidRPr="0054769D">
        <w:rPr>
          <w:rtl/>
        </w:rPr>
        <w:t>ه</w:t>
      </w:r>
      <w:r>
        <w:rPr>
          <w:rStyle w:val="Charb"/>
          <w:rFonts w:ascii="Lotus Linotype" w:hAnsi="Lotus Linotype" w:cs="Lotus Linotype"/>
        </w:rPr>
        <w:sym w:font="Zar75 Symbols" w:char="F037"/>
      </w:r>
      <w:r w:rsidRPr="0054769D">
        <w:rPr>
          <w:rtl/>
        </w:rPr>
        <w:t xml:space="preserve"> قال: </w:t>
      </w:r>
      <w:r>
        <w:rPr>
          <w:rFonts w:hint="cs"/>
          <w:rtl/>
        </w:rPr>
        <w:t>«</w:t>
      </w:r>
      <w:r w:rsidRPr="0054769D">
        <w:rPr>
          <w:rtl/>
        </w:rPr>
        <w:t>كان نبي الله</w:t>
      </w:r>
      <w:r>
        <w:rPr>
          <w:rStyle w:val="Charb"/>
          <w:rFonts w:ascii="Lotus Linotype" w:hAnsi="Lotus Linotype" w:cs="Lotus Linotype"/>
        </w:rPr>
        <w:sym w:font="Zar75 Symbols" w:char="F039"/>
      </w:r>
      <w:r w:rsidRPr="0054769D">
        <w:rPr>
          <w:rtl/>
        </w:rPr>
        <w:t xml:space="preserve"> حيِيّاً كريماً.</w:t>
      </w:r>
      <w:r>
        <w:rPr>
          <w:rFonts w:hint="cs"/>
          <w:rtl/>
        </w:rPr>
        <w:t xml:space="preserve"> </w:t>
      </w:r>
      <w:r w:rsidRPr="0054769D">
        <w:rPr>
          <w:rtl/>
        </w:rPr>
        <w:t>رواه الكليني</w:t>
      </w:r>
      <w:r>
        <w:rPr>
          <w:rFonts w:hint="cs"/>
          <w:rtl/>
        </w:rPr>
        <w:t>.</w:t>
      </w:r>
      <w:r w:rsidRPr="0060525C">
        <w:rPr>
          <w:vertAlign w:val="superscript"/>
          <w:rtl/>
        </w:rPr>
        <w:footnoteReference w:id="407"/>
      </w:r>
    </w:p>
    <w:p w:rsidR="0024597D" w:rsidRPr="0054769D" w:rsidRDefault="0024597D" w:rsidP="0024597D">
      <w:pPr>
        <w:rPr>
          <w:rtl/>
        </w:rPr>
      </w:pPr>
      <w:r w:rsidRPr="006D00CA">
        <w:rPr>
          <w:rtl/>
        </w:rPr>
        <w:t>[174/2]</w:t>
      </w:r>
      <w:r w:rsidRPr="0054769D">
        <w:rPr>
          <w:rtl/>
        </w:rPr>
        <w:t xml:space="preserve"> وعن حمّاد بن عثمان، عن أبي 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xml:space="preserve"> قال: إنّ النبي</w:t>
      </w:r>
      <w:r>
        <w:rPr>
          <w:rStyle w:val="Charb"/>
          <w:rFonts w:ascii="Lotus Linotype" w:hAnsi="Lotus Linotype" w:cs="Lotus Linotype"/>
        </w:rPr>
        <w:sym w:font="Zar75 Symbols" w:char="F039"/>
      </w:r>
      <w:r w:rsidRPr="0054769D">
        <w:rPr>
          <w:rtl/>
        </w:rPr>
        <w:t xml:space="preserve"> كان في مكان ومعه رجل من أصحابه ـ وأراد قضاء حاجة ـ فقال: ائت الخشبتين ـ</w:t>
      </w:r>
      <w:r w:rsidRPr="0054769D">
        <w:rPr>
          <w:rFonts w:cs="Times New Roman" w:hint="cs"/>
          <w:rtl/>
        </w:rPr>
        <w:t> </w:t>
      </w:r>
      <w:r w:rsidRPr="0054769D">
        <w:rPr>
          <w:rtl/>
        </w:rPr>
        <w:t>يعني النخلتين</w:t>
      </w:r>
      <w:r w:rsidRPr="0054769D">
        <w:rPr>
          <w:rFonts w:cs="Times New Roman" w:hint="cs"/>
          <w:rtl/>
        </w:rPr>
        <w:t> </w:t>
      </w:r>
      <w:r w:rsidRPr="0054769D">
        <w:rPr>
          <w:rtl/>
        </w:rPr>
        <w:t>ـ فقل لهما: اجتمعا بأمر رسول الله، فقال لهما: اجتمعا بأمر رسول الله، فاجتمعتا، فاستتر بهما النبي</w:t>
      </w:r>
      <w:r>
        <w:rPr>
          <w:rStyle w:val="Charb"/>
          <w:rFonts w:ascii="Lotus Linotype" w:hAnsi="Lotus Linotype" w:cs="Lotus Linotype"/>
        </w:rPr>
        <w:sym w:font="Zar75 Symbols" w:char="F039"/>
      </w:r>
      <w:r w:rsidRPr="0054769D">
        <w:rPr>
          <w:rtl/>
        </w:rPr>
        <w:t xml:space="preserve"> فقضى حاجته، ثمّ قام فجاء الرجل فلم ير شيئاً</w:t>
      </w:r>
      <w:r>
        <w:rPr>
          <w:rFonts w:hint="cs"/>
          <w:rtl/>
        </w:rPr>
        <w:t>»</w:t>
      </w:r>
      <w:r w:rsidRPr="0054769D">
        <w:rPr>
          <w:rtl/>
        </w:rPr>
        <w:t>.</w:t>
      </w:r>
      <w:r>
        <w:rPr>
          <w:rFonts w:hint="cs"/>
          <w:rtl/>
        </w:rPr>
        <w:t xml:space="preserve"> </w:t>
      </w:r>
      <w:r w:rsidRPr="0054769D">
        <w:rPr>
          <w:rtl/>
        </w:rPr>
        <w:t>رواه الصفّار</w:t>
      </w:r>
      <w:r>
        <w:rPr>
          <w:rFonts w:hint="cs"/>
          <w:rtl/>
        </w:rPr>
        <w:t>.</w:t>
      </w:r>
      <w:r w:rsidRPr="0060525C">
        <w:rPr>
          <w:vertAlign w:val="superscript"/>
          <w:rtl/>
        </w:rPr>
        <w:footnoteReference w:id="408"/>
      </w:r>
    </w:p>
    <w:p w:rsidR="0024597D" w:rsidRPr="0054769D" w:rsidRDefault="0024597D" w:rsidP="0024597D">
      <w:pPr>
        <w:pStyle w:val="Heading2"/>
        <w:rPr>
          <w:rtl/>
        </w:rPr>
      </w:pPr>
      <w:r w:rsidRPr="0060525C">
        <w:rPr>
          <w:rtl/>
        </w:rPr>
        <w:t>(44)</w:t>
      </w:r>
      <w:r>
        <w:rPr>
          <w:rStyle w:val="CharChar"/>
          <w:rFonts w:ascii="Lotus Linotype" w:hAnsi="Lotus Linotype" w:hint="cs"/>
          <w:rtl/>
        </w:rPr>
        <w:t xml:space="preserve"> </w:t>
      </w:r>
      <w:r w:rsidRPr="0054769D">
        <w:rPr>
          <w:rtl/>
        </w:rPr>
        <w:t>باب</w:t>
      </w:r>
      <w:r>
        <w:rPr>
          <w:rFonts w:hint="cs"/>
          <w:rtl/>
        </w:rPr>
        <w:t xml:space="preserve"> </w:t>
      </w:r>
      <w:r w:rsidRPr="0054769D">
        <w:rPr>
          <w:rtl/>
        </w:rPr>
        <w:t>ما جاء في حجامة رسول الله</w:t>
      </w:r>
      <w:r>
        <w:rPr>
          <w:rStyle w:val="Charb"/>
          <w:rFonts w:ascii="Lotus Linotype" w:eastAsiaTheme="majorEastAsia" w:hAnsi="Lotus Linotype" w:cs="Lotus Linotype"/>
        </w:rPr>
        <w:sym w:font="Zar75 Symbols" w:char="F039"/>
      </w:r>
    </w:p>
    <w:p w:rsidR="0024597D" w:rsidRPr="0054769D" w:rsidRDefault="0024597D" w:rsidP="0024597D">
      <w:pPr>
        <w:rPr>
          <w:rtl/>
        </w:rPr>
      </w:pPr>
      <w:r w:rsidRPr="0060525C">
        <w:rPr>
          <w:rtl/>
        </w:rPr>
        <w:t xml:space="preserve"> [175/1] </w:t>
      </w:r>
      <w:r w:rsidRPr="0054769D">
        <w:rPr>
          <w:rtl/>
        </w:rPr>
        <w:t>عن إسماعيل بن موسى بن جعفر، عن أبيه، عن جدّه، عن آبائه، عن علي بن أبي طالب</w:t>
      </w:r>
      <w:r>
        <w:rPr>
          <w:rStyle w:val="Charb"/>
          <w:rFonts w:ascii="Lotus Linotype" w:hAnsi="Lotus Linotype" w:cs="Lotus Linotype"/>
        </w:rPr>
        <w:sym w:font="Zar75 Symbols" w:char="F03A"/>
      </w:r>
      <w:r w:rsidRPr="0054769D">
        <w:rPr>
          <w:rtl/>
        </w:rPr>
        <w:t xml:space="preserve"> قال: ما وجع رسول الله</w:t>
      </w:r>
      <w:r>
        <w:rPr>
          <w:rStyle w:val="Charb"/>
          <w:rFonts w:ascii="Lotus Linotype" w:hAnsi="Lotus Linotype" w:cs="Lotus Linotype"/>
        </w:rPr>
        <w:sym w:font="Zar75 Symbols" w:char="F039"/>
      </w:r>
      <w:r w:rsidRPr="0054769D">
        <w:rPr>
          <w:rtl/>
        </w:rPr>
        <w:t xml:space="preserve"> وجعاً قطّ إلا</w:t>
      </w:r>
      <w:r>
        <w:rPr>
          <w:rFonts w:hint="cs"/>
          <w:rtl/>
        </w:rPr>
        <w:t>ّ</w:t>
      </w:r>
      <w:r w:rsidRPr="0054769D">
        <w:rPr>
          <w:rtl/>
        </w:rPr>
        <w:t xml:space="preserve"> كان فزعه</w:t>
      </w:r>
      <w:r>
        <w:rPr>
          <w:rFonts w:hint="cs"/>
          <w:rtl/>
        </w:rPr>
        <w:t>،</w:t>
      </w:r>
      <w:r w:rsidRPr="0060525C">
        <w:rPr>
          <w:vertAlign w:val="superscript"/>
          <w:rtl/>
        </w:rPr>
        <w:footnoteReference w:id="409"/>
      </w:r>
      <w:r w:rsidRPr="0054769D">
        <w:rPr>
          <w:rtl/>
        </w:rPr>
        <w:t xml:space="preserve"> إلى الحجامة.</w:t>
      </w:r>
      <w:r>
        <w:rPr>
          <w:rFonts w:hint="cs"/>
          <w:rtl/>
        </w:rPr>
        <w:t xml:space="preserve"> </w:t>
      </w:r>
      <w:r w:rsidRPr="0054769D">
        <w:rPr>
          <w:rtl/>
        </w:rPr>
        <w:t>رواه ابن الأشعث</w:t>
      </w:r>
      <w:r>
        <w:rPr>
          <w:rFonts w:hint="cs"/>
          <w:rtl/>
        </w:rPr>
        <w:t>.</w:t>
      </w:r>
      <w:r w:rsidRPr="0060525C">
        <w:rPr>
          <w:vertAlign w:val="superscript"/>
          <w:rtl/>
        </w:rPr>
        <w:footnoteReference w:id="410"/>
      </w:r>
    </w:p>
    <w:p w:rsidR="0024597D" w:rsidRPr="0054769D" w:rsidRDefault="0024597D" w:rsidP="0024597D">
      <w:pPr>
        <w:rPr>
          <w:rtl/>
        </w:rPr>
      </w:pPr>
      <w:r w:rsidRPr="0060525C">
        <w:rPr>
          <w:rtl/>
        </w:rPr>
        <w:t>[176/2]</w:t>
      </w:r>
      <w:r w:rsidRPr="0054769D">
        <w:rPr>
          <w:rtl/>
        </w:rPr>
        <w:t xml:space="preserve"> وعن جابر بن يزيد الجعفي، عن أبي جعفر</w:t>
      </w:r>
      <w:r>
        <w:rPr>
          <w:rStyle w:val="Charb"/>
          <w:rFonts w:ascii="Lotus Linotype" w:hAnsi="Lotus Linotype" w:cs="Lotus Linotype"/>
        </w:rPr>
        <w:sym w:font="Zar75 Symbols" w:char="F037"/>
      </w:r>
      <w:r w:rsidRPr="0054769D">
        <w:rPr>
          <w:rtl/>
        </w:rPr>
        <w:t xml:space="preserve"> قال: احتجم رسول الله</w:t>
      </w:r>
      <w:r>
        <w:rPr>
          <w:rStyle w:val="Charb"/>
          <w:rFonts w:ascii="Lotus Linotype" w:hAnsi="Lotus Linotype" w:cs="Lotus Linotype"/>
        </w:rPr>
        <w:sym w:font="Zar75 Symbols" w:char="F039"/>
      </w:r>
      <w:r w:rsidRPr="0054769D">
        <w:rPr>
          <w:rtl/>
        </w:rPr>
        <w:t xml:space="preserve"> حجمه مولىً لبني بياضة، وأعطاه، ولو كان حراماً ما أعطاه، فلمّا فرغ قال له رسول الله</w:t>
      </w:r>
      <w:r>
        <w:rPr>
          <w:rStyle w:val="Charb"/>
          <w:rFonts w:ascii="Lotus Linotype" w:hAnsi="Lotus Linotype" w:cs="Lotus Linotype"/>
        </w:rPr>
        <w:sym w:font="Zar75 Symbols" w:char="F039"/>
      </w:r>
      <w:r w:rsidRPr="0054769D">
        <w:rPr>
          <w:rtl/>
        </w:rPr>
        <w:t>: أين الدم؟ قال: شربته يا رسول الله، فقال: ما كان ينبغي لك أن تفعل، وقد جعله الله عزّوجلّ لك حجاباً من النار</w:t>
      </w:r>
      <w:r>
        <w:rPr>
          <w:rFonts w:hint="cs"/>
          <w:rtl/>
          <w:lang w:bidi="fa-IR"/>
        </w:rPr>
        <w:t>،</w:t>
      </w:r>
      <w:r w:rsidRPr="0054769D">
        <w:rPr>
          <w:rtl/>
        </w:rPr>
        <w:t xml:space="preserve"> فلا تَعُد.</w:t>
      </w:r>
      <w:r>
        <w:rPr>
          <w:rFonts w:hint="cs"/>
          <w:rtl/>
        </w:rPr>
        <w:t xml:space="preserve"> </w:t>
      </w:r>
      <w:r w:rsidRPr="0054769D">
        <w:rPr>
          <w:rtl/>
        </w:rPr>
        <w:t>رواه الكليني وابن بابويه</w:t>
      </w:r>
      <w:r>
        <w:rPr>
          <w:rFonts w:hint="cs"/>
          <w:rtl/>
        </w:rPr>
        <w:t>.</w:t>
      </w:r>
      <w:r w:rsidRPr="0060525C">
        <w:rPr>
          <w:vertAlign w:val="superscript"/>
          <w:rtl/>
        </w:rPr>
        <w:footnoteReference w:id="411"/>
      </w:r>
    </w:p>
    <w:p w:rsidR="0024597D" w:rsidRPr="0054769D" w:rsidRDefault="0024597D" w:rsidP="0024597D">
      <w:pPr>
        <w:rPr>
          <w:rtl/>
        </w:rPr>
      </w:pPr>
      <w:r w:rsidRPr="0060525C">
        <w:rPr>
          <w:rtl/>
        </w:rPr>
        <w:t>[177/3]</w:t>
      </w:r>
      <w:r w:rsidRPr="0054769D">
        <w:rPr>
          <w:rtl/>
        </w:rPr>
        <w:t xml:space="preserve"> وعن يونس بن يعقوب، قال،: سمعت أبا</w:t>
      </w:r>
      <w:r>
        <w:rPr>
          <w:rFonts w:hint="cs"/>
          <w:rtl/>
        </w:rPr>
        <w:t xml:space="preserve"> </w:t>
      </w:r>
      <w:r w:rsidRPr="0054769D">
        <w:rPr>
          <w:rtl/>
        </w:rPr>
        <w:t>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xml:space="preserve"> يقول: احتجم </w:t>
      </w:r>
      <w:r w:rsidRPr="0054769D">
        <w:rPr>
          <w:rtl/>
        </w:rPr>
        <w:lastRenderedPageBreak/>
        <w:t>رسول الله</w:t>
      </w:r>
      <w:r>
        <w:rPr>
          <w:rStyle w:val="Charb"/>
          <w:rFonts w:ascii="Lotus Linotype" w:hAnsi="Lotus Linotype" w:cs="Lotus Linotype"/>
        </w:rPr>
        <w:sym w:font="Zar75 Symbols" w:char="F039"/>
      </w:r>
      <w:r w:rsidRPr="0054769D">
        <w:rPr>
          <w:rtl/>
        </w:rPr>
        <w:t xml:space="preserve"> يوم الإثنين، وأعطى الحجّام بُرّاً.</w:t>
      </w:r>
      <w:r>
        <w:rPr>
          <w:rFonts w:hint="cs"/>
          <w:rtl/>
        </w:rPr>
        <w:t xml:space="preserve"> </w:t>
      </w:r>
      <w:r w:rsidRPr="0054769D">
        <w:rPr>
          <w:rtl/>
        </w:rPr>
        <w:t>رواه ابن بابويه في (الخصال)</w:t>
      </w:r>
      <w:r>
        <w:rPr>
          <w:rFonts w:hint="cs"/>
          <w:rtl/>
        </w:rPr>
        <w:t>.</w:t>
      </w:r>
      <w:r w:rsidRPr="00BB3CD2">
        <w:rPr>
          <w:vertAlign w:val="superscript"/>
          <w:rtl/>
        </w:rPr>
        <w:footnoteReference w:id="412"/>
      </w:r>
    </w:p>
    <w:p w:rsidR="0024597D" w:rsidRPr="0054769D" w:rsidRDefault="0024597D" w:rsidP="0024597D">
      <w:pPr>
        <w:rPr>
          <w:rtl/>
        </w:rPr>
      </w:pPr>
      <w:r w:rsidRPr="00BB3CD2">
        <w:rPr>
          <w:rtl/>
        </w:rPr>
        <w:t>[178/4]</w:t>
      </w:r>
      <w:r w:rsidRPr="0054769D">
        <w:rPr>
          <w:rtl/>
        </w:rPr>
        <w:t xml:space="preserve"> وعن صفوان بن يحيى الجمّال، عن أبي 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xml:space="preserve"> قال: كان رسول الله</w:t>
      </w:r>
      <w:r>
        <w:rPr>
          <w:rStyle w:val="Charb"/>
          <w:rFonts w:ascii="Lotus Linotype" w:hAnsi="Lotus Linotype" w:cs="Lotus Linotype"/>
        </w:rPr>
        <w:sym w:font="Zar75 Symbols" w:char="F039"/>
      </w:r>
      <w:r w:rsidRPr="0054769D">
        <w:rPr>
          <w:rtl/>
        </w:rPr>
        <w:t xml:space="preserve"> يحتجم بثلاث، واحدة منها في الرأس يسمّيها (المنقذة) وواحدة بين الكتفين يسمّيها (النافعة) وواحدة بين الورَكَين يسمّيها (المغيثة).</w:t>
      </w:r>
      <w:r>
        <w:rPr>
          <w:rFonts w:hint="cs"/>
          <w:rtl/>
        </w:rPr>
        <w:t xml:space="preserve"> </w:t>
      </w:r>
      <w:r w:rsidRPr="0054769D">
        <w:rPr>
          <w:rtl/>
        </w:rPr>
        <w:t>رواه ابن بسطام في (طبّ الأئمّة</w:t>
      </w:r>
      <w:r>
        <w:rPr>
          <w:rStyle w:val="Charc"/>
          <w:rFonts w:ascii="Lotus Linotype" w:hAnsi="Lotus Linotype" w:cs="Lotus Linotype"/>
        </w:rPr>
        <w:sym w:font="Zar75 Symbols" w:char="F03A"/>
      </w:r>
      <w:r w:rsidRPr="0054769D">
        <w:rPr>
          <w:rtl/>
        </w:rPr>
        <w:t>)</w:t>
      </w:r>
      <w:r>
        <w:rPr>
          <w:rFonts w:hint="cs"/>
          <w:rtl/>
        </w:rPr>
        <w:t>.</w:t>
      </w:r>
      <w:r w:rsidRPr="00BB3CD2">
        <w:rPr>
          <w:vertAlign w:val="superscript"/>
          <w:rtl/>
        </w:rPr>
        <w:footnoteReference w:id="413"/>
      </w:r>
    </w:p>
    <w:p w:rsidR="0024597D" w:rsidRPr="0054769D" w:rsidRDefault="0024597D" w:rsidP="0024597D">
      <w:pPr>
        <w:rPr>
          <w:rtl/>
        </w:rPr>
      </w:pPr>
      <w:r w:rsidRPr="00BB3CD2">
        <w:rPr>
          <w:rtl/>
        </w:rPr>
        <w:t xml:space="preserve">[179/5] </w:t>
      </w:r>
      <w:r w:rsidRPr="0054769D">
        <w:rPr>
          <w:rtl/>
        </w:rPr>
        <w:t>وعن الفضل بن شاذان، قال: سمعت الرضا</w:t>
      </w:r>
      <w:r>
        <w:rPr>
          <w:rStyle w:val="Charb"/>
          <w:rFonts w:ascii="Lotus Linotype" w:hAnsi="Lotus Linotype" w:cs="Lotus Linotype"/>
        </w:rPr>
        <w:sym w:font="Zar75 Symbols" w:char="F037"/>
      </w:r>
      <w:r w:rsidRPr="0054769D">
        <w:rPr>
          <w:rtl/>
        </w:rPr>
        <w:t xml:space="preserve"> يحدّث عن أبيه، عن آبائه، عن علي</w:t>
      </w:r>
      <w:r>
        <w:rPr>
          <w:rStyle w:val="Charb"/>
          <w:rFonts w:ascii="Lotus Linotype" w:hAnsi="Lotus Linotype" w:cs="Lotus Linotype"/>
        </w:rPr>
        <w:sym w:font="Zar75 Symbols" w:char="F03A"/>
      </w:r>
      <w:r w:rsidRPr="0054769D">
        <w:rPr>
          <w:rtl/>
        </w:rPr>
        <w:t>: أنّ رسول</w:t>
      </w:r>
      <w:r>
        <w:rPr>
          <w:rFonts w:hint="cs"/>
          <w:rtl/>
        </w:rPr>
        <w:t xml:space="preserve"> </w:t>
      </w:r>
      <w:r w:rsidRPr="0054769D">
        <w:rPr>
          <w:rFonts w:cs="Times New Roman" w:hint="cs"/>
          <w:rtl/>
        </w:rPr>
        <w:t>‌</w:t>
      </w:r>
      <w:r w:rsidRPr="0054769D">
        <w:rPr>
          <w:rtl/>
        </w:rPr>
        <w:t>الله</w:t>
      </w:r>
      <w:r>
        <w:rPr>
          <w:rStyle w:val="Charb"/>
          <w:rFonts w:ascii="Lotus Linotype" w:hAnsi="Lotus Linotype" w:cs="Lotus Linotype"/>
        </w:rPr>
        <w:sym w:font="Zar75 Symbols" w:char="F039"/>
      </w:r>
      <w:r w:rsidRPr="0054769D">
        <w:rPr>
          <w:rtl/>
        </w:rPr>
        <w:t xml:space="preserve"> احتجم وهو صائمٌ محرم.</w:t>
      </w:r>
      <w:r>
        <w:rPr>
          <w:rFonts w:hint="cs"/>
          <w:rtl/>
        </w:rPr>
        <w:t xml:space="preserve"> </w:t>
      </w:r>
      <w:r w:rsidRPr="0054769D">
        <w:rPr>
          <w:rtl/>
        </w:rPr>
        <w:t>رواه ابن بابويه في (العيون)</w:t>
      </w:r>
      <w:r>
        <w:rPr>
          <w:rFonts w:hint="cs"/>
          <w:rtl/>
        </w:rPr>
        <w:t>.</w:t>
      </w:r>
      <w:r w:rsidRPr="00C25193">
        <w:rPr>
          <w:vertAlign w:val="superscript"/>
          <w:rtl/>
        </w:rPr>
        <w:footnoteReference w:id="414"/>
      </w:r>
    </w:p>
    <w:p w:rsidR="0024597D" w:rsidRPr="0054769D" w:rsidRDefault="0024597D" w:rsidP="0024597D">
      <w:pPr>
        <w:pStyle w:val="Heading2"/>
        <w:rPr>
          <w:rtl/>
        </w:rPr>
      </w:pPr>
      <w:r w:rsidRPr="00C25193">
        <w:rPr>
          <w:rtl/>
        </w:rPr>
        <w:t>(45)</w:t>
      </w:r>
      <w:r w:rsidRPr="00C25193">
        <w:rPr>
          <w:rFonts w:hint="cs"/>
          <w:rtl/>
        </w:rPr>
        <w:t xml:space="preserve"> </w:t>
      </w:r>
      <w:r w:rsidRPr="0054769D">
        <w:rPr>
          <w:rtl/>
        </w:rPr>
        <w:t>باب</w:t>
      </w:r>
      <w:r>
        <w:rPr>
          <w:rFonts w:hint="cs"/>
          <w:rtl/>
        </w:rPr>
        <w:t xml:space="preserve"> </w:t>
      </w:r>
      <w:r w:rsidRPr="0054769D">
        <w:rPr>
          <w:rtl/>
        </w:rPr>
        <w:t>ما جاء في أسماء رسول الله</w:t>
      </w:r>
      <w:r>
        <w:rPr>
          <w:rStyle w:val="Charb"/>
          <w:rFonts w:ascii="Lotus Linotype" w:eastAsiaTheme="majorEastAsia" w:hAnsi="Lotus Linotype" w:cs="Lotus Linotype"/>
        </w:rPr>
        <w:sym w:font="Zar75 Symbols" w:char="F039"/>
      </w:r>
    </w:p>
    <w:p w:rsidR="0024597D" w:rsidRPr="00724E3A" w:rsidRDefault="0024597D" w:rsidP="0024597D">
      <w:pPr>
        <w:rPr>
          <w:rtl/>
        </w:rPr>
      </w:pPr>
      <w:r w:rsidRPr="00724E3A">
        <w:rPr>
          <w:rtl/>
        </w:rPr>
        <w:t>[180/1] عن محمّد بن مسلم، عن أبي جعفر</w:t>
      </w:r>
      <w:r w:rsidRPr="00795057">
        <w:sym w:font="Zar75 Symbols" w:char="F037"/>
      </w:r>
      <w:r w:rsidRPr="00724E3A">
        <w:rPr>
          <w:rtl/>
        </w:rPr>
        <w:t xml:space="preserve"> قال: إنّ لرسول</w:t>
      </w:r>
      <w:r w:rsidRPr="00724E3A">
        <w:rPr>
          <w:rFonts w:cs="Times New Roman" w:hint="cs"/>
          <w:rtl/>
        </w:rPr>
        <w:t>‌</w:t>
      </w:r>
      <w:r w:rsidRPr="00724E3A">
        <w:rPr>
          <w:rtl/>
        </w:rPr>
        <w:t>الله</w:t>
      </w:r>
      <w:r>
        <w:sym w:font="Zar75 Symbols" w:char="F039"/>
      </w:r>
      <w:r w:rsidRPr="00724E3A">
        <w:rPr>
          <w:rtl/>
        </w:rPr>
        <w:t xml:space="preserve"> عشرة أسماء، خمسة منها في القرآن، وخمسة ليست في القرآن، فأمّا التي في القرآن: فمحمّد وأحمد وعبدالله و (يس) و (ن)، وأمّا التي ليست في القرآن: فالفاتح، والخاتم، والكافي، والمقفِّي</w:t>
      </w:r>
      <w:r>
        <w:rPr>
          <w:rFonts w:hint="cs"/>
          <w:rtl/>
        </w:rPr>
        <w:t>,</w:t>
      </w:r>
      <w:r w:rsidRPr="00795057">
        <w:rPr>
          <w:vertAlign w:val="superscript"/>
          <w:rtl/>
        </w:rPr>
        <w:footnoteReference w:id="415"/>
      </w:r>
      <w:r w:rsidRPr="00724E3A">
        <w:rPr>
          <w:rtl/>
        </w:rPr>
        <w:t xml:space="preserve"> والحاشر</w:t>
      </w:r>
      <w:r>
        <w:rPr>
          <w:rFonts w:hint="cs"/>
          <w:rtl/>
        </w:rPr>
        <w:t>.</w:t>
      </w:r>
      <w:r w:rsidRPr="00795057">
        <w:rPr>
          <w:vertAlign w:val="superscript"/>
          <w:rtl/>
        </w:rPr>
        <w:footnoteReference w:id="416"/>
      </w:r>
      <w:r>
        <w:rPr>
          <w:rFonts w:hint="cs"/>
          <w:rtl/>
        </w:rPr>
        <w:t xml:space="preserve"> </w:t>
      </w:r>
      <w:r w:rsidRPr="00724E3A">
        <w:rPr>
          <w:rtl/>
        </w:rPr>
        <w:t>رواه ابن بابويه في (الخصال)</w:t>
      </w:r>
      <w:r>
        <w:rPr>
          <w:rFonts w:hint="cs"/>
          <w:rtl/>
        </w:rPr>
        <w:t>.</w:t>
      </w:r>
      <w:r w:rsidRPr="00795057">
        <w:rPr>
          <w:vertAlign w:val="superscript"/>
          <w:rtl/>
        </w:rPr>
        <w:footnoteReference w:id="417"/>
      </w:r>
    </w:p>
    <w:p w:rsidR="0024597D" w:rsidRPr="0054769D" w:rsidRDefault="0024597D" w:rsidP="0024597D">
      <w:pPr>
        <w:rPr>
          <w:rtl/>
        </w:rPr>
      </w:pPr>
      <w:r w:rsidRPr="00795057">
        <w:rPr>
          <w:rtl/>
        </w:rPr>
        <w:t>[181/2]</w:t>
      </w:r>
      <w:r w:rsidRPr="0054769D">
        <w:rPr>
          <w:rtl/>
        </w:rPr>
        <w:t xml:space="preserve"> وعن محمّد بن قيس، عن أبي جعفر</w:t>
      </w:r>
      <w:r>
        <w:rPr>
          <w:rStyle w:val="Charb"/>
          <w:rFonts w:ascii="Lotus Linotype" w:hAnsi="Lotus Linotype" w:cs="Lotus Linotype"/>
        </w:rPr>
        <w:sym w:font="Zar75 Symbols" w:char="F037"/>
      </w:r>
      <w:r w:rsidRPr="0054769D">
        <w:rPr>
          <w:rtl/>
        </w:rPr>
        <w:t xml:space="preserve"> قال: إنّ اسم رسول الله</w:t>
      </w:r>
      <w:r>
        <w:rPr>
          <w:rStyle w:val="Charb"/>
          <w:rFonts w:ascii="Lotus Linotype" w:hAnsi="Lotus Linotype" w:cs="Lotus Linotype"/>
        </w:rPr>
        <w:sym w:font="Zar75 Symbols" w:char="F039"/>
      </w:r>
      <w:r w:rsidRPr="0054769D">
        <w:rPr>
          <w:rtl/>
        </w:rPr>
        <w:t xml:space="preserve"> في صحف إبراهيم</w:t>
      </w:r>
      <w:r>
        <w:rPr>
          <w:rStyle w:val="Charb"/>
          <w:rFonts w:ascii="Lotus Linotype" w:hAnsi="Lotus Linotype" w:cs="Lotus Linotype"/>
        </w:rPr>
        <w:sym w:font="Zar75 Symbols" w:char="F037"/>
      </w:r>
      <w:r w:rsidRPr="0054769D">
        <w:rPr>
          <w:rtl/>
        </w:rPr>
        <w:t>: (الماحي)</w:t>
      </w:r>
      <w:r>
        <w:rPr>
          <w:rFonts w:hint="cs"/>
          <w:rtl/>
        </w:rPr>
        <w:t>,</w:t>
      </w:r>
      <w:r w:rsidRPr="00795057">
        <w:rPr>
          <w:vertAlign w:val="superscript"/>
          <w:rtl/>
        </w:rPr>
        <w:footnoteReference w:id="418"/>
      </w:r>
      <w:r w:rsidRPr="00795057">
        <w:rPr>
          <w:vertAlign w:val="superscript"/>
          <w:rtl/>
        </w:rPr>
        <w:t xml:space="preserve"> </w:t>
      </w:r>
      <w:r w:rsidRPr="0054769D">
        <w:rPr>
          <w:rtl/>
        </w:rPr>
        <w:t>وفي توراة موسى: (الحادّ)</w:t>
      </w:r>
      <w:r>
        <w:rPr>
          <w:rFonts w:hint="cs"/>
          <w:rtl/>
        </w:rPr>
        <w:t>,</w:t>
      </w:r>
      <w:r w:rsidRPr="00795057">
        <w:rPr>
          <w:vertAlign w:val="superscript"/>
          <w:rtl/>
        </w:rPr>
        <w:footnoteReference w:id="419"/>
      </w:r>
      <w:r w:rsidRPr="0054769D">
        <w:rPr>
          <w:rtl/>
        </w:rPr>
        <w:t xml:space="preserve"> وفي إنجيل عيسى: </w:t>
      </w:r>
      <w:r w:rsidRPr="0054769D">
        <w:rPr>
          <w:rtl/>
        </w:rPr>
        <w:lastRenderedPageBreak/>
        <w:t>(أحمد)</w:t>
      </w:r>
      <w:r>
        <w:rPr>
          <w:rFonts w:hint="cs"/>
          <w:rtl/>
        </w:rPr>
        <w:t>,</w:t>
      </w:r>
      <w:r w:rsidRPr="0054769D">
        <w:rPr>
          <w:rtl/>
        </w:rPr>
        <w:t xml:space="preserve"> وفي الفرقان: (محمّد).</w:t>
      </w:r>
      <w:r>
        <w:rPr>
          <w:rFonts w:hint="cs"/>
          <w:rtl/>
        </w:rPr>
        <w:t xml:space="preserve"> </w:t>
      </w:r>
      <w:r w:rsidRPr="0054769D">
        <w:rPr>
          <w:rtl/>
        </w:rPr>
        <w:t>رواه ابن بابويه في (الأمالى) و(كتاب من لا يحضره الفقيه)</w:t>
      </w:r>
      <w:r>
        <w:rPr>
          <w:rFonts w:hint="cs"/>
          <w:rtl/>
        </w:rPr>
        <w:t>.</w:t>
      </w:r>
      <w:r w:rsidRPr="00224E0F">
        <w:rPr>
          <w:vertAlign w:val="superscript"/>
          <w:rtl/>
        </w:rPr>
        <w:footnoteReference w:id="420"/>
      </w:r>
    </w:p>
    <w:p w:rsidR="0024597D" w:rsidRPr="0054769D" w:rsidRDefault="0024597D" w:rsidP="0024597D">
      <w:pPr>
        <w:pStyle w:val="Heading2"/>
        <w:rPr>
          <w:rtl/>
        </w:rPr>
      </w:pPr>
      <w:r w:rsidRPr="0054769D">
        <w:rPr>
          <w:rStyle w:val="CharChar"/>
          <w:rFonts w:ascii="Lotus Linotype" w:hAnsi="Lotus Linotype"/>
          <w:rtl/>
        </w:rPr>
        <w:t>(46)</w:t>
      </w:r>
      <w:r>
        <w:rPr>
          <w:rFonts w:hint="cs"/>
          <w:rtl/>
        </w:rPr>
        <w:t xml:space="preserve"> </w:t>
      </w:r>
      <w:r w:rsidRPr="0054769D">
        <w:rPr>
          <w:rtl/>
        </w:rPr>
        <w:t>باب</w:t>
      </w:r>
      <w:r>
        <w:rPr>
          <w:rFonts w:hint="cs"/>
          <w:rtl/>
        </w:rPr>
        <w:t xml:space="preserve"> </w:t>
      </w:r>
      <w:r w:rsidRPr="0054769D">
        <w:rPr>
          <w:rtl/>
        </w:rPr>
        <w:t>ما جاء في سنّ رسول الله</w:t>
      </w:r>
      <w:r>
        <w:sym w:font="Zar75 Symbols" w:char="F039"/>
      </w:r>
    </w:p>
    <w:p w:rsidR="0024597D" w:rsidRPr="0054769D" w:rsidRDefault="0024597D" w:rsidP="0024597D">
      <w:pPr>
        <w:rPr>
          <w:rtl/>
        </w:rPr>
      </w:pPr>
      <w:r w:rsidRPr="00224E0F">
        <w:rPr>
          <w:rtl/>
        </w:rPr>
        <w:t>[182/1]</w:t>
      </w:r>
      <w:r w:rsidRPr="0054769D">
        <w:rPr>
          <w:rtl/>
        </w:rPr>
        <w:t xml:space="preserve"> عن نصر بن علي الجَهْضَمي، عن أبي الحسن علي بن موسى الرضا</w:t>
      </w:r>
      <w:r>
        <w:rPr>
          <w:rStyle w:val="Charb"/>
          <w:rFonts w:ascii="Lotus Linotype" w:hAnsi="Lotus Linotype" w:cs="Lotus Linotype"/>
        </w:rPr>
        <w:sym w:font="Zar75 Symbols" w:char="F038"/>
      </w:r>
      <w:r w:rsidRPr="0054769D">
        <w:rPr>
          <w:rtl/>
        </w:rPr>
        <w:t xml:space="preserve"> قال: </w:t>
      </w:r>
      <w:r>
        <w:rPr>
          <w:rFonts w:hint="cs"/>
          <w:rtl/>
        </w:rPr>
        <w:t>«</w:t>
      </w:r>
      <w:r w:rsidRPr="0054769D">
        <w:rPr>
          <w:rtl/>
        </w:rPr>
        <w:t>حدّثني أبي موسى بن جعفر، قال: حدّثني أبي جعفر بن محمّد، عن أبيه محمّد بن علي، عن أبيه علي بن الحسين، عن أبيه الحسين بن علي، عن أبيه أمير المؤمنين علي بن أبي طالب صلوات اللّه عليهم قال: مضى رسول الله</w:t>
      </w:r>
      <w:r>
        <w:sym w:font="Zar75 Symbols" w:char="F039"/>
      </w:r>
      <w:r w:rsidRPr="0054769D">
        <w:rPr>
          <w:rtl/>
        </w:rPr>
        <w:t xml:space="preserve"> وهو ابن ثلاث وستّين سنة، في سنة عشر من الهجرة، كان مقامه بمكّة أربعين سنة، ثمّ هبط عليه الوحي في عام الأربعين، وكان بمكّة ثلاث عشرة سنة، ثمّ هاجر إلى المدينة وهو ابن ثلاث وخمسين سنة، فأقام بها عشر سنين</w:t>
      </w:r>
      <w:r>
        <w:rPr>
          <w:rFonts w:hint="cs"/>
          <w:rtl/>
        </w:rPr>
        <w:t>».</w:t>
      </w:r>
      <w:r w:rsidRPr="00224E0F">
        <w:rPr>
          <w:vertAlign w:val="superscript"/>
          <w:rtl/>
        </w:rPr>
        <w:footnoteReference w:id="421"/>
      </w:r>
    </w:p>
    <w:p w:rsidR="0024597D" w:rsidRPr="0054769D" w:rsidRDefault="0024597D" w:rsidP="0024597D">
      <w:pPr>
        <w:rPr>
          <w:rtl/>
        </w:rPr>
      </w:pPr>
      <w:r w:rsidRPr="00224E0F">
        <w:rPr>
          <w:rtl/>
        </w:rPr>
        <w:t xml:space="preserve">[183/2] </w:t>
      </w:r>
      <w:r w:rsidRPr="0054769D">
        <w:rPr>
          <w:rtl/>
        </w:rPr>
        <w:t>وعن عبد الملك بن هارون، عن الصادق، عن آبائه</w:t>
      </w:r>
      <w:r>
        <w:rPr>
          <w:rStyle w:val="Charb"/>
          <w:rFonts w:ascii="Lotus Linotype" w:hAnsi="Lotus Linotype" w:cs="Lotus Linotype"/>
        </w:rPr>
        <w:sym w:font="Zar75 Symbols" w:char="F03A"/>
      </w:r>
      <w:r w:rsidRPr="0054769D">
        <w:rPr>
          <w:rtl/>
        </w:rPr>
        <w:t xml:space="preserve">: </w:t>
      </w:r>
      <w:r>
        <w:rPr>
          <w:rFonts w:hint="cs"/>
          <w:rtl/>
        </w:rPr>
        <w:t>«</w:t>
      </w:r>
      <w:r w:rsidRPr="0054769D">
        <w:rPr>
          <w:rtl/>
        </w:rPr>
        <w:t>أنّ ملك الروم عرض على الحسن بن علي</w:t>
      </w:r>
      <w:r>
        <w:rPr>
          <w:rStyle w:val="Charb"/>
          <w:rFonts w:ascii="Lotus Linotype" w:hAnsi="Lotus Linotype" w:cs="Lotus Linotype"/>
        </w:rPr>
        <w:sym w:font="Zar75 Symbols" w:char="F037"/>
      </w:r>
      <w:r w:rsidRPr="0054769D">
        <w:rPr>
          <w:rtl/>
        </w:rPr>
        <w:t xml:space="preserve"> صور الأنبياء، فعرض عليه صنماً بلوح، فلمّا نظر إليه بكى بكاءً شديداً، فقال له الملك: ما يبكيك؟ قال: هذه صفة جدّي محمّد</w:t>
      </w:r>
      <w:r>
        <w:rPr>
          <w:rStyle w:val="Charb"/>
          <w:rFonts w:ascii="Lotus Linotype" w:hAnsi="Lotus Linotype" w:cs="Lotus Linotype"/>
        </w:rPr>
        <w:sym w:font="Zar75 Symbols" w:char="F039"/>
      </w:r>
      <w:r w:rsidRPr="0054769D">
        <w:rPr>
          <w:rtl/>
        </w:rPr>
        <w:t xml:space="preserve"> كثّ اللحية، عريض الصدر، طيّب الريح، حسن الكلام، فصيح اللسان، كان يأمر بالمعروف وينهى عن المنكر، وبلغ عمره ثلاثاً وستّين سنةً، ولم يخلِّف بعده إلا</w:t>
      </w:r>
      <w:r>
        <w:rPr>
          <w:rFonts w:hint="cs"/>
          <w:rtl/>
        </w:rPr>
        <w:t>ّ</w:t>
      </w:r>
      <w:r w:rsidRPr="0054769D">
        <w:rPr>
          <w:rtl/>
        </w:rPr>
        <w:t xml:space="preserve"> خاتماً مكتوباً عليه (لا إله إلا</w:t>
      </w:r>
      <w:r>
        <w:rPr>
          <w:rFonts w:hint="cs"/>
          <w:rtl/>
        </w:rPr>
        <w:t>ّ</w:t>
      </w:r>
      <w:r w:rsidRPr="0054769D">
        <w:rPr>
          <w:rtl/>
        </w:rPr>
        <w:t xml:space="preserve"> الله محمّد رسول الله) وكان يتختّم في يمينه، وخلّف سيفه ذا الفقار،</w:t>
      </w:r>
      <w:r>
        <w:rPr>
          <w:rStyle w:val="FootnoteReference"/>
          <w:rtl/>
        </w:rPr>
        <w:footnoteReference w:id="422"/>
      </w:r>
      <w:r w:rsidRPr="0054769D">
        <w:rPr>
          <w:rtl/>
        </w:rPr>
        <w:t xml:space="preserve"> وقضيبه، وجبّة صوف، وكساء صوف كان يتسرول به، لم يقطعه ولم يخطه حتّى </w:t>
      </w:r>
      <w:r w:rsidRPr="0054769D">
        <w:rPr>
          <w:rtl/>
        </w:rPr>
        <w:lastRenderedPageBreak/>
        <w:t>لحق بالله</w:t>
      </w:r>
      <w:r>
        <w:rPr>
          <w:rFonts w:hint="cs"/>
          <w:rtl/>
        </w:rPr>
        <w:t>»</w:t>
      </w:r>
      <w:r w:rsidRPr="0054769D">
        <w:rPr>
          <w:rtl/>
        </w:rPr>
        <w:t>.</w:t>
      </w:r>
      <w:r>
        <w:rPr>
          <w:rFonts w:hint="cs"/>
          <w:rtl/>
        </w:rPr>
        <w:t xml:space="preserve"> </w:t>
      </w:r>
      <w:r w:rsidRPr="0054769D">
        <w:rPr>
          <w:rtl/>
        </w:rPr>
        <w:t>رواه القمّي في (تفسيره)</w:t>
      </w:r>
      <w:r>
        <w:rPr>
          <w:rFonts w:hint="cs"/>
          <w:rtl/>
        </w:rPr>
        <w:t>.</w:t>
      </w:r>
      <w:r w:rsidRPr="00224E0F">
        <w:rPr>
          <w:vertAlign w:val="superscript"/>
          <w:rtl/>
        </w:rPr>
        <w:footnoteReference w:id="423"/>
      </w:r>
    </w:p>
    <w:p w:rsidR="0024597D" w:rsidRPr="0054769D" w:rsidRDefault="0024597D" w:rsidP="0024597D">
      <w:pPr>
        <w:pStyle w:val="Heading2"/>
        <w:rPr>
          <w:rtl/>
        </w:rPr>
      </w:pPr>
      <w:r w:rsidRPr="00224E0F">
        <w:rPr>
          <w:rtl/>
        </w:rPr>
        <w:t>(47)</w:t>
      </w:r>
      <w:r w:rsidRPr="00224E0F">
        <w:rPr>
          <w:rFonts w:hint="cs"/>
          <w:rtl/>
        </w:rPr>
        <w:t xml:space="preserve"> </w:t>
      </w:r>
      <w:r w:rsidRPr="0054769D">
        <w:rPr>
          <w:rtl/>
        </w:rPr>
        <w:t>باب</w:t>
      </w:r>
      <w:r>
        <w:rPr>
          <w:rFonts w:hint="cs"/>
          <w:rtl/>
        </w:rPr>
        <w:t xml:space="preserve"> </w:t>
      </w:r>
      <w:r w:rsidRPr="0054769D">
        <w:rPr>
          <w:rtl/>
        </w:rPr>
        <w:t>ما جاء في وفاة رسول الله</w:t>
      </w:r>
      <w:r>
        <w:sym w:font="Zar75 Symbols" w:char="F039"/>
      </w:r>
    </w:p>
    <w:p w:rsidR="0024597D" w:rsidRDefault="0024597D" w:rsidP="0024597D">
      <w:pPr>
        <w:rPr>
          <w:rtl/>
        </w:rPr>
      </w:pPr>
      <w:r w:rsidRPr="00224E0F">
        <w:rPr>
          <w:rtl/>
        </w:rPr>
        <w:t xml:space="preserve">[184/1] </w:t>
      </w:r>
      <w:r w:rsidRPr="0054769D">
        <w:rPr>
          <w:rtl/>
        </w:rPr>
        <w:t>عن عبد</w:t>
      </w:r>
      <w:r>
        <w:rPr>
          <w:rFonts w:hint="cs"/>
          <w:rtl/>
        </w:rPr>
        <w:t xml:space="preserve"> </w:t>
      </w:r>
      <w:r w:rsidRPr="0054769D">
        <w:rPr>
          <w:rtl/>
        </w:rPr>
        <w:t>الله بن ميمون القدّاح، عن أبي</w:t>
      </w:r>
      <w:r>
        <w:rPr>
          <w:rFonts w:hint="cs"/>
          <w:rtl/>
        </w:rPr>
        <w:t xml:space="preserve"> </w:t>
      </w:r>
      <w:r w:rsidRPr="0054769D">
        <w:rPr>
          <w:rFonts w:cs="Times New Roman" w:hint="cs"/>
          <w:rtl/>
        </w:rPr>
        <w:t>‌</w:t>
      </w:r>
      <w:r w:rsidRPr="0054769D">
        <w:rPr>
          <w:rtl/>
        </w:rPr>
        <w:t>عبدالله</w:t>
      </w:r>
      <w:r>
        <w:sym w:font="Zar75 Symbols" w:char="F037"/>
      </w:r>
      <w:r w:rsidRPr="0054769D">
        <w:rPr>
          <w:rtl/>
        </w:rPr>
        <w:t xml:space="preserve"> قال: سمّت اليهود النبي</w:t>
      </w:r>
      <w:r>
        <w:sym w:font="Zar75 Symbols" w:char="F039"/>
      </w:r>
      <w:r w:rsidRPr="0054769D">
        <w:rPr>
          <w:rtl/>
        </w:rPr>
        <w:t xml:space="preserve"> في ذراع، قال: وكان رسول</w:t>
      </w:r>
      <w:r w:rsidRPr="0054769D">
        <w:rPr>
          <w:rFonts w:cs="Times New Roman" w:hint="cs"/>
          <w:rtl/>
        </w:rPr>
        <w:t>‌</w:t>
      </w:r>
      <w:r>
        <w:rPr>
          <w:rFonts w:hint="cs"/>
          <w:rtl/>
        </w:rPr>
        <w:t xml:space="preserve"> </w:t>
      </w:r>
      <w:r w:rsidRPr="0054769D">
        <w:rPr>
          <w:rtl/>
        </w:rPr>
        <w:t>الله</w:t>
      </w:r>
      <w:r>
        <w:sym w:font="Zar75 Symbols" w:char="F039"/>
      </w:r>
      <w:r w:rsidRPr="0054769D">
        <w:rPr>
          <w:rtl/>
        </w:rPr>
        <w:t xml:space="preserve"> يحبّ الذراع والكتف، ويكره الورك لقربها من المبال، قال: لمّا </w:t>
      </w:r>
      <w:r>
        <w:rPr>
          <w:rFonts w:hint="cs"/>
          <w:rtl/>
        </w:rPr>
        <w:t>ا</w:t>
      </w:r>
      <w:r w:rsidRPr="0054769D">
        <w:rPr>
          <w:rtl/>
        </w:rPr>
        <w:t>ُوتي بالشِواء أكل من الذراع</w:t>
      </w:r>
      <w:r>
        <w:rPr>
          <w:rFonts w:hint="cs"/>
          <w:rtl/>
        </w:rPr>
        <w:t xml:space="preserve"> </w:t>
      </w:r>
      <w:r w:rsidRPr="0054769D">
        <w:rPr>
          <w:rtl/>
        </w:rPr>
        <w:t>ـ</w:t>
      </w:r>
      <w:r w:rsidRPr="0054769D">
        <w:rPr>
          <w:rFonts w:cs="Times New Roman" w:hint="cs"/>
          <w:rtl/>
        </w:rPr>
        <w:t> </w:t>
      </w:r>
      <w:r w:rsidRPr="0054769D">
        <w:rPr>
          <w:rtl/>
        </w:rPr>
        <w:t>وكان يحبّها</w:t>
      </w:r>
      <w:r w:rsidRPr="0054769D">
        <w:rPr>
          <w:rFonts w:cs="Times New Roman" w:hint="cs"/>
          <w:rtl/>
        </w:rPr>
        <w:t> </w:t>
      </w:r>
      <w:r w:rsidRPr="0054769D">
        <w:rPr>
          <w:rtl/>
        </w:rPr>
        <w:t>ـ فأكل ما شاء الله، ثمّ قال الذراع: يا رسول الله، إنّي مسموم فتركه، وما زال ينتقض به سمّه حتّى مات</w:t>
      </w:r>
      <w:r>
        <w:rPr>
          <w:rFonts w:hint="cs"/>
          <w:rtl/>
        </w:rPr>
        <w:t>»</w:t>
      </w:r>
      <w:r w:rsidRPr="0054769D">
        <w:rPr>
          <w:rtl/>
        </w:rPr>
        <w:t>.</w:t>
      </w:r>
    </w:p>
    <w:p w:rsidR="0024597D" w:rsidRPr="0054769D" w:rsidRDefault="0024597D" w:rsidP="0024597D">
      <w:pPr>
        <w:rPr>
          <w:rtl/>
        </w:rPr>
      </w:pPr>
      <w:r w:rsidRPr="0054769D">
        <w:rPr>
          <w:rtl/>
        </w:rPr>
        <w:t>رواه الصفّار</w:t>
      </w:r>
      <w:r>
        <w:rPr>
          <w:rFonts w:hint="cs"/>
          <w:rtl/>
        </w:rPr>
        <w:t>.</w:t>
      </w:r>
      <w:r w:rsidRPr="00FD12D7">
        <w:rPr>
          <w:vertAlign w:val="superscript"/>
          <w:rtl/>
        </w:rPr>
        <w:footnoteReference w:id="424"/>
      </w:r>
    </w:p>
    <w:p w:rsidR="0024597D" w:rsidRPr="0054769D" w:rsidRDefault="0024597D" w:rsidP="0024597D">
      <w:pPr>
        <w:rPr>
          <w:rtl/>
        </w:rPr>
      </w:pPr>
      <w:r w:rsidRPr="00FD12D7">
        <w:rPr>
          <w:rtl/>
        </w:rPr>
        <w:t>[185/2]</w:t>
      </w:r>
      <w:r w:rsidRPr="0054769D">
        <w:rPr>
          <w:rtl/>
        </w:rPr>
        <w:t xml:space="preserve"> وعن أبي بصير، عن أبي جعفر الباقر</w:t>
      </w:r>
      <w:r>
        <w:sym w:font="Zar75 Symbols" w:char="F037"/>
      </w:r>
      <w:r w:rsidRPr="0054769D">
        <w:rPr>
          <w:rtl/>
        </w:rPr>
        <w:t xml:space="preserve"> قال: </w:t>
      </w:r>
      <w:r>
        <w:rPr>
          <w:rFonts w:hint="cs"/>
          <w:rtl/>
        </w:rPr>
        <w:t>«</w:t>
      </w:r>
      <w:r w:rsidRPr="0054769D">
        <w:rPr>
          <w:rtl/>
        </w:rPr>
        <w:t>لمّا حضر النبي</w:t>
      </w:r>
      <w:r>
        <w:rPr>
          <w:rStyle w:val="Charb"/>
          <w:rFonts w:ascii="Lotus Linotype" w:hAnsi="Lotus Linotype" w:cs="Lotus Linotype"/>
        </w:rPr>
        <w:sym w:font="Zar75 Symbols" w:char="F039"/>
      </w:r>
      <w:r w:rsidRPr="0054769D">
        <w:rPr>
          <w:rtl/>
        </w:rPr>
        <w:t xml:space="preserve"> الوفاة نزل جبرئيل</w:t>
      </w:r>
      <w:r>
        <w:rPr>
          <w:rStyle w:val="Charb"/>
          <w:rFonts w:ascii="Lotus Linotype" w:hAnsi="Lotus Linotype" w:cs="Lotus Linotype"/>
        </w:rPr>
        <w:sym w:font="Zar75 Symbols" w:char="F037"/>
      </w:r>
      <w:r w:rsidRPr="0054769D">
        <w:rPr>
          <w:rtl/>
        </w:rPr>
        <w:t xml:space="preserve"> فقال له جبرئيل: يارسول الله، هل لك في الرجوع؟ قال: لا، قد بلّغت رسالات ربّي، ثمّ قال له: يا رسول الله، أتريد الرجوع إلى الدنيا؟ قال: لا، بل الرفيق الأعلى، ثمّ قال رسول الله</w:t>
      </w:r>
      <w:r>
        <w:rPr>
          <w:rStyle w:val="Charb"/>
          <w:rFonts w:ascii="Lotus Linotype" w:hAnsi="Lotus Linotype" w:cs="Lotus Linotype"/>
        </w:rPr>
        <w:sym w:font="Zar75 Symbols" w:char="F039"/>
      </w:r>
      <w:r w:rsidRPr="0054769D">
        <w:rPr>
          <w:rtl/>
        </w:rPr>
        <w:t xml:space="preserve"> ـ للمسلمين وهم مجـتمعون حوله ـ : أيّها الناس، [إنّه] لا نبيّ بعدي، ولا سنّة بعد سنّتي، فمن ادّعى ذلك فدعواه وبدعته في النار، ومن ادّعى ذلك فاقتلوه، ومن اتّبعه فإنّه في النار.</w:t>
      </w:r>
      <w:r>
        <w:rPr>
          <w:rFonts w:hint="cs"/>
          <w:rtl/>
        </w:rPr>
        <w:t xml:space="preserve"> </w:t>
      </w:r>
      <w:r w:rsidRPr="0054769D">
        <w:rPr>
          <w:rtl/>
        </w:rPr>
        <w:t>أيّها الناس: أحيوا القصاص، وأحيوا الحقّ، ولا تفرّقوا، وأسلموا وسلّموا تسلموا</w:t>
      </w:r>
      <w:r>
        <w:rPr>
          <w:rFonts w:hint="cs"/>
          <w:rtl/>
        </w:rPr>
        <w:t>،</w:t>
      </w:r>
      <w:r w:rsidRPr="0054769D">
        <w:rPr>
          <w:rtl/>
        </w:rPr>
        <w:t xml:space="preserve"> </w:t>
      </w:r>
      <w:r>
        <w:rPr>
          <w:rStyle w:val="Charb"/>
          <w:rFonts w:ascii="Lotus Linotype" w:hAnsi="Lotus Linotype" w:cs="Lotus Linotype"/>
        </w:rPr>
        <w:sym w:font="Zar75 Symbols" w:char="F029"/>
      </w:r>
      <w:r w:rsidRPr="00FD12D7">
        <w:rPr>
          <w:rStyle w:val="Strong"/>
          <w:rtl/>
        </w:rPr>
        <w:t>كَتَبَ اللّه لَأَغْلِبَنَّ أَنَا وَرُسُلِي إِنَّ اللّه قَوِيٌّ عَزِيزٌ</w:t>
      </w:r>
      <w:r w:rsidRPr="00FD12D7">
        <w:sym w:font="Zar75 Symbols" w:char="F028"/>
      </w:r>
      <w:r>
        <w:rPr>
          <w:rFonts w:hint="cs"/>
          <w:rtl/>
        </w:rPr>
        <w:t xml:space="preserve">، </w:t>
      </w:r>
      <w:r w:rsidRPr="0054769D">
        <w:rPr>
          <w:rtl/>
        </w:rPr>
        <w:t>[المجادلة/21]</w:t>
      </w:r>
      <w:r>
        <w:rPr>
          <w:rFonts w:hint="cs"/>
          <w:rtl/>
        </w:rPr>
        <w:t>»</w:t>
      </w:r>
      <w:r w:rsidRPr="0054769D">
        <w:rPr>
          <w:rtl/>
        </w:rPr>
        <w:t>.</w:t>
      </w:r>
      <w:r>
        <w:rPr>
          <w:rFonts w:hint="cs"/>
          <w:rtl/>
          <w:lang w:bidi="fa-IR"/>
        </w:rPr>
        <w:t xml:space="preserve"> </w:t>
      </w:r>
      <w:r w:rsidRPr="0054769D">
        <w:rPr>
          <w:rtl/>
        </w:rPr>
        <w:t>رواه المفيد في (الأمالي)</w:t>
      </w:r>
      <w:r>
        <w:rPr>
          <w:rFonts w:hint="cs"/>
          <w:rtl/>
        </w:rPr>
        <w:t>.</w:t>
      </w:r>
      <w:r w:rsidRPr="00FD12D7">
        <w:rPr>
          <w:vertAlign w:val="superscript"/>
          <w:rtl/>
        </w:rPr>
        <w:footnoteReference w:id="425"/>
      </w:r>
    </w:p>
    <w:p w:rsidR="0024597D" w:rsidRPr="0054769D" w:rsidRDefault="0024597D" w:rsidP="0024597D">
      <w:pPr>
        <w:rPr>
          <w:rtl/>
        </w:rPr>
      </w:pPr>
      <w:r w:rsidRPr="00FD12D7">
        <w:rPr>
          <w:rtl/>
        </w:rPr>
        <w:t>[186/3]</w:t>
      </w:r>
      <w:r w:rsidRPr="0054769D">
        <w:rPr>
          <w:rtl/>
        </w:rPr>
        <w:t xml:space="preserve"> وعن الأصبغ بن نُباتة، عن أمير المؤمنين</w:t>
      </w:r>
      <w:r>
        <w:rPr>
          <w:rStyle w:val="Charb"/>
          <w:rFonts w:ascii="Lotus Linotype" w:hAnsi="Lotus Linotype" w:cs="Lotus Linotype"/>
        </w:rPr>
        <w:sym w:font="Zar75 Symbols" w:char="F037"/>
      </w:r>
      <w:r w:rsidRPr="0054769D">
        <w:rPr>
          <w:rtl/>
        </w:rPr>
        <w:t xml:space="preserve"> قال: </w:t>
      </w:r>
      <w:r>
        <w:rPr>
          <w:rFonts w:hint="cs"/>
          <w:rtl/>
        </w:rPr>
        <w:t>«</w:t>
      </w:r>
      <w:r w:rsidRPr="0054769D">
        <w:rPr>
          <w:rtl/>
        </w:rPr>
        <w:t>لقد قبض رسول الله</w:t>
      </w:r>
      <w:r>
        <w:rPr>
          <w:rStyle w:val="Charb"/>
          <w:rFonts w:ascii="Lotus Linotype" w:hAnsi="Lotus Linotype" w:cs="Lotus Linotype"/>
        </w:rPr>
        <w:sym w:font="Zar75 Symbols" w:char="F039"/>
      </w:r>
      <w:r w:rsidRPr="0054769D">
        <w:rPr>
          <w:rtl/>
        </w:rPr>
        <w:t xml:space="preserve"> وإنّ رأسه لفي حِجْري</w:t>
      </w:r>
      <w:r>
        <w:rPr>
          <w:rFonts w:hint="cs"/>
          <w:rtl/>
        </w:rPr>
        <w:t>»</w:t>
      </w:r>
      <w:r w:rsidRPr="0054769D">
        <w:rPr>
          <w:rtl/>
        </w:rPr>
        <w:t>.</w:t>
      </w:r>
      <w:r>
        <w:rPr>
          <w:rFonts w:hint="cs"/>
          <w:rtl/>
        </w:rPr>
        <w:t xml:space="preserve"> </w:t>
      </w:r>
      <w:r w:rsidRPr="0054769D">
        <w:rPr>
          <w:rtl/>
        </w:rPr>
        <w:t>رواه المفيد في (الأمالي)</w:t>
      </w:r>
      <w:r>
        <w:rPr>
          <w:rFonts w:hint="cs"/>
          <w:rtl/>
        </w:rPr>
        <w:t>.</w:t>
      </w:r>
      <w:r w:rsidRPr="00FD12D7">
        <w:rPr>
          <w:vertAlign w:val="superscript"/>
          <w:rtl/>
        </w:rPr>
        <w:footnoteReference w:id="426"/>
      </w:r>
    </w:p>
    <w:p w:rsidR="0024597D" w:rsidRPr="0054769D" w:rsidRDefault="0024597D" w:rsidP="0024597D">
      <w:pPr>
        <w:rPr>
          <w:rtl/>
        </w:rPr>
      </w:pPr>
      <w:r w:rsidRPr="00FD12D7">
        <w:rPr>
          <w:rtl/>
        </w:rPr>
        <w:t>[187/4]</w:t>
      </w:r>
      <w:r w:rsidRPr="0054769D">
        <w:rPr>
          <w:rtl/>
        </w:rPr>
        <w:t xml:space="preserve"> وعن أبي أيّوب الخزّاز، قال: أردنا أن نخرج، فجئنا نسلّم على أبي </w:t>
      </w:r>
      <w:r w:rsidRPr="0054769D">
        <w:rPr>
          <w:rtl/>
        </w:rPr>
        <w:lastRenderedPageBreak/>
        <w:t>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xml:space="preserve"> فقال: </w:t>
      </w:r>
      <w:r>
        <w:rPr>
          <w:rFonts w:hint="cs"/>
          <w:rtl/>
        </w:rPr>
        <w:t>«</w:t>
      </w:r>
      <w:r w:rsidRPr="0054769D">
        <w:rPr>
          <w:rtl/>
        </w:rPr>
        <w:t>كأنّكم طلبتم بركة يوم الإثنين؟! فقلنا: نعم، قال: وأيّ يوم أعظم شؤماً من يوم الإثنين، يوم فقدنا فيه نبيّنا وارتفع فيه الوحي عنّا</w:t>
      </w:r>
      <w:r>
        <w:rPr>
          <w:rFonts w:hint="cs"/>
          <w:rtl/>
        </w:rPr>
        <w:t>»</w:t>
      </w:r>
      <w:r w:rsidRPr="0054769D">
        <w:rPr>
          <w:rtl/>
        </w:rPr>
        <w:t>.</w:t>
      </w:r>
    </w:p>
    <w:p w:rsidR="0024597D" w:rsidRPr="0054769D" w:rsidRDefault="0024597D" w:rsidP="0024597D">
      <w:pPr>
        <w:rPr>
          <w:rtl/>
        </w:rPr>
      </w:pPr>
      <w:r w:rsidRPr="0054769D">
        <w:rPr>
          <w:rtl/>
        </w:rPr>
        <w:t>رواه البرقي وابن بابويه</w:t>
      </w:r>
      <w:r>
        <w:rPr>
          <w:rFonts w:hint="cs"/>
          <w:rtl/>
        </w:rPr>
        <w:t>.</w:t>
      </w:r>
      <w:r w:rsidRPr="00FD12D7">
        <w:rPr>
          <w:vertAlign w:val="superscript"/>
          <w:rtl/>
        </w:rPr>
        <w:footnoteReference w:id="427"/>
      </w:r>
    </w:p>
    <w:p w:rsidR="0024597D" w:rsidRPr="0054769D" w:rsidRDefault="0024597D" w:rsidP="0024597D">
      <w:pPr>
        <w:rPr>
          <w:rtl/>
        </w:rPr>
      </w:pPr>
      <w:r w:rsidRPr="00FD12D7">
        <w:rPr>
          <w:rtl/>
        </w:rPr>
        <w:t>[188/5]</w:t>
      </w:r>
      <w:r w:rsidRPr="0054769D">
        <w:rPr>
          <w:rtl/>
        </w:rPr>
        <w:t xml:space="preserve"> وعن مغيرة ـ</w:t>
      </w:r>
      <w:r w:rsidRPr="0054769D">
        <w:rPr>
          <w:rFonts w:cs="Times New Roman" w:hint="cs"/>
          <w:rtl/>
        </w:rPr>
        <w:t> </w:t>
      </w:r>
      <w:r w:rsidRPr="0054769D">
        <w:rPr>
          <w:rtl/>
        </w:rPr>
        <w:t>مؤذّن بني عَدي</w:t>
      </w:r>
      <w:r w:rsidRPr="0054769D">
        <w:rPr>
          <w:rFonts w:cs="Times New Roman" w:hint="cs"/>
          <w:rtl/>
        </w:rPr>
        <w:t> </w:t>
      </w:r>
      <w:r w:rsidRPr="0054769D">
        <w:rPr>
          <w:rtl/>
        </w:rPr>
        <w:t>ـ عن أبي</w:t>
      </w:r>
      <w:r>
        <w:rPr>
          <w:rFonts w:hint="cs"/>
          <w:rtl/>
        </w:rPr>
        <w:t xml:space="preserve"> </w:t>
      </w:r>
      <w:r w:rsidRPr="0054769D">
        <w:rPr>
          <w:rFonts w:cs="Times New Roman" w:hint="cs"/>
          <w:rtl/>
        </w:rPr>
        <w:t>‌</w:t>
      </w:r>
      <w:r w:rsidRPr="0054769D">
        <w:rPr>
          <w:rtl/>
        </w:rPr>
        <w:t>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xml:space="preserve"> قال: </w:t>
      </w:r>
      <w:r>
        <w:rPr>
          <w:rFonts w:hint="cs"/>
          <w:rtl/>
        </w:rPr>
        <w:t>«</w:t>
      </w:r>
      <w:r w:rsidRPr="0054769D">
        <w:rPr>
          <w:rtl/>
        </w:rPr>
        <w:t>غسّل علي</w:t>
      </w:r>
      <w:r>
        <w:rPr>
          <w:rFonts w:hint="cs"/>
          <w:rtl/>
        </w:rPr>
        <w:t>ُ</w:t>
      </w:r>
      <w:r w:rsidRPr="0054769D">
        <w:rPr>
          <w:rtl/>
        </w:rPr>
        <w:t xml:space="preserve"> بن أبي طالب</w:t>
      </w:r>
      <w:r>
        <w:rPr>
          <w:rStyle w:val="Charb"/>
          <w:rFonts w:ascii="Lotus Linotype" w:hAnsi="Lotus Linotype" w:cs="Lotus Linotype"/>
        </w:rPr>
        <w:sym w:font="Zar75 Symbols" w:char="F037"/>
      </w:r>
      <w:r w:rsidRPr="0054769D">
        <w:rPr>
          <w:rtl/>
        </w:rPr>
        <w:t xml:space="preserve"> رسول</w:t>
      </w:r>
      <w:r>
        <w:rPr>
          <w:rFonts w:hint="cs"/>
          <w:rtl/>
        </w:rPr>
        <w:t> </w:t>
      </w:r>
      <w:r w:rsidRPr="0054769D">
        <w:rPr>
          <w:rtl/>
        </w:rPr>
        <w:t>الله</w:t>
      </w:r>
      <w:r>
        <w:rPr>
          <w:rStyle w:val="Charb"/>
          <w:rFonts w:ascii="Lotus Linotype" w:hAnsi="Lotus Linotype" w:cs="Lotus Linotype"/>
        </w:rPr>
        <w:sym w:font="Zar75 Symbols" w:char="F039"/>
      </w:r>
      <w:r w:rsidRPr="0054769D">
        <w:rPr>
          <w:rtl/>
        </w:rPr>
        <w:t xml:space="preserve"> بدأه بالسدر، والثانية بثلاثة مثاقيل من كافور، ومثقال من مسك، ودعا بالثالثة بقربة مشدودة الرأس فأفاضها عليه، ثمّ أدرجه</w:t>
      </w:r>
      <w:r>
        <w:rPr>
          <w:rStyle w:val="Charb"/>
          <w:rFonts w:ascii="Lotus Linotype" w:hAnsi="Lotus Linotype" w:cs="Lotus Linotype"/>
        </w:rPr>
        <w:sym w:font="Zar75 Symbols" w:char="F039"/>
      </w:r>
      <w:r w:rsidRPr="00FD12D7">
        <w:rPr>
          <w:rFonts w:hint="cs"/>
          <w:rtl/>
        </w:rPr>
        <w:t>»</w:t>
      </w:r>
      <w:r w:rsidRPr="0054769D">
        <w:rPr>
          <w:rtl/>
        </w:rPr>
        <w:t>.</w:t>
      </w:r>
      <w:r>
        <w:rPr>
          <w:rFonts w:hint="cs"/>
          <w:rtl/>
        </w:rPr>
        <w:t xml:space="preserve"> </w:t>
      </w:r>
      <w:r w:rsidRPr="0054769D">
        <w:rPr>
          <w:rtl/>
        </w:rPr>
        <w:t>رواه الطوسي</w:t>
      </w:r>
      <w:r>
        <w:rPr>
          <w:rFonts w:hint="cs"/>
          <w:rtl/>
        </w:rPr>
        <w:t>.</w:t>
      </w:r>
      <w:r w:rsidRPr="00FD12D7">
        <w:rPr>
          <w:vertAlign w:val="superscript"/>
          <w:rtl/>
        </w:rPr>
        <w:footnoteReference w:id="428"/>
      </w:r>
    </w:p>
    <w:p w:rsidR="0024597D" w:rsidRPr="0054769D" w:rsidRDefault="0024597D" w:rsidP="0024597D">
      <w:pPr>
        <w:rPr>
          <w:rtl/>
        </w:rPr>
      </w:pPr>
      <w:r w:rsidRPr="00FD12D7">
        <w:rPr>
          <w:rtl/>
        </w:rPr>
        <w:t>[189/6]</w:t>
      </w:r>
      <w:r w:rsidRPr="0054769D">
        <w:rPr>
          <w:rtl/>
        </w:rPr>
        <w:t xml:space="preserve"> وعن أبي مريم الأنصاري، قال: سمعت أبا</w:t>
      </w:r>
      <w:r>
        <w:rPr>
          <w:rFonts w:hint="cs"/>
          <w:rtl/>
        </w:rPr>
        <w:t xml:space="preserve"> </w:t>
      </w:r>
      <w:r w:rsidRPr="0054769D">
        <w:rPr>
          <w:rtl/>
        </w:rPr>
        <w:t>جعفر</w:t>
      </w:r>
      <w:r>
        <w:rPr>
          <w:rStyle w:val="Charb"/>
          <w:rFonts w:ascii="Lotus Linotype" w:hAnsi="Lotus Linotype" w:cs="Lotus Linotype"/>
        </w:rPr>
        <w:sym w:font="Zar75 Symbols" w:char="F037"/>
      </w:r>
      <w:r w:rsidRPr="0054769D">
        <w:rPr>
          <w:rtl/>
        </w:rPr>
        <w:t xml:space="preserve"> يقول: </w:t>
      </w:r>
      <w:r>
        <w:rPr>
          <w:rFonts w:hint="cs"/>
          <w:rtl/>
        </w:rPr>
        <w:t>«</w:t>
      </w:r>
      <w:r w:rsidRPr="0054769D">
        <w:rPr>
          <w:rtl/>
        </w:rPr>
        <w:t>كُفِّن رسول الله</w:t>
      </w:r>
      <w:r>
        <w:rPr>
          <w:rStyle w:val="Charb"/>
          <w:rFonts w:ascii="Lotus Linotype" w:hAnsi="Lotus Linotype" w:cs="Lotus Linotype"/>
        </w:rPr>
        <w:sym w:font="Zar75 Symbols" w:char="F039"/>
      </w:r>
      <w:r w:rsidRPr="0054769D">
        <w:rPr>
          <w:rtl/>
        </w:rPr>
        <w:t xml:space="preserve"> في ثلاثة أثواب: بُردٍ أحمر حِبَرة</w:t>
      </w:r>
      <w:r>
        <w:rPr>
          <w:rFonts w:hint="cs"/>
          <w:rtl/>
        </w:rPr>
        <w:t>،</w:t>
      </w:r>
      <w:r w:rsidRPr="00FD12D7">
        <w:rPr>
          <w:vertAlign w:val="superscript"/>
          <w:rtl/>
        </w:rPr>
        <w:footnoteReference w:id="429"/>
      </w:r>
      <w:r w:rsidRPr="0054769D">
        <w:rPr>
          <w:rtl/>
        </w:rPr>
        <w:t xml:space="preserve"> وثوبين أبيضين صُحاريّين</w:t>
      </w:r>
      <w:r>
        <w:rPr>
          <w:rFonts w:hint="cs"/>
          <w:rtl/>
        </w:rPr>
        <w:t>،</w:t>
      </w:r>
      <w:r w:rsidRPr="00FD12D7">
        <w:rPr>
          <w:vertAlign w:val="superscript"/>
          <w:rtl/>
        </w:rPr>
        <w:footnoteReference w:id="430"/>
      </w:r>
      <w:r w:rsidRPr="0054769D">
        <w:rPr>
          <w:rtl/>
        </w:rPr>
        <w:t xml:space="preserve"> قلت له: كيف صُلِّي عليه؟ قال: سُجِّي بثوب،</w:t>
      </w:r>
      <w:r w:rsidRPr="00FA5FF0">
        <w:rPr>
          <w:vertAlign w:val="superscript"/>
          <w:rtl/>
        </w:rPr>
        <w:footnoteReference w:id="431"/>
      </w:r>
      <w:r w:rsidRPr="0054769D">
        <w:rPr>
          <w:rtl/>
        </w:rPr>
        <w:t xml:space="preserve"> وجُعِل وسط البيت، فإذا دخل عليه قوم داروا به وصلّوا عليه ودعوا له، ثمّ يخرجون ويدخل آخرون، ثمّ دخل علي</w:t>
      </w:r>
      <w:r>
        <w:rPr>
          <w:rStyle w:val="Charb"/>
          <w:rFonts w:ascii="Lotus Linotype" w:hAnsi="Lotus Linotype" w:cs="Lotus Linotype"/>
        </w:rPr>
        <w:sym w:font="Zar75 Symbols" w:char="F037"/>
      </w:r>
      <w:r w:rsidRPr="0054769D">
        <w:rPr>
          <w:rtl/>
        </w:rPr>
        <w:t xml:space="preserve"> القبر فوضعه على يديه وأدخل معه الفضل بن العبّاس،فقال رجل من الأنصار من بني الخيلاء يقال له أوس بن خَوْليّ: أنشدكم الله أن تقطعوا حقّنا، فقال له علي</w:t>
      </w:r>
      <w:r>
        <w:rPr>
          <w:rStyle w:val="Charb"/>
          <w:rFonts w:ascii="Lotus Linotype" w:hAnsi="Lotus Linotype" w:cs="Lotus Linotype"/>
        </w:rPr>
        <w:sym w:font="Zar75 Symbols" w:char="F037"/>
      </w:r>
      <w:r w:rsidRPr="0054769D">
        <w:rPr>
          <w:rtl/>
        </w:rPr>
        <w:t>: ادخل، فدخل معهما، فسألته: أين وُضِع السرير؟ فقال: عند ر</w:t>
      </w:r>
      <w:r>
        <w:rPr>
          <w:rFonts w:hint="cs"/>
          <w:rtl/>
        </w:rPr>
        <w:t>‌</w:t>
      </w:r>
      <w:r>
        <w:rPr>
          <w:rtl/>
        </w:rPr>
        <w:t>ِجل القبر وسُلّ سل</w:t>
      </w:r>
      <w:r w:rsidRPr="0054769D">
        <w:rPr>
          <w:rtl/>
        </w:rPr>
        <w:t>ا</w:t>
      </w:r>
      <w:r>
        <w:rPr>
          <w:rFonts w:hint="cs"/>
          <w:rtl/>
        </w:rPr>
        <w:t>ّ</w:t>
      </w:r>
      <w:r w:rsidRPr="0054769D">
        <w:rPr>
          <w:rtl/>
        </w:rPr>
        <w:t>ً</w:t>
      </w:r>
      <w:r>
        <w:rPr>
          <w:rFonts w:hint="cs"/>
          <w:rtl/>
        </w:rPr>
        <w:t>».</w:t>
      </w:r>
      <w:r w:rsidRPr="00FA5FF0">
        <w:rPr>
          <w:vertAlign w:val="superscript"/>
          <w:rtl/>
        </w:rPr>
        <w:footnoteReference w:id="432"/>
      </w:r>
    </w:p>
    <w:p w:rsidR="0024597D" w:rsidRPr="0054769D" w:rsidRDefault="0024597D" w:rsidP="0024597D">
      <w:pPr>
        <w:rPr>
          <w:rtl/>
        </w:rPr>
      </w:pPr>
      <w:r w:rsidRPr="0054769D">
        <w:rPr>
          <w:rtl/>
        </w:rPr>
        <w:t>رواه الطوسي</w:t>
      </w:r>
      <w:r>
        <w:rPr>
          <w:rFonts w:hint="cs"/>
          <w:rtl/>
        </w:rPr>
        <w:t>.</w:t>
      </w:r>
      <w:r w:rsidRPr="00FA5FF0">
        <w:rPr>
          <w:vertAlign w:val="superscript"/>
          <w:rtl/>
        </w:rPr>
        <w:footnoteReference w:id="433"/>
      </w:r>
    </w:p>
    <w:p w:rsidR="0024597D" w:rsidRPr="0054769D" w:rsidRDefault="0024597D" w:rsidP="0024597D">
      <w:pPr>
        <w:ind w:firstLine="0"/>
        <w:rPr>
          <w:rtl/>
        </w:rPr>
      </w:pPr>
      <w:r w:rsidRPr="00FD12D7">
        <w:rPr>
          <w:rtl/>
        </w:rPr>
        <w:t>[190/7]</w:t>
      </w:r>
      <w:r w:rsidRPr="0054769D">
        <w:rPr>
          <w:rtl/>
        </w:rPr>
        <w:t xml:space="preserve"> وعن الحلبي، عن أبي 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أنّ رسول</w:t>
      </w:r>
      <w:r w:rsidRPr="0054769D">
        <w:rPr>
          <w:rFonts w:cs="Times New Roman" w:hint="cs"/>
          <w:rtl/>
        </w:rPr>
        <w:t>‌</w:t>
      </w:r>
      <w:r>
        <w:rPr>
          <w:rFonts w:hint="cs"/>
          <w:rtl/>
        </w:rPr>
        <w:t xml:space="preserve"> </w:t>
      </w:r>
      <w:r w:rsidRPr="0054769D">
        <w:rPr>
          <w:rtl/>
        </w:rPr>
        <w:t>الله</w:t>
      </w:r>
      <w:r>
        <w:rPr>
          <w:rStyle w:val="Charb"/>
          <w:rFonts w:ascii="Lotus Linotype" w:hAnsi="Lotus Linotype" w:cs="Lotus Linotype"/>
        </w:rPr>
        <w:sym w:font="Zar75 Symbols" w:char="F039"/>
      </w:r>
      <w:r w:rsidRPr="0054769D">
        <w:rPr>
          <w:rtl/>
        </w:rPr>
        <w:t xml:space="preserve"> لحَّد له أبو طلحة </w:t>
      </w:r>
      <w:r w:rsidRPr="0054769D">
        <w:rPr>
          <w:rtl/>
        </w:rPr>
        <w:lastRenderedPageBreak/>
        <w:t>الأنصاري.</w:t>
      </w:r>
      <w:r>
        <w:rPr>
          <w:rFonts w:hint="cs"/>
          <w:rtl/>
        </w:rPr>
        <w:t xml:space="preserve"> </w:t>
      </w:r>
      <w:r w:rsidRPr="0054769D">
        <w:rPr>
          <w:rtl/>
        </w:rPr>
        <w:t>رواه الكليني والطوسي</w:t>
      </w:r>
      <w:r>
        <w:rPr>
          <w:rFonts w:hint="cs"/>
          <w:rtl/>
        </w:rPr>
        <w:t>.</w:t>
      </w:r>
      <w:r w:rsidRPr="00FA5FF0">
        <w:rPr>
          <w:vertAlign w:val="superscript"/>
          <w:rtl/>
        </w:rPr>
        <w:footnoteReference w:id="434"/>
      </w:r>
    </w:p>
    <w:p w:rsidR="0024597D" w:rsidRDefault="0024597D" w:rsidP="0024597D">
      <w:pPr>
        <w:ind w:firstLine="0"/>
        <w:rPr>
          <w:rtl/>
        </w:rPr>
      </w:pPr>
      <w:r w:rsidRPr="00FD12D7">
        <w:rPr>
          <w:rtl/>
        </w:rPr>
        <w:t>[191/8]</w:t>
      </w:r>
      <w:r w:rsidRPr="0054769D">
        <w:rPr>
          <w:rtl/>
        </w:rPr>
        <w:t xml:space="preserve"> وعن الحسين بن علي الرافقي، عن جعفر</w:t>
      </w:r>
      <w:r>
        <w:rPr>
          <w:rFonts w:hint="cs"/>
          <w:rtl/>
        </w:rPr>
        <w:t>‌</w:t>
      </w:r>
      <w:r w:rsidRPr="0054769D">
        <w:rPr>
          <w:rtl/>
        </w:rPr>
        <w:t>ٍ، عن أبيه</w:t>
      </w:r>
      <w:r>
        <w:rPr>
          <w:rStyle w:val="Charb"/>
          <w:rFonts w:ascii="Lotus Linotype" w:hAnsi="Lotus Linotype" w:cs="Lotus Linotype"/>
        </w:rPr>
        <w:sym w:font="Zar75 Symbols" w:char="F038"/>
      </w:r>
      <w:r w:rsidRPr="0054769D">
        <w:rPr>
          <w:rtl/>
        </w:rPr>
        <w:t xml:space="preserve">: </w:t>
      </w:r>
      <w:r>
        <w:rPr>
          <w:rFonts w:hint="cs"/>
          <w:rtl/>
        </w:rPr>
        <w:t>«</w:t>
      </w:r>
      <w:r w:rsidRPr="0054769D">
        <w:rPr>
          <w:rtl/>
        </w:rPr>
        <w:t>أنّ قبر النبي</w:t>
      </w:r>
      <w:r>
        <w:rPr>
          <w:rStyle w:val="Charb"/>
          <w:rFonts w:ascii="Lotus Linotype" w:hAnsi="Lotus Linotype" w:cs="Lotus Linotype"/>
        </w:rPr>
        <w:sym w:font="Zar75 Symbols" w:char="F039"/>
      </w:r>
      <w:r w:rsidRPr="0054769D">
        <w:rPr>
          <w:rtl/>
        </w:rPr>
        <w:t xml:space="preserve"> رُفِع شبراً من الأرض، وأنّ النبي</w:t>
      </w:r>
      <w:r>
        <w:rPr>
          <w:rStyle w:val="Charb"/>
          <w:rFonts w:ascii="Lotus Linotype" w:hAnsi="Lotus Linotype" w:cs="Lotus Linotype"/>
        </w:rPr>
        <w:sym w:font="Zar75 Symbols" w:char="F039"/>
      </w:r>
      <w:r w:rsidRPr="0054769D">
        <w:rPr>
          <w:rtl/>
        </w:rPr>
        <w:t xml:space="preserve"> أمر برشّ القبور</w:t>
      </w:r>
      <w:r>
        <w:rPr>
          <w:rFonts w:hint="cs"/>
          <w:rtl/>
        </w:rPr>
        <w:t>»</w:t>
      </w:r>
      <w:r w:rsidRPr="0054769D">
        <w:rPr>
          <w:rtl/>
        </w:rPr>
        <w:t>.</w:t>
      </w:r>
      <w:r>
        <w:rPr>
          <w:rFonts w:hint="cs"/>
          <w:rtl/>
        </w:rPr>
        <w:t xml:space="preserve"> </w:t>
      </w:r>
      <w:r w:rsidRPr="0054769D">
        <w:rPr>
          <w:rtl/>
        </w:rPr>
        <w:t>رواه ابن بابويه في (علل الشرائع) والطوسي</w:t>
      </w:r>
      <w:r>
        <w:rPr>
          <w:rFonts w:hint="cs"/>
          <w:rtl/>
        </w:rPr>
        <w:t>.</w:t>
      </w:r>
      <w:r w:rsidRPr="00FA5FF0">
        <w:rPr>
          <w:vertAlign w:val="superscript"/>
          <w:rtl/>
        </w:rPr>
        <w:footnoteReference w:id="435"/>
      </w:r>
    </w:p>
    <w:p w:rsidR="0024597D" w:rsidRPr="0054769D" w:rsidRDefault="0024597D" w:rsidP="00D05600">
      <w:pPr>
        <w:ind w:firstLine="0"/>
        <w:rPr>
          <w:rtl/>
        </w:rPr>
      </w:pPr>
      <w:r w:rsidRPr="00FD12D7">
        <w:rPr>
          <w:rtl/>
        </w:rPr>
        <w:t>[192/9]</w:t>
      </w:r>
      <w:r w:rsidRPr="0054769D">
        <w:rPr>
          <w:rtl/>
        </w:rPr>
        <w:t xml:space="preserve"> وعن الحسين بن محمّد، عن غير واحدٍ، عن بعض أصحابه، عن أبي</w:t>
      </w:r>
      <w:r>
        <w:rPr>
          <w:rFonts w:cs="Times New Roman" w:hint="cs"/>
          <w:rtl/>
        </w:rPr>
        <w:t xml:space="preserve"> </w:t>
      </w:r>
      <w:r w:rsidRPr="0054769D">
        <w:rPr>
          <w:rFonts w:cs="Times New Roman" w:hint="cs"/>
          <w:rtl/>
        </w:rPr>
        <w:t>‌</w:t>
      </w:r>
      <w:r w:rsidRPr="0054769D">
        <w:rPr>
          <w:rtl/>
        </w:rPr>
        <w:t>عبدالله</w:t>
      </w:r>
      <w:r>
        <w:rPr>
          <w:rStyle w:val="Charb"/>
          <w:rFonts w:ascii="Lotus Linotype" w:hAnsi="Lotus Linotype" w:cs="Lotus Linotype"/>
        </w:rPr>
        <w:sym w:font="Zar75 Symbols" w:char="F037"/>
      </w:r>
      <w:r w:rsidRPr="0054769D">
        <w:rPr>
          <w:rtl/>
        </w:rPr>
        <w:t xml:space="preserve"> قال: </w:t>
      </w:r>
      <w:r>
        <w:rPr>
          <w:rFonts w:hint="cs"/>
          <w:rtl/>
        </w:rPr>
        <w:t>«</w:t>
      </w:r>
      <w:r w:rsidRPr="0054769D">
        <w:rPr>
          <w:rtl/>
        </w:rPr>
        <w:t>قبر رسول</w:t>
      </w:r>
      <w:r>
        <w:rPr>
          <w:rFonts w:hint="cs"/>
          <w:rtl/>
        </w:rPr>
        <w:t xml:space="preserve"> </w:t>
      </w:r>
      <w:r w:rsidRPr="0054769D">
        <w:rPr>
          <w:rFonts w:cs="Times New Roman" w:hint="cs"/>
          <w:rtl/>
        </w:rPr>
        <w:t>‌</w:t>
      </w:r>
      <w:r w:rsidRPr="0054769D">
        <w:rPr>
          <w:rtl/>
        </w:rPr>
        <w:t>الله</w:t>
      </w:r>
      <w:r>
        <w:rPr>
          <w:rStyle w:val="Charb"/>
          <w:rFonts w:ascii="Lotus Linotype" w:hAnsi="Lotus Linotype" w:cs="Lotus Linotype"/>
        </w:rPr>
        <w:sym w:font="Zar75 Symbols" w:char="F039"/>
      </w:r>
      <w:r w:rsidRPr="0054769D">
        <w:rPr>
          <w:rtl/>
        </w:rPr>
        <w:t xml:space="preserve"> محصّب حصباء</w:t>
      </w:r>
      <w:r>
        <w:rPr>
          <w:rFonts w:hint="cs"/>
          <w:rtl/>
        </w:rPr>
        <w:t>،</w:t>
      </w:r>
      <w:r w:rsidRPr="00FA5FF0">
        <w:rPr>
          <w:vertAlign w:val="superscript"/>
          <w:rtl/>
        </w:rPr>
        <w:footnoteReference w:id="436"/>
      </w:r>
      <w:r w:rsidRPr="0054769D">
        <w:rPr>
          <w:rtl/>
        </w:rPr>
        <w:t xml:space="preserve"> حمراء</w:t>
      </w:r>
      <w:r>
        <w:rPr>
          <w:rFonts w:hint="cs"/>
          <w:rtl/>
        </w:rPr>
        <w:t>»</w:t>
      </w:r>
      <w:r w:rsidRPr="0054769D">
        <w:rPr>
          <w:rtl/>
        </w:rPr>
        <w:t>.</w:t>
      </w:r>
      <w:r>
        <w:rPr>
          <w:rFonts w:hint="cs"/>
          <w:rtl/>
        </w:rPr>
        <w:t xml:space="preserve"> </w:t>
      </w:r>
      <w:r w:rsidRPr="0054769D">
        <w:rPr>
          <w:rtl/>
        </w:rPr>
        <w:t>رواه الكليني</w:t>
      </w:r>
      <w:r>
        <w:rPr>
          <w:rFonts w:hint="cs"/>
          <w:rtl/>
        </w:rPr>
        <w:t>.</w:t>
      </w:r>
      <w:r w:rsidRPr="00FA5FF0">
        <w:rPr>
          <w:vertAlign w:val="superscript"/>
          <w:rtl/>
        </w:rPr>
        <w:footnoteReference w:id="437"/>
      </w:r>
    </w:p>
    <w:p w:rsidR="0024597D" w:rsidRPr="0054769D" w:rsidRDefault="0024597D" w:rsidP="0024597D">
      <w:pPr>
        <w:rPr>
          <w:rtl/>
        </w:rPr>
      </w:pPr>
      <w:r w:rsidRPr="00FD12D7">
        <w:rPr>
          <w:rtl/>
        </w:rPr>
        <w:t>[193/10]</w:t>
      </w:r>
      <w:r w:rsidRPr="0054769D">
        <w:rPr>
          <w:rtl/>
        </w:rPr>
        <w:t xml:space="preserve"> وعن عمرو بن سعيد بن هلال الثقفي، عن أبي جعفر</w:t>
      </w:r>
      <w:r>
        <w:rPr>
          <w:rStyle w:val="Charb"/>
          <w:rFonts w:ascii="Lotus Linotype" w:hAnsi="Lotus Linotype" w:cs="Lotus Linotype"/>
        </w:rPr>
        <w:sym w:font="Zar75 Symbols" w:char="F037"/>
      </w:r>
      <w:r w:rsidRPr="0054769D">
        <w:rPr>
          <w:rtl/>
        </w:rPr>
        <w:t xml:space="preserve"> قال: </w:t>
      </w:r>
      <w:r>
        <w:rPr>
          <w:rFonts w:hint="cs"/>
          <w:rtl/>
        </w:rPr>
        <w:t>«</w:t>
      </w:r>
      <w:r w:rsidRPr="0054769D">
        <w:rPr>
          <w:rtl/>
        </w:rPr>
        <w:t>إن أُصبت بمصيبةٍ في نفسك أو في ولدك؛ فاذكر مصابك برسول الله</w:t>
      </w:r>
      <w:r>
        <w:rPr>
          <w:rStyle w:val="Charb"/>
          <w:rFonts w:ascii="Lotus Linotype" w:hAnsi="Lotus Linotype" w:cs="Lotus Linotype"/>
        </w:rPr>
        <w:sym w:font="Zar75 Symbols" w:char="F039"/>
      </w:r>
      <w:r w:rsidRPr="0054769D">
        <w:rPr>
          <w:rtl/>
        </w:rPr>
        <w:t xml:space="preserve"> فإنّ الخلائق لم يصابوا بمثله قطّ</w:t>
      </w:r>
      <w:r>
        <w:rPr>
          <w:rFonts w:hint="cs"/>
          <w:rtl/>
        </w:rPr>
        <w:t>»</w:t>
      </w:r>
      <w:r w:rsidRPr="0054769D">
        <w:rPr>
          <w:rtl/>
        </w:rPr>
        <w:t>.</w:t>
      </w:r>
      <w:r>
        <w:rPr>
          <w:rFonts w:hint="cs"/>
          <w:rtl/>
        </w:rPr>
        <w:t xml:space="preserve"> </w:t>
      </w:r>
      <w:r w:rsidRPr="0054769D">
        <w:rPr>
          <w:rtl/>
        </w:rPr>
        <w:t>رواه الكليني، والمفيد والطوسي في (أماليهما)</w:t>
      </w:r>
      <w:r>
        <w:rPr>
          <w:rFonts w:hint="cs"/>
          <w:rtl/>
        </w:rPr>
        <w:t>.</w:t>
      </w:r>
      <w:r w:rsidRPr="00FA5FF0">
        <w:rPr>
          <w:vertAlign w:val="superscript"/>
          <w:rtl/>
        </w:rPr>
        <w:footnoteReference w:id="438"/>
      </w:r>
    </w:p>
    <w:p w:rsidR="0024597D" w:rsidRPr="0054769D" w:rsidRDefault="0024597D" w:rsidP="0024597D">
      <w:pPr>
        <w:pStyle w:val="Heading2"/>
        <w:rPr>
          <w:rtl/>
        </w:rPr>
      </w:pPr>
      <w:r w:rsidRPr="00FA5FF0">
        <w:rPr>
          <w:rStyle w:val="CharChar"/>
          <w:rFonts w:ascii="Lotus Linotype" w:hAnsi="Lotus Linotype"/>
          <w:rtl/>
        </w:rPr>
        <w:t>(48)</w:t>
      </w:r>
      <w:r>
        <w:rPr>
          <w:rFonts w:hint="cs"/>
          <w:rtl/>
        </w:rPr>
        <w:t xml:space="preserve"> </w:t>
      </w:r>
      <w:r w:rsidRPr="0054769D">
        <w:rPr>
          <w:rtl/>
        </w:rPr>
        <w:t>باب</w:t>
      </w:r>
      <w:r>
        <w:rPr>
          <w:rFonts w:hint="cs"/>
          <w:rtl/>
        </w:rPr>
        <w:t xml:space="preserve"> </w:t>
      </w:r>
      <w:r w:rsidRPr="0054769D">
        <w:rPr>
          <w:rtl/>
        </w:rPr>
        <w:t>ما جاء في ميراث رسول الله</w:t>
      </w:r>
      <w:r>
        <w:rPr>
          <w:rStyle w:val="Charb"/>
          <w:rFonts w:ascii="Lotus Linotype" w:eastAsiaTheme="majorEastAsia" w:hAnsi="Lotus Linotype" w:cs="Lotus Linotype"/>
        </w:rPr>
        <w:sym w:font="Zar75 Symbols" w:char="F039"/>
      </w:r>
    </w:p>
    <w:p w:rsidR="0024597D" w:rsidRPr="0054769D" w:rsidRDefault="0024597D" w:rsidP="0024597D">
      <w:pPr>
        <w:rPr>
          <w:rtl/>
        </w:rPr>
      </w:pPr>
      <w:r w:rsidRPr="00FA5FF0">
        <w:rPr>
          <w:rtl/>
        </w:rPr>
        <w:t>[194/1]</w:t>
      </w:r>
      <w:r w:rsidRPr="0054769D">
        <w:rPr>
          <w:rtl/>
        </w:rPr>
        <w:t xml:space="preserve"> عن حمزة بن حُمران، قال: قلت لأبي</w:t>
      </w:r>
      <w:r>
        <w:rPr>
          <w:rFonts w:hint="cs"/>
          <w:rtl/>
        </w:rPr>
        <w:t xml:space="preserve"> </w:t>
      </w:r>
      <w:r w:rsidRPr="0054769D">
        <w:rPr>
          <w:rFonts w:cs="Times New Roman" w:hint="cs"/>
          <w:rtl/>
        </w:rPr>
        <w:t>‌</w:t>
      </w:r>
      <w:r w:rsidRPr="0054769D">
        <w:rPr>
          <w:rtl/>
        </w:rPr>
        <w:t>عبد</w:t>
      </w:r>
      <w:r>
        <w:rPr>
          <w:rFonts w:hint="cs"/>
          <w:rtl/>
        </w:rPr>
        <w:t xml:space="preserve"> </w:t>
      </w:r>
      <w:r w:rsidRPr="0054769D">
        <w:rPr>
          <w:rtl/>
        </w:rPr>
        <w:t>الله</w:t>
      </w:r>
      <w:r>
        <w:rPr>
          <w:rStyle w:val="Charb"/>
          <w:rFonts w:ascii="Lotus Linotype" w:hAnsi="Lotus Linotype" w:cs="Lotus Linotype"/>
        </w:rPr>
        <w:sym w:font="Zar75 Symbols" w:char="F037"/>
      </w:r>
      <w:r>
        <w:rPr>
          <w:rtl/>
        </w:rPr>
        <w:t>: من ورث رسول الل</w:t>
      </w:r>
      <w:r w:rsidRPr="0054769D">
        <w:rPr>
          <w:rtl/>
        </w:rPr>
        <w:t>ه</w:t>
      </w:r>
      <w:r>
        <w:rPr>
          <w:rStyle w:val="Charb"/>
          <w:rFonts w:ascii="Lotus Linotype" w:hAnsi="Lotus Linotype" w:cs="Lotus Linotype"/>
        </w:rPr>
        <w:sym w:font="Zar75 Symbols" w:char="F039"/>
      </w:r>
      <w:r w:rsidRPr="0054769D">
        <w:rPr>
          <w:rtl/>
        </w:rPr>
        <w:t xml:space="preserve">؟ فقال: </w:t>
      </w:r>
      <w:r>
        <w:rPr>
          <w:rFonts w:hint="cs"/>
          <w:rtl/>
        </w:rPr>
        <w:t>«</w:t>
      </w:r>
      <w:r w:rsidRPr="0054769D">
        <w:rPr>
          <w:rtl/>
        </w:rPr>
        <w:t>فاطمة</w:t>
      </w:r>
      <w:r>
        <w:rPr>
          <w:rStyle w:val="Charb"/>
          <w:rFonts w:ascii="Lotus Linotype" w:hAnsi="Lotus Linotype" w:cs="Lotus Linotype"/>
        </w:rPr>
        <w:sym w:font="Zar75 Symbols" w:char="F033"/>
      </w:r>
      <w:r w:rsidRPr="0054769D">
        <w:rPr>
          <w:rtl/>
        </w:rPr>
        <w:t xml:space="preserve"> ورثته متاع البيت، والخُرْثي</w:t>
      </w:r>
      <w:r>
        <w:rPr>
          <w:rFonts w:hint="cs"/>
          <w:rtl/>
        </w:rPr>
        <w:t>،</w:t>
      </w:r>
      <w:r w:rsidRPr="003F3810">
        <w:rPr>
          <w:vertAlign w:val="superscript"/>
          <w:rtl/>
        </w:rPr>
        <w:footnoteReference w:id="439"/>
      </w:r>
      <w:r w:rsidRPr="0054769D">
        <w:rPr>
          <w:rtl/>
        </w:rPr>
        <w:t xml:space="preserve"> وكلّ ما كان له</w:t>
      </w:r>
      <w:r>
        <w:rPr>
          <w:rFonts w:hint="cs"/>
          <w:rtl/>
        </w:rPr>
        <w:t>»</w:t>
      </w:r>
      <w:r w:rsidRPr="0054769D">
        <w:rPr>
          <w:rtl/>
        </w:rPr>
        <w:t>.</w:t>
      </w:r>
      <w:r>
        <w:rPr>
          <w:rFonts w:hint="cs"/>
          <w:rtl/>
        </w:rPr>
        <w:t xml:space="preserve"> </w:t>
      </w:r>
      <w:r w:rsidRPr="0054769D">
        <w:rPr>
          <w:rtl/>
        </w:rPr>
        <w:t>رواه الكليني</w:t>
      </w:r>
      <w:r>
        <w:rPr>
          <w:rFonts w:hint="cs"/>
          <w:rtl/>
        </w:rPr>
        <w:t>.</w:t>
      </w:r>
      <w:r w:rsidRPr="003F3810">
        <w:rPr>
          <w:vertAlign w:val="superscript"/>
          <w:rtl/>
        </w:rPr>
        <w:footnoteReference w:id="440"/>
      </w:r>
    </w:p>
    <w:p w:rsidR="0024597D" w:rsidRPr="0054769D" w:rsidRDefault="0024597D" w:rsidP="0024597D">
      <w:pPr>
        <w:rPr>
          <w:rtl/>
        </w:rPr>
      </w:pPr>
      <w:r w:rsidRPr="003F3810">
        <w:rPr>
          <w:rtl/>
        </w:rPr>
        <w:t xml:space="preserve">[195/2] </w:t>
      </w:r>
      <w:r w:rsidRPr="0054769D">
        <w:rPr>
          <w:rtl/>
        </w:rPr>
        <w:t>وعن زرارة، عن أبي جعفر</w:t>
      </w:r>
      <w:r>
        <w:rPr>
          <w:rStyle w:val="Charb"/>
          <w:rFonts w:ascii="Lotus Linotype" w:hAnsi="Lotus Linotype" w:cs="Lotus Linotype"/>
        </w:rPr>
        <w:sym w:font="Zar75 Symbols" w:char="F037"/>
      </w:r>
      <w:r w:rsidRPr="0054769D">
        <w:rPr>
          <w:rtl/>
        </w:rPr>
        <w:t xml:space="preserve"> قال: ورث علي</w:t>
      </w:r>
      <w:r>
        <w:rPr>
          <w:rStyle w:val="Charb"/>
          <w:rFonts w:ascii="Lotus Linotype" w:hAnsi="Lotus Linotype" w:cs="Lotus Linotype"/>
        </w:rPr>
        <w:sym w:font="Zar75 Symbols" w:char="F037"/>
      </w:r>
      <w:r w:rsidRPr="0054769D">
        <w:rPr>
          <w:rtl/>
        </w:rPr>
        <w:t xml:space="preserve"> علم رسول الله</w:t>
      </w:r>
      <w:r>
        <w:rPr>
          <w:rStyle w:val="Charb"/>
          <w:rFonts w:ascii="Lotus Linotype" w:hAnsi="Lotus Linotype" w:cs="Lotus Linotype"/>
        </w:rPr>
        <w:sym w:font="Zar75 Symbols" w:char="F039"/>
      </w:r>
      <w:r w:rsidRPr="0054769D">
        <w:rPr>
          <w:rtl/>
        </w:rPr>
        <w:t xml:space="preserve"> وورثت فاطمة</w:t>
      </w:r>
      <w:r>
        <w:rPr>
          <w:rStyle w:val="Charb"/>
          <w:rFonts w:ascii="Lotus Linotype" w:hAnsi="Lotus Linotype" w:cs="Lotus Linotype"/>
        </w:rPr>
        <w:sym w:font="Zar75 Symbols" w:char="F033"/>
      </w:r>
      <w:r w:rsidRPr="0054769D">
        <w:rPr>
          <w:rtl/>
        </w:rPr>
        <w:t xml:space="preserve"> تركته</w:t>
      </w:r>
      <w:r>
        <w:rPr>
          <w:rFonts w:hint="cs"/>
          <w:rtl/>
        </w:rPr>
        <w:t>»</w:t>
      </w:r>
      <w:r w:rsidRPr="0054769D">
        <w:rPr>
          <w:rtl/>
        </w:rPr>
        <w:t>.</w:t>
      </w:r>
    </w:p>
    <w:p w:rsidR="0024597D" w:rsidRPr="0054769D" w:rsidRDefault="0024597D" w:rsidP="0024597D">
      <w:pPr>
        <w:rPr>
          <w:rtl/>
        </w:rPr>
      </w:pPr>
      <w:r w:rsidRPr="0054769D">
        <w:rPr>
          <w:rtl/>
        </w:rPr>
        <w:lastRenderedPageBreak/>
        <w:t>رواه الصفّار والكليني وابن بابويه</w:t>
      </w:r>
      <w:r>
        <w:rPr>
          <w:rFonts w:hint="cs"/>
          <w:rtl/>
        </w:rPr>
        <w:t>.</w:t>
      </w:r>
      <w:r w:rsidRPr="00AA5B04">
        <w:rPr>
          <w:vertAlign w:val="superscript"/>
          <w:rtl/>
        </w:rPr>
        <w:footnoteReference w:id="441"/>
      </w:r>
    </w:p>
    <w:p w:rsidR="0024597D" w:rsidRPr="0054769D" w:rsidRDefault="0024597D" w:rsidP="0024597D">
      <w:pPr>
        <w:rPr>
          <w:rtl/>
        </w:rPr>
      </w:pPr>
      <w:r w:rsidRPr="00AA5B04">
        <w:rPr>
          <w:rtl/>
        </w:rPr>
        <w:t>[196/3]</w:t>
      </w:r>
      <w:r w:rsidRPr="0054769D">
        <w:rPr>
          <w:rtl/>
        </w:rPr>
        <w:t xml:space="preserve"> وعن أحمد بن محمّد بن أبي نصر، قال: سألت الرضا</w:t>
      </w:r>
      <w:r>
        <w:rPr>
          <w:rStyle w:val="Charb"/>
          <w:rFonts w:ascii="Lotus Linotype" w:hAnsi="Lotus Linotype" w:cs="Lotus Linotype"/>
        </w:rPr>
        <w:sym w:font="Zar75 Symbols" w:char="F037"/>
      </w:r>
      <w:r w:rsidRPr="0054769D">
        <w:rPr>
          <w:rtl/>
        </w:rPr>
        <w:t xml:space="preserve"> عن الحيطان السبعة، قال: </w:t>
      </w:r>
      <w:r>
        <w:rPr>
          <w:rFonts w:hint="cs"/>
          <w:rtl/>
        </w:rPr>
        <w:t>«</w:t>
      </w:r>
      <w:r w:rsidRPr="0054769D">
        <w:rPr>
          <w:rtl/>
        </w:rPr>
        <w:t>كانت ميراثاً من رسول</w:t>
      </w:r>
      <w:r w:rsidRPr="0054769D">
        <w:rPr>
          <w:rFonts w:cs="Times New Roman" w:hint="cs"/>
          <w:rtl/>
        </w:rPr>
        <w:t>‌</w:t>
      </w:r>
      <w:r>
        <w:rPr>
          <w:rFonts w:hint="cs"/>
          <w:rtl/>
        </w:rPr>
        <w:t xml:space="preserve"> </w:t>
      </w:r>
      <w:r w:rsidRPr="0054769D">
        <w:rPr>
          <w:rtl/>
        </w:rPr>
        <w:t>الله</w:t>
      </w:r>
      <w:r>
        <w:rPr>
          <w:rStyle w:val="Charb"/>
          <w:rFonts w:ascii="Lotus Linotype" w:hAnsi="Lotus Linotype" w:cs="Lotus Linotype"/>
        </w:rPr>
        <w:sym w:font="Zar75 Symbols" w:char="F039"/>
      </w:r>
      <w:r w:rsidRPr="0054769D">
        <w:rPr>
          <w:rtl/>
        </w:rPr>
        <w:t xml:space="preserve"> وقفاً، وكان رسول الله</w:t>
      </w:r>
      <w:r>
        <w:rPr>
          <w:rStyle w:val="Charb"/>
          <w:rFonts w:ascii="Lotus Linotype" w:hAnsi="Lotus Linotype" w:cs="Lotus Linotype"/>
        </w:rPr>
        <w:sym w:font="Zar75 Symbols" w:char="F039"/>
      </w:r>
      <w:r w:rsidRPr="0054769D">
        <w:rPr>
          <w:rtl/>
        </w:rPr>
        <w:t xml:space="preserve"> يأخذ منها ما ينفق على أضيافه، والنائبة تلزمه، فلمّا قبض جاء العبّاس يخاصم فاطمة</w:t>
      </w:r>
      <w:r>
        <w:rPr>
          <w:rStyle w:val="Charb"/>
          <w:rFonts w:ascii="Lotus Linotype" w:hAnsi="Lotus Linotype" w:cs="Lotus Linotype"/>
        </w:rPr>
        <w:sym w:font="Zar75 Symbols" w:char="F033"/>
      </w:r>
      <w:r w:rsidRPr="0054769D">
        <w:rPr>
          <w:rtl/>
        </w:rPr>
        <w:t xml:space="preserve"> فشهد علي</w:t>
      </w:r>
      <w:r>
        <w:rPr>
          <w:rStyle w:val="Charb"/>
          <w:rFonts w:ascii="Lotus Linotype" w:hAnsi="Lotus Linotype" w:cs="Lotus Linotype"/>
        </w:rPr>
        <w:sym w:font="Zar75 Symbols" w:char="F037"/>
      </w:r>
      <w:r w:rsidRPr="0054769D">
        <w:rPr>
          <w:rtl/>
        </w:rPr>
        <w:t xml:space="preserve"> وغيره أنّها وقف</w:t>
      </w:r>
      <w:r>
        <w:rPr>
          <w:rFonts w:hint="cs"/>
          <w:rtl/>
        </w:rPr>
        <w:t>،</w:t>
      </w:r>
      <w:r w:rsidRPr="00AA5B04">
        <w:rPr>
          <w:vertAlign w:val="superscript"/>
          <w:rtl/>
        </w:rPr>
        <w:footnoteReference w:id="442"/>
      </w:r>
      <w:r w:rsidRPr="0054769D">
        <w:rPr>
          <w:rtl/>
        </w:rPr>
        <w:t xml:space="preserve"> وهي: الدلال، والعواف، والحسنى، والصافية، ومال </w:t>
      </w:r>
      <w:r>
        <w:rPr>
          <w:rFonts w:hint="cs"/>
          <w:rtl/>
        </w:rPr>
        <w:t>ا</w:t>
      </w:r>
      <w:r w:rsidRPr="0054769D">
        <w:rPr>
          <w:rtl/>
        </w:rPr>
        <w:t>ُمّ إبراهيم، والمَثْيَب، والبُرْقة</w:t>
      </w:r>
      <w:r>
        <w:rPr>
          <w:rFonts w:hint="cs"/>
          <w:rtl/>
        </w:rPr>
        <w:t>»</w:t>
      </w:r>
      <w:r w:rsidRPr="0054769D">
        <w:rPr>
          <w:rtl/>
        </w:rPr>
        <w:t>.</w:t>
      </w:r>
      <w:r>
        <w:rPr>
          <w:rFonts w:hint="cs"/>
          <w:rtl/>
        </w:rPr>
        <w:t xml:space="preserve"> </w:t>
      </w:r>
      <w:r w:rsidRPr="0054769D">
        <w:rPr>
          <w:rtl/>
        </w:rPr>
        <w:t>رواه الحِمْيَري والكليني</w:t>
      </w:r>
      <w:r>
        <w:rPr>
          <w:rFonts w:hint="cs"/>
          <w:rtl/>
        </w:rPr>
        <w:t>.</w:t>
      </w:r>
      <w:r w:rsidRPr="00AA5B04">
        <w:rPr>
          <w:vertAlign w:val="superscript"/>
          <w:rtl/>
        </w:rPr>
        <w:footnoteReference w:id="443"/>
      </w:r>
    </w:p>
    <w:p w:rsidR="0024597D" w:rsidRPr="0054769D" w:rsidRDefault="0024597D" w:rsidP="0024597D">
      <w:pPr>
        <w:rPr>
          <w:rtl/>
        </w:rPr>
      </w:pPr>
      <w:r w:rsidRPr="00AA5B04">
        <w:rPr>
          <w:rtl/>
        </w:rPr>
        <w:t>[197/4]</w:t>
      </w:r>
      <w:r w:rsidRPr="0054769D">
        <w:rPr>
          <w:rtl/>
        </w:rPr>
        <w:t xml:space="preserve"> وعن الحسن بن علي الوشّاء، قال: سألت مولانا أبا الحسن علي بن موسى الرضا</w:t>
      </w:r>
      <w:r>
        <w:rPr>
          <w:rStyle w:val="Charb"/>
          <w:rFonts w:ascii="Lotus Linotype" w:hAnsi="Lotus Linotype" w:cs="Lotus Linotype"/>
        </w:rPr>
        <w:sym w:font="Zar75 Symbols" w:char="F038"/>
      </w:r>
      <w:r w:rsidRPr="0054769D">
        <w:rPr>
          <w:rtl/>
        </w:rPr>
        <w:t>: هل خلّف رسول</w:t>
      </w:r>
      <w:r>
        <w:rPr>
          <w:rFonts w:hint="cs"/>
          <w:rtl/>
        </w:rPr>
        <w:t xml:space="preserve"> </w:t>
      </w:r>
      <w:r w:rsidRPr="0054769D">
        <w:rPr>
          <w:rFonts w:cs="Times New Roman" w:hint="cs"/>
          <w:rtl/>
        </w:rPr>
        <w:t>‌</w:t>
      </w:r>
      <w:r w:rsidRPr="0054769D">
        <w:rPr>
          <w:rtl/>
        </w:rPr>
        <w:t>الله</w:t>
      </w:r>
      <w:r>
        <w:rPr>
          <w:rStyle w:val="Charb"/>
          <w:rFonts w:ascii="Lotus Linotype" w:hAnsi="Lotus Linotype" w:cs="Lotus Linotype"/>
        </w:rPr>
        <w:sym w:font="Zar75 Symbols" w:char="F039"/>
      </w:r>
      <w:r w:rsidRPr="0054769D">
        <w:rPr>
          <w:rtl/>
        </w:rPr>
        <w:t xml:space="preserve"> غير فدك شيئاً؟ فقال أبو الحسن</w:t>
      </w:r>
      <w:r>
        <w:rPr>
          <w:rStyle w:val="Charb"/>
          <w:rFonts w:ascii="Lotus Linotype" w:hAnsi="Lotus Linotype" w:cs="Lotus Linotype"/>
        </w:rPr>
        <w:sym w:font="Zar75 Symbols" w:char="F037"/>
      </w:r>
      <w:r w:rsidRPr="0054769D">
        <w:rPr>
          <w:rtl/>
        </w:rPr>
        <w:t xml:space="preserve">: </w:t>
      </w:r>
      <w:r>
        <w:rPr>
          <w:rFonts w:hint="cs"/>
          <w:rtl/>
        </w:rPr>
        <w:t>«</w:t>
      </w:r>
      <w:r w:rsidRPr="0054769D">
        <w:rPr>
          <w:rtl/>
        </w:rPr>
        <w:t>إنّ رسول</w:t>
      </w:r>
      <w:r>
        <w:rPr>
          <w:rFonts w:hint="cs"/>
          <w:rtl/>
        </w:rPr>
        <w:t xml:space="preserve"> </w:t>
      </w:r>
      <w:r w:rsidRPr="0054769D">
        <w:rPr>
          <w:rFonts w:cs="Times New Roman" w:hint="cs"/>
          <w:rtl/>
        </w:rPr>
        <w:t>‌</w:t>
      </w:r>
      <w:r w:rsidRPr="0054769D">
        <w:rPr>
          <w:rtl/>
        </w:rPr>
        <w:t>الله</w:t>
      </w:r>
      <w:r>
        <w:rPr>
          <w:rStyle w:val="Charb"/>
          <w:rFonts w:ascii="Lotus Linotype" w:hAnsi="Lotus Linotype" w:cs="Lotus Linotype"/>
        </w:rPr>
        <w:sym w:font="Zar75 Symbols" w:char="F039"/>
      </w:r>
      <w:r w:rsidRPr="0054769D">
        <w:rPr>
          <w:rtl/>
        </w:rPr>
        <w:t xml:space="preserve"> خلّف حيطاناً</w:t>
      </w:r>
      <w:r>
        <w:rPr>
          <w:rFonts w:hint="cs"/>
          <w:rtl/>
        </w:rPr>
        <w:t>،</w:t>
      </w:r>
      <w:r w:rsidRPr="00AA5B04">
        <w:rPr>
          <w:vertAlign w:val="superscript"/>
          <w:rtl/>
        </w:rPr>
        <w:footnoteReference w:id="444"/>
      </w:r>
      <w:r w:rsidRPr="0054769D">
        <w:rPr>
          <w:rtl/>
        </w:rPr>
        <w:t xml:space="preserve"> بالمدينة صدقة، وخلّف ستّة أفراس، وثلاث نُوق: العضباء، والصهباء،</w:t>
      </w:r>
      <w:r w:rsidRPr="00AA5B04">
        <w:rPr>
          <w:vertAlign w:val="superscript"/>
          <w:rtl/>
        </w:rPr>
        <w:footnoteReference w:id="445"/>
      </w:r>
      <w:r w:rsidRPr="0054769D">
        <w:rPr>
          <w:rtl/>
        </w:rPr>
        <w:t xml:space="preserve"> والديباج، وبغلتين: الشهباء والدُلْدُل، وحماره يعفور، وشاتين حلوبتين، وأربعين ناقة حلوباً، وسيفه ذا الفقار، ودرعه ذات الفضول، وعمامته السحاب، وحبرتين يمانيّتين، وخاتمه الفاضل، وقضيبه الممشوق، وفراشاً من ليف،وعباءتين قَطَوانيّتين،</w:t>
      </w:r>
      <w:r w:rsidRPr="00AA5B04">
        <w:rPr>
          <w:vertAlign w:val="superscript"/>
          <w:rtl/>
        </w:rPr>
        <w:footnoteReference w:id="446"/>
      </w:r>
      <w:r w:rsidRPr="0054769D">
        <w:rPr>
          <w:rtl/>
        </w:rPr>
        <w:t xml:space="preserve"> ومَخادّاً من أدَم؛</w:t>
      </w:r>
      <w:r w:rsidRPr="00AA5B04">
        <w:rPr>
          <w:vertAlign w:val="superscript"/>
          <w:rtl/>
        </w:rPr>
        <w:footnoteReference w:id="447"/>
      </w:r>
      <w:r w:rsidRPr="0054769D">
        <w:rPr>
          <w:rtl/>
        </w:rPr>
        <w:t xml:space="preserve"> فصار ذلك إلى فاطمة</w:t>
      </w:r>
      <w:r>
        <w:rPr>
          <w:rStyle w:val="Charb"/>
          <w:rFonts w:ascii="Lotus Linotype" w:hAnsi="Lotus Linotype" w:cs="Lotus Linotype"/>
        </w:rPr>
        <w:sym w:font="Zar75 Symbols" w:char="F033"/>
      </w:r>
      <w:r w:rsidRPr="0054769D">
        <w:rPr>
          <w:rtl/>
        </w:rPr>
        <w:t xml:space="preserve"> ما خلا درعه وسيفه وعمامته وخاتمه، فإنّه جعله لأميرالمؤمنين</w:t>
      </w:r>
      <w:r>
        <w:rPr>
          <w:rStyle w:val="Charb"/>
          <w:rFonts w:ascii="Lotus Linotype" w:hAnsi="Lotus Linotype" w:cs="Lotus Linotype"/>
        </w:rPr>
        <w:sym w:font="Zar75 Symbols" w:char="F037"/>
      </w:r>
      <w:r w:rsidRPr="00AA5B04">
        <w:rPr>
          <w:rFonts w:hint="cs"/>
          <w:rtl/>
        </w:rPr>
        <w:t>»</w:t>
      </w:r>
      <w:r w:rsidRPr="0054769D">
        <w:rPr>
          <w:rtl/>
        </w:rPr>
        <w:t>.</w:t>
      </w:r>
      <w:r>
        <w:rPr>
          <w:rFonts w:hint="cs"/>
          <w:rtl/>
        </w:rPr>
        <w:t xml:space="preserve"> </w:t>
      </w:r>
      <w:r w:rsidRPr="0054769D">
        <w:rPr>
          <w:rtl/>
        </w:rPr>
        <w:t>رواه الإبلي في (كشف الغمّة)</w:t>
      </w:r>
      <w:r>
        <w:rPr>
          <w:rFonts w:hint="cs"/>
          <w:rtl/>
        </w:rPr>
        <w:t>.</w:t>
      </w:r>
      <w:r w:rsidRPr="00AA5B04">
        <w:rPr>
          <w:vertAlign w:val="superscript"/>
          <w:rtl/>
        </w:rPr>
        <w:footnoteReference w:id="448"/>
      </w:r>
    </w:p>
    <w:p w:rsidR="0024597D" w:rsidRPr="0054769D" w:rsidRDefault="0024597D" w:rsidP="0024597D">
      <w:pPr>
        <w:rPr>
          <w:rtl/>
        </w:rPr>
      </w:pPr>
      <w:r w:rsidRPr="00AA5B04">
        <w:rPr>
          <w:rtl/>
        </w:rPr>
        <w:t>[198/5]</w:t>
      </w:r>
      <w:r w:rsidRPr="0054769D">
        <w:rPr>
          <w:rtl/>
        </w:rPr>
        <w:t xml:space="preserve"> وعن أبي بصير، قال: قال أبو 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xml:space="preserve">: </w:t>
      </w:r>
      <w:r>
        <w:rPr>
          <w:rFonts w:hint="cs"/>
          <w:rtl/>
        </w:rPr>
        <w:t>«</w:t>
      </w:r>
      <w:r w:rsidRPr="0054769D">
        <w:rPr>
          <w:rtl/>
        </w:rPr>
        <w:t>ترك رسول</w:t>
      </w:r>
      <w:r w:rsidRPr="0054769D">
        <w:rPr>
          <w:rFonts w:cs="Times New Roman" w:hint="cs"/>
          <w:rtl/>
        </w:rPr>
        <w:t>‌</w:t>
      </w:r>
      <w:r>
        <w:rPr>
          <w:rFonts w:hint="cs"/>
          <w:rtl/>
        </w:rPr>
        <w:t xml:space="preserve"> </w:t>
      </w:r>
      <w:r w:rsidRPr="0054769D">
        <w:rPr>
          <w:rtl/>
        </w:rPr>
        <w:t>الله</w:t>
      </w:r>
      <w:r>
        <w:rPr>
          <w:rStyle w:val="Charb"/>
          <w:rFonts w:ascii="Lotus Linotype" w:hAnsi="Lotus Linotype" w:cs="Lotus Linotype"/>
        </w:rPr>
        <w:sym w:font="Zar75 Symbols" w:char="F039"/>
      </w:r>
      <w:r w:rsidRPr="0054769D">
        <w:rPr>
          <w:rtl/>
        </w:rPr>
        <w:t xml:space="preserve"> في المتاع سيفاً ودرعاً وعنزة ورحلاً وبغلته الشهباء، فورث ذلك كلّه علي بن أبي </w:t>
      </w:r>
      <w:r w:rsidRPr="0054769D">
        <w:rPr>
          <w:rtl/>
        </w:rPr>
        <w:lastRenderedPageBreak/>
        <w:t>طالب</w:t>
      </w:r>
      <w:r>
        <w:rPr>
          <w:rStyle w:val="Charb"/>
          <w:rFonts w:ascii="Lotus Linotype" w:hAnsi="Lotus Linotype" w:cs="Lotus Linotype"/>
        </w:rPr>
        <w:sym w:font="Zar75 Symbols" w:char="F037"/>
      </w:r>
      <w:r w:rsidRPr="00AA5B04">
        <w:rPr>
          <w:rFonts w:hint="cs"/>
          <w:rtl/>
        </w:rPr>
        <w:t>»</w:t>
      </w:r>
      <w:r w:rsidRPr="0054769D">
        <w:rPr>
          <w:rtl/>
        </w:rPr>
        <w:t>.</w:t>
      </w:r>
      <w:r>
        <w:rPr>
          <w:rFonts w:hint="cs"/>
          <w:rtl/>
        </w:rPr>
        <w:t xml:space="preserve"> </w:t>
      </w:r>
      <w:r w:rsidRPr="0054769D">
        <w:rPr>
          <w:rtl/>
        </w:rPr>
        <w:t>رواه الصفّار والكليني</w:t>
      </w:r>
      <w:r>
        <w:rPr>
          <w:rFonts w:hint="cs"/>
          <w:rtl/>
        </w:rPr>
        <w:t>.</w:t>
      </w:r>
      <w:r w:rsidRPr="00AA5B04">
        <w:rPr>
          <w:vertAlign w:val="superscript"/>
          <w:rtl/>
        </w:rPr>
        <w:footnoteReference w:id="449"/>
      </w:r>
    </w:p>
    <w:p w:rsidR="0024597D" w:rsidRPr="0054769D" w:rsidRDefault="0024597D" w:rsidP="0024597D">
      <w:pPr>
        <w:rPr>
          <w:rtl/>
        </w:rPr>
      </w:pPr>
      <w:r w:rsidRPr="00DB5403">
        <w:rPr>
          <w:rtl/>
        </w:rPr>
        <w:t>[199/6]</w:t>
      </w:r>
      <w:r w:rsidRPr="0054769D">
        <w:rPr>
          <w:rtl/>
        </w:rPr>
        <w:t xml:space="preserve"> وعن أبان بن عثمان، عن أبي عبد</w:t>
      </w:r>
      <w:r>
        <w:rPr>
          <w:rFonts w:hint="cs"/>
          <w:rtl/>
        </w:rPr>
        <w:t xml:space="preserve"> </w:t>
      </w:r>
      <w:r w:rsidRPr="0054769D">
        <w:rPr>
          <w:rtl/>
        </w:rPr>
        <w:t>الله</w:t>
      </w:r>
      <w:r>
        <w:rPr>
          <w:rStyle w:val="Charb"/>
          <w:rFonts w:ascii="Lotus Linotype" w:hAnsi="Lotus Linotype" w:cs="Lotus Linotype"/>
        </w:rPr>
        <w:sym w:font="Zar75 Symbols" w:char="F037"/>
      </w:r>
      <w:r w:rsidRPr="0054769D">
        <w:rPr>
          <w:rtl/>
        </w:rPr>
        <w:t xml:space="preserve"> قال: </w:t>
      </w:r>
      <w:r>
        <w:rPr>
          <w:rFonts w:hint="cs"/>
          <w:rtl/>
        </w:rPr>
        <w:t>«</w:t>
      </w:r>
      <w:r w:rsidRPr="0054769D">
        <w:rPr>
          <w:rtl/>
        </w:rPr>
        <w:t>لمّا حضرت رسول</w:t>
      </w:r>
      <w:r w:rsidRPr="0054769D">
        <w:rPr>
          <w:rFonts w:cs="Times New Roman" w:hint="cs"/>
          <w:rtl/>
        </w:rPr>
        <w:t>‌</w:t>
      </w:r>
      <w:r>
        <w:rPr>
          <w:rFonts w:cs="Times New Roman" w:hint="cs"/>
          <w:rtl/>
        </w:rPr>
        <w:t xml:space="preserve"> </w:t>
      </w:r>
      <w:r w:rsidRPr="0054769D">
        <w:rPr>
          <w:rtl/>
        </w:rPr>
        <w:t>الله</w:t>
      </w:r>
      <w:r>
        <w:rPr>
          <w:rStyle w:val="Charb"/>
          <w:rFonts w:ascii="Lotus Linotype" w:hAnsi="Lotus Linotype" w:cs="Lotus Linotype"/>
        </w:rPr>
        <w:sym w:font="Zar75 Symbols" w:char="F039"/>
      </w:r>
      <w:r w:rsidRPr="0054769D">
        <w:rPr>
          <w:rtl/>
        </w:rPr>
        <w:t xml:space="preserve"> الوفاة دعا العبّاس بن عبد المطّلب وأميرالمؤمنين</w:t>
      </w:r>
      <w:r>
        <w:rPr>
          <w:rStyle w:val="Charb"/>
          <w:rFonts w:ascii="Lotus Linotype" w:hAnsi="Lotus Linotype" w:cs="Lotus Linotype"/>
        </w:rPr>
        <w:sym w:font="Zar75 Symbols" w:char="F037"/>
      </w:r>
      <w:r w:rsidRPr="0054769D">
        <w:rPr>
          <w:rtl/>
        </w:rPr>
        <w:t xml:space="preserve"> فقال للعبّاس: يا عمَّ محمّد، تأخذ تراث محمّد وتقضي دَينه وتنجز عِداته؟ فردّ عليه فقال: يا رسول اللّه، بأبي أنت وأُمّي إنّي شيخ كثير العيال، قليل المال، مَن يطيقك وأنت تباري الريح، قال: فأطرق</w:t>
      </w:r>
      <w:r>
        <w:rPr>
          <w:rStyle w:val="Charb"/>
          <w:rFonts w:ascii="Lotus Linotype" w:hAnsi="Lotus Linotype" w:cs="Lotus Linotype"/>
        </w:rPr>
        <w:sym w:font="Zar75 Symbols" w:char="F039"/>
      </w:r>
      <w:r w:rsidRPr="0054769D">
        <w:rPr>
          <w:rtl/>
        </w:rPr>
        <w:t xml:space="preserve"> هُنَيئة ثمّ قال: يا عبّاس، أتأخذتراث محمّد وتنجز عداته وتقضي دينه؟ فقال: بأبي أنت وأُمّي إنّي شيخ كثير العيال، قليل المال وأنت تباري الريح، قال: أما إنّي سأُعطيها من يأخذها بحقّها، ثمّ قال: يا علي، يا أخا محمّد، أتنجز عدات محمّد، وتقضي دَينه، وتقبض تراثه؟ فقال: نعم، بأبي أنت وأُمّي، ذاك علَيّ ولي.</w:t>
      </w:r>
      <w:r>
        <w:rPr>
          <w:rFonts w:hint="cs"/>
          <w:rtl/>
        </w:rPr>
        <w:t xml:space="preserve"> </w:t>
      </w:r>
      <w:r w:rsidRPr="0054769D">
        <w:rPr>
          <w:rtl/>
        </w:rPr>
        <w:t>قال: فنظرت إليه حتّى نزع خاتمه من أصبعه، فقال: تختّم بهذا في حياتي، قال: فنظرت إلى الخاتم حين وضعته في أصبعي فتمنّيت من جميع ما ترك الخاتم، ثمّ صاح: يا بلال، علَيّ بالمغفر، والدرع، والراية، والقميص، وذي الفقار، والسحاب، والبُرْد، والأبرقة، والقضيب.</w:t>
      </w:r>
      <w:r>
        <w:rPr>
          <w:rFonts w:hint="cs"/>
          <w:rtl/>
        </w:rPr>
        <w:t xml:space="preserve"> </w:t>
      </w:r>
      <w:r w:rsidRPr="0054769D">
        <w:rPr>
          <w:rtl/>
        </w:rPr>
        <w:t>قال: فوالله ما رايتها غير ساعتي تلك ـ</w:t>
      </w:r>
      <w:r w:rsidRPr="0054769D">
        <w:rPr>
          <w:rFonts w:cs="Times New Roman" w:hint="cs"/>
          <w:rtl/>
        </w:rPr>
        <w:t> </w:t>
      </w:r>
      <w:r w:rsidRPr="0054769D">
        <w:rPr>
          <w:rtl/>
        </w:rPr>
        <w:t>يعني الأبرقة</w:t>
      </w:r>
      <w:r w:rsidRPr="0054769D">
        <w:rPr>
          <w:rFonts w:cs="Times New Roman" w:hint="cs"/>
          <w:rtl/>
        </w:rPr>
        <w:t> </w:t>
      </w:r>
      <w:r w:rsidRPr="0054769D">
        <w:rPr>
          <w:rtl/>
        </w:rPr>
        <w:t>ـ فجيئَ بشِقّة كادت تخطف الأبصار، فإذا هي من أبرق الجنّة، فقال: يا</w:t>
      </w:r>
      <w:r>
        <w:rPr>
          <w:rFonts w:hint="cs"/>
          <w:rtl/>
        </w:rPr>
        <w:t> </w:t>
      </w:r>
      <w:r w:rsidRPr="0054769D">
        <w:rPr>
          <w:rtl/>
        </w:rPr>
        <w:t>علي، إنّ جبرئيل أتاني بها وقال: يا محمّد، اجعلها في حلقة الدرع، واستذفر بها مكان المِنْطَقة، ثمّ دعا بزوجَي نعال عربيّين جميعاً، أحدهما مخصوف والآخر غير مخصوف، والقميصين: القميص الذي أُسري به فيه، والقميص الذي خرج فيه يوم أُحد، والقلانس الثلاث: قلنسوة السفر، وقلنسوة العيدين والجُمَع، وقلنسوة كان يلبسها ويقعد مع أصحابه.</w:t>
      </w:r>
      <w:r>
        <w:rPr>
          <w:rFonts w:hint="cs"/>
          <w:rtl/>
        </w:rPr>
        <w:t xml:space="preserve"> </w:t>
      </w:r>
      <w:r w:rsidRPr="0054769D">
        <w:rPr>
          <w:rtl/>
        </w:rPr>
        <w:t>ثمّ قال: يا بلال، علَيّ بالبغلتين: (الشهباء) و(الدُلدُل)، والناقتين: (العضباء) و(القصواء)، والفرسين: (الجَناح) ـ</w:t>
      </w:r>
      <w:r w:rsidRPr="0054769D">
        <w:rPr>
          <w:rFonts w:cs="Times New Roman" w:hint="cs"/>
          <w:rtl/>
        </w:rPr>
        <w:t> </w:t>
      </w:r>
      <w:r w:rsidRPr="0054769D">
        <w:rPr>
          <w:rtl/>
        </w:rPr>
        <w:t>كانت توقف بباب المسجد لحوائج رسول الله</w:t>
      </w:r>
      <w:r>
        <w:rPr>
          <w:rStyle w:val="Charb"/>
          <w:rFonts w:ascii="Lotus Linotype" w:hAnsi="Lotus Linotype" w:cs="Lotus Linotype"/>
        </w:rPr>
        <w:sym w:font="Zar75 Symbols" w:char="F039"/>
      </w:r>
      <w:r w:rsidRPr="0054769D">
        <w:rPr>
          <w:rtl/>
        </w:rPr>
        <w:t xml:space="preserve"> يبعث الرجلَ في حـاجته فيركبـه فيـركضـه في حاجـة رسـول اللـه</w:t>
      </w:r>
      <w:r>
        <w:rPr>
          <w:rStyle w:val="Charb"/>
          <w:rFonts w:ascii="Lotus Linotype" w:hAnsi="Lotus Linotype" w:cs="Lotus Linotype"/>
        </w:rPr>
        <w:sym w:font="Zar75 Symbols" w:char="F039"/>
      </w:r>
      <w:r w:rsidRPr="0054769D">
        <w:rPr>
          <w:rFonts w:cs="Times New Roman" w:hint="cs"/>
          <w:rtl/>
        </w:rPr>
        <w:t> </w:t>
      </w:r>
      <w:r w:rsidRPr="0054769D">
        <w:rPr>
          <w:rtl/>
        </w:rPr>
        <w:t>ـ و(حَيزوم) ـ</w:t>
      </w:r>
      <w:r w:rsidRPr="0054769D">
        <w:rPr>
          <w:rFonts w:cs="Times New Roman" w:hint="cs"/>
          <w:rtl/>
        </w:rPr>
        <w:t> </w:t>
      </w:r>
      <w:r w:rsidRPr="0054769D">
        <w:rPr>
          <w:rtl/>
        </w:rPr>
        <w:t>وهو الذي كان يقول: أقْدِم حيزوم</w:t>
      </w:r>
      <w:r w:rsidRPr="0054769D">
        <w:rPr>
          <w:rFonts w:cs="Times New Roman" w:hint="cs"/>
          <w:rtl/>
        </w:rPr>
        <w:t> </w:t>
      </w:r>
      <w:r w:rsidRPr="0054769D">
        <w:rPr>
          <w:rtl/>
        </w:rPr>
        <w:t>ـ والحمار (عُفير)، فقال: اقبضها في حياتي.</w:t>
      </w:r>
    </w:p>
    <w:p w:rsidR="0024597D" w:rsidRPr="0054769D" w:rsidRDefault="0024597D" w:rsidP="0024597D">
      <w:pPr>
        <w:rPr>
          <w:rtl/>
        </w:rPr>
      </w:pPr>
      <w:r w:rsidRPr="0054769D">
        <w:rPr>
          <w:rtl/>
        </w:rPr>
        <w:lastRenderedPageBreak/>
        <w:t>فذكر أمير المؤمنين</w:t>
      </w:r>
      <w:r>
        <w:rPr>
          <w:rStyle w:val="Charb"/>
          <w:rFonts w:ascii="Lotus Linotype" w:hAnsi="Lotus Linotype" w:cs="Lotus Linotype"/>
        </w:rPr>
        <w:sym w:font="Zar75 Symbols" w:char="F037"/>
      </w:r>
      <w:r w:rsidRPr="0054769D">
        <w:rPr>
          <w:rtl/>
        </w:rPr>
        <w:t xml:space="preserve"> أنّ أوّل شيء من الدوابّ توفّي عُفير ساعة قُبض رسول الله</w:t>
      </w:r>
      <w:r>
        <w:rPr>
          <w:rStyle w:val="Charb"/>
          <w:rFonts w:ascii="Lotus Linotype" w:hAnsi="Lotus Linotype" w:cs="Lotus Linotype"/>
        </w:rPr>
        <w:sym w:font="Zar75 Symbols" w:char="F039"/>
      </w:r>
      <w:r w:rsidRPr="0054769D">
        <w:rPr>
          <w:rtl/>
        </w:rPr>
        <w:t xml:space="preserve"> قطع خطامه ثمّ مرّ يركض حتّى أتى بئر بني خَطْمَة بقُباء فرمى بنفسه فيها فكانت قبره</w:t>
      </w:r>
      <w:r>
        <w:rPr>
          <w:rFonts w:hint="cs"/>
          <w:rtl/>
        </w:rPr>
        <w:t>»</w:t>
      </w:r>
      <w:r w:rsidRPr="0054769D">
        <w:rPr>
          <w:rtl/>
        </w:rPr>
        <w:t>.</w:t>
      </w:r>
      <w:r>
        <w:rPr>
          <w:rFonts w:hint="cs"/>
          <w:rtl/>
        </w:rPr>
        <w:t xml:space="preserve"> </w:t>
      </w:r>
      <w:r w:rsidRPr="0054769D">
        <w:rPr>
          <w:rtl/>
        </w:rPr>
        <w:t>رواه الكليني</w:t>
      </w:r>
      <w:r>
        <w:rPr>
          <w:rFonts w:hint="cs"/>
          <w:rtl/>
        </w:rPr>
        <w:t>.</w:t>
      </w:r>
      <w:r w:rsidRPr="00DB5403">
        <w:rPr>
          <w:vertAlign w:val="superscript"/>
          <w:rtl/>
        </w:rPr>
        <w:footnoteReference w:id="450"/>
      </w:r>
    </w:p>
    <w:p w:rsidR="0024597D" w:rsidRPr="0054769D" w:rsidRDefault="0024597D" w:rsidP="0024597D">
      <w:pPr>
        <w:rPr>
          <w:rtl/>
        </w:rPr>
        <w:sectPr w:rsidR="0024597D" w:rsidRPr="0054769D" w:rsidSect="00CE2F82">
          <w:headerReference w:type="default" r:id="rId23"/>
          <w:footnotePr>
            <w:numRestart w:val="eachPage"/>
          </w:footnotePr>
          <w:pgSz w:w="11907" w:h="16840" w:code="9"/>
          <w:pgMar w:top="2948" w:right="2552" w:bottom="2552" w:left="2552" w:header="992" w:footer="709" w:gutter="0"/>
          <w:cols w:space="708"/>
          <w:titlePg/>
          <w:docGrid w:linePitch="360"/>
        </w:sectPr>
      </w:pPr>
    </w:p>
    <w:p w:rsidR="0024597D" w:rsidRPr="0054769D" w:rsidRDefault="0024597D" w:rsidP="0024597D">
      <w:pPr>
        <w:pStyle w:val="Heading2"/>
        <w:rPr>
          <w:rtl/>
        </w:rPr>
      </w:pPr>
      <w:r w:rsidRPr="0054769D">
        <w:rPr>
          <w:rStyle w:val="CharChar"/>
          <w:rFonts w:ascii="Lotus Linotype" w:hAnsi="Lotus Linotype"/>
          <w:rtl/>
        </w:rPr>
        <w:lastRenderedPageBreak/>
        <w:t>(49)</w:t>
      </w:r>
      <w:r>
        <w:rPr>
          <w:rFonts w:hint="cs"/>
          <w:rtl/>
        </w:rPr>
        <w:t xml:space="preserve"> </w:t>
      </w:r>
      <w:r w:rsidRPr="0054769D">
        <w:rPr>
          <w:rtl/>
        </w:rPr>
        <w:t>باب</w:t>
      </w:r>
      <w:r>
        <w:rPr>
          <w:rFonts w:hint="cs"/>
          <w:rtl/>
        </w:rPr>
        <w:t xml:space="preserve"> </w:t>
      </w:r>
      <w:r w:rsidRPr="0054769D">
        <w:rPr>
          <w:rtl/>
        </w:rPr>
        <w:t>ما جاء في رؤية رسول الله</w:t>
      </w:r>
      <w:r>
        <w:rPr>
          <w:rStyle w:val="Charb"/>
          <w:rFonts w:ascii="Lotus Linotype" w:eastAsiaTheme="majorEastAsia" w:hAnsi="Lotus Linotype" w:cs="Lotus Linotype"/>
        </w:rPr>
        <w:sym w:font="Zar75 Symbols" w:char="F039"/>
      </w:r>
      <w:r w:rsidRPr="0054769D">
        <w:rPr>
          <w:rtl/>
        </w:rPr>
        <w:t xml:space="preserve"> في المنام</w:t>
      </w:r>
    </w:p>
    <w:p w:rsidR="0024597D" w:rsidRPr="0054769D" w:rsidRDefault="0024597D" w:rsidP="0024597D">
      <w:pPr>
        <w:rPr>
          <w:rtl/>
        </w:rPr>
      </w:pPr>
      <w:r w:rsidRPr="0054769D">
        <w:rPr>
          <w:rtl/>
        </w:rPr>
        <w:t>[</w:t>
      </w:r>
      <w:r w:rsidRPr="00DB5403">
        <w:rPr>
          <w:rtl/>
        </w:rPr>
        <w:t>200/1</w:t>
      </w:r>
      <w:r w:rsidRPr="0054769D">
        <w:rPr>
          <w:rtl/>
        </w:rPr>
        <w:t>] عن الحسن بن علي بن فضّال، عن أبي الحسن علي بن موسى الرضا</w:t>
      </w:r>
      <w:r>
        <w:rPr>
          <w:rStyle w:val="Charb"/>
          <w:rFonts w:ascii="Lotus Linotype" w:hAnsi="Lotus Linotype" w:cs="Lotus Linotype"/>
        </w:rPr>
        <w:sym w:font="Zar75 Symbols" w:char="F038"/>
      </w:r>
      <w:r w:rsidRPr="0054769D">
        <w:rPr>
          <w:rtl/>
        </w:rPr>
        <w:t xml:space="preserve"> قال: </w:t>
      </w:r>
      <w:r>
        <w:rPr>
          <w:rFonts w:hint="cs"/>
          <w:rtl/>
        </w:rPr>
        <w:t>«</w:t>
      </w:r>
      <w:r w:rsidRPr="0054769D">
        <w:rPr>
          <w:rtl/>
        </w:rPr>
        <w:t>لقد حدّثني أبي، عن جدّي، عن أبيه، عن آبائه</w:t>
      </w:r>
      <w:r>
        <w:rPr>
          <w:rStyle w:val="Charb"/>
          <w:rFonts w:ascii="Lotus Linotype" w:hAnsi="Lotus Linotype" w:cs="Lotus Linotype"/>
        </w:rPr>
        <w:sym w:font="Zar75 Symbols" w:char="F03A"/>
      </w:r>
      <w:r w:rsidRPr="0054769D">
        <w:rPr>
          <w:rtl/>
        </w:rPr>
        <w:t>: أنّ رسول الله</w:t>
      </w:r>
      <w:r>
        <w:rPr>
          <w:rStyle w:val="Charb"/>
          <w:rFonts w:ascii="Lotus Linotype" w:hAnsi="Lotus Linotype" w:cs="Lotus Linotype"/>
        </w:rPr>
        <w:sym w:font="Zar75 Symbols" w:char="F039"/>
      </w:r>
      <w:r w:rsidRPr="0054769D">
        <w:rPr>
          <w:rtl/>
        </w:rPr>
        <w:t xml:space="preserve"> قال: مَن رآني في منامه فقد رآني، لأنّ الشيطان لا يتمثّل في صورتي ولا صورة أحدٍ من أوليائي، ولا في صورة أحدٍ من شيعتهم، وإنّ الرؤيا الصادقة جزء من سبعين جزءً من النبوّة</w:t>
      </w:r>
      <w:r>
        <w:rPr>
          <w:rFonts w:hint="cs"/>
          <w:rtl/>
        </w:rPr>
        <w:t>»</w:t>
      </w:r>
      <w:r w:rsidRPr="0054769D">
        <w:rPr>
          <w:rtl/>
        </w:rPr>
        <w:t>.</w:t>
      </w:r>
    </w:p>
    <w:p w:rsidR="0024597D" w:rsidRPr="0054769D" w:rsidRDefault="0024597D" w:rsidP="0024597D">
      <w:pPr>
        <w:rPr>
          <w:rtl/>
        </w:rPr>
      </w:pPr>
      <w:r w:rsidRPr="0054769D">
        <w:rPr>
          <w:rtl/>
        </w:rPr>
        <w:t>رواه ابن بابويه في (العيون) و (الأمالي) و (كتاب من لا يحضره الفقيه)</w:t>
      </w:r>
      <w:r>
        <w:rPr>
          <w:rFonts w:hint="cs"/>
          <w:rtl/>
        </w:rPr>
        <w:t>.</w:t>
      </w:r>
      <w:r w:rsidRPr="00DB5403">
        <w:rPr>
          <w:vertAlign w:val="superscript"/>
          <w:rtl/>
        </w:rPr>
        <w:footnoteReference w:id="451"/>
      </w:r>
    </w:p>
    <w:p w:rsidR="0024597D" w:rsidRDefault="0024597D" w:rsidP="0024597D">
      <w:pPr>
        <w:rPr>
          <w:rtl/>
        </w:rPr>
      </w:pPr>
      <w:r w:rsidRPr="0054769D">
        <w:rPr>
          <w:rtl/>
        </w:rPr>
        <w:t>[</w:t>
      </w:r>
      <w:r w:rsidRPr="00DB5403">
        <w:rPr>
          <w:rtl/>
        </w:rPr>
        <w:t>201/2</w:t>
      </w:r>
      <w:r w:rsidRPr="0054769D">
        <w:rPr>
          <w:rtl/>
        </w:rPr>
        <w:t xml:space="preserve">] وعن سُليم بن قيس الكوفي، عن محمّد بن أبي بكر قال: </w:t>
      </w:r>
      <w:r>
        <w:rPr>
          <w:rFonts w:hint="cs"/>
          <w:rtl/>
        </w:rPr>
        <w:t>«</w:t>
      </w:r>
      <w:r w:rsidRPr="0054769D">
        <w:rPr>
          <w:rtl/>
        </w:rPr>
        <w:t>قال رسول الله</w:t>
      </w:r>
      <w:r>
        <w:rPr>
          <w:rStyle w:val="Charb"/>
          <w:rFonts w:ascii="Lotus Linotype" w:hAnsi="Lotus Linotype" w:cs="Lotus Linotype"/>
        </w:rPr>
        <w:sym w:font="Zar75 Symbols" w:char="F039"/>
      </w:r>
      <w:r w:rsidRPr="0054769D">
        <w:rPr>
          <w:rtl/>
        </w:rPr>
        <w:t>: مَن رآني في المنام فقد رآني، فإنّ الشيطان لا يتمثّل بي في نوم</w:t>
      </w:r>
      <w:r>
        <w:rPr>
          <w:rFonts w:hint="cs"/>
          <w:rtl/>
        </w:rPr>
        <w:t>‌</w:t>
      </w:r>
      <w:r w:rsidRPr="0054769D">
        <w:rPr>
          <w:rtl/>
        </w:rPr>
        <w:t>ٍ ولا يقظة، ولا بأحدٍ من أوصيائي؛ إلى يوم القيامة</w:t>
      </w:r>
      <w:r>
        <w:rPr>
          <w:rFonts w:hint="cs"/>
          <w:rtl/>
        </w:rPr>
        <w:t>»</w:t>
      </w:r>
      <w:r w:rsidRPr="0054769D">
        <w:rPr>
          <w:rtl/>
        </w:rPr>
        <w:t>.</w:t>
      </w:r>
    </w:p>
    <w:p w:rsidR="0024597D" w:rsidRPr="0054769D" w:rsidRDefault="0024597D" w:rsidP="0024597D">
      <w:pPr>
        <w:rPr>
          <w:rtl/>
          <w:lang w:bidi="fa-IR"/>
        </w:rPr>
      </w:pPr>
      <w:r w:rsidRPr="0054769D">
        <w:rPr>
          <w:rtl/>
        </w:rPr>
        <w:t>رواه سُليم بن قيس في (كتابه)</w:t>
      </w:r>
      <w:r>
        <w:rPr>
          <w:rFonts w:hint="cs"/>
          <w:rtl/>
        </w:rPr>
        <w:t>.</w:t>
      </w:r>
      <w:r w:rsidRPr="00DB5403">
        <w:rPr>
          <w:vertAlign w:val="superscript"/>
          <w:rtl/>
        </w:rPr>
        <w:footnoteReference w:id="452"/>
      </w:r>
    </w:p>
    <w:p w:rsidR="0024597D" w:rsidRDefault="0024597D" w:rsidP="0024597D">
      <w:pPr>
        <w:rPr>
          <w:rtl/>
          <w:lang w:bidi="fa-IR"/>
        </w:rPr>
      </w:pPr>
    </w:p>
    <w:p w:rsidR="0024597D" w:rsidRPr="0024597D" w:rsidRDefault="0024597D" w:rsidP="0024597D">
      <w:pPr>
        <w:rPr>
          <w:rFonts w:asciiTheme="minorHAnsi" w:hAnsiTheme="minorHAnsi"/>
          <w:rtl/>
        </w:rPr>
      </w:pPr>
      <w:r>
        <w:rPr>
          <w:rFonts w:hint="cs"/>
        </w:rPr>
        <w:sym w:font="ZapfDingbats BT" w:char="F050"/>
      </w:r>
      <w:r>
        <w:t xml:space="preserve">    </w:t>
      </w:r>
      <w:r>
        <w:rPr>
          <w:rFonts w:hint="cs"/>
        </w:rPr>
        <w:sym w:font="ZapfDingbats BT" w:char="F050"/>
      </w:r>
      <w:r>
        <w:rPr>
          <w:rFonts w:asciiTheme="minorHAnsi" w:hAnsiTheme="minorHAnsi"/>
        </w:rPr>
        <w:t xml:space="preserve">    </w:t>
      </w:r>
      <w:r>
        <w:rPr>
          <w:rFonts w:hint="cs"/>
        </w:rPr>
        <w:sym w:font="ZapfDingbats BT" w:char="F050"/>
      </w:r>
    </w:p>
    <w:p w:rsidR="0024597D" w:rsidRDefault="0024597D" w:rsidP="0024597D">
      <w:pPr>
        <w:rPr>
          <w:rtl/>
        </w:rPr>
      </w:pPr>
    </w:p>
    <w:p w:rsidR="0024597D" w:rsidRDefault="0024597D" w:rsidP="0024597D">
      <w:pPr>
        <w:jc w:val="right"/>
        <w:rPr>
          <w:rtl/>
        </w:rPr>
      </w:pPr>
      <w:r w:rsidRPr="0054769D">
        <w:rPr>
          <w:rtl/>
        </w:rPr>
        <w:t xml:space="preserve">قال </w:t>
      </w:r>
      <w:r>
        <w:rPr>
          <w:rFonts w:hint="cs"/>
          <w:rtl/>
          <w:lang w:bidi="fa-IR"/>
        </w:rPr>
        <w:t>ال</w:t>
      </w:r>
      <w:r>
        <w:rPr>
          <w:rtl/>
        </w:rPr>
        <w:t>مؤلّف ـ عفا الل</w:t>
      </w:r>
      <w:r w:rsidRPr="0054769D">
        <w:rPr>
          <w:rtl/>
        </w:rPr>
        <w:t>ه تعالى عنه وغفر له ورحمه ـ :</w:t>
      </w:r>
    </w:p>
    <w:p w:rsidR="0024597D" w:rsidRDefault="0024597D" w:rsidP="0024597D">
      <w:pPr>
        <w:jc w:val="right"/>
        <w:rPr>
          <w:rtl/>
        </w:rPr>
      </w:pPr>
      <w:r w:rsidRPr="0054769D">
        <w:rPr>
          <w:rtl/>
        </w:rPr>
        <w:t>وقع الفراغ منه ضحوة يوم السبت خامس عشر جمادى الأُولى</w:t>
      </w:r>
    </w:p>
    <w:p w:rsidR="0024597D" w:rsidRDefault="0024597D" w:rsidP="0024597D">
      <w:pPr>
        <w:jc w:val="right"/>
        <w:rPr>
          <w:rtl/>
        </w:rPr>
      </w:pPr>
      <w:r w:rsidRPr="0054769D">
        <w:rPr>
          <w:rtl/>
        </w:rPr>
        <w:t>من شهور سنة (1423) ثلاث وعشرين وأربع مئة وألف</w:t>
      </w:r>
    </w:p>
    <w:p w:rsidR="0024597D" w:rsidRDefault="0024597D" w:rsidP="0024597D">
      <w:pPr>
        <w:jc w:val="right"/>
        <w:rPr>
          <w:rtl/>
        </w:rPr>
      </w:pPr>
      <w:r w:rsidRPr="0054769D">
        <w:rPr>
          <w:rtl/>
        </w:rPr>
        <w:t>من هجرة سيّد الأنام عليه وعلى آله الصلاة والسلام</w:t>
      </w:r>
      <w:r>
        <w:rPr>
          <w:rFonts w:hint="cs"/>
          <w:rtl/>
        </w:rPr>
        <w:t>،</w:t>
      </w:r>
    </w:p>
    <w:p w:rsidR="0024597D" w:rsidRDefault="0024597D" w:rsidP="0024597D">
      <w:pPr>
        <w:jc w:val="right"/>
        <w:rPr>
          <w:rtl/>
        </w:rPr>
      </w:pPr>
      <w:r w:rsidRPr="0054769D">
        <w:rPr>
          <w:rtl/>
        </w:rPr>
        <w:t>بدار العلم ومعقل أهل الإيمان، بلدة (قم)</w:t>
      </w:r>
      <w:r>
        <w:rPr>
          <w:rFonts w:hint="cs"/>
          <w:rtl/>
        </w:rPr>
        <w:t xml:space="preserve"> </w:t>
      </w:r>
      <w:r w:rsidRPr="0054769D">
        <w:rPr>
          <w:rtl/>
        </w:rPr>
        <w:t>الطيّبة</w:t>
      </w:r>
    </w:p>
    <w:p w:rsidR="0024597D" w:rsidRPr="0054769D" w:rsidRDefault="0024597D" w:rsidP="0024597D">
      <w:pPr>
        <w:jc w:val="right"/>
        <w:rPr>
          <w:rtl/>
        </w:rPr>
      </w:pPr>
      <w:r w:rsidRPr="0054769D">
        <w:rPr>
          <w:rtl/>
        </w:rPr>
        <w:lastRenderedPageBreak/>
        <w:t>صانها اللّه عن نوائب الزمان</w:t>
      </w:r>
      <w:r>
        <w:rPr>
          <w:rFonts w:hint="cs"/>
          <w:rtl/>
        </w:rPr>
        <w:t xml:space="preserve">، </w:t>
      </w:r>
      <w:r w:rsidRPr="0054769D">
        <w:rPr>
          <w:rtl/>
        </w:rPr>
        <w:t>حامداً مُصلّياً</w:t>
      </w:r>
      <w:r>
        <w:rPr>
          <w:rFonts w:hint="cs"/>
          <w:rtl/>
        </w:rPr>
        <w:t xml:space="preserve"> </w:t>
      </w:r>
      <w:r w:rsidRPr="0054769D">
        <w:rPr>
          <w:rtl/>
        </w:rPr>
        <w:t>مُسلِّماً</w:t>
      </w:r>
    </w:p>
    <w:p w:rsidR="0024597D" w:rsidRPr="00B204D3" w:rsidRDefault="0024597D" w:rsidP="0024597D">
      <w:pPr>
        <w:rPr>
          <w:rtl/>
        </w:rPr>
        <w:sectPr w:rsidR="0024597D" w:rsidRPr="00B204D3" w:rsidSect="0024597D">
          <w:footnotePr>
            <w:numRestart w:val="eachPage"/>
          </w:footnotePr>
          <w:pgSz w:w="11907" w:h="16840" w:code="9"/>
          <w:pgMar w:top="2948" w:right="2552" w:bottom="2552" w:left="2552" w:header="992" w:footer="709" w:gutter="0"/>
          <w:cols w:space="708"/>
          <w:titlePg/>
          <w:docGrid w:linePitch="360"/>
        </w:sectPr>
      </w:pPr>
    </w:p>
    <w:p w:rsidR="0024597D" w:rsidRPr="00B204D3" w:rsidRDefault="0024597D" w:rsidP="0024597D">
      <w:pPr>
        <w:pStyle w:val="Heading2"/>
        <w:rPr>
          <w:rtl/>
        </w:rPr>
      </w:pPr>
      <w:bookmarkStart w:id="64" w:name="_Toc8902859"/>
      <w:bookmarkStart w:id="65" w:name="_Toc11693390"/>
      <w:r>
        <w:rPr>
          <w:rFonts w:hint="cs"/>
          <w:rtl/>
        </w:rPr>
        <w:lastRenderedPageBreak/>
        <w:t>المصادر و</w:t>
      </w:r>
      <w:r w:rsidRPr="00B204D3">
        <w:rPr>
          <w:rtl/>
        </w:rPr>
        <w:t>المراجع</w:t>
      </w:r>
      <w:bookmarkEnd w:id="64"/>
      <w:bookmarkEnd w:id="65"/>
      <w:r>
        <w:rPr>
          <w:rFonts w:hint="cs"/>
          <w:rtl/>
        </w:rPr>
        <w:t xml:space="preserve"> :</w:t>
      </w:r>
    </w:p>
    <w:p w:rsidR="0024597D" w:rsidRPr="00B204D3" w:rsidRDefault="0024597D" w:rsidP="0024597D">
      <w:pPr>
        <w:rPr>
          <w:rtl/>
        </w:rPr>
      </w:pPr>
      <w:r w:rsidRPr="005B2456">
        <w:rPr>
          <w:rStyle w:val="Heading2Char"/>
          <w:rtl/>
        </w:rPr>
        <w:t xml:space="preserve">1. أمالي الصدوق: </w:t>
      </w:r>
      <w:r w:rsidRPr="00B204D3">
        <w:rPr>
          <w:rtl/>
        </w:rPr>
        <w:t>للشيخ الصدوق أبي جعفر محمّد بن علي ابن بابويه القمّي ـ ط مؤسّسة الأعلمي، بيروت ـ الطبعة الخامسة سنة (1400ق).</w:t>
      </w:r>
    </w:p>
    <w:p w:rsidR="0024597D" w:rsidRPr="00B204D3" w:rsidRDefault="0024597D" w:rsidP="0024597D">
      <w:pPr>
        <w:rPr>
          <w:rtl/>
        </w:rPr>
      </w:pPr>
      <w:r w:rsidRPr="005B2456">
        <w:rPr>
          <w:rStyle w:val="Heading2Char"/>
          <w:rtl/>
        </w:rPr>
        <w:t>2. أمالي الطوسي:</w:t>
      </w:r>
      <w:r w:rsidRPr="00B204D3">
        <w:rPr>
          <w:rtl/>
        </w:rPr>
        <w:t xml:space="preserve"> للشيخ أبي جعفر محمّد بن الحسن الطوسي ـ تحقيق مؤسّسة البعثة ـ الطبعة الأُولى بقم سنة (1414ق).</w:t>
      </w:r>
    </w:p>
    <w:p w:rsidR="0024597D" w:rsidRPr="00B204D3" w:rsidRDefault="0024597D" w:rsidP="0024597D">
      <w:pPr>
        <w:rPr>
          <w:rtl/>
        </w:rPr>
      </w:pPr>
      <w:r w:rsidRPr="005B2456">
        <w:rPr>
          <w:rStyle w:val="Heading2Char"/>
          <w:rtl/>
        </w:rPr>
        <w:t xml:space="preserve">3. أمالي المفيد: </w:t>
      </w:r>
      <w:r w:rsidRPr="00B204D3">
        <w:rPr>
          <w:rtl/>
        </w:rPr>
        <w:t>للشيخ المفيد أبي عبدالله محمّد بن محمّد ابن النُّعمان البغدادي ـ تحقيق علي أكبر الغفّاري وحسين أُستاد ولي ـ ط جماعة المدرّسين بقم.</w:t>
      </w:r>
    </w:p>
    <w:p w:rsidR="0024597D" w:rsidRPr="00B204D3" w:rsidRDefault="0024597D" w:rsidP="0024597D">
      <w:pPr>
        <w:rPr>
          <w:rtl/>
        </w:rPr>
      </w:pPr>
      <w:r w:rsidRPr="005B2456">
        <w:rPr>
          <w:rStyle w:val="Heading2Char"/>
          <w:rtl/>
        </w:rPr>
        <w:t xml:space="preserve">4. الأربعون حديثاً في حقوق الإخوان: </w:t>
      </w:r>
      <w:r w:rsidRPr="00B204D3">
        <w:rPr>
          <w:rtl/>
        </w:rPr>
        <w:t>للسيّد محيي الدين محمّد بن عبدالله الحسيني المعروف بابن زُهرة الحلبي ـ تحقيق نبيل رضا علوان ـ الطبعة الأُولى بقم سنة (1405ق).</w:t>
      </w:r>
    </w:p>
    <w:p w:rsidR="0024597D" w:rsidRPr="00B204D3" w:rsidRDefault="0024597D" w:rsidP="0024597D">
      <w:pPr>
        <w:rPr>
          <w:rtl/>
        </w:rPr>
      </w:pPr>
      <w:r w:rsidRPr="005B2456">
        <w:rPr>
          <w:rStyle w:val="Heading2Char"/>
          <w:rtl/>
        </w:rPr>
        <w:t>5. بصـائر الدرجات:</w:t>
      </w:r>
      <w:r w:rsidRPr="00B204D3">
        <w:rPr>
          <w:rtl/>
        </w:rPr>
        <w:t xml:space="preserve"> لأبي جعـفر محمّـد بن الحسن الصفّار ـ الطبعة الثانية ـ تصوير مكتبة آية اللّه المرعشي بقم سنة (1404ق).</w:t>
      </w:r>
    </w:p>
    <w:p w:rsidR="0024597D" w:rsidRPr="00B204D3" w:rsidRDefault="0024597D" w:rsidP="0024597D">
      <w:pPr>
        <w:rPr>
          <w:rtl/>
        </w:rPr>
      </w:pPr>
      <w:r w:rsidRPr="005B2456">
        <w:rPr>
          <w:rStyle w:val="Heading2Char"/>
          <w:rtl/>
        </w:rPr>
        <w:t>6. تاريخ أهل البيت</w:t>
      </w:r>
      <w:r>
        <w:rPr>
          <w:rStyle w:val="Charb"/>
          <w:rFonts w:ascii="Lotus Linotype" w:hAnsi="Lotus Linotype" w:cs="Lotus Linotype"/>
        </w:rPr>
        <w:sym w:font="Zar75 Symbols" w:char="F03A"/>
      </w:r>
      <w:r w:rsidRPr="00B204D3">
        <w:rPr>
          <w:rtl/>
        </w:rPr>
        <w:t>: تحقيق السيّد محمّد رضا الحسيني الجلالي ـ ط مؤسّسة آل البيت</w:t>
      </w:r>
      <w:r w:rsidRPr="00B204D3">
        <w:rPr>
          <w:rStyle w:val="Charb"/>
          <w:rFonts w:ascii="Lotus Linotype" w:hAnsi="Lotus Linotype" w:cs="Lotus Linotype"/>
          <w:rtl/>
        </w:rPr>
        <w:t>:</w:t>
      </w:r>
      <w:r w:rsidRPr="00B204D3">
        <w:rPr>
          <w:rtl/>
        </w:rPr>
        <w:t xml:space="preserve"> لإحياء التراث ـ الطبعة الأُولى سنة (1410ق).</w:t>
      </w:r>
    </w:p>
    <w:p w:rsidR="0024597D" w:rsidRPr="00B204D3" w:rsidRDefault="0024597D" w:rsidP="0024597D">
      <w:pPr>
        <w:rPr>
          <w:rtl/>
        </w:rPr>
      </w:pPr>
      <w:r w:rsidRPr="005B2456">
        <w:rPr>
          <w:rStyle w:val="Heading2Char"/>
          <w:rtl/>
        </w:rPr>
        <w:t>7. تفسير العيّاشي:</w:t>
      </w:r>
      <w:r w:rsidRPr="00B204D3">
        <w:rPr>
          <w:rtl/>
        </w:rPr>
        <w:t xml:space="preserve"> لأبي النضر محمّد بن مسعود بن عيّاش السمرقندي ـ تحقيق السيّد هاشم الرسولي المحلّاتي ـ ط المكتبة العلميّة الإسلاميّة بطهران ـ الطبعة الأُولى.</w:t>
      </w:r>
    </w:p>
    <w:p w:rsidR="0024597D" w:rsidRPr="00B204D3" w:rsidRDefault="0024597D" w:rsidP="0024597D">
      <w:pPr>
        <w:rPr>
          <w:rtl/>
        </w:rPr>
      </w:pPr>
      <w:r w:rsidRPr="005B2456">
        <w:rPr>
          <w:rStyle w:val="Heading2Char"/>
          <w:rtl/>
        </w:rPr>
        <w:t>8. تفسير فرات الكوفي:</w:t>
      </w:r>
      <w:r w:rsidRPr="00B204D3">
        <w:rPr>
          <w:rtl/>
        </w:rPr>
        <w:t xml:space="preserve"> لأبي القاسم فرات بن إبراهيم بن فرات الكوفي ـ تحقيق محمّد كاظم المحمودي ـ الطبعة الثانية ـ طهران سنة (1416ق).</w:t>
      </w:r>
    </w:p>
    <w:p w:rsidR="0024597D" w:rsidRPr="00B204D3" w:rsidRDefault="0024597D" w:rsidP="0024597D">
      <w:pPr>
        <w:rPr>
          <w:rtl/>
        </w:rPr>
      </w:pPr>
      <w:r w:rsidRPr="005B2456">
        <w:rPr>
          <w:rStyle w:val="Heading2Char"/>
          <w:rtl/>
        </w:rPr>
        <w:t xml:space="preserve">9. تفسير القمّي: </w:t>
      </w:r>
      <w:r w:rsidRPr="00B204D3">
        <w:rPr>
          <w:rtl/>
        </w:rPr>
        <w:t>لأبي الحسن علي بن إبراهيم بن هاشم القمّي ـ ط مؤسّسة الأعلمي، بيروت ـ الطبعة الأُولى سنة (1412ق).</w:t>
      </w:r>
    </w:p>
    <w:p w:rsidR="0024597D" w:rsidRPr="00B204D3" w:rsidRDefault="0024597D" w:rsidP="0024597D">
      <w:pPr>
        <w:rPr>
          <w:rtl/>
        </w:rPr>
      </w:pPr>
      <w:r w:rsidRPr="005B2456">
        <w:rPr>
          <w:rStyle w:val="Heading2Char"/>
          <w:rtl/>
        </w:rPr>
        <w:t>10. تهذيب الأحكام في شرح المقنعة:</w:t>
      </w:r>
      <w:r w:rsidRPr="00B204D3">
        <w:rPr>
          <w:rtl/>
        </w:rPr>
        <w:t xml:space="preserve"> للشيخ أبي جعفر محمّد ابن الحسن الطوسي ـ تحقيق علي أكبر الغفّاري ـ الطبعة الأُولى سنة (1417ق).</w:t>
      </w:r>
    </w:p>
    <w:p w:rsidR="0024597D" w:rsidRPr="00B204D3" w:rsidRDefault="0024597D" w:rsidP="0024597D">
      <w:pPr>
        <w:rPr>
          <w:rtl/>
        </w:rPr>
      </w:pPr>
      <w:r w:rsidRPr="005B2456">
        <w:rPr>
          <w:rStyle w:val="Heading2Char"/>
          <w:rtl/>
        </w:rPr>
        <w:t xml:space="preserve">11. الجعفريّات (برواية محمّد بن الأشعث الكوفي): </w:t>
      </w:r>
      <w:r w:rsidRPr="00B204D3">
        <w:rPr>
          <w:rtl/>
        </w:rPr>
        <w:t xml:space="preserve">تصحيح: أحمد الصادقي </w:t>
      </w:r>
      <w:r w:rsidRPr="00B204D3">
        <w:rPr>
          <w:rtl/>
        </w:rPr>
        <w:lastRenderedPageBreak/>
        <w:t>الأردستـاني ـ ط مؤسّسة كوشانبور بطهران ـ الطبعة الأُولى سنة (1417ق).</w:t>
      </w:r>
    </w:p>
    <w:p w:rsidR="0024597D" w:rsidRPr="00B204D3" w:rsidRDefault="0024597D" w:rsidP="0024597D">
      <w:pPr>
        <w:rPr>
          <w:rtl/>
        </w:rPr>
      </w:pPr>
      <w:r w:rsidRPr="005B2456">
        <w:rPr>
          <w:rStyle w:val="Heading2Char"/>
          <w:rtl/>
        </w:rPr>
        <w:t>12. الخصال:</w:t>
      </w:r>
      <w:r w:rsidRPr="00B204D3">
        <w:rPr>
          <w:rtl/>
        </w:rPr>
        <w:t xml:space="preserve"> للشيخ الصدوق أبي جعفر محمّد بن علي بن بابويه القمّي ـ تحقيق علي أكبر الغفّاري ـ ط جماعة المدرّسين بقم.</w:t>
      </w:r>
    </w:p>
    <w:p w:rsidR="0024597D" w:rsidRPr="00B204D3" w:rsidRDefault="0024597D" w:rsidP="0024597D">
      <w:pPr>
        <w:rPr>
          <w:rtl/>
        </w:rPr>
      </w:pPr>
      <w:r w:rsidRPr="005B2456">
        <w:rPr>
          <w:rStyle w:val="Heading2Char"/>
          <w:rtl/>
        </w:rPr>
        <w:t>13. الزهد:</w:t>
      </w:r>
      <w:r w:rsidRPr="00B204D3">
        <w:rPr>
          <w:rtl/>
        </w:rPr>
        <w:t xml:space="preserve"> للحسين بن سعيد الأهوازي ـ تحقيق جلال الدين علي الصغير ـ ط دار الأعراف، بيروت ـ الطبعة الأُولى سنة (1413ق).</w:t>
      </w:r>
    </w:p>
    <w:p w:rsidR="0024597D" w:rsidRPr="00B204D3" w:rsidRDefault="0024597D" w:rsidP="0024597D">
      <w:pPr>
        <w:rPr>
          <w:rtl/>
        </w:rPr>
      </w:pPr>
      <w:r w:rsidRPr="005B2456">
        <w:rPr>
          <w:rStyle w:val="Heading2Char"/>
          <w:rtl/>
        </w:rPr>
        <w:t>14. صحيفة الإمام الرضا</w:t>
      </w:r>
      <w:r>
        <w:rPr>
          <w:rStyle w:val="Charb"/>
          <w:rFonts w:ascii="Lotus Linotype" w:hAnsi="Lotus Linotype" w:cs="Lotus Linotype"/>
        </w:rPr>
        <w:sym w:font="Zar75 Symbols" w:char="F037"/>
      </w:r>
      <w:r w:rsidRPr="00B204D3">
        <w:rPr>
          <w:rtl/>
        </w:rPr>
        <w:t xml:space="preserve"> (برواية الطبرسي): تحقيق محمّد مهدي نجف ـ ط المؤتمر العالمي للإمام الرضا</w:t>
      </w:r>
      <w:r>
        <w:rPr>
          <w:rStyle w:val="Charb"/>
          <w:rFonts w:ascii="Lotus Linotype" w:hAnsi="Lotus Linotype" w:cs="Lotus Linotype"/>
        </w:rPr>
        <w:sym w:font="Zar75 Symbols" w:char="F037"/>
      </w:r>
      <w:r w:rsidRPr="00B204D3">
        <w:rPr>
          <w:rtl/>
        </w:rPr>
        <w:t xml:space="preserve"> ـ سنة (1406ق).</w:t>
      </w:r>
    </w:p>
    <w:p w:rsidR="0024597D" w:rsidRPr="00B204D3" w:rsidRDefault="0024597D" w:rsidP="0024597D">
      <w:pPr>
        <w:rPr>
          <w:rtl/>
        </w:rPr>
      </w:pPr>
      <w:r w:rsidRPr="005B2456">
        <w:rPr>
          <w:rStyle w:val="Heading2Char"/>
          <w:rtl/>
        </w:rPr>
        <w:t>15. طبّ الأئمّة</w:t>
      </w:r>
      <w:r>
        <w:rPr>
          <w:rStyle w:val="Charb"/>
          <w:rFonts w:ascii="Lotus Linotype" w:hAnsi="Lotus Linotype" w:cs="Lotus Linotype"/>
        </w:rPr>
        <w:sym w:font="Zar75 Symbols" w:char="F03A"/>
      </w:r>
      <w:r w:rsidRPr="00B204D3">
        <w:rPr>
          <w:rtl/>
        </w:rPr>
        <w:t>: للحسين وعبدالله ابنَي بسطام بن سابور الزيّات ـ شرح وتعليق محسن عقيل ـ ط در المحجّة البيضاء، بيروت ـ الطبعة الأُولى سنة (1414ق).</w:t>
      </w:r>
    </w:p>
    <w:p w:rsidR="0024597D" w:rsidRPr="00B204D3" w:rsidRDefault="0024597D" w:rsidP="0024597D">
      <w:pPr>
        <w:rPr>
          <w:rtl/>
        </w:rPr>
      </w:pPr>
      <w:r w:rsidRPr="005B2456">
        <w:rPr>
          <w:rStyle w:val="Heading2Char"/>
          <w:rtl/>
        </w:rPr>
        <w:t xml:space="preserve">16. علل الشرائع: </w:t>
      </w:r>
      <w:r w:rsidRPr="00B204D3">
        <w:rPr>
          <w:rtl/>
        </w:rPr>
        <w:t>للشيخ الصدوق أبي جعفر محمّد بن علي ابن بابويه القمّي ـ ط المكتبة الحيدريّة بالنجف الأشرف سنة (1385ق).</w:t>
      </w:r>
    </w:p>
    <w:p w:rsidR="0024597D" w:rsidRPr="00B204D3" w:rsidRDefault="0024597D" w:rsidP="0024597D">
      <w:pPr>
        <w:rPr>
          <w:rtl/>
        </w:rPr>
      </w:pPr>
      <w:r w:rsidRPr="005B2456">
        <w:rPr>
          <w:rStyle w:val="Heading2Char"/>
          <w:rtl/>
        </w:rPr>
        <w:t>17. عيون أخبار الرضا</w:t>
      </w:r>
      <w:r w:rsidRPr="005B2456">
        <w:sym w:font="Zar75 Symbols" w:char="F037"/>
      </w:r>
      <w:r w:rsidRPr="00B204D3">
        <w:rPr>
          <w:rtl/>
        </w:rPr>
        <w:t>: للشيخ الصدوق أبي جعفر بن بابويه القمّي ـ ط انتشارات جهان ـ طهران.</w:t>
      </w:r>
    </w:p>
    <w:p w:rsidR="0024597D" w:rsidRPr="00B204D3" w:rsidRDefault="0024597D" w:rsidP="0024597D">
      <w:pPr>
        <w:rPr>
          <w:rtl/>
        </w:rPr>
      </w:pPr>
      <w:r w:rsidRPr="005B2456">
        <w:rPr>
          <w:rStyle w:val="Heading2Char"/>
          <w:rtl/>
        </w:rPr>
        <w:t xml:space="preserve">18. قرب الإسناد: </w:t>
      </w:r>
      <w:r w:rsidRPr="00B204D3">
        <w:rPr>
          <w:rtl/>
        </w:rPr>
        <w:t>لأبـي العبّاس جعفر بن عبدالله الحِمْيَري ـ ط مؤسّسة آل البيت</w:t>
      </w:r>
      <w:r w:rsidRPr="00B204D3">
        <w:rPr>
          <w:rStyle w:val="Charb"/>
          <w:rFonts w:ascii="Lotus Linotype" w:hAnsi="Lotus Linotype" w:cs="Lotus Linotype"/>
          <w:rtl/>
        </w:rPr>
        <w:t>:</w:t>
      </w:r>
      <w:r w:rsidRPr="00B204D3">
        <w:rPr>
          <w:rtl/>
        </w:rPr>
        <w:t xml:space="preserve"> لإحياء التراث ـ الطبعة الأُولى سنة (1413ق).</w:t>
      </w:r>
    </w:p>
    <w:p w:rsidR="0024597D" w:rsidRPr="00B204D3" w:rsidRDefault="0024597D" w:rsidP="0024597D">
      <w:pPr>
        <w:rPr>
          <w:rtl/>
        </w:rPr>
      </w:pPr>
      <w:r w:rsidRPr="005B2456">
        <w:rPr>
          <w:rStyle w:val="Heading2Char"/>
          <w:rtl/>
        </w:rPr>
        <w:t>19. الكافي:</w:t>
      </w:r>
      <w:r w:rsidRPr="00B204D3">
        <w:rPr>
          <w:rtl/>
        </w:rPr>
        <w:t xml:space="preserve"> لثقة الإسلام أبي جعفر محمّد بن يعقوب بن إسحاق الكُليني الرازي ـ تحقيق علي أكبر الغفّاري ـ ط دار الكتب الإسلاميّة بطهران.</w:t>
      </w:r>
    </w:p>
    <w:p w:rsidR="0024597D" w:rsidRPr="00B204D3" w:rsidRDefault="0024597D" w:rsidP="0024597D">
      <w:pPr>
        <w:rPr>
          <w:rtl/>
        </w:rPr>
      </w:pPr>
      <w:r w:rsidRPr="005B2456">
        <w:rPr>
          <w:rStyle w:val="Heading2Char"/>
          <w:rtl/>
        </w:rPr>
        <w:t>20. كتـاب سُليـم بـن قيس الهـلالي العـامري الكـوفي:</w:t>
      </w:r>
      <w:r w:rsidRPr="00B204D3">
        <w:rPr>
          <w:rtl/>
        </w:rPr>
        <w:t xml:space="preserve"> ط مؤسّسة الأعلمي، بيروت.</w:t>
      </w:r>
    </w:p>
    <w:p w:rsidR="0024597D" w:rsidRPr="00B204D3" w:rsidRDefault="0024597D" w:rsidP="0024597D">
      <w:pPr>
        <w:rPr>
          <w:rtl/>
        </w:rPr>
      </w:pPr>
      <w:r w:rsidRPr="005B2456">
        <w:rPr>
          <w:rStyle w:val="Heading2Char"/>
          <w:rtl/>
        </w:rPr>
        <w:t>21. كتاب مَن لا يحضره الفقيه:</w:t>
      </w:r>
      <w:r w:rsidRPr="00B204D3">
        <w:rPr>
          <w:rtl/>
        </w:rPr>
        <w:t xml:space="preserve"> للشيخ الصدوق أبي جعفر محمّـد بـن علي بـن بابويه القمّـي ـ تحقيق علي أكبر الغفّاري ـ ط جماعة المدرّسين بقم.</w:t>
      </w:r>
    </w:p>
    <w:p w:rsidR="0024597D" w:rsidRPr="00B204D3" w:rsidRDefault="0024597D" w:rsidP="0024597D">
      <w:pPr>
        <w:rPr>
          <w:rtl/>
        </w:rPr>
      </w:pPr>
      <w:r w:rsidRPr="005B2456">
        <w:rPr>
          <w:rStyle w:val="Heading2Char"/>
          <w:rtl/>
        </w:rPr>
        <w:t>22. كشف الغمّة في معرفة الأئمّة</w:t>
      </w:r>
      <w:r>
        <w:rPr>
          <w:rStyle w:val="Charb"/>
          <w:rFonts w:ascii="Lotus Linotype" w:hAnsi="Lotus Linotype" w:cs="Lotus Linotype"/>
        </w:rPr>
        <w:sym w:font="Zar75 Symbols" w:char="F03A"/>
      </w:r>
      <w:r w:rsidRPr="00B204D3">
        <w:rPr>
          <w:rtl/>
        </w:rPr>
        <w:t>: للشيخ أبي الحسن علي ابن عيسى بن أبي الفتح الإربلي، ط دار الأضواء ـ بيروت، الطبعة الثانية (1405ق).</w:t>
      </w:r>
    </w:p>
    <w:p w:rsidR="0024597D" w:rsidRPr="00B204D3" w:rsidRDefault="0024597D" w:rsidP="0024597D">
      <w:pPr>
        <w:rPr>
          <w:rtl/>
        </w:rPr>
      </w:pPr>
      <w:r w:rsidRPr="005B2456">
        <w:rPr>
          <w:rStyle w:val="Heading2Char"/>
          <w:rtl/>
        </w:rPr>
        <w:t>23. معاني الأخبار:</w:t>
      </w:r>
      <w:r w:rsidRPr="00B204D3">
        <w:rPr>
          <w:rtl/>
        </w:rPr>
        <w:t xml:space="preserve"> للشيخ الصدوق أبي جعفر بن بابويه القمّي ـ تحقيق علي </w:t>
      </w:r>
      <w:r w:rsidRPr="00B204D3">
        <w:rPr>
          <w:rtl/>
        </w:rPr>
        <w:lastRenderedPageBreak/>
        <w:t>أكبر الغفّاري ـ ط سنة (1379ق).</w:t>
      </w:r>
    </w:p>
    <w:p w:rsidR="0024597D" w:rsidRPr="00B204D3" w:rsidRDefault="0024597D" w:rsidP="0024597D">
      <w:pPr>
        <w:rPr>
          <w:rtl/>
        </w:rPr>
      </w:pPr>
      <w:r w:rsidRPr="005B2456">
        <w:rPr>
          <w:rStyle w:val="Heading2Char"/>
          <w:rtl/>
        </w:rPr>
        <w:t>24. مكارم الأخلاق:</w:t>
      </w:r>
      <w:r w:rsidRPr="00B204D3">
        <w:rPr>
          <w:rtl/>
        </w:rPr>
        <w:t xml:space="preserve"> لرضي الدين الحسن بن الفضل الطبرسي ـ ط مؤسّسة الأعلمي، بيروت، الطبعة السادسة سنة (1392ق).</w:t>
      </w:r>
    </w:p>
    <w:p w:rsidR="0024597D" w:rsidRPr="00B204D3" w:rsidRDefault="0024597D" w:rsidP="0024597D">
      <w:pPr>
        <w:rPr>
          <w:rtl/>
        </w:rPr>
      </w:pPr>
      <w:r w:rsidRPr="005B2456">
        <w:rPr>
          <w:rStyle w:val="Heading2Char"/>
          <w:rtl/>
        </w:rPr>
        <w:t>25. المحاسن:</w:t>
      </w:r>
      <w:r w:rsidRPr="00B204D3">
        <w:rPr>
          <w:rtl/>
        </w:rPr>
        <w:t xml:space="preserve"> لأبي جعفر أحمد بن محمّد بن خالد البرقي ـ تحقيق السيّد جلال الدين المحدّث الأُرْموي ـ ط دار الكتب الإسلاميّة بطهران ـ الطبعة الأُولى.</w:t>
      </w:r>
    </w:p>
    <w:p w:rsidR="0024597D" w:rsidRPr="00B204D3" w:rsidRDefault="0024597D" w:rsidP="0024597D">
      <w:pPr>
        <w:rPr>
          <w:rtl/>
        </w:rPr>
      </w:pPr>
      <w:r w:rsidRPr="005B2456">
        <w:rPr>
          <w:rStyle w:val="Heading2Char"/>
          <w:rtl/>
        </w:rPr>
        <w:t>26. المسلسلات:</w:t>
      </w:r>
      <w:r w:rsidRPr="00DB5403">
        <w:rPr>
          <w:b/>
          <w:bCs/>
          <w:rtl/>
        </w:rPr>
        <w:t xml:space="preserve"> </w:t>
      </w:r>
      <w:r w:rsidRPr="00B204D3">
        <w:rPr>
          <w:rtl/>
        </w:rPr>
        <w:t>لأبي محمّد جعفر بن أحمد بن علي القمّي الإيلاقي المعروف بابن الرازي ـ تحقيق السيّد محمّد النيشابوري ـ ط مجمع البحوث الإسلاميّة بمشهد الرضا</w:t>
      </w:r>
      <w:r>
        <w:rPr>
          <w:rStyle w:val="Charb"/>
          <w:rFonts w:ascii="Lotus Linotype" w:hAnsi="Lotus Linotype" w:cs="Lotus Linotype"/>
        </w:rPr>
        <w:sym w:font="Zar75 Symbols" w:char="F037"/>
      </w:r>
      <w:r w:rsidRPr="00B204D3">
        <w:rPr>
          <w:rtl/>
        </w:rPr>
        <w:t xml:space="preserve"> ـ الطبعة الأُولى سنة (1413ق).</w:t>
      </w:r>
    </w:p>
    <w:p w:rsidR="0024597D" w:rsidRDefault="0024597D" w:rsidP="0024597D">
      <w:pPr>
        <w:rPr>
          <w:rtl/>
          <w:lang w:bidi="fa-IR"/>
        </w:rPr>
      </w:pPr>
      <w:r w:rsidRPr="005B2456">
        <w:rPr>
          <w:rStyle w:val="Heading2Char"/>
          <w:rtl/>
        </w:rPr>
        <w:t>27. النوادر:</w:t>
      </w:r>
      <w:r w:rsidRPr="00B204D3">
        <w:rPr>
          <w:rtl/>
        </w:rPr>
        <w:t xml:space="preserve"> لأبي جعفر أحمد بن محمّد بن عيسى الأشعري القمّي ـ ط مدرسة الإمام المهدي</w:t>
      </w:r>
      <w:r w:rsidRPr="00B204D3">
        <w:rPr>
          <w:rStyle w:val="Charb"/>
          <w:rFonts w:ascii="Lotus Linotype" w:hAnsi="Lotus Linotype" w:cs="Lotus Linotype"/>
          <w:rtl/>
        </w:rPr>
        <w:t>7</w:t>
      </w:r>
      <w:r w:rsidRPr="00B204D3">
        <w:rPr>
          <w:rtl/>
        </w:rPr>
        <w:t xml:space="preserve"> بقم ـ الطبعة الأُولى سنة (1408ق).</w:t>
      </w:r>
    </w:p>
    <w:p w:rsidR="0024597D" w:rsidRDefault="0024597D" w:rsidP="0024597D">
      <w:pPr>
        <w:rPr>
          <w:rtl/>
          <w:lang w:bidi="fa-IR"/>
        </w:rPr>
      </w:pPr>
    </w:p>
    <w:p w:rsidR="0024597D" w:rsidRDefault="0024597D" w:rsidP="0024597D">
      <w:pPr>
        <w:rPr>
          <w:rtl/>
          <w:lang w:bidi="fa-IR"/>
        </w:rPr>
      </w:pPr>
    </w:p>
    <w:p w:rsidR="0024597D" w:rsidRDefault="0024597D" w:rsidP="0024597D">
      <w:pPr>
        <w:rPr>
          <w:rtl/>
          <w:lang w:bidi="fa-IR"/>
        </w:rPr>
      </w:pPr>
    </w:p>
    <w:p w:rsidR="0024597D" w:rsidRDefault="0024597D" w:rsidP="003D32BE">
      <w:pPr>
        <w:pStyle w:val="Heading2"/>
        <w:rPr>
          <w:rtl/>
        </w:rPr>
      </w:pPr>
      <w:bookmarkStart w:id="66" w:name="_Toc8902860"/>
      <w:bookmarkStart w:id="67" w:name="_Toc11693391"/>
      <w:r w:rsidRPr="00B204D3">
        <w:rPr>
          <w:rtl/>
        </w:rPr>
        <w:t>ف</w:t>
      </w:r>
      <w:r>
        <w:rPr>
          <w:rtl/>
        </w:rPr>
        <w:t>هرس</w:t>
      </w:r>
      <w:r w:rsidR="003D32BE">
        <w:rPr>
          <w:rFonts w:hint="cs"/>
          <w:rtl/>
        </w:rPr>
        <w:t xml:space="preserve"> ا </w:t>
      </w:r>
      <w:r>
        <w:rPr>
          <w:rtl/>
        </w:rPr>
        <w:t>ل</w:t>
      </w:r>
      <w:r>
        <w:rPr>
          <w:rFonts w:hint="cs"/>
          <w:rtl/>
        </w:rPr>
        <w:t>أبواب</w:t>
      </w:r>
      <w:bookmarkEnd w:id="66"/>
      <w:bookmarkEnd w:id="67"/>
      <w:r>
        <w:rPr>
          <w:rFonts w:hint="cs"/>
          <w:rtl/>
        </w:rPr>
        <w:t xml:space="preserve"> :</w:t>
      </w:r>
    </w:p>
    <w:p w:rsidR="0024597D" w:rsidRPr="00AE6EFD" w:rsidRDefault="0024597D" w:rsidP="0024597D">
      <w:pPr>
        <w:rPr>
          <w:rtl/>
        </w:rPr>
      </w:pPr>
    </w:p>
    <w:p w:rsidR="0024597D" w:rsidRPr="006F6086" w:rsidRDefault="0024597D" w:rsidP="0024597D">
      <w:pPr>
        <w:rPr>
          <w:rFonts w:asciiTheme="minorHAnsi" w:hAnsiTheme="minorHAnsi"/>
          <w:b/>
          <w:bCs/>
          <w:rtl/>
          <w:lang w:bidi="fa-IR"/>
        </w:rPr>
      </w:pPr>
      <w:r w:rsidRPr="00B204D3">
        <w:rPr>
          <w:rtl/>
        </w:rPr>
        <w:fldChar w:fldCharType="begin"/>
      </w:r>
      <w:r w:rsidRPr="00B204D3">
        <w:rPr>
          <w:rtl/>
        </w:rPr>
        <w:instrText xml:space="preserve"> </w:instrText>
      </w:r>
      <w:r w:rsidRPr="00B204D3">
        <w:instrText>TOC</w:instrText>
      </w:r>
      <w:r w:rsidRPr="00B204D3">
        <w:rPr>
          <w:rtl/>
        </w:rPr>
        <w:instrText xml:space="preserve"> \</w:instrText>
      </w:r>
      <w:r w:rsidRPr="00B204D3">
        <w:instrText>o "</w:instrText>
      </w:r>
      <w:r w:rsidRPr="00B204D3">
        <w:rPr>
          <w:rtl/>
        </w:rPr>
        <w:instrText>1-3</w:instrText>
      </w:r>
      <w:r w:rsidRPr="00B204D3">
        <w:instrText>" \h \z \u</w:instrText>
      </w:r>
      <w:r w:rsidRPr="00B204D3">
        <w:rPr>
          <w:rtl/>
        </w:rPr>
        <w:instrText xml:space="preserve"> </w:instrText>
      </w:r>
      <w:r w:rsidRPr="00B204D3">
        <w:rPr>
          <w:rtl/>
        </w:rPr>
        <w:fldChar w:fldCharType="separate"/>
      </w:r>
      <w:hyperlink w:anchor="_Toc11693360" w:history="1">
        <w:r w:rsidRPr="006F6086">
          <w:rPr>
            <w:rStyle w:val="Hyperlink"/>
            <w:b/>
            <w:bCs/>
            <w:rtl/>
          </w:rPr>
          <w:t>(20) باب ما جاء في جِلْسة رسول الله</w:t>
        </w:r>
        <w:r w:rsidRPr="006F6086">
          <w:rPr>
            <w:rStyle w:val="Hyperlink"/>
            <w:b/>
            <w:bCs/>
          </w:rPr>
          <w:sym w:font="Zar75 Symbols" w:char="F039"/>
        </w:r>
        <w:r w:rsidRPr="006F6086">
          <w:rPr>
            <w:rStyle w:val="Hyperlink"/>
            <w:b/>
            <w:bCs/>
            <w:rtl/>
          </w:rPr>
          <w:t xml:space="preserve"> ومجلسه</w:t>
        </w:r>
      </w:hyperlink>
      <w:r w:rsidRPr="006F6086">
        <w:rPr>
          <w:rFonts w:asciiTheme="minorHAnsi" w:hAnsiTheme="minorHAnsi" w:hint="cs"/>
          <w:b/>
          <w:bCs/>
          <w:rtl/>
          <w:lang w:bidi="fa-IR"/>
        </w:rPr>
        <w:t>.</w:t>
      </w:r>
    </w:p>
    <w:p w:rsidR="0024597D" w:rsidRPr="006F6086" w:rsidRDefault="005E38C6" w:rsidP="0024597D">
      <w:pPr>
        <w:rPr>
          <w:b/>
          <w:bCs/>
          <w:rtl/>
        </w:rPr>
      </w:pPr>
      <w:hyperlink w:anchor="_Toc11693361" w:history="1">
        <w:r w:rsidR="0024597D" w:rsidRPr="006F6086">
          <w:rPr>
            <w:rStyle w:val="Hyperlink"/>
            <w:b/>
            <w:bCs/>
            <w:rtl/>
          </w:rPr>
          <w:t>(21) باب ما جاء في صفة أكل رسول الله</w:t>
        </w:r>
        <w:r w:rsidR="0024597D" w:rsidRPr="006F6086">
          <w:rPr>
            <w:rStyle w:val="Hyperlink"/>
            <w:b/>
            <w:bCs/>
          </w:rPr>
          <w:sym w:font="Zar75 Symbols" w:char="F039"/>
        </w:r>
      </w:hyperlink>
      <w:r w:rsidR="0024597D" w:rsidRPr="006F6086">
        <w:rPr>
          <w:rFonts w:hint="cs"/>
          <w:b/>
          <w:bCs/>
          <w:rtl/>
        </w:rPr>
        <w:t>.</w:t>
      </w:r>
    </w:p>
    <w:p w:rsidR="0024597D" w:rsidRPr="006F6086" w:rsidRDefault="005E38C6" w:rsidP="0024597D">
      <w:pPr>
        <w:rPr>
          <w:b/>
          <w:bCs/>
          <w:rtl/>
        </w:rPr>
      </w:pPr>
      <w:hyperlink w:anchor="_Toc11693362" w:history="1">
        <w:r w:rsidR="0024597D" w:rsidRPr="006F6086">
          <w:rPr>
            <w:rStyle w:val="Hyperlink"/>
            <w:b/>
            <w:bCs/>
            <w:rtl/>
          </w:rPr>
          <w:t>(22) باب ما جاء في صفة خبز رسول الله</w:t>
        </w:r>
        <w:r w:rsidR="0024597D" w:rsidRPr="006F6086">
          <w:rPr>
            <w:rStyle w:val="Hyperlink"/>
            <w:b/>
            <w:bCs/>
          </w:rPr>
          <w:sym w:font="Zar75 Symbols" w:char="F039"/>
        </w:r>
      </w:hyperlink>
      <w:r w:rsidR="0024597D" w:rsidRPr="006F6086">
        <w:rPr>
          <w:rFonts w:hint="cs"/>
          <w:b/>
          <w:bCs/>
          <w:rtl/>
        </w:rPr>
        <w:t>.</w:t>
      </w:r>
    </w:p>
    <w:p w:rsidR="0024597D" w:rsidRPr="006F6086" w:rsidRDefault="005E38C6" w:rsidP="0024597D">
      <w:pPr>
        <w:rPr>
          <w:b/>
          <w:bCs/>
          <w:rtl/>
        </w:rPr>
      </w:pPr>
      <w:hyperlink w:anchor="_Toc11693363" w:history="1">
        <w:r w:rsidR="0024597D" w:rsidRPr="006F6086">
          <w:rPr>
            <w:rStyle w:val="Hyperlink"/>
            <w:b/>
            <w:bCs/>
            <w:rtl/>
          </w:rPr>
          <w:t>(23) باب ما جاء في صفة إدام رسول الله</w:t>
        </w:r>
        <w:r w:rsidR="0024597D" w:rsidRPr="006F6086">
          <w:rPr>
            <w:rStyle w:val="Hyperlink"/>
            <w:b/>
            <w:bCs/>
          </w:rPr>
          <w:sym w:font="Zar75 Symbols" w:char="F039"/>
        </w:r>
      </w:hyperlink>
      <w:r w:rsidR="0024597D" w:rsidRPr="006F6086">
        <w:rPr>
          <w:rFonts w:hint="cs"/>
          <w:b/>
          <w:bCs/>
          <w:rtl/>
        </w:rPr>
        <w:t>.</w:t>
      </w:r>
    </w:p>
    <w:p w:rsidR="0024597D" w:rsidRPr="006F6086" w:rsidRDefault="005E38C6" w:rsidP="0024597D">
      <w:pPr>
        <w:rPr>
          <w:b/>
          <w:bCs/>
          <w:rtl/>
        </w:rPr>
      </w:pPr>
      <w:hyperlink w:anchor="_Toc11693364" w:history="1">
        <w:r w:rsidR="0024597D" w:rsidRPr="006F6086">
          <w:rPr>
            <w:rStyle w:val="Hyperlink"/>
            <w:b/>
            <w:bCs/>
            <w:rtl/>
          </w:rPr>
          <w:t>(24) باب ما جاء في صفة وضوء رسول الله</w:t>
        </w:r>
        <w:r w:rsidR="0024597D" w:rsidRPr="006F6086">
          <w:rPr>
            <w:rStyle w:val="Hyperlink"/>
            <w:b/>
            <w:bCs/>
          </w:rPr>
          <w:sym w:font="Zar75 Symbols" w:char="F039"/>
        </w:r>
        <w:r w:rsidR="0024597D" w:rsidRPr="006F6086">
          <w:rPr>
            <w:rStyle w:val="Hyperlink"/>
            <w:b/>
            <w:bCs/>
            <w:rtl/>
          </w:rPr>
          <w:t xml:space="preserve"> عند الطعام</w:t>
        </w:r>
      </w:hyperlink>
      <w:r w:rsidR="0024597D" w:rsidRPr="006F6086">
        <w:rPr>
          <w:rFonts w:hint="cs"/>
          <w:b/>
          <w:bCs/>
          <w:rtl/>
        </w:rPr>
        <w:t>.</w:t>
      </w:r>
    </w:p>
    <w:p w:rsidR="0024597D" w:rsidRPr="006F6086" w:rsidRDefault="005E38C6" w:rsidP="0024597D">
      <w:pPr>
        <w:rPr>
          <w:rFonts w:asciiTheme="minorHAnsi" w:hAnsiTheme="minorHAnsi"/>
          <w:b/>
          <w:bCs/>
          <w:rtl/>
          <w:lang w:bidi="fa-IR"/>
        </w:rPr>
      </w:pPr>
      <w:hyperlink w:anchor="_Toc11693365" w:history="1">
        <w:r w:rsidR="0024597D" w:rsidRPr="006F6086">
          <w:rPr>
            <w:rStyle w:val="Hyperlink"/>
            <w:b/>
            <w:bCs/>
            <w:rtl/>
          </w:rPr>
          <w:t>(25) باب ما جاء في قول رسول الله</w:t>
        </w:r>
        <w:r w:rsidR="0024597D" w:rsidRPr="006F6086">
          <w:rPr>
            <w:rStyle w:val="Hyperlink"/>
            <w:b/>
            <w:bCs/>
          </w:rPr>
          <w:sym w:font="Zar75 Symbols" w:char="F039"/>
        </w:r>
        <w:r w:rsidR="0024597D" w:rsidRPr="006F6086">
          <w:rPr>
            <w:rStyle w:val="Hyperlink"/>
            <w:b/>
            <w:bCs/>
            <w:rtl/>
          </w:rPr>
          <w:t xml:space="preserve"> إذا فرغ من الطعام والشراب</w:t>
        </w:r>
      </w:hyperlink>
      <w:r w:rsidR="0024597D" w:rsidRPr="006F6086">
        <w:rPr>
          <w:rFonts w:asciiTheme="minorHAnsi" w:hAnsiTheme="minorHAnsi" w:hint="cs"/>
          <w:b/>
          <w:bCs/>
          <w:rtl/>
          <w:lang w:bidi="fa-IR"/>
        </w:rPr>
        <w:t>.</w:t>
      </w:r>
    </w:p>
    <w:p w:rsidR="0024597D" w:rsidRPr="006F6086" w:rsidRDefault="005E38C6" w:rsidP="0024597D">
      <w:pPr>
        <w:rPr>
          <w:b/>
          <w:bCs/>
          <w:rtl/>
        </w:rPr>
      </w:pPr>
      <w:hyperlink w:anchor="_Toc11693366" w:history="1">
        <w:r w:rsidR="0024597D" w:rsidRPr="006F6086">
          <w:rPr>
            <w:rStyle w:val="Hyperlink"/>
            <w:b/>
            <w:bCs/>
            <w:rtl/>
          </w:rPr>
          <w:t>(26) باب ما جاء في تخلّل رسول الله</w:t>
        </w:r>
        <w:r w:rsidR="0024597D" w:rsidRPr="006F6086">
          <w:rPr>
            <w:rStyle w:val="Hyperlink"/>
            <w:b/>
            <w:bCs/>
          </w:rPr>
          <w:sym w:font="Zar75 Symbols" w:char="F039"/>
        </w:r>
        <w:r w:rsidR="0024597D" w:rsidRPr="006F6086">
          <w:rPr>
            <w:rStyle w:val="Hyperlink"/>
            <w:b/>
            <w:bCs/>
            <w:rtl/>
          </w:rPr>
          <w:t xml:space="preserve"> بعد الطعام</w:t>
        </w:r>
      </w:hyperlink>
      <w:r w:rsidR="0024597D" w:rsidRPr="006F6086">
        <w:rPr>
          <w:rFonts w:hint="cs"/>
          <w:b/>
          <w:bCs/>
          <w:rtl/>
        </w:rPr>
        <w:t>.</w:t>
      </w:r>
    </w:p>
    <w:p w:rsidR="0024597D" w:rsidRPr="006F6086" w:rsidRDefault="0024597D" w:rsidP="0024597D">
      <w:pPr>
        <w:rPr>
          <w:b/>
          <w:bCs/>
          <w:rtl/>
        </w:rPr>
      </w:pPr>
      <w:r w:rsidRPr="006F6086">
        <w:rPr>
          <w:rFonts w:asciiTheme="minorHAnsi" w:hAnsiTheme="minorHAnsi"/>
          <w:b/>
          <w:bCs/>
          <w:rtl/>
          <w:lang w:bidi="fa-IR"/>
        </w:rPr>
        <w:t>(2</w:t>
      </w:r>
      <w:r w:rsidRPr="006F6086">
        <w:rPr>
          <w:rFonts w:asciiTheme="minorHAnsi" w:hAnsiTheme="minorHAnsi" w:hint="cs"/>
          <w:b/>
          <w:bCs/>
          <w:rtl/>
          <w:lang w:bidi="fa-IR"/>
        </w:rPr>
        <w:t>7</w:t>
      </w:r>
      <w:r w:rsidRPr="006F6086">
        <w:rPr>
          <w:rFonts w:asciiTheme="minorHAnsi" w:hAnsiTheme="minorHAnsi"/>
          <w:b/>
          <w:bCs/>
          <w:rtl/>
          <w:lang w:bidi="fa-IR"/>
        </w:rPr>
        <w:t xml:space="preserve">) </w:t>
      </w:r>
      <w:hyperlink w:anchor="_Toc11693367" w:history="1">
        <w:r w:rsidRPr="006F6086">
          <w:rPr>
            <w:rStyle w:val="Hyperlink"/>
            <w:b/>
            <w:bCs/>
            <w:rtl/>
          </w:rPr>
          <w:t>باب ما جاء في قَدَح رسول الله</w:t>
        </w:r>
        <w:r w:rsidRPr="006F6086">
          <w:rPr>
            <w:rStyle w:val="Hyperlink"/>
            <w:b/>
            <w:bCs/>
          </w:rPr>
          <w:sym w:font="Zar75 Symbols" w:char="F039"/>
        </w:r>
        <w:r w:rsidRPr="006F6086">
          <w:rPr>
            <w:rStyle w:val="Hyperlink"/>
            <w:b/>
            <w:bCs/>
            <w:rtl/>
          </w:rPr>
          <w:t xml:space="preserve"> وقَصْعَته وقَعْبه</w:t>
        </w:r>
        <w:r w:rsidRPr="006F6086">
          <w:rPr>
            <w:rStyle w:val="Hyperlink"/>
            <w:rFonts w:hint="cs"/>
            <w:b/>
            <w:bCs/>
            <w:rtl/>
          </w:rPr>
          <w:t>.</w:t>
        </w:r>
      </w:hyperlink>
    </w:p>
    <w:p w:rsidR="0024597D" w:rsidRPr="006F6086" w:rsidRDefault="005E38C6" w:rsidP="0024597D">
      <w:pPr>
        <w:rPr>
          <w:b/>
          <w:bCs/>
          <w:rtl/>
          <w:lang w:bidi="fa-IR"/>
        </w:rPr>
      </w:pPr>
      <w:hyperlink w:anchor="_Toc11693368" w:history="1">
        <w:r w:rsidR="0024597D" w:rsidRPr="006F6086">
          <w:rPr>
            <w:rStyle w:val="Hyperlink"/>
            <w:b/>
            <w:bCs/>
            <w:rtl/>
          </w:rPr>
          <w:t>(28) باب ما جاء في صفة فاكهة رسول الله</w:t>
        </w:r>
        <w:r w:rsidR="0024597D" w:rsidRPr="006F6086">
          <w:rPr>
            <w:rStyle w:val="Hyperlink"/>
            <w:rFonts w:asciiTheme="minorHAnsi" w:hAnsiTheme="minorHAnsi"/>
            <w:b/>
            <w:bCs/>
          </w:rPr>
          <w:sym w:font="Zar75 Symbols" w:char="F039"/>
        </w:r>
      </w:hyperlink>
      <w:r w:rsidR="0024597D" w:rsidRPr="006F6086">
        <w:rPr>
          <w:rFonts w:hint="cs"/>
          <w:b/>
          <w:bCs/>
          <w:rtl/>
        </w:rPr>
        <w:t>.</w:t>
      </w:r>
    </w:p>
    <w:p w:rsidR="0024597D" w:rsidRPr="006F6086" w:rsidRDefault="005E38C6" w:rsidP="0024597D">
      <w:pPr>
        <w:rPr>
          <w:b/>
          <w:bCs/>
          <w:rtl/>
        </w:rPr>
      </w:pPr>
      <w:hyperlink w:anchor="_Toc11693369" w:history="1">
        <w:r w:rsidR="0024597D" w:rsidRPr="006F6086">
          <w:rPr>
            <w:rStyle w:val="Hyperlink"/>
            <w:b/>
            <w:bCs/>
            <w:rtl/>
          </w:rPr>
          <w:t>(29) باب ما جاء في صفة شراب رسول الله</w:t>
        </w:r>
        <w:r w:rsidR="0024597D" w:rsidRPr="006F6086">
          <w:rPr>
            <w:rStyle w:val="Hyperlink"/>
            <w:b/>
            <w:bCs/>
          </w:rPr>
          <w:sym w:font="Zar75 Symbols" w:char="F039"/>
        </w:r>
        <w:r w:rsidR="0024597D" w:rsidRPr="006F6086">
          <w:rPr>
            <w:rFonts w:hint="cs"/>
            <w:b/>
            <w:bCs/>
            <w:webHidden/>
            <w:rtl/>
          </w:rPr>
          <w:t>.</w:t>
        </w:r>
      </w:hyperlink>
    </w:p>
    <w:p w:rsidR="0024597D" w:rsidRPr="006F6086" w:rsidRDefault="005E38C6" w:rsidP="0024597D">
      <w:pPr>
        <w:rPr>
          <w:b/>
          <w:bCs/>
          <w:rtl/>
        </w:rPr>
      </w:pPr>
      <w:hyperlink w:anchor="_Toc11693370" w:history="1">
        <w:r w:rsidR="0024597D" w:rsidRPr="006F6086">
          <w:rPr>
            <w:rStyle w:val="Hyperlink"/>
            <w:b/>
            <w:bCs/>
            <w:rtl/>
          </w:rPr>
          <w:t>(30) باب ما جاء في صفة شرب رسول الله</w:t>
        </w:r>
        <w:r w:rsidR="0024597D" w:rsidRPr="006F6086">
          <w:rPr>
            <w:rStyle w:val="Hyperlink"/>
            <w:b/>
            <w:bCs/>
          </w:rPr>
          <w:sym w:font="Zar75 Symbols" w:char="F039"/>
        </w:r>
        <w:r w:rsidR="0024597D" w:rsidRPr="006F6086">
          <w:rPr>
            <w:rFonts w:hint="cs"/>
            <w:b/>
            <w:bCs/>
            <w:webHidden/>
            <w:rtl/>
          </w:rPr>
          <w:t>.</w:t>
        </w:r>
      </w:hyperlink>
    </w:p>
    <w:p w:rsidR="0024597D" w:rsidRPr="006F6086" w:rsidRDefault="005E38C6" w:rsidP="0024597D">
      <w:pPr>
        <w:rPr>
          <w:b/>
          <w:bCs/>
          <w:rtl/>
        </w:rPr>
      </w:pPr>
      <w:hyperlink w:anchor="_Toc11693371" w:history="1">
        <w:r w:rsidR="0024597D" w:rsidRPr="006F6086">
          <w:rPr>
            <w:rStyle w:val="Hyperlink"/>
            <w:b/>
            <w:bCs/>
            <w:rtl/>
          </w:rPr>
          <w:t>(31) باب ما جاء في تعطّر رسول الله</w:t>
        </w:r>
        <w:r w:rsidR="0024597D" w:rsidRPr="006F6086">
          <w:rPr>
            <w:rStyle w:val="Hyperlink"/>
            <w:b/>
            <w:bCs/>
          </w:rPr>
          <w:sym w:font="Zar75 Symbols" w:char="F039"/>
        </w:r>
        <w:r w:rsidR="0024597D" w:rsidRPr="006F6086">
          <w:rPr>
            <w:rFonts w:hint="cs"/>
            <w:b/>
            <w:bCs/>
            <w:webHidden/>
            <w:rtl/>
          </w:rPr>
          <w:t>.</w:t>
        </w:r>
      </w:hyperlink>
    </w:p>
    <w:p w:rsidR="0024597D" w:rsidRPr="006F6086" w:rsidRDefault="005E38C6" w:rsidP="0024597D">
      <w:pPr>
        <w:rPr>
          <w:b/>
          <w:bCs/>
          <w:rtl/>
        </w:rPr>
      </w:pPr>
      <w:hyperlink w:anchor="_Toc11693372" w:history="1">
        <w:r w:rsidR="0024597D" w:rsidRPr="006F6086">
          <w:rPr>
            <w:rStyle w:val="Hyperlink"/>
            <w:b/>
            <w:bCs/>
            <w:rtl/>
          </w:rPr>
          <w:t>(32) باب كيف كان كلام رسول الله</w:t>
        </w:r>
        <w:r w:rsidR="0024597D" w:rsidRPr="006F6086">
          <w:rPr>
            <w:rStyle w:val="Hyperlink"/>
            <w:b/>
            <w:bCs/>
          </w:rPr>
          <w:sym w:font="Zar75 Symbols" w:char="F039"/>
        </w:r>
        <w:r w:rsidR="0024597D" w:rsidRPr="006F6086">
          <w:rPr>
            <w:rFonts w:hint="cs"/>
            <w:b/>
            <w:bCs/>
            <w:webHidden/>
            <w:rtl/>
          </w:rPr>
          <w:t>.</w:t>
        </w:r>
      </w:hyperlink>
    </w:p>
    <w:p w:rsidR="0024597D" w:rsidRPr="006F6086" w:rsidRDefault="005E38C6" w:rsidP="0024597D">
      <w:pPr>
        <w:rPr>
          <w:b/>
          <w:bCs/>
          <w:rtl/>
        </w:rPr>
      </w:pPr>
      <w:hyperlink w:anchor="_Toc11693373" w:history="1">
        <w:r w:rsidR="0024597D" w:rsidRPr="006F6086">
          <w:rPr>
            <w:rStyle w:val="Hyperlink"/>
            <w:b/>
            <w:bCs/>
            <w:rtl/>
          </w:rPr>
          <w:t>(33) باب ما جاء في صفة ضحك رسول الله</w:t>
        </w:r>
        <w:r w:rsidR="0024597D" w:rsidRPr="006F6086">
          <w:rPr>
            <w:rStyle w:val="Hyperlink"/>
            <w:b/>
            <w:bCs/>
          </w:rPr>
          <w:sym w:font="Zar75 Symbols" w:char="F039"/>
        </w:r>
        <w:r w:rsidR="0024597D" w:rsidRPr="006F6086">
          <w:rPr>
            <w:rFonts w:hint="cs"/>
            <w:b/>
            <w:bCs/>
            <w:webHidden/>
            <w:rtl/>
          </w:rPr>
          <w:t>.</w:t>
        </w:r>
      </w:hyperlink>
    </w:p>
    <w:p w:rsidR="0024597D" w:rsidRPr="006F6086" w:rsidRDefault="005E38C6" w:rsidP="0024597D">
      <w:pPr>
        <w:rPr>
          <w:b/>
          <w:bCs/>
          <w:rtl/>
        </w:rPr>
      </w:pPr>
      <w:hyperlink w:anchor="_Toc11693374" w:history="1">
        <w:r w:rsidR="0024597D" w:rsidRPr="006F6086">
          <w:rPr>
            <w:rStyle w:val="Hyperlink"/>
            <w:b/>
            <w:bCs/>
            <w:rtl/>
          </w:rPr>
          <w:t>(34) باب ما جاء في مزاح رسول الله</w:t>
        </w:r>
        <w:r w:rsidR="0024597D" w:rsidRPr="006F6086">
          <w:rPr>
            <w:rStyle w:val="Hyperlink"/>
            <w:b/>
            <w:bCs/>
          </w:rPr>
          <w:sym w:font="Zar75 Symbols" w:char="F039"/>
        </w:r>
        <w:r w:rsidR="0024597D" w:rsidRPr="006F6086">
          <w:rPr>
            <w:rFonts w:hint="cs"/>
            <w:b/>
            <w:bCs/>
            <w:webHidden/>
            <w:rtl/>
          </w:rPr>
          <w:t>.</w:t>
        </w:r>
      </w:hyperlink>
    </w:p>
    <w:p w:rsidR="0024597D" w:rsidRPr="006F6086" w:rsidRDefault="005E38C6" w:rsidP="0024597D">
      <w:pPr>
        <w:rPr>
          <w:b/>
          <w:bCs/>
          <w:rtl/>
        </w:rPr>
      </w:pPr>
      <w:hyperlink w:anchor="_Toc11693375" w:history="1">
        <w:r w:rsidR="0024597D" w:rsidRPr="006F6086">
          <w:rPr>
            <w:rStyle w:val="Hyperlink"/>
            <w:b/>
            <w:bCs/>
            <w:rtl/>
          </w:rPr>
          <w:t>(35) باب ما جاء في خلُق رسول الله</w:t>
        </w:r>
        <w:r w:rsidR="0024597D" w:rsidRPr="006F6086">
          <w:rPr>
            <w:rStyle w:val="Hyperlink"/>
            <w:b/>
            <w:bCs/>
          </w:rPr>
          <w:sym w:font="Zar75 Symbols" w:char="F039"/>
        </w:r>
        <w:r w:rsidR="0024597D" w:rsidRPr="006F6086">
          <w:rPr>
            <w:rFonts w:hint="cs"/>
            <w:b/>
            <w:bCs/>
            <w:webHidden/>
            <w:rtl/>
          </w:rPr>
          <w:t>.</w:t>
        </w:r>
      </w:hyperlink>
    </w:p>
    <w:p w:rsidR="0024597D" w:rsidRPr="006F6086" w:rsidRDefault="005E38C6" w:rsidP="0024597D">
      <w:pPr>
        <w:rPr>
          <w:b/>
          <w:bCs/>
          <w:rtl/>
        </w:rPr>
      </w:pPr>
      <w:hyperlink w:anchor="_Toc11693376" w:history="1">
        <w:r w:rsidR="0024597D" w:rsidRPr="006F6086">
          <w:rPr>
            <w:rStyle w:val="Hyperlink"/>
            <w:b/>
            <w:bCs/>
            <w:rtl/>
          </w:rPr>
          <w:t>(36) باب ما جاء في تواضع رسول الله</w:t>
        </w:r>
        <w:r w:rsidR="0024597D" w:rsidRPr="006F6086">
          <w:rPr>
            <w:rStyle w:val="Hyperlink"/>
            <w:b/>
            <w:bCs/>
          </w:rPr>
          <w:sym w:font="Zar75 Symbols" w:char="F039"/>
        </w:r>
        <w:r w:rsidR="0024597D" w:rsidRPr="006F6086">
          <w:rPr>
            <w:rFonts w:hint="cs"/>
            <w:b/>
            <w:bCs/>
            <w:webHidden/>
            <w:rtl/>
          </w:rPr>
          <w:t>.</w:t>
        </w:r>
      </w:hyperlink>
    </w:p>
    <w:p w:rsidR="0024597D" w:rsidRDefault="005E38C6" w:rsidP="0024597D">
      <w:pPr>
        <w:rPr>
          <w:b/>
          <w:bCs/>
          <w:rtl/>
        </w:rPr>
      </w:pPr>
      <w:hyperlink w:anchor="_Toc11693377" w:history="1">
        <w:r w:rsidR="0024597D" w:rsidRPr="006F6086">
          <w:rPr>
            <w:rStyle w:val="Hyperlink"/>
            <w:b/>
            <w:bCs/>
            <w:rtl/>
          </w:rPr>
          <w:t>(37)</w:t>
        </w:r>
        <w:r w:rsidR="0024597D">
          <w:rPr>
            <w:rStyle w:val="Hyperlink"/>
            <w:b/>
            <w:bCs/>
            <w:rtl/>
          </w:rPr>
          <w:t xml:space="preserve"> باب ما جاء في صفة نوم رسول الل</w:t>
        </w:r>
        <w:r w:rsidR="0024597D" w:rsidRPr="006F6086">
          <w:rPr>
            <w:rStyle w:val="Hyperlink"/>
            <w:b/>
            <w:bCs/>
            <w:rtl/>
          </w:rPr>
          <w:t>ه</w:t>
        </w:r>
        <w:r w:rsidR="0024597D">
          <w:rPr>
            <w:rStyle w:val="Hyperlink"/>
            <w:b/>
            <w:bCs/>
          </w:rPr>
          <w:sym w:font="Zar75 Symbols" w:char="F039"/>
        </w:r>
        <w:r w:rsidR="0024597D">
          <w:rPr>
            <w:rFonts w:hint="cs"/>
            <w:b/>
            <w:bCs/>
            <w:webHidden/>
            <w:rtl/>
          </w:rPr>
          <w:t>.</w:t>
        </w:r>
      </w:hyperlink>
    </w:p>
    <w:p w:rsidR="0024597D" w:rsidRDefault="005E38C6" w:rsidP="0024597D">
      <w:hyperlink w:anchor="_Toc11693378" w:history="1">
        <w:r w:rsidR="0024597D" w:rsidRPr="006F6086">
          <w:rPr>
            <w:rStyle w:val="Hyperlink"/>
            <w:b/>
            <w:bCs/>
            <w:rtl/>
          </w:rPr>
          <w:t>(38) باب ما جاء في فراش رسول الله</w:t>
        </w:r>
        <w:r w:rsidR="0024597D">
          <w:rPr>
            <w:rStyle w:val="Hyperlink"/>
            <w:b/>
            <w:bCs/>
          </w:rPr>
          <w:sym w:font="Zar75 Symbols" w:char="F039"/>
        </w:r>
        <w:r w:rsidR="0024597D">
          <w:rPr>
            <w:rFonts w:hint="cs"/>
            <w:b/>
            <w:bCs/>
            <w:webHidden/>
            <w:rtl/>
          </w:rPr>
          <w:t>.</w:t>
        </w:r>
      </w:hyperlink>
    </w:p>
    <w:p w:rsidR="0024597D" w:rsidRPr="00983C97" w:rsidRDefault="005E38C6" w:rsidP="0024597D">
      <w:pPr>
        <w:rPr>
          <w:rStyle w:val="Strong"/>
          <w:rtl/>
        </w:rPr>
      </w:pPr>
      <w:hyperlink w:anchor="_Toc11693379" w:history="1">
        <w:r w:rsidR="0024597D" w:rsidRPr="00983C97">
          <w:rPr>
            <w:rStyle w:val="Strong"/>
            <w:rtl/>
          </w:rPr>
          <w:t>(39) باب ما جاء في عبادة رسول الله</w:t>
        </w:r>
        <w:r w:rsidR="0024597D">
          <w:rPr>
            <w:rStyle w:val="Strong"/>
          </w:rPr>
          <w:sym w:font="Zar75 Symbols" w:char="F039"/>
        </w:r>
        <w:r w:rsidR="0024597D">
          <w:rPr>
            <w:rStyle w:val="Strong"/>
            <w:rFonts w:hint="cs"/>
            <w:webHidden/>
            <w:rtl/>
          </w:rPr>
          <w:t>.</w:t>
        </w:r>
      </w:hyperlink>
    </w:p>
    <w:p w:rsidR="0024597D" w:rsidRPr="00983C97" w:rsidRDefault="005E38C6" w:rsidP="0024597D">
      <w:pPr>
        <w:rPr>
          <w:rStyle w:val="Strong"/>
          <w:rtl/>
        </w:rPr>
      </w:pPr>
      <w:hyperlink w:anchor="_Toc11693380" w:history="1">
        <w:r w:rsidR="0024597D" w:rsidRPr="00983C97">
          <w:rPr>
            <w:rStyle w:val="Strong"/>
            <w:rtl/>
          </w:rPr>
          <w:t>(40) باب ما جاء في قراءة رسول الله</w:t>
        </w:r>
        <w:r w:rsidR="0024597D">
          <w:rPr>
            <w:rStyle w:val="Strong"/>
          </w:rPr>
          <w:sym w:font="Zar75 Symbols" w:char="F039"/>
        </w:r>
        <w:r w:rsidR="0024597D">
          <w:rPr>
            <w:rStyle w:val="Strong"/>
            <w:rFonts w:hint="cs"/>
            <w:webHidden/>
            <w:rtl/>
          </w:rPr>
          <w:t>.</w:t>
        </w:r>
      </w:hyperlink>
    </w:p>
    <w:p w:rsidR="0024597D" w:rsidRDefault="005E38C6" w:rsidP="0024597D">
      <w:pPr>
        <w:rPr>
          <w:rStyle w:val="Strong"/>
        </w:rPr>
      </w:pPr>
      <w:hyperlink w:anchor="_Toc11693381" w:history="1">
        <w:r w:rsidR="0024597D" w:rsidRPr="00983C97">
          <w:rPr>
            <w:rStyle w:val="Strong"/>
            <w:rtl/>
          </w:rPr>
          <w:t>(41) باب ما جاء في صوم رسول الله</w:t>
        </w:r>
        <w:r w:rsidR="0024597D">
          <w:rPr>
            <w:rStyle w:val="Strong"/>
          </w:rPr>
          <w:sym w:font="Zar75 Symbols" w:char="F039"/>
        </w:r>
        <w:r w:rsidR="0024597D">
          <w:rPr>
            <w:rStyle w:val="Strong"/>
            <w:rFonts w:hint="cs"/>
            <w:webHidden/>
            <w:rtl/>
          </w:rPr>
          <w:t>.</w:t>
        </w:r>
      </w:hyperlink>
    </w:p>
    <w:p w:rsidR="0024597D" w:rsidRPr="00983C97" w:rsidRDefault="005E38C6" w:rsidP="0024597D">
      <w:pPr>
        <w:rPr>
          <w:rtl/>
        </w:rPr>
      </w:pPr>
      <w:hyperlink w:anchor="_Toc11693382" w:history="1">
        <w:r w:rsidR="0024597D" w:rsidRPr="00983C97">
          <w:rPr>
            <w:rStyle w:val="Hyperlink"/>
            <w:b/>
            <w:bCs/>
            <w:rtl/>
          </w:rPr>
          <w:t>(42)</w:t>
        </w:r>
        <w:r w:rsidR="0024597D">
          <w:rPr>
            <w:rStyle w:val="Hyperlink"/>
            <w:b/>
            <w:bCs/>
            <w:rtl/>
          </w:rPr>
          <w:t xml:space="preserve"> باب ما جاء في بكاء رسول الل</w:t>
        </w:r>
        <w:r w:rsidR="0024597D" w:rsidRPr="00983C97">
          <w:rPr>
            <w:rStyle w:val="Hyperlink"/>
            <w:b/>
            <w:bCs/>
            <w:rtl/>
          </w:rPr>
          <w:t>ه</w:t>
        </w:r>
        <w:r w:rsidR="0024597D">
          <w:rPr>
            <w:rStyle w:val="Hyperlink"/>
            <w:b/>
            <w:bCs/>
          </w:rPr>
          <w:sym w:font="Zar75 Symbols" w:char="F039"/>
        </w:r>
        <w:r w:rsidR="0024597D">
          <w:rPr>
            <w:rFonts w:hint="cs"/>
            <w:webHidden/>
            <w:rtl/>
          </w:rPr>
          <w:t>.</w:t>
        </w:r>
      </w:hyperlink>
    </w:p>
    <w:p w:rsidR="0024597D" w:rsidRPr="00983C97" w:rsidRDefault="005E38C6" w:rsidP="0024597D">
      <w:pPr>
        <w:rPr>
          <w:rtl/>
        </w:rPr>
      </w:pPr>
      <w:hyperlink w:anchor="_Toc11693383" w:history="1">
        <w:r w:rsidR="0024597D" w:rsidRPr="00983C97">
          <w:rPr>
            <w:rStyle w:val="Hyperlink"/>
            <w:b/>
            <w:bCs/>
            <w:rtl/>
          </w:rPr>
          <w:t>(43) باب ما جاء في حياء رسول الله</w:t>
        </w:r>
        <w:r w:rsidR="0024597D">
          <w:rPr>
            <w:rStyle w:val="Hyperlink"/>
            <w:b/>
            <w:bCs/>
          </w:rPr>
          <w:sym w:font="Zar75 Symbols" w:char="F039"/>
        </w:r>
        <w:r w:rsidR="0024597D">
          <w:rPr>
            <w:rFonts w:hint="cs"/>
            <w:webHidden/>
            <w:rtl/>
          </w:rPr>
          <w:t>.</w:t>
        </w:r>
      </w:hyperlink>
    </w:p>
    <w:p w:rsidR="0024597D" w:rsidRPr="00983C97" w:rsidRDefault="005E38C6" w:rsidP="0024597D">
      <w:pPr>
        <w:rPr>
          <w:rtl/>
        </w:rPr>
      </w:pPr>
      <w:hyperlink w:anchor="_Toc11693384" w:history="1">
        <w:r w:rsidR="0024597D" w:rsidRPr="00983C97">
          <w:rPr>
            <w:rStyle w:val="Hyperlink"/>
            <w:b/>
            <w:bCs/>
            <w:rtl/>
          </w:rPr>
          <w:t>(44) باب ما جاء في حجامة رسول الله</w:t>
        </w:r>
        <w:r w:rsidR="0024597D">
          <w:rPr>
            <w:rStyle w:val="Hyperlink"/>
            <w:b/>
            <w:bCs/>
          </w:rPr>
          <w:sym w:font="Zar75 Symbols" w:char="F039"/>
        </w:r>
        <w:r w:rsidR="0024597D">
          <w:rPr>
            <w:rFonts w:hint="cs"/>
            <w:webHidden/>
            <w:rtl/>
          </w:rPr>
          <w:t>.</w:t>
        </w:r>
      </w:hyperlink>
    </w:p>
    <w:p w:rsidR="0024597D" w:rsidRPr="00983C97" w:rsidRDefault="005E38C6" w:rsidP="0024597D">
      <w:pPr>
        <w:rPr>
          <w:rtl/>
        </w:rPr>
      </w:pPr>
      <w:hyperlink w:anchor="_Toc11693385" w:history="1">
        <w:r w:rsidR="0024597D" w:rsidRPr="00983C97">
          <w:rPr>
            <w:rStyle w:val="Hyperlink"/>
            <w:b/>
            <w:bCs/>
            <w:rtl/>
          </w:rPr>
          <w:t>(45) باب ما جاء في أسماء رسول الله</w:t>
        </w:r>
        <w:r w:rsidR="0024597D">
          <w:rPr>
            <w:rStyle w:val="Hyperlink"/>
            <w:b/>
            <w:bCs/>
          </w:rPr>
          <w:sym w:font="Zar75 Symbols" w:char="F039"/>
        </w:r>
        <w:r w:rsidR="0024597D">
          <w:rPr>
            <w:rStyle w:val="Hyperlink"/>
            <w:rFonts w:hint="cs"/>
            <w:b/>
            <w:bCs/>
            <w:rtl/>
          </w:rPr>
          <w:t>.</w:t>
        </w:r>
      </w:hyperlink>
    </w:p>
    <w:p w:rsidR="0024597D" w:rsidRPr="00983C97" w:rsidRDefault="005E38C6" w:rsidP="0024597D">
      <w:pPr>
        <w:rPr>
          <w:rtl/>
        </w:rPr>
      </w:pPr>
      <w:hyperlink w:anchor="_Toc11693386" w:history="1">
        <w:r w:rsidR="0024597D" w:rsidRPr="00983C97">
          <w:rPr>
            <w:rStyle w:val="Hyperlink"/>
            <w:b/>
            <w:bCs/>
            <w:rtl/>
          </w:rPr>
          <w:t>(46) باب ما جاء في سنّ رسول الله</w:t>
        </w:r>
        <w:r w:rsidR="0024597D">
          <w:rPr>
            <w:rStyle w:val="Hyperlink"/>
            <w:b/>
            <w:bCs/>
          </w:rPr>
          <w:sym w:font="Zar75 Symbols" w:char="F039"/>
        </w:r>
        <w:r w:rsidR="0024597D">
          <w:rPr>
            <w:rStyle w:val="Hyperlink"/>
            <w:rFonts w:hint="cs"/>
            <w:b/>
            <w:bCs/>
            <w:rtl/>
          </w:rPr>
          <w:t>.</w:t>
        </w:r>
      </w:hyperlink>
    </w:p>
    <w:p w:rsidR="0024597D" w:rsidRPr="00983C97" w:rsidRDefault="005E38C6" w:rsidP="0024597D">
      <w:pPr>
        <w:rPr>
          <w:rtl/>
        </w:rPr>
      </w:pPr>
      <w:hyperlink w:anchor="_Toc11693387" w:history="1">
        <w:r w:rsidR="0024597D" w:rsidRPr="00983C97">
          <w:rPr>
            <w:rStyle w:val="Hyperlink"/>
            <w:b/>
            <w:bCs/>
            <w:rtl/>
          </w:rPr>
          <w:t>(47) باب ما جاء في وفاة رسول الله</w:t>
        </w:r>
        <w:r w:rsidR="0024597D">
          <w:rPr>
            <w:rStyle w:val="Hyperlink"/>
            <w:b/>
            <w:bCs/>
          </w:rPr>
          <w:sym w:font="Zar75 Symbols" w:char="F039"/>
        </w:r>
        <w:r w:rsidR="0024597D">
          <w:rPr>
            <w:rStyle w:val="Hyperlink"/>
            <w:rFonts w:hint="cs"/>
            <w:b/>
            <w:bCs/>
            <w:rtl/>
          </w:rPr>
          <w:t>.</w:t>
        </w:r>
      </w:hyperlink>
    </w:p>
    <w:p w:rsidR="0024597D" w:rsidRPr="00983C97" w:rsidRDefault="005E38C6" w:rsidP="0024597D">
      <w:pPr>
        <w:rPr>
          <w:rtl/>
        </w:rPr>
      </w:pPr>
      <w:hyperlink w:anchor="_Toc11693388" w:history="1">
        <w:r w:rsidR="0024597D" w:rsidRPr="00983C97">
          <w:rPr>
            <w:rStyle w:val="Hyperlink"/>
            <w:b/>
            <w:bCs/>
            <w:rtl/>
          </w:rPr>
          <w:t>(48) باب ما جاء في ميراث رسول الله</w:t>
        </w:r>
        <w:r w:rsidR="0024597D">
          <w:rPr>
            <w:rStyle w:val="Hyperlink"/>
            <w:b/>
            <w:bCs/>
          </w:rPr>
          <w:sym w:font="Zar75 Symbols" w:char="F039"/>
        </w:r>
        <w:r w:rsidR="0024597D">
          <w:rPr>
            <w:rStyle w:val="Hyperlink"/>
            <w:rFonts w:hint="cs"/>
            <w:b/>
            <w:bCs/>
            <w:rtl/>
          </w:rPr>
          <w:t>.</w:t>
        </w:r>
      </w:hyperlink>
    </w:p>
    <w:p w:rsidR="0024597D" w:rsidRDefault="005E38C6" w:rsidP="0024597D">
      <w:pPr>
        <w:rPr>
          <w:rtl/>
        </w:rPr>
      </w:pPr>
      <w:hyperlink w:anchor="_Toc11693389" w:history="1">
        <w:r w:rsidR="0024597D" w:rsidRPr="00983C97">
          <w:rPr>
            <w:rStyle w:val="Hyperlink"/>
            <w:b/>
            <w:bCs/>
            <w:rtl/>
          </w:rPr>
          <w:t>(49) باب ما جاء في رؤية رسول الله</w:t>
        </w:r>
        <w:r w:rsidR="0024597D">
          <w:rPr>
            <w:rStyle w:val="Hyperlink"/>
            <w:b/>
            <w:bCs/>
          </w:rPr>
          <w:sym w:font="Zar75 Symbols" w:char="F039"/>
        </w:r>
        <w:r w:rsidR="0024597D" w:rsidRPr="00983C97">
          <w:rPr>
            <w:rStyle w:val="Hyperlink"/>
            <w:b/>
            <w:bCs/>
            <w:rtl/>
          </w:rPr>
          <w:t xml:space="preserve"> في المنام</w:t>
        </w:r>
        <w:r w:rsidR="0024597D">
          <w:rPr>
            <w:rFonts w:hint="cs"/>
            <w:webHidden/>
            <w:rtl/>
          </w:rPr>
          <w:t>.</w:t>
        </w:r>
      </w:hyperlink>
      <w:r w:rsidR="0024597D" w:rsidRPr="00B204D3">
        <w:rPr>
          <w:rtl/>
        </w:rPr>
        <w:fldChar w:fldCharType="end"/>
      </w:r>
    </w:p>
    <w:p w:rsidR="006C51C6" w:rsidRDefault="006C51C6" w:rsidP="002B1CDA">
      <w:pPr>
        <w:rPr>
          <w:sz w:val="26"/>
          <w:szCs w:val="26"/>
          <w:bdr w:val="none" w:sz="0" w:space="0" w:color="auto" w:frame="1"/>
          <w:shd w:val="clear" w:color="auto" w:fill="FFFFFF"/>
          <w:rtl/>
          <w:lang w:bidi="fa-IR"/>
        </w:rPr>
      </w:pPr>
    </w:p>
    <w:p w:rsidR="000C01B2" w:rsidRDefault="00E70332" w:rsidP="00934B4D">
      <w:pPr>
        <w:jc w:val="center"/>
        <w:rPr>
          <w:sz w:val="26"/>
          <w:szCs w:val="26"/>
          <w:bdr w:val="none" w:sz="0" w:space="0" w:color="auto" w:frame="1"/>
          <w:shd w:val="clear" w:color="auto" w:fill="FFFFFF"/>
        </w:rPr>
        <w:sectPr w:rsidR="000C01B2" w:rsidSect="004323B3">
          <w:headerReference w:type="even" r:id="rId24"/>
          <w:headerReference w:type="default" r:id="rId25"/>
          <w:footerReference w:type="even" r:id="rId26"/>
          <w:footerReference w:type="default" r:id="rId27"/>
          <w:headerReference w:type="first" r:id="rId28"/>
          <w:footerReference w:type="first" r:id="rId29"/>
          <w:footnotePr>
            <w:numRestart w:val="eachPage"/>
          </w:footnotePr>
          <w:pgSz w:w="11907" w:h="16840" w:code="9"/>
          <w:pgMar w:top="2948" w:right="2552" w:bottom="2552" w:left="2552" w:header="454" w:footer="397" w:gutter="0"/>
          <w:cols w:space="720"/>
          <w:titlePg/>
          <w:bidi/>
          <w:docGrid w:linePitch="435"/>
        </w:sectPr>
      </w:pPr>
      <w:r w:rsidRPr="003D3DB6">
        <w:rPr>
          <w:rFonts w:hint="cs"/>
          <w:sz w:val="26"/>
          <w:szCs w:val="26"/>
          <w:bdr w:val="none" w:sz="0" w:space="0" w:color="auto" w:frame="1"/>
          <w:shd w:val="clear" w:color="auto" w:fill="FFFFFF"/>
        </w:rPr>
        <w:sym w:font="Islamic Symbols" w:char="F0B5"/>
      </w:r>
      <w:r w:rsidR="006777DF">
        <w:rPr>
          <w:rFonts w:hint="cs"/>
          <w:sz w:val="26"/>
          <w:szCs w:val="26"/>
          <w:bdr w:val="none" w:sz="0" w:space="0" w:color="auto" w:frame="1"/>
          <w:shd w:val="clear" w:color="auto" w:fill="FFFFFF"/>
          <w:rtl/>
        </w:rPr>
        <w:t xml:space="preserve">     </w:t>
      </w:r>
      <w:r w:rsidR="006777DF" w:rsidRPr="003D3DB6">
        <w:rPr>
          <w:rFonts w:hint="cs"/>
          <w:sz w:val="26"/>
          <w:szCs w:val="26"/>
          <w:bdr w:val="none" w:sz="0" w:space="0" w:color="auto" w:frame="1"/>
          <w:shd w:val="clear" w:color="auto" w:fill="FFFFFF"/>
        </w:rPr>
        <w:sym w:font="Islamic Symbols" w:char="F0B5"/>
      </w:r>
      <w:r w:rsidR="006777DF">
        <w:rPr>
          <w:rFonts w:hint="cs"/>
          <w:sz w:val="26"/>
          <w:szCs w:val="26"/>
          <w:bdr w:val="none" w:sz="0" w:space="0" w:color="auto" w:frame="1"/>
          <w:shd w:val="clear" w:color="auto" w:fill="FFFFFF"/>
          <w:rtl/>
        </w:rPr>
        <w:t xml:space="preserve">     </w:t>
      </w:r>
      <w:r w:rsidR="006777DF" w:rsidRPr="003D3DB6">
        <w:rPr>
          <w:rFonts w:hint="cs"/>
          <w:sz w:val="26"/>
          <w:szCs w:val="26"/>
          <w:bdr w:val="none" w:sz="0" w:space="0" w:color="auto" w:frame="1"/>
          <w:shd w:val="clear" w:color="auto" w:fill="FFFFFF"/>
        </w:rPr>
        <w:sym w:font="Islamic Symbols" w:char="F0B5"/>
      </w:r>
    </w:p>
    <w:p w:rsidR="00554F80" w:rsidRDefault="00554F80" w:rsidP="00934B4D">
      <w:pPr>
        <w:jc w:val="center"/>
        <w:rPr>
          <w:sz w:val="26"/>
          <w:szCs w:val="26"/>
          <w:bdr w:val="none" w:sz="0" w:space="0" w:color="auto" w:frame="1"/>
          <w:shd w:val="clear" w:color="auto" w:fill="FFFFFF"/>
          <w:lang w:bidi="fa-IR"/>
        </w:rPr>
        <w:sectPr w:rsidR="00554F80" w:rsidSect="004323B3">
          <w:footnotePr>
            <w:numRestart w:val="eachPage"/>
          </w:footnotePr>
          <w:pgSz w:w="11907" w:h="16840" w:code="9"/>
          <w:pgMar w:top="2948" w:right="2552" w:bottom="2552" w:left="2552" w:header="454" w:footer="397" w:gutter="0"/>
          <w:cols w:space="720"/>
          <w:titlePg/>
          <w:bidi/>
          <w:docGrid w:linePitch="435"/>
        </w:sectPr>
      </w:pPr>
    </w:p>
    <w:p w:rsidR="00FF5AE9" w:rsidRDefault="00FF5AE9" w:rsidP="00DF6483">
      <w:pPr>
        <w:shd w:val="clear" w:color="auto" w:fill="FFFFFF"/>
        <w:jc w:val="center"/>
        <w:rPr>
          <w:rFonts w:ascii="IranNastaliq" w:hAnsi="IranNastaliq" w:cs="IranNastaliq"/>
          <w:color w:val="000000"/>
          <w:sz w:val="56"/>
          <w:szCs w:val="56"/>
          <w:rtl/>
        </w:rPr>
      </w:pPr>
    </w:p>
    <w:p w:rsidR="00FF5AE9" w:rsidRDefault="00FF5AE9" w:rsidP="00DF6483">
      <w:pPr>
        <w:shd w:val="clear" w:color="auto" w:fill="FFFFFF"/>
        <w:jc w:val="center"/>
        <w:rPr>
          <w:rFonts w:ascii="IranNastaliq" w:hAnsi="IranNastaliq" w:cs="IranNastaliq"/>
          <w:color w:val="000000"/>
          <w:sz w:val="56"/>
          <w:szCs w:val="56"/>
          <w:rtl/>
        </w:rPr>
      </w:pPr>
    </w:p>
    <w:p w:rsidR="00FF5AE9" w:rsidRDefault="00FF5AE9" w:rsidP="00DF6483">
      <w:pPr>
        <w:shd w:val="clear" w:color="auto" w:fill="FFFFFF"/>
        <w:jc w:val="center"/>
        <w:rPr>
          <w:rFonts w:ascii="IranNastaliq" w:hAnsi="IranNastaliq" w:cs="IranNastaliq"/>
          <w:color w:val="000000"/>
          <w:sz w:val="56"/>
          <w:szCs w:val="56"/>
          <w:rtl/>
        </w:rPr>
      </w:pPr>
    </w:p>
    <w:p w:rsidR="00DF6483" w:rsidRPr="00DF6483" w:rsidRDefault="005C6B09" w:rsidP="00DF6483">
      <w:pPr>
        <w:shd w:val="clear" w:color="auto" w:fill="FFFFFF"/>
        <w:jc w:val="center"/>
        <w:rPr>
          <w:rFonts w:ascii="IranNastaliq" w:hAnsi="IranNastaliq" w:cs="IranNastaliq"/>
          <w:color w:val="000000"/>
          <w:sz w:val="56"/>
          <w:szCs w:val="56"/>
          <w:rtl/>
        </w:rPr>
      </w:pPr>
      <w:r w:rsidRPr="00DF6483">
        <w:rPr>
          <w:rFonts w:ascii="IranNastaliq" w:hAnsi="IranNastaliq" w:cs="IranNastaliq" w:hint="cs"/>
          <w:color w:val="000000"/>
          <w:sz w:val="56"/>
          <w:szCs w:val="56"/>
          <w:rtl/>
        </w:rPr>
        <w:t>ال</w:t>
      </w:r>
      <w:r w:rsidR="00293C77" w:rsidRPr="00DF6483">
        <w:rPr>
          <w:rFonts w:ascii="IranNastaliq" w:hAnsi="IranNastaliq" w:cs="IranNastaliq" w:hint="cs"/>
          <w:color w:val="000000"/>
          <w:sz w:val="56"/>
          <w:szCs w:val="56"/>
          <w:rtl/>
        </w:rPr>
        <w:t>م</w:t>
      </w:r>
      <w:r w:rsidR="008903FE" w:rsidRPr="00DF6483">
        <w:rPr>
          <w:rFonts w:ascii="IranNastaliq" w:hAnsi="IranNastaliq" w:cs="IranNastaliq" w:hint="cs"/>
          <w:color w:val="000000"/>
          <w:sz w:val="56"/>
          <w:szCs w:val="56"/>
          <w:rtl/>
        </w:rPr>
        <w:t>وح</w:t>
      </w:r>
      <w:r w:rsidR="00B31CA4" w:rsidRPr="00DF6483">
        <w:rPr>
          <w:rFonts w:ascii="IranNastaliq" w:hAnsi="IranNastaliq" w:cs="IranNastaliq" w:hint="cs"/>
          <w:color w:val="000000"/>
          <w:sz w:val="56"/>
          <w:szCs w:val="56"/>
          <w:rtl/>
        </w:rPr>
        <w:t>ّ</w:t>
      </w:r>
      <w:r w:rsidR="008903FE" w:rsidRPr="00DF6483">
        <w:rPr>
          <w:rFonts w:ascii="IranNastaliq" w:hAnsi="IranNastaliq" w:cs="IranNastaliq" w:hint="cs"/>
          <w:color w:val="000000"/>
          <w:sz w:val="56"/>
          <w:szCs w:val="56"/>
          <w:rtl/>
        </w:rPr>
        <w:t xml:space="preserve">دون  </w:t>
      </w:r>
      <w:r w:rsidR="00293C77" w:rsidRPr="00DF6483">
        <w:rPr>
          <w:rFonts w:ascii="IranNastaliq" w:hAnsi="IranNastaliq" w:cs="IranNastaliq" w:hint="cs"/>
          <w:color w:val="000000"/>
          <w:sz w:val="56"/>
          <w:szCs w:val="56"/>
          <w:rtl/>
        </w:rPr>
        <w:t>ا</w:t>
      </w:r>
      <w:r w:rsidR="008903FE" w:rsidRPr="00DF6483">
        <w:rPr>
          <w:rFonts w:ascii="IranNastaliq" w:hAnsi="IranNastaliq" w:cs="IranNastaliq" w:hint="cs"/>
          <w:color w:val="000000"/>
          <w:sz w:val="56"/>
          <w:szCs w:val="56"/>
          <w:rtl/>
        </w:rPr>
        <w:t>لعابدون</w:t>
      </w:r>
      <w:r w:rsidR="00B31CA4" w:rsidRPr="00DF6483">
        <w:rPr>
          <w:rFonts w:ascii="IranNastaliq" w:hAnsi="IranNastaliq" w:cs="IranNastaliq" w:hint="cs"/>
          <w:color w:val="000000"/>
          <w:sz w:val="56"/>
          <w:szCs w:val="56"/>
          <w:rtl/>
        </w:rPr>
        <w:t xml:space="preserve"> القاصدون</w:t>
      </w:r>
    </w:p>
    <w:p w:rsidR="00DF6483" w:rsidRPr="00DF6483" w:rsidRDefault="00B31CA4" w:rsidP="00DF6483">
      <w:pPr>
        <w:shd w:val="clear" w:color="auto" w:fill="FFFFFF"/>
        <w:jc w:val="center"/>
        <w:rPr>
          <w:rFonts w:asciiTheme="minorHAnsi" w:hAnsiTheme="minorHAnsi"/>
          <w:sz w:val="56"/>
          <w:szCs w:val="56"/>
          <w:rtl/>
          <w:lang w:bidi="ar-IQ"/>
        </w:rPr>
      </w:pPr>
      <w:r w:rsidRPr="00DF6483">
        <w:rPr>
          <w:rFonts w:ascii="IranNastaliq" w:hAnsi="IranNastaliq" w:cs="IranNastaliq" w:hint="cs"/>
          <w:color w:val="000000"/>
          <w:sz w:val="56"/>
          <w:szCs w:val="56"/>
          <w:rtl/>
        </w:rPr>
        <w:t xml:space="preserve">  </w:t>
      </w:r>
      <w:r w:rsidR="00934B4D" w:rsidRPr="00DF6483">
        <w:rPr>
          <w:rFonts w:hint="cs"/>
          <w:sz w:val="56"/>
          <w:szCs w:val="56"/>
          <w:lang w:bidi="ar-IQ"/>
        </w:rPr>
        <w:sym w:font="Zar75 Symbols" w:char="F029"/>
      </w:r>
      <w:r w:rsidR="00DF6483" w:rsidRPr="00DF6483">
        <w:rPr>
          <w:rFonts w:ascii="IranNastaliq" w:hAnsi="IranNastaliq" w:cs="IranNastaliq" w:hint="cs"/>
          <w:color w:val="000000"/>
          <w:sz w:val="56"/>
          <w:szCs w:val="56"/>
          <w:rtl/>
        </w:rPr>
        <w:t>أمّ  القرى</w:t>
      </w:r>
      <w:r w:rsidR="00DF6483" w:rsidRPr="00DF6483">
        <w:rPr>
          <w:sz w:val="56"/>
          <w:szCs w:val="56"/>
          <w:lang w:bidi="ar-IQ"/>
        </w:rPr>
        <w:t xml:space="preserve"> </w:t>
      </w:r>
      <w:r w:rsidR="00934B4D" w:rsidRPr="00DF6483">
        <w:rPr>
          <w:rFonts w:hint="cs"/>
          <w:sz w:val="56"/>
          <w:szCs w:val="56"/>
          <w:lang w:bidi="ar-IQ"/>
        </w:rPr>
        <w:sym w:font="Zar75 Symbols" w:char="F028"/>
      </w:r>
      <w:r w:rsidR="00DF6483" w:rsidRPr="00DF6483">
        <w:rPr>
          <w:rFonts w:ascii="IranNastaliq" w:hAnsi="IranNastaliq" w:cs="IranNastaliq" w:hint="cs"/>
          <w:color w:val="000000"/>
          <w:sz w:val="56"/>
          <w:szCs w:val="56"/>
          <w:rtl/>
        </w:rPr>
        <w:t>من   كلّ  الأمصار</w:t>
      </w:r>
    </w:p>
    <w:p w:rsidR="00934B4D" w:rsidRDefault="00934B4D" w:rsidP="0077257F">
      <w:pPr>
        <w:pStyle w:val="Heading2"/>
        <w:jc w:val="right"/>
        <w:rPr>
          <w:rtl/>
          <w:lang w:bidi="ar-IQ"/>
        </w:rPr>
      </w:pPr>
      <w:r>
        <w:rPr>
          <w:rFonts w:hint="cs"/>
          <w:rtl/>
          <w:lang w:bidi="ar-IQ"/>
        </w:rPr>
        <w:t>محسن</w:t>
      </w:r>
      <w:r w:rsidR="0077257F">
        <w:rPr>
          <w:rFonts w:hint="cs"/>
          <w:rtl/>
          <w:lang w:bidi="ar-IQ"/>
        </w:rPr>
        <w:t xml:space="preserve"> ا</w:t>
      </w:r>
      <w:r>
        <w:rPr>
          <w:rFonts w:hint="cs"/>
          <w:rtl/>
          <w:lang w:bidi="ar-IQ"/>
        </w:rPr>
        <w:t xml:space="preserve"> لأسدي.</w:t>
      </w:r>
      <w:r>
        <w:rPr>
          <w:rStyle w:val="FootnoteReference"/>
          <w:rtl/>
          <w:lang w:bidi="ar-IQ"/>
        </w:rPr>
        <w:footnoteReference w:id="453"/>
      </w:r>
    </w:p>
    <w:p w:rsidR="00FF5AE9" w:rsidRDefault="00934B4D" w:rsidP="00FF5AE9">
      <w:pPr>
        <w:ind w:firstLine="0"/>
        <w:rPr>
          <w:rtl/>
          <w:lang w:bidi="ar-IQ"/>
        </w:rPr>
      </w:pPr>
      <w:r w:rsidRPr="00FF5AE9">
        <w:rPr>
          <w:rFonts w:hint="cs"/>
          <w:b/>
          <w:bCs/>
          <w:rtl/>
          <w:lang w:bidi="ar-IQ"/>
        </w:rPr>
        <w:t>ملخـّص البحث</w:t>
      </w:r>
      <w:r>
        <w:rPr>
          <w:rFonts w:hint="cs"/>
          <w:rtl/>
          <w:lang w:bidi="ar-IQ"/>
        </w:rPr>
        <w:t xml:space="preserve"> :</w:t>
      </w:r>
    </w:p>
    <w:p w:rsidR="00934B4D" w:rsidRDefault="00934B4D" w:rsidP="00FF5AE9">
      <w:pPr>
        <w:rPr>
          <w:rtl/>
          <w:lang w:bidi="fa-IR"/>
        </w:rPr>
      </w:pPr>
      <w:r w:rsidRPr="00FF5AE9">
        <w:rPr>
          <w:rFonts w:hint="cs"/>
          <w:b/>
          <w:bCs/>
          <w:rtl/>
          <w:lang w:bidi="ar-IQ"/>
        </w:rPr>
        <w:t>هناك حكمٌ كثيرة، والله عزَّ وجلَّ أعلم بها وبمراده؛ فهو:</w:t>
      </w:r>
      <w:r>
        <w:rPr>
          <w:rFonts w:hint="cs"/>
          <w:rtl/>
          <w:lang w:bidi="ar-IQ"/>
        </w:rPr>
        <w:t xml:space="preserve"> </w:t>
      </w:r>
      <w:r w:rsidRPr="00086E55">
        <w:rPr>
          <w:rStyle w:val="Char"/>
          <w:rFonts w:eastAsiaTheme="majorEastAsia" w:hint="cs"/>
        </w:rPr>
        <w:sym w:font="Zar75 Symbols" w:char="F029"/>
      </w:r>
      <w:hyperlink r:id="rId30" w:history="1">
        <w:r w:rsidRPr="00086E55">
          <w:rPr>
            <w:rStyle w:val="Char"/>
            <w:rFonts w:eastAsiaTheme="majorEastAsia"/>
            <w:rtl/>
          </w:rPr>
          <w:t>لاَ يُسْأَلُ عَمَّا يَفْعَلُ وَهُمْ يُسْأَلُونَ</w:t>
        </w:r>
      </w:hyperlink>
      <w:r w:rsidRPr="00086E55">
        <w:rPr>
          <w:rStyle w:val="Char"/>
          <w:rFonts w:eastAsiaTheme="majorEastAsia"/>
        </w:rPr>
        <w:sym w:font="Zar75 Symbols" w:char="F028"/>
      </w:r>
      <w:r>
        <w:rPr>
          <w:rFonts w:hint="cs"/>
          <w:rtl/>
          <w:lang w:eastAsia="en-AU" w:bidi="fa-IR"/>
        </w:rPr>
        <w:t xml:space="preserve">، </w:t>
      </w:r>
      <w:r w:rsidRPr="00FF5AE9">
        <w:rPr>
          <w:rFonts w:hint="cs"/>
          <w:b/>
          <w:bCs/>
          <w:rtl/>
          <w:lang w:bidi="ar-IQ"/>
        </w:rPr>
        <w:t xml:space="preserve">وهنالك مقاصد وأهداف هي الأخرى كثيرة ..؛ وهناك نِعمٌ وفيرة؛ إن في الحياة الدنيا وإن في الآخرة، يحظى بها الوافدون لهذا البيت المبارك؛ من حجّاج </w:t>
      </w:r>
      <w:r w:rsidRPr="00FF5AE9">
        <w:rPr>
          <w:rFonts w:hint="cs"/>
          <w:b/>
          <w:bCs/>
          <w:rtl/>
          <w:lang w:bidi="ar-IQ"/>
        </w:rPr>
        <w:lastRenderedPageBreak/>
        <w:t>ومعتمرين..، اقتضت وجود البيت الحرام؛ الكعبة ومعالم قريبة منها، فيما اُخرى تبعد قليلاً عنها؛ وما يحفُّ بها من آثار، وما نهض في أحضانها من إبداعات روحيّة وأخلاقية واجتماعية..؛ لتشكّل  مشروعاً ربّانيًّا، إبراهيميًّا يوم كُلِّف بتفعيله خليلُ الله إبراهيم</w:t>
      </w:r>
      <w:r w:rsidRPr="00FF5AE9">
        <w:rPr>
          <w:rFonts w:hint="cs"/>
          <w:b/>
          <w:bCs/>
          <w:lang w:bidi="ar-IQ"/>
        </w:rPr>
        <w:sym w:font="Zar75 Symbols" w:char="F037"/>
      </w:r>
      <w:r w:rsidRPr="00FF5AE9">
        <w:rPr>
          <w:rFonts w:hint="cs"/>
          <w:b/>
          <w:bCs/>
          <w:rtl/>
          <w:lang w:bidi="ar-IQ"/>
        </w:rPr>
        <w:t xml:space="preserve"> وبرفقته ذريّةٌ طيبة؛ ابنُه إسماعيل واُمُّه هاجر</w:t>
      </w:r>
      <w:r w:rsidRPr="00FF5AE9">
        <w:rPr>
          <w:rFonts w:ascii="Zar75 Symbols" w:hAnsi="Zar75 Symbols"/>
          <w:b/>
          <w:bCs/>
          <w:lang w:bidi="ar-IQ"/>
        </w:rPr>
        <w:sym w:font="Zar75 Symbols" w:char="F038"/>
      </w:r>
      <w:r w:rsidRPr="00FF5AE9">
        <w:rPr>
          <w:rFonts w:hint="cs"/>
          <w:b/>
          <w:bCs/>
          <w:rtl/>
          <w:lang w:bidi="ar-IQ"/>
        </w:rPr>
        <w:t>، ثلاثيٌّ مباركٌ فاعلٌ في بناء ذلك المشروع المبارك؛ ليلتحق بهم الصالحون؛ أولئك الذين أعدَّ لأجلهم ذلك البيت إنشاءً وتطهيراً، و</w:t>
      </w:r>
      <w:r w:rsidR="00086E55" w:rsidRPr="00FF5AE9">
        <w:rPr>
          <w:rFonts w:hint="cs"/>
          <w:b/>
          <w:bCs/>
          <w:rtl/>
          <w:lang w:bidi="ar-IQ"/>
        </w:rPr>
        <w:t xml:space="preserve">هو </w:t>
      </w:r>
      <w:r w:rsidRPr="00FF5AE9">
        <w:rPr>
          <w:rFonts w:hint="cs"/>
          <w:b/>
          <w:bCs/>
          <w:rtl/>
          <w:lang w:bidi="ar-IQ"/>
        </w:rPr>
        <w:t>الذي نسبه الله تعالى إليه تشريفاً وتكريماً له، وعلوًّا لمنزلته:</w:t>
      </w:r>
      <w:r>
        <w:rPr>
          <w:rFonts w:hint="cs"/>
          <w:rtl/>
          <w:lang w:bidi="ar-IQ"/>
        </w:rPr>
        <w:t xml:space="preserve"> </w:t>
      </w:r>
      <w:r w:rsidRPr="00086E55">
        <w:rPr>
          <w:rStyle w:val="Char"/>
          <w:rFonts w:eastAsiaTheme="majorEastAsia" w:hint="cs"/>
        </w:rPr>
        <w:sym w:font="Zar75 Symbols" w:char="F029"/>
      </w:r>
      <w:r w:rsidRPr="00086E55">
        <w:rPr>
          <w:rStyle w:val="Char"/>
          <w:rFonts w:eastAsiaTheme="majorEastAsia" w:hint="cs"/>
          <w:rtl/>
        </w:rPr>
        <w:t>...</w:t>
      </w:r>
      <w:r w:rsidRPr="00086E55">
        <w:rPr>
          <w:rStyle w:val="Char"/>
          <w:rFonts w:eastAsiaTheme="majorEastAsia"/>
          <w:rtl/>
        </w:rPr>
        <w:t>وَعَهِدْنَا إلَى إِبْرَاهِيمَ وَإِسْمَاعِيلَ أنْ طَهِّرَا بَيْتِيَ لِلطَّائِفِينَ وَالْعَاكِفِينَ وَالرُّكَّع</w:t>
      </w:r>
      <w:r w:rsidRPr="00086E55">
        <w:rPr>
          <w:rStyle w:val="Char"/>
          <w:rFonts w:eastAsiaTheme="majorEastAsia" w:hint="cs"/>
          <w:rtl/>
        </w:rPr>
        <w:t>‌</w:t>
      </w:r>
      <w:r w:rsidRPr="00086E55">
        <w:rPr>
          <w:rStyle w:val="Char"/>
          <w:rFonts w:eastAsiaTheme="majorEastAsia"/>
          <w:rtl/>
        </w:rPr>
        <w:t>ِ السُّجُودِ</w:t>
      </w:r>
      <w:r w:rsidRPr="00086E55">
        <w:rPr>
          <w:rStyle w:val="Char"/>
          <w:rFonts w:eastAsiaTheme="majorEastAsia"/>
        </w:rPr>
        <w:sym w:font="Zar75 Symbols" w:char="F028"/>
      </w:r>
      <w:r w:rsidR="00086E55">
        <w:rPr>
          <w:rStyle w:val="Char"/>
          <w:rFonts w:eastAsiaTheme="majorEastAsia" w:hint="cs"/>
          <w:rtl/>
        </w:rPr>
        <w:t>.</w:t>
      </w:r>
      <w:r w:rsidRPr="00086E55">
        <w:rPr>
          <w:vertAlign w:val="superscript"/>
          <w:rtl/>
        </w:rPr>
        <w:footnoteReference w:id="454"/>
      </w:r>
    </w:p>
    <w:p w:rsidR="00934B4D" w:rsidRPr="009351EB" w:rsidRDefault="00934B4D" w:rsidP="00FF5AE9">
      <w:pPr>
        <w:rPr>
          <w:rFonts w:eastAsiaTheme="majorEastAsia"/>
          <w:rtl/>
        </w:rPr>
      </w:pPr>
      <w:r w:rsidRPr="00FF5AE9">
        <w:rPr>
          <w:rFonts w:hint="cs"/>
          <w:b/>
          <w:bCs/>
          <w:rtl/>
        </w:rPr>
        <w:t>وكذا الآية 26 الحجّ:</w:t>
      </w:r>
      <w:r w:rsidRPr="00C359EB">
        <w:rPr>
          <w:rFonts w:ascii="Simplified Arabic" w:hAnsi="Simplified Arabic" w:hint="cs"/>
          <w:color w:val="008000"/>
          <w:rtl/>
          <w:lang w:eastAsia="en-AU"/>
        </w:rPr>
        <w:t xml:space="preserve"> </w:t>
      </w:r>
      <w:r w:rsidRPr="00086E55">
        <w:rPr>
          <w:rStyle w:val="Char"/>
          <w:rFonts w:eastAsiaTheme="majorEastAsia" w:hint="cs"/>
        </w:rPr>
        <w:sym w:font="Zar75 Symbols" w:char="F029"/>
      </w:r>
      <w:r w:rsidRPr="00086E55">
        <w:rPr>
          <w:rStyle w:val="Char"/>
          <w:rFonts w:eastAsiaTheme="majorEastAsia" w:hint="cs"/>
          <w:rtl/>
        </w:rPr>
        <w:t xml:space="preserve">.. </w:t>
      </w:r>
      <w:hyperlink r:id="rId31" w:history="1">
        <w:r w:rsidRPr="00086E55">
          <w:rPr>
            <w:rStyle w:val="Char"/>
            <w:rFonts w:eastAsiaTheme="majorEastAsia"/>
            <w:rtl/>
          </w:rPr>
          <w:t>وَطَهِّرْ بَيْتِيَ لِلطَّآئِفِينَ وَ</w:t>
        </w:r>
        <w:r w:rsidR="00086E55" w:rsidRPr="00086E55">
          <w:rPr>
            <w:rStyle w:val="Char"/>
            <w:rFonts w:eastAsiaTheme="majorEastAsia" w:hint="cs"/>
            <w:rtl/>
          </w:rPr>
          <w:t>ا</w:t>
        </w:r>
        <w:r w:rsidRPr="00086E55">
          <w:rPr>
            <w:rStyle w:val="Char"/>
            <w:rFonts w:eastAsiaTheme="majorEastAsia" w:hint="cs"/>
            <w:rtl/>
          </w:rPr>
          <w:t>لْقَآئِمِينَ</w:t>
        </w:r>
        <w:r w:rsidRPr="00086E55">
          <w:rPr>
            <w:rStyle w:val="Char"/>
            <w:rFonts w:eastAsiaTheme="majorEastAsia"/>
            <w:rtl/>
          </w:rPr>
          <w:t xml:space="preserve"> </w:t>
        </w:r>
        <w:r w:rsidRPr="00086E55">
          <w:rPr>
            <w:rStyle w:val="Char"/>
            <w:rFonts w:eastAsiaTheme="majorEastAsia" w:hint="cs"/>
            <w:rtl/>
          </w:rPr>
          <w:t>وَ</w:t>
        </w:r>
        <w:r w:rsidR="00086E55" w:rsidRPr="00086E55">
          <w:rPr>
            <w:rStyle w:val="Char"/>
            <w:rFonts w:eastAsiaTheme="majorEastAsia" w:hint="cs"/>
            <w:rtl/>
          </w:rPr>
          <w:t>ا</w:t>
        </w:r>
        <w:r w:rsidRPr="00086E55">
          <w:rPr>
            <w:rStyle w:val="Char"/>
            <w:rFonts w:eastAsiaTheme="majorEastAsia" w:hint="cs"/>
            <w:rtl/>
          </w:rPr>
          <w:t>لرُّكَّعِ</w:t>
        </w:r>
        <w:r w:rsidRPr="00086E55">
          <w:rPr>
            <w:rStyle w:val="Char"/>
            <w:rFonts w:eastAsiaTheme="majorEastAsia"/>
            <w:rtl/>
          </w:rPr>
          <w:t xml:space="preserve"> </w:t>
        </w:r>
        <w:r w:rsidR="00086E55" w:rsidRPr="00086E55">
          <w:rPr>
            <w:rStyle w:val="Char"/>
            <w:rFonts w:eastAsiaTheme="majorEastAsia" w:hint="cs"/>
            <w:rtl/>
          </w:rPr>
          <w:t>ا</w:t>
        </w:r>
        <w:r w:rsidRPr="00086E55">
          <w:rPr>
            <w:rStyle w:val="Char"/>
            <w:rFonts w:eastAsiaTheme="majorEastAsia" w:hint="cs"/>
            <w:rtl/>
          </w:rPr>
          <w:t>لسُّجُودِ</w:t>
        </w:r>
      </w:hyperlink>
      <w:r w:rsidRPr="00086E55">
        <w:rPr>
          <w:rStyle w:val="Char"/>
          <w:rFonts w:eastAsiaTheme="majorEastAsia"/>
        </w:rPr>
        <w:sym w:font="Zar75 Symbols" w:char="F028"/>
      </w:r>
      <w:r w:rsidRPr="00086E55">
        <w:rPr>
          <w:rStyle w:val="Char"/>
          <w:rFonts w:eastAsiaTheme="majorEastAsia" w:hint="cs"/>
          <w:rtl/>
        </w:rPr>
        <w:t>.</w:t>
      </w:r>
    </w:p>
    <w:p w:rsidR="00934B4D" w:rsidRPr="00FF5AE9" w:rsidRDefault="00934B4D" w:rsidP="00FF5AE9">
      <w:pPr>
        <w:rPr>
          <w:b/>
          <w:bCs/>
          <w:lang w:bidi="ar-IQ"/>
        </w:rPr>
      </w:pPr>
      <w:r w:rsidRPr="00FF5AE9">
        <w:rPr>
          <w:rFonts w:hint="cs"/>
          <w:b/>
          <w:bCs/>
          <w:rtl/>
          <w:lang w:bidi="ar-IQ"/>
        </w:rPr>
        <w:t>وتقديراً لهؤلاء الموحدين العابدين في جميع</w:t>
      </w:r>
      <w:r w:rsidR="00DF6483" w:rsidRPr="00FF5AE9">
        <w:rPr>
          <w:rFonts w:hint="cs"/>
          <w:b/>
          <w:bCs/>
          <w:rtl/>
          <w:lang w:bidi="ar-IQ"/>
        </w:rPr>
        <w:t xml:space="preserve"> ا</w:t>
      </w:r>
      <w:r w:rsidRPr="00FF5AE9">
        <w:rPr>
          <w:rFonts w:hint="cs"/>
          <w:b/>
          <w:bCs/>
          <w:rtl/>
          <w:lang w:bidi="ar-IQ"/>
        </w:rPr>
        <w:t xml:space="preserve"> لأعصار، القاصدين</w:t>
      </w:r>
      <w:r>
        <w:rPr>
          <w:rFonts w:hint="cs"/>
          <w:rtl/>
          <w:lang w:bidi="ar-IQ"/>
        </w:rPr>
        <w:t xml:space="preserve"> </w:t>
      </w:r>
      <w:r w:rsidRPr="00086E55">
        <w:rPr>
          <w:rStyle w:val="Char"/>
          <w:rFonts w:eastAsiaTheme="majorEastAsia" w:hint="cs"/>
        </w:rPr>
        <w:sym w:font="Zar75 Symbols" w:char="F029"/>
      </w:r>
      <w:r w:rsidRPr="00086E55">
        <w:rPr>
          <w:rStyle w:val="Char"/>
          <w:rFonts w:eastAsiaTheme="majorEastAsia"/>
          <w:rtl/>
        </w:rPr>
        <w:t xml:space="preserve">أُمَّ </w:t>
      </w:r>
      <w:r w:rsidR="0077257F">
        <w:rPr>
          <w:rStyle w:val="Char"/>
          <w:rFonts w:eastAsiaTheme="majorEastAsia" w:hint="cs"/>
          <w:rtl/>
        </w:rPr>
        <w:t>ا</w:t>
      </w:r>
      <w:r w:rsidRPr="00086E55">
        <w:rPr>
          <w:rStyle w:val="Char"/>
          <w:rFonts w:eastAsiaTheme="majorEastAsia" w:hint="cs"/>
          <w:rtl/>
        </w:rPr>
        <w:t>لْقُرَى</w:t>
      </w:r>
      <w:r w:rsidRPr="00086E55">
        <w:rPr>
          <w:rStyle w:val="Char"/>
          <w:rFonts w:eastAsiaTheme="majorEastAsia" w:hint="cs"/>
        </w:rPr>
        <w:sym w:font="Zar75 Symbols" w:char="F028"/>
      </w:r>
      <w:r w:rsidRPr="00C359EB">
        <w:rPr>
          <w:rFonts w:hint="cs"/>
          <w:rtl/>
          <w:lang w:bidi="ar-IQ"/>
        </w:rPr>
        <w:t xml:space="preserve"> </w:t>
      </w:r>
      <w:r w:rsidRPr="00FF5AE9">
        <w:rPr>
          <w:rFonts w:hint="cs"/>
          <w:b/>
          <w:bCs/>
          <w:rtl/>
          <w:lang w:bidi="ar-IQ"/>
        </w:rPr>
        <w:t xml:space="preserve">من </w:t>
      </w:r>
      <w:r w:rsidR="00DF6483" w:rsidRPr="00FF5AE9">
        <w:rPr>
          <w:rFonts w:hint="cs"/>
          <w:b/>
          <w:bCs/>
          <w:rtl/>
          <w:lang w:bidi="ar-IQ"/>
        </w:rPr>
        <w:t>كلّ ا</w:t>
      </w:r>
      <w:r w:rsidR="00DF6483" w:rsidRPr="00FF5AE9">
        <w:rPr>
          <w:rFonts w:hint="eastAsia"/>
          <w:b/>
          <w:bCs/>
          <w:rtl/>
          <w:lang w:bidi="ar-IQ"/>
        </w:rPr>
        <w:t> </w:t>
      </w:r>
      <w:r w:rsidRPr="00FF5AE9">
        <w:rPr>
          <w:rFonts w:hint="cs"/>
          <w:b/>
          <w:bCs/>
          <w:rtl/>
          <w:lang w:bidi="ar-IQ"/>
        </w:rPr>
        <w:t>لأمصار، وهم يشكّلون تلك</w:t>
      </w:r>
      <w:r w:rsidR="00DF6483" w:rsidRPr="00FF5AE9">
        <w:rPr>
          <w:rFonts w:hint="cs"/>
          <w:b/>
          <w:bCs/>
          <w:rtl/>
          <w:lang w:bidi="ar-IQ"/>
        </w:rPr>
        <w:t xml:space="preserve"> ا</w:t>
      </w:r>
      <w:r w:rsidRPr="00FF5AE9">
        <w:rPr>
          <w:rFonts w:hint="cs"/>
          <w:b/>
          <w:bCs/>
          <w:rtl/>
          <w:lang w:bidi="ar-IQ"/>
        </w:rPr>
        <w:t xml:space="preserve"> لأفئدة في دعاء إبراهيم</w:t>
      </w:r>
      <w:r w:rsidRPr="00FF5AE9">
        <w:rPr>
          <w:rFonts w:hint="cs"/>
          <w:b/>
          <w:bCs/>
          <w:lang w:bidi="ar-IQ"/>
        </w:rPr>
        <w:sym w:font="Zar75 Symbols" w:char="F037"/>
      </w:r>
      <w:r w:rsidRPr="00FF5AE9">
        <w:rPr>
          <w:rFonts w:ascii="Arial" w:hAnsi="Arial" w:hint="cs"/>
          <w:b/>
          <w:bCs/>
          <w:shd w:val="clear" w:color="auto" w:fill="FFFFFF"/>
          <w:rtl/>
        </w:rPr>
        <w:t xml:space="preserve">: </w:t>
      </w:r>
      <w:r w:rsidRPr="00086E55">
        <w:rPr>
          <w:rStyle w:val="Char"/>
          <w:rFonts w:eastAsiaTheme="majorEastAsia"/>
        </w:rPr>
        <w:sym w:font="Zar75 Symbols" w:char="F029"/>
      </w:r>
      <w:r w:rsidRPr="00086E55">
        <w:rPr>
          <w:rStyle w:val="Char"/>
          <w:rFonts w:eastAsiaTheme="majorEastAsia"/>
          <w:rtl/>
        </w:rPr>
        <w:t>فَاجْعَلْ أَفْئِدَةً مِّنَ النَّاسِ تَهْوِي إِلَيْهِمْ</w:t>
      </w:r>
      <w:r w:rsidRPr="00086E55">
        <w:rPr>
          <w:rStyle w:val="Char"/>
          <w:rFonts w:eastAsiaTheme="majorEastAsia"/>
        </w:rPr>
        <w:sym w:font="Zar75 Symbols" w:char="F028"/>
      </w:r>
      <w:r w:rsidRPr="00086E55">
        <w:rPr>
          <w:rStyle w:val="Char"/>
          <w:rFonts w:eastAsiaTheme="majorEastAsia" w:hint="cs"/>
          <w:rtl/>
        </w:rPr>
        <w:t>.</w:t>
      </w:r>
      <w:r>
        <w:rPr>
          <w:rFonts w:hint="cs"/>
          <w:rtl/>
          <w:lang w:bidi="ar-IQ"/>
        </w:rPr>
        <w:t xml:space="preserve"> </w:t>
      </w:r>
      <w:r w:rsidRPr="00FF5AE9">
        <w:rPr>
          <w:rFonts w:hint="cs"/>
          <w:b/>
          <w:bCs/>
          <w:rtl/>
          <w:lang w:bidi="ar-IQ"/>
        </w:rPr>
        <w:t>حيث يجدون فيه</w:t>
      </w:r>
      <w:r w:rsidR="00DF6483" w:rsidRPr="00FF5AE9">
        <w:rPr>
          <w:rFonts w:hint="cs"/>
          <w:b/>
          <w:bCs/>
          <w:rtl/>
          <w:lang w:bidi="ar-IQ"/>
        </w:rPr>
        <w:t xml:space="preserve"> ا</w:t>
      </w:r>
      <w:r w:rsidRPr="00FF5AE9">
        <w:rPr>
          <w:rFonts w:hint="cs"/>
          <w:b/>
          <w:bCs/>
          <w:rtl/>
          <w:lang w:bidi="ar-IQ"/>
        </w:rPr>
        <w:t xml:space="preserve"> لأمن والطمأنينة وعطاءً غير مجذوذ... تعالوا نعيش معاً في رحاب ذلك،</w:t>
      </w:r>
      <w:r w:rsidRPr="00FF5AE9">
        <w:rPr>
          <w:rFonts w:ascii="Calibri" w:hAnsi="Calibri" w:cs="Calibri" w:hint="cs"/>
          <w:b/>
          <w:bCs/>
          <w:shd w:val="clear" w:color="auto" w:fill="FFFFFF"/>
          <w:rtl/>
        </w:rPr>
        <w:t> </w:t>
      </w:r>
      <w:r w:rsidRPr="00FF5AE9">
        <w:rPr>
          <w:rFonts w:ascii="Arial" w:hAnsi="Arial"/>
          <w:b/>
          <w:bCs/>
          <w:shd w:val="clear" w:color="auto" w:fill="FFFFFF"/>
          <w:rtl/>
        </w:rPr>
        <w:t>نتلمس</w:t>
      </w:r>
      <w:r w:rsidRPr="00FF5AE9">
        <w:rPr>
          <w:rFonts w:ascii="Calibri" w:hAnsi="Calibri" w:cs="Calibri" w:hint="cs"/>
          <w:b/>
          <w:bCs/>
          <w:shd w:val="clear" w:color="auto" w:fill="FFFFFF"/>
          <w:rtl/>
        </w:rPr>
        <w:t> </w:t>
      </w:r>
      <w:r w:rsidRPr="00FF5AE9">
        <w:rPr>
          <w:rFonts w:ascii="Arial" w:hAnsi="Arial" w:hint="cs"/>
          <w:b/>
          <w:bCs/>
          <w:shd w:val="clear" w:color="auto" w:fill="FFFFFF"/>
          <w:rtl/>
        </w:rPr>
        <w:t>ما فيه من نعم ٍروحيّة وأخلاقيّة واجتماعيّة، ومعرفيّة عن المسجد الحرام ومعالمه ورموزه ..؛</w:t>
      </w:r>
      <w:r w:rsidRPr="00FF5AE9">
        <w:rPr>
          <w:rFonts w:hint="cs"/>
          <w:b/>
          <w:bCs/>
          <w:rtl/>
          <w:lang w:bidi="ar-IQ"/>
        </w:rPr>
        <w:t xml:space="preserve"> نطلُّ عليها عبر قراءة ما تيسّر من آيات قرآنيّة وأحاديث وروايات وخطب للإمام عليٍّ</w:t>
      </w:r>
      <w:r w:rsidRPr="00FF5AE9">
        <w:rPr>
          <w:rFonts w:hint="cs"/>
          <w:b/>
          <w:bCs/>
          <w:lang w:bidi="ar-IQ"/>
        </w:rPr>
        <w:sym w:font="Zar75 Symbols" w:char="F037"/>
      </w:r>
      <w:r w:rsidRPr="00FF5AE9">
        <w:rPr>
          <w:rFonts w:hint="cs"/>
          <w:b/>
          <w:bCs/>
          <w:rtl/>
          <w:lang w:bidi="ar-IQ"/>
        </w:rPr>
        <w:t>، وأقوال اُخر ...</w:t>
      </w:r>
    </w:p>
    <w:p w:rsidR="00934B4D" w:rsidRDefault="00934B4D" w:rsidP="00934B4D">
      <w:pPr>
        <w:pStyle w:val="Heading1"/>
        <w:rPr>
          <w:rtl/>
        </w:rPr>
      </w:pPr>
      <w:r w:rsidRPr="002D6639">
        <w:rPr>
          <w:rFonts w:hint="cs"/>
          <w:rtl/>
        </w:rPr>
        <w:t>*   *   *</w:t>
      </w:r>
    </w:p>
    <w:p w:rsidR="00934B4D" w:rsidRPr="00C359EB" w:rsidRDefault="00934B4D" w:rsidP="00934B4D">
      <w:pPr>
        <w:pStyle w:val="Heading2"/>
        <w:rPr>
          <w:rtl/>
          <w:lang w:bidi="fa-IR"/>
        </w:rPr>
      </w:pPr>
      <w:r w:rsidRPr="00C359EB">
        <w:rPr>
          <w:rFonts w:hint="cs"/>
          <w:rtl/>
          <w:lang w:bidi="ar-IQ"/>
        </w:rPr>
        <w:t>نِعَمٌ مباركةٌ !</w:t>
      </w:r>
    </w:p>
    <w:p w:rsidR="00934B4D" w:rsidRPr="002D6639" w:rsidRDefault="00934B4D" w:rsidP="00934B4D">
      <w:pPr>
        <w:rPr>
          <w:rtl/>
          <w:lang w:bidi="fa-IR"/>
        </w:rPr>
      </w:pPr>
      <w:r w:rsidRPr="002D6639">
        <w:rPr>
          <w:rFonts w:hint="cs"/>
          <w:rtl/>
        </w:rPr>
        <w:t xml:space="preserve">    في قراءة لرحلة الحجِّ القرآنيّة ومعالمه؛ مع إطلالة على نِعمٍ يشهدونها في البيت الحرام وزيارته المباركة حجًّا واع</w:t>
      </w:r>
      <w:r>
        <w:rPr>
          <w:rFonts w:hint="cs"/>
          <w:rtl/>
        </w:rPr>
        <w:t>تماراً</w:t>
      </w:r>
      <w:r w:rsidRPr="002D6639">
        <w:rPr>
          <w:rFonts w:hint="cs"/>
          <w:rtl/>
        </w:rPr>
        <w:t>.</w:t>
      </w:r>
      <w:r w:rsidR="00086E55">
        <w:rPr>
          <w:rFonts w:hint="cs"/>
          <w:rtl/>
        </w:rPr>
        <w:t>.</w:t>
      </w:r>
      <w:r w:rsidRPr="002D6639">
        <w:rPr>
          <w:rFonts w:hint="cs"/>
          <w:rtl/>
        </w:rPr>
        <w:t>.</w:t>
      </w:r>
      <w:r>
        <w:rPr>
          <w:rFonts w:hint="cs"/>
          <w:rtl/>
        </w:rPr>
        <w:t xml:space="preserve"> </w:t>
      </w:r>
      <w:r w:rsidRPr="002D6639">
        <w:rPr>
          <w:rFonts w:hint="cs"/>
          <w:rtl/>
        </w:rPr>
        <w:t>تجتمع هذه النعم المباركة في قوله تعالى:</w:t>
      </w:r>
      <w:r>
        <w:rPr>
          <w:rFonts w:hint="cs"/>
          <w:rtl/>
        </w:rPr>
        <w:t xml:space="preserve"> </w:t>
      </w:r>
      <w:r w:rsidRPr="000627BD">
        <w:rPr>
          <w:rStyle w:val="Char"/>
          <w:rFonts w:hint="cs"/>
          <w:b w:val="0"/>
          <w:bCs w:val="0"/>
        </w:rPr>
        <w:lastRenderedPageBreak/>
        <w:sym w:font="Zar75 Symbols" w:char="F029"/>
      </w:r>
      <w:hyperlink r:id="rId32" w:history="1">
        <w:r w:rsidRPr="000627BD">
          <w:rPr>
            <w:rStyle w:val="Char"/>
            <w:rtl/>
          </w:rPr>
          <w:t>ل</w:t>
        </w:r>
        <w:r w:rsidRPr="000627BD">
          <w:rPr>
            <w:rStyle w:val="Char"/>
            <w:rFonts w:hint="cs"/>
            <w:rtl/>
          </w:rPr>
          <w:t>ِ</w:t>
        </w:r>
        <w:r w:rsidRPr="000627BD">
          <w:rPr>
            <w:rStyle w:val="Char"/>
            <w:rtl/>
          </w:rPr>
          <w:t xml:space="preserve">يَشْهَدُواْ مَنَافِعَ لَهُمْ وَيَذْكُرُواْ </w:t>
        </w:r>
        <w:r w:rsidRPr="000627BD">
          <w:rPr>
            <w:rStyle w:val="Char"/>
            <w:rFonts w:hint="cs"/>
            <w:rtl/>
          </w:rPr>
          <w:t>اسْمَ</w:t>
        </w:r>
        <w:r w:rsidRPr="000627BD">
          <w:rPr>
            <w:rStyle w:val="Char"/>
            <w:rtl/>
          </w:rPr>
          <w:t xml:space="preserve"> </w:t>
        </w:r>
        <w:r w:rsidRPr="000627BD">
          <w:rPr>
            <w:rStyle w:val="Char"/>
            <w:rFonts w:hint="cs"/>
            <w:rtl/>
          </w:rPr>
          <w:t>اللَّهِ</w:t>
        </w:r>
        <w:r w:rsidRPr="000627BD">
          <w:rPr>
            <w:rStyle w:val="Char"/>
            <w:rtl/>
          </w:rPr>
          <w:t xml:space="preserve"> </w:t>
        </w:r>
        <w:r w:rsidRPr="000627BD">
          <w:rPr>
            <w:rStyle w:val="Char"/>
            <w:rFonts w:hint="cs"/>
            <w:rtl/>
          </w:rPr>
          <w:t>فِي</w:t>
        </w:r>
        <w:r w:rsidRPr="000627BD">
          <w:rPr>
            <w:rStyle w:val="Char"/>
            <w:rFonts w:cs="Times New Roman" w:hint="cs"/>
            <w:rtl/>
          </w:rPr>
          <w:t>ۤ</w:t>
        </w:r>
        <w:r w:rsidRPr="000627BD">
          <w:rPr>
            <w:rStyle w:val="Char"/>
            <w:rtl/>
          </w:rPr>
          <w:t xml:space="preserve"> </w:t>
        </w:r>
        <w:r w:rsidRPr="000627BD">
          <w:rPr>
            <w:rStyle w:val="Char"/>
            <w:rFonts w:hint="cs"/>
            <w:rtl/>
          </w:rPr>
          <w:t>أَيَّامٍ</w:t>
        </w:r>
        <w:r w:rsidRPr="000627BD">
          <w:rPr>
            <w:rStyle w:val="Char"/>
            <w:rtl/>
          </w:rPr>
          <w:t xml:space="preserve"> </w:t>
        </w:r>
        <w:r w:rsidRPr="000627BD">
          <w:rPr>
            <w:rStyle w:val="Char"/>
            <w:rFonts w:hint="cs"/>
            <w:rtl/>
          </w:rPr>
          <w:t>مَّعْلُومَاتٍ</w:t>
        </w:r>
      </w:hyperlink>
      <w:r w:rsidRPr="000627BD">
        <w:rPr>
          <w:rStyle w:val="Char"/>
          <w:rFonts w:hint="cs"/>
          <w:b w:val="0"/>
          <w:bCs w:val="0"/>
        </w:rPr>
        <w:sym w:font="Zar75 Symbols" w:char="F028"/>
      </w:r>
      <w:r>
        <w:rPr>
          <w:rFonts w:hint="cs"/>
          <w:rtl/>
          <w:lang w:bidi="fa-IR"/>
        </w:rPr>
        <w:t>.</w:t>
      </w:r>
      <w:r>
        <w:rPr>
          <w:rStyle w:val="FootnoteReference"/>
          <w:rtl/>
          <w:lang w:bidi="fa-IR"/>
        </w:rPr>
        <w:footnoteReference w:id="455"/>
      </w:r>
    </w:p>
    <w:p w:rsidR="00934B4D" w:rsidRPr="002D6639" w:rsidRDefault="00934B4D" w:rsidP="00934B4D">
      <w:pPr>
        <w:rPr>
          <w:rtl/>
        </w:rPr>
      </w:pPr>
      <w:r w:rsidRPr="002D6639">
        <w:rPr>
          <w:rFonts w:hint="cs"/>
          <w:rtl/>
        </w:rPr>
        <w:t xml:space="preserve">وتتوزع بين </w:t>
      </w:r>
      <w:r>
        <w:rPr>
          <w:rtl/>
        </w:rPr>
        <w:t>ما هو دنيوي، وما هو أخروي</w:t>
      </w:r>
      <w:r>
        <w:rPr>
          <w:rFonts w:hint="cs"/>
          <w:rtl/>
        </w:rPr>
        <w:t>.</w:t>
      </w:r>
    </w:p>
    <w:p w:rsidR="00934B4D" w:rsidRPr="002D6639" w:rsidRDefault="00934B4D" w:rsidP="00934B4D">
      <w:pPr>
        <w:rPr>
          <w:rtl/>
        </w:rPr>
      </w:pPr>
      <w:r w:rsidRPr="002D6639">
        <w:rPr>
          <w:rtl/>
        </w:rPr>
        <w:t>قال الزمخشري: ونكر المنافع</w:t>
      </w:r>
      <w:r w:rsidRPr="002D6639">
        <w:rPr>
          <w:rFonts w:hint="cs"/>
          <w:rtl/>
        </w:rPr>
        <w:t xml:space="preserve">؛ </w:t>
      </w:r>
      <w:r w:rsidRPr="002D6639">
        <w:rPr>
          <w:rtl/>
        </w:rPr>
        <w:t>لأن</w:t>
      </w:r>
      <w:r w:rsidR="00DB6666">
        <w:rPr>
          <w:rFonts w:hint="cs"/>
          <w:rtl/>
        </w:rPr>
        <w:t>ّ</w:t>
      </w:r>
      <w:r w:rsidRPr="002D6639">
        <w:rPr>
          <w:rtl/>
        </w:rPr>
        <w:t>ه أراد منافع مختصة بهذه العبادة دينية ودنياوية لا توجد في غيرها من العبادات</w:t>
      </w:r>
      <w:r w:rsidRPr="002D6639">
        <w:rPr>
          <w:rFonts w:hint="cs"/>
          <w:rtl/>
        </w:rPr>
        <w:t>.</w:t>
      </w:r>
    </w:p>
    <w:p w:rsidR="00934B4D" w:rsidRPr="002D6639" w:rsidRDefault="00DB6666" w:rsidP="00DB6666">
      <w:pPr>
        <w:rPr>
          <w:rtl/>
        </w:rPr>
      </w:pPr>
      <w:r>
        <w:rPr>
          <w:rFonts w:hint="cs"/>
          <w:rtl/>
        </w:rPr>
        <w:t xml:space="preserve">قال </w:t>
      </w:r>
      <w:r w:rsidR="00934B4D" w:rsidRPr="002D6639">
        <w:rPr>
          <w:rFonts w:hint="cs"/>
          <w:rtl/>
        </w:rPr>
        <w:t>سيد قطب</w:t>
      </w:r>
      <w:r w:rsidR="00934B4D">
        <w:rPr>
          <w:rFonts w:hint="cs"/>
          <w:rtl/>
        </w:rPr>
        <w:t xml:space="preserve">: </w:t>
      </w:r>
      <w:r w:rsidR="00934B4D" w:rsidRPr="002D6639">
        <w:rPr>
          <w:rtl/>
        </w:rPr>
        <w:t>والمنافع التي يشهدها الحجيج كثير</w:t>
      </w:r>
      <w:r>
        <w:rPr>
          <w:rFonts w:hint="cs"/>
          <w:rtl/>
        </w:rPr>
        <w:t>،</w:t>
      </w:r>
      <w:r w:rsidR="00934B4D" w:rsidRPr="002D6639">
        <w:rPr>
          <w:rtl/>
        </w:rPr>
        <w:t xml:space="preserve"> فالحج موسم ومؤتمر</w:t>
      </w:r>
      <w:r>
        <w:rPr>
          <w:rFonts w:hint="cs"/>
          <w:rtl/>
        </w:rPr>
        <w:t>،</w:t>
      </w:r>
      <w:r w:rsidR="00934B4D" w:rsidRPr="002D6639">
        <w:rPr>
          <w:rtl/>
        </w:rPr>
        <w:t xml:space="preserve"> الحج موسم تجارة وموسم عبادة</w:t>
      </w:r>
      <w:r>
        <w:rPr>
          <w:rFonts w:hint="cs"/>
          <w:rtl/>
        </w:rPr>
        <w:t>،</w:t>
      </w:r>
      <w:r w:rsidR="00934B4D" w:rsidRPr="002D6639">
        <w:rPr>
          <w:rtl/>
        </w:rPr>
        <w:t xml:space="preserve"> والحج مؤتمر اجتماع وتعارف، ومؤتمر تنسيق وتعاون. وهو الفريضة التي تلتقي فيها الدنيا والآخرة كما تلتقي فيها ذكريات العقيدة البعيدة والقريبة..</w:t>
      </w:r>
    </w:p>
    <w:p w:rsidR="00934B4D" w:rsidRPr="002D6639" w:rsidRDefault="00934B4D" w:rsidP="00934B4D">
      <w:pPr>
        <w:rPr>
          <w:rtl/>
        </w:rPr>
      </w:pPr>
      <w:r w:rsidRPr="002D6639">
        <w:rPr>
          <w:rtl/>
        </w:rPr>
        <w:t>أصحاب السلع والتجارة يجدون في موسم الحج سوقاً رائجة، حيث تجبى إلى البلد الحرام ثمرات كل</w:t>
      </w:r>
      <w:r w:rsidRPr="002D6639">
        <w:rPr>
          <w:rFonts w:hint="cs"/>
          <w:rtl/>
        </w:rPr>
        <w:t>ّ</w:t>
      </w:r>
      <w:r w:rsidRPr="002D6639">
        <w:rPr>
          <w:rtl/>
        </w:rPr>
        <w:t xml:space="preserve"> شيء من أطراف الأرض؛ ويقدم الحجيج من كل</w:t>
      </w:r>
      <w:r w:rsidRPr="002D6639">
        <w:rPr>
          <w:rFonts w:hint="cs"/>
          <w:rtl/>
        </w:rPr>
        <w:t>ّ</w:t>
      </w:r>
      <w:r w:rsidRPr="002D6639">
        <w:rPr>
          <w:rtl/>
        </w:rPr>
        <w:t xml:space="preserve"> فج</w:t>
      </w:r>
      <w:r w:rsidRPr="002D6639">
        <w:rPr>
          <w:rFonts w:hint="cs"/>
          <w:rtl/>
        </w:rPr>
        <w:t>ّ</w:t>
      </w:r>
      <w:r w:rsidRPr="002D6639">
        <w:rPr>
          <w:rtl/>
        </w:rPr>
        <w:t xml:space="preserve"> ومن كل</w:t>
      </w:r>
      <w:r w:rsidRPr="002D6639">
        <w:rPr>
          <w:rFonts w:hint="cs"/>
          <w:rtl/>
        </w:rPr>
        <w:t>ّ</w:t>
      </w:r>
      <w:r w:rsidRPr="002D6639">
        <w:rPr>
          <w:rtl/>
        </w:rPr>
        <w:t xml:space="preserve"> قطر، ومعهم من خيرات بلادهم ما تفرق في أرجاء الأرض في شتى المواسم.</w:t>
      </w:r>
      <w:r w:rsidR="00DB6666">
        <w:rPr>
          <w:rFonts w:hint="cs"/>
          <w:rtl/>
        </w:rPr>
        <w:t>.</w:t>
      </w:r>
      <w:r w:rsidRPr="002D6639">
        <w:rPr>
          <w:rtl/>
        </w:rPr>
        <w:t>. يتجمع كل</w:t>
      </w:r>
      <w:r w:rsidRPr="002D6639">
        <w:rPr>
          <w:rFonts w:hint="cs"/>
          <w:rtl/>
        </w:rPr>
        <w:t>ّ</w:t>
      </w:r>
      <w:r w:rsidRPr="002D6639">
        <w:rPr>
          <w:rtl/>
        </w:rPr>
        <w:t>ه في البلد الحرام في موسم واحد. فهو موسم تجارة ومعرض نتاج؛ وسوق عالمية تقام في كل</w:t>
      </w:r>
      <w:r w:rsidRPr="002D6639">
        <w:rPr>
          <w:rFonts w:hint="cs"/>
          <w:rtl/>
        </w:rPr>
        <w:t>ّ</w:t>
      </w:r>
      <w:r w:rsidRPr="002D6639">
        <w:rPr>
          <w:rtl/>
        </w:rPr>
        <w:t xml:space="preserve"> عام</w:t>
      </w:r>
      <w:r>
        <w:rPr>
          <w:rFonts w:hint="cs"/>
          <w:rtl/>
        </w:rPr>
        <w:t xml:space="preserve"> </w:t>
      </w:r>
      <w:r w:rsidRPr="002D6639">
        <w:rPr>
          <w:rtl/>
        </w:rPr>
        <w:t>وهو موسم عبادة تصفو فيه الأرواح، وهي تستشعر قربها من الله في بيته الحرام</w:t>
      </w:r>
      <w:r w:rsidRPr="002D6639">
        <w:rPr>
          <w:rFonts w:hint="cs"/>
          <w:rtl/>
        </w:rPr>
        <w:t>...</w:t>
      </w:r>
      <w:r>
        <w:rPr>
          <w:rStyle w:val="FootnoteReference"/>
          <w:rtl/>
        </w:rPr>
        <w:footnoteReference w:id="456"/>
      </w:r>
    </w:p>
    <w:p w:rsidR="00934B4D" w:rsidRDefault="00934B4D" w:rsidP="00DB6666">
      <w:pPr>
        <w:rPr>
          <w:rtl/>
        </w:rPr>
      </w:pPr>
      <w:r w:rsidRPr="002D6639">
        <w:rPr>
          <w:rFonts w:hint="cs"/>
          <w:rtl/>
        </w:rPr>
        <w:t>نقف عند تلك النعم التي تنطلق من هناك، من تلك الصحراء القاحلة، ومن ذلك الوادي المجدب، ذي الشمس</w:t>
      </w:r>
      <w:r w:rsidRPr="002D6639">
        <w:rPr>
          <w:rtl/>
        </w:rPr>
        <w:t xml:space="preserve"> </w:t>
      </w:r>
      <w:r w:rsidRPr="002D6639">
        <w:rPr>
          <w:rFonts w:hint="cs"/>
          <w:rtl/>
        </w:rPr>
        <w:t>الحارقة، ومن بقعة مقفرة معلومة من الأرض، من بين رمال وصخور، لا ماء فيها ولا كلأ</w:t>
      </w:r>
      <w:r w:rsidR="00DB6666">
        <w:rPr>
          <w:rFonts w:hint="cs"/>
          <w:rtl/>
        </w:rPr>
        <w:t>.</w:t>
      </w:r>
      <w:r w:rsidRPr="002D6639">
        <w:rPr>
          <w:rFonts w:hint="cs"/>
          <w:rtl/>
        </w:rPr>
        <w:t>.. موحشة</w:t>
      </w:r>
      <w:r>
        <w:rPr>
          <w:rFonts w:hint="cs"/>
          <w:rtl/>
        </w:rPr>
        <w:t>؛ خلاء من الناس</w:t>
      </w:r>
      <w:r w:rsidRPr="002D6639">
        <w:rPr>
          <w:rFonts w:hint="cs"/>
          <w:rtl/>
        </w:rPr>
        <w:t>، مهجورة لا من أحد يسمع، أو ناظر ينظر، إل</w:t>
      </w:r>
      <w:r w:rsidR="00DB6666">
        <w:rPr>
          <w:rFonts w:hint="cs"/>
          <w:rtl/>
        </w:rPr>
        <w:t>ّ</w:t>
      </w:r>
      <w:r w:rsidRPr="002D6639">
        <w:rPr>
          <w:rFonts w:hint="cs"/>
          <w:rtl/>
        </w:rPr>
        <w:t>ا عابر سبيل، وإل</w:t>
      </w:r>
      <w:r w:rsidR="00DB6666">
        <w:rPr>
          <w:rFonts w:hint="cs"/>
          <w:rtl/>
        </w:rPr>
        <w:t>ّ</w:t>
      </w:r>
      <w:r w:rsidRPr="002D6639">
        <w:rPr>
          <w:rFonts w:hint="cs"/>
          <w:rtl/>
        </w:rPr>
        <w:t xml:space="preserve">ا قبائل تحيطها من بعيد، بقعة </w:t>
      </w:r>
      <w:r w:rsidRPr="002D6639">
        <w:rPr>
          <w:rtl/>
        </w:rPr>
        <w:t>تعجُّ بمخاطر</w:t>
      </w:r>
      <w:r w:rsidR="00DB6666">
        <w:rPr>
          <w:rFonts w:hint="cs"/>
          <w:rtl/>
        </w:rPr>
        <w:t xml:space="preserve"> </w:t>
      </w:r>
      <w:r w:rsidRPr="002D6639">
        <w:rPr>
          <w:rFonts w:hint="cs"/>
          <w:rtl/>
        </w:rPr>
        <w:t>كثيرة، فلا حياة مستقرة فيها، فضلاً عن أن تكون آمنة متحضّرة</w:t>
      </w:r>
      <w:r w:rsidR="00DB6666">
        <w:rPr>
          <w:rFonts w:hint="cs"/>
          <w:rtl/>
        </w:rPr>
        <w:t>.</w:t>
      </w:r>
      <w:r w:rsidRPr="002D6639">
        <w:rPr>
          <w:rFonts w:hint="cs"/>
          <w:rtl/>
        </w:rPr>
        <w:t>.. ولحكمة اقتضتها السماء يأتي أمر ربّك أنَّ هاهنا مكان بيته؛ بيت الله الحرام، فإذا</w:t>
      </w:r>
      <w:r>
        <w:rPr>
          <w:rFonts w:hint="cs"/>
          <w:rtl/>
        </w:rPr>
        <w:t xml:space="preserve"> </w:t>
      </w:r>
      <w:r w:rsidRPr="00DB6666">
        <w:rPr>
          <w:rStyle w:val="Char"/>
          <w:rFonts w:hint="cs"/>
          <w:b w:val="0"/>
          <w:bCs w:val="0"/>
        </w:rPr>
        <w:sym w:font="Zar75 Symbols" w:char="F029"/>
      </w:r>
      <w:hyperlink r:id="rId33" w:history="1">
        <w:r w:rsidRPr="00DB6666">
          <w:rPr>
            <w:rStyle w:val="Char"/>
            <w:rFonts w:hint="cs"/>
            <w:rtl/>
          </w:rPr>
          <w:t>بالْبَيْتِ</w:t>
        </w:r>
        <w:r w:rsidRPr="00DB6666">
          <w:rPr>
            <w:rStyle w:val="Char"/>
            <w:rtl/>
          </w:rPr>
          <w:t xml:space="preserve"> </w:t>
        </w:r>
        <w:r w:rsidRPr="00DB6666">
          <w:rPr>
            <w:rStyle w:val="Char"/>
            <w:rFonts w:hint="cs"/>
            <w:rtl/>
          </w:rPr>
          <w:t>ال</w:t>
        </w:r>
        <w:r w:rsidRPr="00DB6666">
          <w:rPr>
            <w:rStyle w:val="Char"/>
            <w:rtl/>
          </w:rPr>
          <w:t>ْعَتِيقِ</w:t>
        </w:r>
      </w:hyperlink>
      <w:r w:rsidRPr="00DB6666">
        <w:rPr>
          <w:rStyle w:val="Char"/>
          <w:b w:val="0"/>
          <w:bCs w:val="0"/>
        </w:rPr>
        <w:sym w:font="Zar75 Symbols" w:char="F028"/>
      </w:r>
      <w:r>
        <w:rPr>
          <w:rFonts w:hint="cs"/>
          <w:rtl/>
          <w:lang w:bidi="fa-IR"/>
        </w:rPr>
        <w:t xml:space="preserve"> </w:t>
      </w:r>
      <w:r w:rsidRPr="002D6639">
        <w:rPr>
          <w:rFonts w:hint="cs"/>
          <w:rtl/>
        </w:rPr>
        <w:t xml:space="preserve">الذي وضع بأمر ربِّه، وأخفته مشيئته، أو </w:t>
      </w:r>
      <w:r>
        <w:rPr>
          <w:rFonts w:hint="cs"/>
          <w:rtl/>
        </w:rPr>
        <w:t>ا</w:t>
      </w:r>
      <w:r w:rsidRPr="002D6639">
        <w:rPr>
          <w:rFonts w:hint="cs"/>
          <w:rtl/>
        </w:rPr>
        <w:t>ُخفي لأسباب طبيعية مؤثرة، ولعلَّ هذا كان قبل الخليقة، لا في زمن نبيِّ الله آدم</w:t>
      </w:r>
      <w:r>
        <w:rPr>
          <w:rFonts w:hint="cs"/>
        </w:rPr>
        <w:sym w:font="Zar75 Symbols" w:char="F037"/>
      </w:r>
      <w:r w:rsidRPr="002D6639">
        <w:rPr>
          <w:rFonts w:hint="cs"/>
          <w:rtl/>
        </w:rPr>
        <w:t>، وإن ذكر أنه</w:t>
      </w:r>
      <w:r>
        <w:rPr>
          <w:rFonts w:hint="cs"/>
        </w:rPr>
        <w:sym w:font="Zar75 Symbols" w:char="F037"/>
      </w:r>
      <w:r w:rsidRPr="002D6639">
        <w:rPr>
          <w:rFonts w:hint="cs"/>
          <w:rtl/>
        </w:rPr>
        <w:t xml:space="preserve"> أمرته السماء بإنشائه؛ وقد حجّه </w:t>
      </w:r>
      <w:r w:rsidRPr="002D6639">
        <w:rPr>
          <w:rFonts w:hint="cs"/>
          <w:rtl/>
        </w:rPr>
        <w:lastRenderedPageBreak/>
        <w:t>هو ومن معه من متعلقيه</w:t>
      </w:r>
      <w:r w:rsidR="00DB6666">
        <w:rPr>
          <w:rFonts w:hint="cs"/>
          <w:rtl/>
        </w:rPr>
        <w:t>.</w:t>
      </w:r>
      <w:r w:rsidRPr="002D6639">
        <w:rPr>
          <w:rFonts w:hint="cs"/>
          <w:rtl/>
        </w:rPr>
        <w:t xml:space="preserve"> قد حدّدت السماء مكانه لنبيِّ الله إبراهيم</w:t>
      </w:r>
      <w:r>
        <w:rPr>
          <w:rFonts w:hint="cs"/>
        </w:rPr>
        <w:sym w:font="Zar75 Symbols" w:char="F037"/>
      </w:r>
      <w:r w:rsidRPr="002D6639">
        <w:rPr>
          <w:rFonts w:hint="cs"/>
          <w:rtl/>
        </w:rPr>
        <w:t>؛ لإقامته بناءً مرتفعاً؛ لا</w:t>
      </w:r>
      <w:r>
        <w:rPr>
          <w:rFonts w:hint="eastAsia"/>
          <w:rtl/>
        </w:rPr>
        <w:t> </w:t>
      </w:r>
      <w:r w:rsidRPr="002D6639">
        <w:rPr>
          <w:rFonts w:hint="cs"/>
          <w:rtl/>
        </w:rPr>
        <w:t>مخفيًّا تحت الأرض، تحت رمالها وترابها وأحجارها، لا أدري فلعلَّ إخفاءه هذا كان ولحكمة ربانيّة، كرّمت السماءُ  بإظهاره خليلَ الله إبراهيم</w:t>
      </w:r>
      <w:r>
        <w:rPr>
          <w:rFonts w:hint="cs"/>
        </w:rPr>
        <w:sym w:font="Zar75 Symbols" w:char="F037"/>
      </w:r>
      <w:r w:rsidRPr="002D6639">
        <w:rPr>
          <w:rFonts w:hint="cs"/>
          <w:rtl/>
        </w:rPr>
        <w:t xml:space="preserve">؛ حين حلَّ وقتُ تفعليه؛ ليكون </w:t>
      </w:r>
      <w:r>
        <w:sym w:font="Zar75 Symbols" w:char="F029"/>
      </w:r>
      <w:hyperlink r:id="rId34" w:history="1">
        <w:r>
          <w:rPr>
            <w:rStyle w:val="Strong"/>
            <w:rFonts w:hint="cs"/>
            <w:rtl/>
          </w:rPr>
          <w:t>ال</w:t>
        </w:r>
        <w:r w:rsidRPr="00BB0958">
          <w:rPr>
            <w:rStyle w:val="Strong"/>
            <w:rFonts w:hint="cs"/>
            <w:rtl/>
          </w:rPr>
          <w:t>بَيْتِ</w:t>
        </w:r>
        <w:r w:rsidRPr="00BB0958">
          <w:rPr>
            <w:rStyle w:val="Strong"/>
            <w:rtl/>
          </w:rPr>
          <w:t xml:space="preserve"> </w:t>
        </w:r>
        <w:r>
          <w:rPr>
            <w:rStyle w:val="Strong"/>
            <w:rFonts w:ascii="Times New Roman" w:hAnsi="Times New Roman" w:cs="Times New Roman" w:hint="cs"/>
            <w:rtl/>
          </w:rPr>
          <w:t>ا</w:t>
        </w:r>
        <w:r w:rsidRPr="00BB0958">
          <w:rPr>
            <w:rStyle w:val="Strong"/>
            <w:rFonts w:hint="cs"/>
            <w:rtl/>
          </w:rPr>
          <w:t>لْعَتِيقِ</w:t>
        </w:r>
      </w:hyperlink>
      <w:r>
        <w:t xml:space="preserve"> </w:t>
      </w:r>
      <w:r>
        <w:sym w:font="Zar75 Symbols" w:char="F028"/>
      </w:r>
      <w:r w:rsidRPr="002D6639">
        <w:rPr>
          <w:rFonts w:hint="cs"/>
          <w:rtl/>
        </w:rPr>
        <w:t xml:space="preserve">كعبةً ظاهرةً، علامةً بارزةً تُدِلُّ الناسَ على أنَّ ها هنا تجلَّت حكمته تعالى قيماً إيمانيّةً واضحةً، </w:t>
      </w:r>
      <w:r w:rsidR="00DB6666">
        <w:rPr>
          <w:rFonts w:hint="cs"/>
          <w:rtl/>
        </w:rPr>
        <w:t>و</w:t>
      </w:r>
      <w:r w:rsidRPr="002D6639">
        <w:rPr>
          <w:rFonts w:hint="cs"/>
          <w:rtl/>
        </w:rPr>
        <w:t xml:space="preserve">مبادئَ روحيّةً عاليةً، </w:t>
      </w:r>
      <w:r w:rsidR="00DB6666">
        <w:rPr>
          <w:rFonts w:hint="cs"/>
          <w:rtl/>
        </w:rPr>
        <w:t>و</w:t>
      </w:r>
      <w:r w:rsidRPr="002D6639">
        <w:rPr>
          <w:rFonts w:hint="cs"/>
          <w:rtl/>
        </w:rPr>
        <w:t>بيت عبادة وتوس</w:t>
      </w:r>
      <w:r w:rsidR="00DB6666">
        <w:rPr>
          <w:rFonts w:hint="cs"/>
          <w:rtl/>
        </w:rPr>
        <w:t>ّ</w:t>
      </w:r>
      <w:r w:rsidRPr="002D6639">
        <w:rPr>
          <w:rFonts w:hint="cs"/>
          <w:rtl/>
        </w:rPr>
        <w:t>ل وتوبة وإنابة ومغفرة</w:t>
      </w:r>
      <w:r w:rsidR="00DB6666">
        <w:rPr>
          <w:rFonts w:hint="cs"/>
          <w:rtl/>
        </w:rPr>
        <w:t>.</w:t>
      </w:r>
      <w:r w:rsidRPr="002D6639">
        <w:rPr>
          <w:rFonts w:hint="cs"/>
          <w:rtl/>
        </w:rPr>
        <w:t>.. منارةً لفريضة الحجّ ولغيرها، في مشروع إبراهيمي</w:t>
      </w:r>
      <w:r w:rsidR="00DB6666">
        <w:rPr>
          <w:rFonts w:hint="cs"/>
          <w:rtl/>
        </w:rPr>
        <w:t>ٍّ</w:t>
      </w:r>
      <w:r w:rsidRPr="002D6639">
        <w:rPr>
          <w:rFonts w:hint="cs"/>
          <w:rtl/>
        </w:rPr>
        <w:t xml:space="preserve"> توحيدي</w:t>
      </w:r>
      <w:r w:rsidR="00DB6666">
        <w:rPr>
          <w:rFonts w:hint="cs"/>
          <w:rtl/>
        </w:rPr>
        <w:t>ٍّ</w:t>
      </w:r>
      <w:r w:rsidRPr="002D6639">
        <w:rPr>
          <w:rFonts w:hint="cs"/>
          <w:rtl/>
        </w:rPr>
        <w:t xml:space="preserve"> فريد؛ شكّل أسس الديانات التوحيديّة الرئيسية القادمة بعده، أي التي بُعثت بعد خليل الله إبراهيم</w:t>
      </w:r>
      <w:r>
        <w:rPr>
          <w:rFonts w:hint="cs"/>
        </w:rPr>
        <w:sym w:font="Zar75 Symbols" w:char="F037"/>
      </w:r>
      <w:r w:rsidRPr="002D6639">
        <w:rPr>
          <w:rFonts w:hint="cs"/>
          <w:rtl/>
        </w:rPr>
        <w:t>؛ اليهوديّة والمسيحيّة، والإسلاميّة؛ هذه الدعوة الإيمانية الخاتمة التي أشرقت وانطلقت من هذه الديار؛ لتُغيّر وجه التاريخ</w:t>
      </w:r>
      <w:r>
        <w:rPr>
          <w:rFonts w:hint="cs"/>
          <w:rtl/>
        </w:rPr>
        <w:t>...</w:t>
      </w:r>
    </w:p>
    <w:p w:rsidR="00934B4D" w:rsidRPr="006F7E3D" w:rsidRDefault="00934B4D" w:rsidP="00934B4D">
      <w:r w:rsidRPr="006F7E3D">
        <w:rPr>
          <w:rFonts w:hint="cs"/>
          <w:rtl/>
        </w:rPr>
        <w:t>لقد انبثق العتيق من جديد؛ بعد أن رفع إبرهيم وإسماعيل</w:t>
      </w:r>
      <w:r>
        <w:rPr>
          <w:rFonts w:ascii="Zar75 Symbols" w:hAnsi="Zar75 Symbols"/>
        </w:rPr>
        <w:sym w:font="Zar75 Symbols" w:char="F038"/>
      </w:r>
      <w:r w:rsidRPr="006F7E3D">
        <w:rPr>
          <w:rFonts w:hint="cs"/>
          <w:rtl/>
        </w:rPr>
        <w:t xml:space="preserve"> قواعده؛ وبعد أن انطلق دعاؤه وأذانه المبارك</w:t>
      </w:r>
      <w:r w:rsidRPr="006F7E3D">
        <w:rPr>
          <w:rtl/>
        </w:rPr>
        <w:t xml:space="preserve"> يملآن</w:t>
      </w:r>
      <w:r w:rsidRPr="006F7E3D">
        <w:rPr>
          <w:rFonts w:hint="cs"/>
          <w:rtl/>
        </w:rPr>
        <w:t xml:space="preserve"> أجواء هذه البقعة؛ </w:t>
      </w:r>
      <w:r w:rsidRPr="006F7E3D">
        <w:rPr>
          <w:rtl/>
        </w:rPr>
        <w:t>ما بين السماء والأرض</w:t>
      </w:r>
      <w:r w:rsidRPr="006F7E3D">
        <w:rPr>
          <w:rFonts w:hint="cs"/>
          <w:rtl/>
        </w:rPr>
        <w:t>، في ذلك الوادي؛ في مكة المكرمة؛ فأيقظا فيها مقومات الحياة بمفاصلها</w:t>
      </w:r>
      <w:r>
        <w:rPr>
          <w:rFonts w:hint="cs"/>
          <w:rtl/>
        </w:rPr>
        <w:t>.</w:t>
      </w:r>
    </w:p>
    <w:p w:rsidR="00934B4D" w:rsidRDefault="00934B4D" w:rsidP="00DB6666">
      <w:pPr>
        <w:rPr>
          <w:rtl/>
        </w:rPr>
      </w:pPr>
      <w:r w:rsidRPr="006F7E3D">
        <w:rPr>
          <w:rFonts w:hint="cs"/>
          <w:rtl/>
        </w:rPr>
        <w:t>وبالذات الروحيّة؛</w:t>
      </w:r>
      <w:r>
        <w:rPr>
          <w:rFonts w:hint="cs"/>
          <w:rtl/>
        </w:rPr>
        <w:t xml:space="preserve"> </w:t>
      </w:r>
      <w:r w:rsidRPr="006F7E3D">
        <w:rPr>
          <w:rFonts w:hint="cs"/>
          <w:rtl/>
        </w:rPr>
        <w:t>وليجعلا منها</w:t>
      </w:r>
      <w:r w:rsidRPr="002D6639">
        <w:rPr>
          <w:rFonts w:hint="cs"/>
          <w:rtl/>
        </w:rPr>
        <w:t xml:space="preserve"> ذات زرع</w:t>
      </w:r>
      <w:r>
        <w:rPr>
          <w:rFonts w:hint="cs"/>
          <w:rtl/>
        </w:rPr>
        <w:t>‌</w:t>
      </w:r>
      <w:r w:rsidRPr="002D6639">
        <w:rPr>
          <w:rFonts w:hint="cs"/>
          <w:rtl/>
        </w:rPr>
        <w:t xml:space="preserve">ٍ </w:t>
      </w:r>
      <w:r>
        <w:rPr>
          <w:rFonts w:hint="cs"/>
          <w:rtl/>
        </w:rPr>
        <w:t>ونماءٍ</w:t>
      </w:r>
      <w:r w:rsidRPr="002D6639">
        <w:rPr>
          <w:rFonts w:hint="cs"/>
          <w:rtl/>
        </w:rPr>
        <w:t>؛ بلدةً طيبةً، تنعم بالخير والعطاء، وتفيض بنعم</w:t>
      </w:r>
      <w:r>
        <w:rPr>
          <w:rFonts w:hint="cs"/>
          <w:rtl/>
        </w:rPr>
        <w:t>‌</w:t>
      </w:r>
      <w:r w:rsidRPr="002D6639">
        <w:rPr>
          <w:rFonts w:hint="cs"/>
          <w:rtl/>
        </w:rPr>
        <w:t>ٍ مباركة.</w:t>
      </w:r>
      <w:r>
        <w:rPr>
          <w:rFonts w:hint="cs"/>
          <w:rtl/>
        </w:rPr>
        <w:t>.</w:t>
      </w:r>
      <w:r w:rsidRPr="002D6639">
        <w:rPr>
          <w:rFonts w:hint="cs"/>
          <w:rtl/>
        </w:rPr>
        <w:t>.</w:t>
      </w:r>
      <w:r>
        <w:rPr>
          <w:rFonts w:hint="cs"/>
          <w:rtl/>
        </w:rPr>
        <w:t xml:space="preserve"> </w:t>
      </w:r>
      <w:r w:rsidRPr="002D6639">
        <w:rPr>
          <w:rFonts w:hint="cs"/>
          <w:rtl/>
        </w:rPr>
        <w:t>لقد كان كلُّ هذا بلا شك على يدي نبيِّ الله إبراهيم وابنه إسماعيل</w:t>
      </w:r>
      <w:r>
        <w:rPr>
          <w:rFonts w:hint="cs"/>
        </w:rPr>
        <w:sym w:font="Zar75 Symbols" w:char="F038"/>
      </w:r>
      <w:r w:rsidRPr="002D6639">
        <w:rPr>
          <w:rFonts w:hint="cs"/>
          <w:rtl/>
        </w:rPr>
        <w:t xml:space="preserve"> دون أن يترك الدور الكبير في المشروع الإبراهيمي المذكور لسيدتنا هاجر؛ بامتثالها وصبرها وجهدها ومعاناتها</w:t>
      </w:r>
      <w:r w:rsidR="00DB6666">
        <w:rPr>
          <w:rFonts w:hint="cs"/>
          <w:rtl/>
        </w:rPr>
        <w:t>.</w:t>
      </w:r>
      <w:r w:rsidRPr="002D6639">
        <w:rPr>
          <w:rFonts w:hint="cs"/>
          <w:rtl/>
        </w:rPr>
        <w:t>.. وكانت الآية 158 البقرة:</w:t>
      </w:r>
      <w:r>
        <w:rPr>
          <w:rFonts w:hint="cs"/>
          <w:rtl/>
          <w:lang w:bidi="fa-IR"/>
        </w:rPr>
        <w:t xml:space="preserve"> </w:t>
      </w:r>
      <w:r w:rsidRPr="00DB6666">
        <w:rPr>
          <w:rStyle w:val="Char"/>
          <w:rFonts w:hint="cs"/>
          <w:b w:val="0"/>
          <w:bCs w:val="0"/>
        </w:rPr>
        <w:sym w:font="Zar75 Symbols" w:char="F029"/>
      </w:r>
      <w:hyperlink r:id="rId35" w:history="1">
        <w:r w:rsidRPr="00DB6666">
          <w:rPr>
            <w:rStyle w:val="Char"/>
            <w:rtl/>
          </w:rPr>
          <w:t xml:space="preserve">إِنَّ </w:t>
        </w:r>
        <w:r w:rsidRPr="00DB6666">
          <w:rPr>
            <w:rStyle w:val="Char"/>
            <w:rFonts w:hint="cs"/>
            <w:rtl/>
          </w:rPr>
          <w:t>الصَّفَا</w:t>
        </w:r>
        <w:r w:rsidRPr="00DB6666">
          <w:rPr>
            <w:rStyle w:val="Char"/>
            <w:rtl/>
          </w:rPr>
          <w:t xml:space="preserve"> </w:t>
        </w:r>
        <w:r w:rsidRPr="00DB6666">
          <w:rPr>
            <w:rStyle w:val="Char"/>
            <w:rFonts w:hint="cs"/>
            <w:rtl/>
          </w:rPr>
          <w:t>وَالْمَرْوَةَ</w:t>
        </w:r>
        <w:r w:rsidRPr="00DB6666">
          <w:rPr>
            <w:rStyle w:val="Char"/>
            <w:rtl/>
          </w:rPr>
          <w:t xml:space="preserve"> </w:t>
        </w:r>
        <w:r w:rsidRPr="00DB6666">
          <w:rPr>
            <w:rStyle w:val="Char"/>
            <w:rFonts w:hint="cs"/>
            <w:rtl/>
          </w:rPr>
          <w:t>مِن</w:t>
        </w:r>
        <w:r w:rsidRPr="00DB6666">
          <w:rPr>
            <w:rStyle w:val="Char"/>
            <w:rtl/>
          </w:rPr>
          <w:t xml:space="preserve"> </w:t>
        </w:r>
        <w:r w:rsidRPr="00DB6666">
          <w:rPr>
            <w:rStyle w:val="Char"/>
            <w:rFonts w:hint="cs"/>
            <w:rtl/>
          </w:rPr>
          <w:t>شَعَآئِرِ</w:t>
        </w:r>
        <w:r w:rsidRPr="00DB6666">
          <w:rPr>
            <w:rStyle w:val="Char"/>
            <w:rtl/>
          </w:rPr>
          <w:t xml:space="preserve"> </w:t>
        </w:r>
        <w:r w:rsidRPr="00DB6666">
          <w:rPr>
            <w:rStyle w:val="Char"/>
            <w:rFonts w:hint="cs"/>
            <w:rtl/>
          </w:rPr>
          <w:t>اللَّهِ</w:t>
        </w:r>
        <w:r w:rsidRPr="00DB6666">
          <w:rPr>
            <w:rStyle w:val="Char"/>
            <w:rtl/>
          </w:rPr>
          <w:t xml:space="preserve"> </w:t>
        </w:r>
        <w:r w:rsidRPr="00DB6666">
          <w:rPr>
            <w:rStyle w:val="Char"/>
            <w:rFonts w:hint="cs"/>
            <w:rtl/>
          </w:rPr>
          <w:t>فَمَنْ</w:t>
        </w:r>
        <w:r w:rsidRPr="00DB6666">
          <w:rPr>
            <w:rStyle w:val="Char"/>
            <w:rtl/>
          </w:rPr>
          <w:t xml:space="preserve"> </w:t>
        </w:r>
        <w:r w:rsidRPr="00DB6666">
          <w:rPr>
            <w:rStyle w:val="Char"/>
            <w:rFonts w:hint="cs"/>
            <w:rtl/>
          </w:rPr>
          <w:t>حَجَّ</w:t>
        </w:r>
        <w:r w:rsidRPr="00DB6666">
          <w:rPr>
            <w:rStyle w:val="Char"/>
            <w:rtl/>
          </w:rPr>
          <w:t xml:space="preserve"> </w:t>
        </w:r>
        <w:r w:rsidRPr="00DB6666">
          <w:rPr>
            <w:rStyle w:val="Char"/>
            <w:rFonts w:hint="cs"/>
            <w:rtl/>
          </w:rPr>
          <w:t>الْبَيْتَ</w:t>
        </w:r>
        <w:r w:rsidRPr="00DB6666">
          <w:rPr>
            <w:rStyle w:val="Char"/>
            <w:rtl/>
          </w:rPr>
          <w:t xml:space="preserve"> </w:t>
        </w:r>
        <w:r w:rsidRPr="00DB6666">
          <w:rPr>
            <w:rStyle w:val="Char"/>
            <w:rFonts w:hint="cs"/>
            <w:rtl/>
          </w:rPr>
          <w:t>أَوِ</w:t>
        </w:r>
        <w:r w:rsidRPr="00DB6666">
          <w:rPr>
            <w:rStyle w:val="Char"/>
            <w:rtl/>
          </w:rPr>
          <w:t xml:space="preserve"> </w:t>
        </w:r>
        <w:r w:rsidRPr="00DB6666">
          <w:rPr>
            <w:rStyle w:val="Char"/>
            <w:rFonts w:hint="cs"/>
            <w:rtl/>
          </w:rPr>
          <w:t>اعْتَمَرَ</w:t>
        </w:r>
        <w:r w:rsidRPr="00DB6666">
          <w:rPr>
            <w:rStyle w:val="Char"/>
            <w:rtl/>
          </w:rPr>
          <w:t xml:space="preserve"> </w:t>
        </w:r>
        <w:r w:rsidRPr="00DB6666">
          <w:rPr>
            <w:rStyle w:val="Char"/>
            <w:rFonts w:hint="cs"/>
            <w:rtl/>
          </w:rPr>
          <w:t>فَلاَ</w:t>
        </w:r>
        <w:r w:rsidRPr="00DB6666">
          <w:rPr>
            <w:rStyle w:val="Char"/>
            <w:rtl/>
          </w:rPr>
          <w:t xml:space="preserve"> </w:t>
        </w:r>
        <w:r w:rsidRPr="00DB6666">
          <w:rPr>
            <w:rStyle w:val="Char"/>
            <w:rFonts w:hint="cs"/>
            <w:rtl/>
          </w:rPr>
          <w:t>جُنَاحَ</w:t>
        </w:r>
        <w:r w:rsidRPr="00DB6666">
          <w:rPr>
            <w:rStyle w:val="Char"/>
            <w:rtl/>
          </w:rPr>
          <w:t xml:space="preserve"> </w:t>
        </w:r>
        <w:r w:rsidRPr="00DB6666">
          <w:rPr>
            <w:rStyle w:val="Char"/>
            <w:rFonts w:hint="cs"/>
            <w:rtl/>
          </w:rPr>
          <w:t>عَلَيْهِ</w:t>
        </w:r>
        <w:r w:rsidRPr="00DB6666">
          <w:rPr>
            <w:rStyle w:val="Char"/>
            <w:rtl/>
          </w:rPr>
          <w:t xml:space="preserve"> </w:t>
        </w:r>
        <w:r w:rsidRPr="00DB6666">
          <w:rPr>
            <w:rStyle w:val="Char"/>
            <w:rFonts w:hint="cs"/>
            <w:rtl/>
          </w:rPr>
          <w:t>أَن</w:t>
        </w:r>
        <w:r w:rsidRPr="00DB6666">
          <w:rPr>
            <w:rStyle w:val="Char"/>
            <w:rtl/>
          </w:rPr>
          <w:t xml:space="preserve"> </w:t>
        </w:r>
        <w:r w:rsidRPr="00DB6666">
          <w:rPr>
            <w:rStyle w:val="Char"/>
            <w:rFonts w:hint="cs"/>
            <w:rtl/>
          </w:rPr>
          <w:t>يَطَّوَّفَ</w:t>
        </w:r>
        <w:r w:rsidRPr="00DB6666">
          <w:rPr>
            <w:rStyle w:val="Char"/>
            <w:rtl/>
          </w:rPr>
          <w:t xml:space="preserve"> </w:t>
        </w:r>
        <w:r w:rsidRPr="00DB6666">
          <w:rPr>
            <w:rStyle w:val="Char"/>
            <w:rFonts w:hint="cs"/>
            <w:rtl/>
          </w:rPr>
          <w:t>بِهِمَا</w:t>
        </w:r>
        <w:r w:rsidRPr="00DB6666">
          <w:rPr>
            <w:rStyle w:val="Char"/>
            <w:rtl/>
          </w:rPr>
          <w:t xml:space="preserve"> </w:t>
        </w:r>
        <w:r w:rsidRPr="00DB6666">
          <w:rPr>
            <w:rStyle w:val="Char"/>
            <w:rFonts w:hint="cs"/>
            <w:rtl/>
          </w:rPr>
          <w:t>وَمَن</w:t>
        </w:r>
        <w:r w:rsidRPr="00DB6666">
          <w:rPr>
            <w:rStyle w:val="Char"/>
            <w:rtl/>
          </w:rPr>
          <w:t xml:space="preserve"> </w:t>
        </w:r>
        <w:r w:rsidRPr="00DB6666">
          <w:rPr>
            <w:rStyle w:val="Char"/>
            <w:rFonts w:hint="cs"/>
            <w:rtl/>
          </w:rPr>
          <w:t>تَطَوَّعَ</w:t>
        </w:r>
        <w:r w:rsidRPr="00DB6666">
          <w:rPr>
            <w:rStyle w:val="Char"/>
            <w:rtl/>
          </w:rPr>
          <w:t xml:space="preserve"> </w:t>
        </w:r>
        <w:r w:rsidRPr="00DB6666">
          <w:rPr>
            <w:rStyle w:val="Char"/>
            <w:rFonts w:hint="cs"/>
            <w:rtl/>
          </w:rPr>
          <w:t>خَيْراً</w:t>
        </w:r>
        <w:r w:rsidRPr="00DB6666">
          <w:rPr>
            <w:rStyle w:val="Char"/>
            <w:rtl/>
          </w:rPr>
          <w:t xml:space="preserve"> </w:t>
        </w:r>
        <w:r w:rsidRPr="00DB6666">
          <w:rPr>
            <w:rStyle w:val="Char"/>
            <w:rFonts w:hint="cs"/>
            <w:rtl/>
          </w:rPr>
          <w:t>فَإِنَّ</w:t>
        </w:r>
        <w:r w:rsidRPr="00DB6666">
          <w:rPr>
            <w:rStyle w:val="Char"/>
            <w:rtl/>
          </w:rPr>
          <w:t xml:space="preserve"> </w:t>
        </w:r>
        <w:r w:rsidRPr="00DB6666">
          <w:rPr>
            <w:rStyle w:val="Char"/>
            <w:rFonts w:hint="cs"/>
            <w:rtl/>
          </w:rPr>
          <w:t>اللَّهَ</w:t>
        </w:r>
        <w:r w:rsidRPr="00DB6666">
          <w:rPr>
            <w:rStyle w:val="Char"/>
            <w:rtl/>
          </w:rPr>
          <w:t xml:space="preserve"> </w:t>
        </w:r>
        <w:r w:rsidRPr="00DB6666">
          <w:rPr>
            <w:rStyle w:val="Char"/>
            <w:rFonts w:hint="cs"/>
            <w:rtl/>
          </w:rPr>
          <w:t>شَاكِرٌ</w:t>
        </w:r>
        <w:r w:rsidRPr="00DB6666">
          <w:rPr>
            <w:rStyle w:val="Char"/>
            <w:rtl/>
          </w:rPr>
          <w:t xml:space="preserve"> </w:t>
        </w:r>
        <w:r w:rsidRPr="00DB6666">
          <w:rPr>
            <w:rStyle w:val="Char"/>
            <w:rFonts w:hint="cs"/>
            <w:rtl/>
          </w:rPr>
          <w:t>عَلِيمٌ</w:t>
        </w:r>
      </w:hyperlink>
      <w:r w:rsidRPr="00DB6666">
        <w:rPr>
          <w:rStyle w:val="Char"/>
          <w:b w:val="0"/>
          <w:bCs w:val="0"/>
        </w:rPr>
        <w:sym w:font="Zar75 Symbols" w:char="F028"/>
      </w:r>
      <w:r>
        <w:rPr>
          <w:rFonts w:hint="cs"/>
          <w:rtl/>
        </w:rPr>
        <w:t xml:space="preserve">، </w:t>
      </w:r>
      <w:r w:rsidRPr="002D6639">
        <w:rPr>
          <w:rFonts w:hint="cs"/>
          <w:rtl/>
        </w:rPr>
        <w:t>حاكية عن مشروع السعي بين الصفا والمروة كواجب من الحج</w:t>
      </w:r>
      <w:r w:rsidR="00DB6666">
        <w:rPr>
          <w:rFonts w:hint="cs"/>
          <w:rtl/>
        </w:rPr>
        <w:t>ّ</w:t>
      </w:r>
      <w:r w:rsidRPr="002D6639">
        <w:rPr>
          <w:rFonts w:hint="cs"/>
          <w:rtl/>
        </w:rPr>
        <w:t xml:space="preserve"> فريضةً واستحباباً ومن العمرة؛ وقد أوجز ابنُ عباس جهدها وصبرها بكلمة رائعة: هذا ما أورثتكم </w:t>
      </w:r>
      <w:r>
        <w:rPr>
          <w:rFonts w:hint="cs"/>
          <w:rtl/>
        </w:rPr>
        <w:t>ا</w:t>
      </w:r>
      <w:r w:rsidRPr="002D6639">
        <w:rPr>
          <w:rFonts w:hint="cs"/>
          <w:rtl/>
        </w:rPr>
        <w:t xml:space="preserve">ُمُّكم </w:t>
      </w:r>
      <w:r w:rsidR="00DB6666">
        <w:rPr>
          <w:rFonts w:hint="cs"/>
          <w:rtl/>
        </w:rPr>
        <w:t>أ</w:t>
      </w:r>
      <w:r w:rsidRPr="002D6639">
        <w:rPr>
          <w:rFonts w:hint="cs"/>
          <w:rtl/>
        </w:rPr>
        <w:t>ُمُّ إسماعيل! حين رأى قوماً يطوفون بين الصفا والمروة.</w:t>
      </w:r>
    </w:p>
    <w:p w:rsidR="00934B4D" w:rsidRDefault="00934B4D" w:rsidP="00016D39">
      <w:pPr>
        <w:rPr>
          <w:rFonts w:ascii="Simplified Arabic" w:hAnsi="Simplified Arabic"/>
          <w:rtl/>
        </w:rPr>
      </w:pPr>
      <w:r w:rsidRPr="002D6639">
        <w:rPr>
          <w:rFonts w:hint="cs"/>
          <w:rtl/>
        </w:rPr>
        <w:t xml:space="preserve">بمعنى أنَّ أصل </w:t>
      </w:r>
      <w:r w:rsidRPr="002D6639">
        <w:rPr>
          <w:rtl/>
        </w:rPr>
        <w:t>ذلك مأخوذ من طواف هاجر و</w:t>
      </w:r>
      <w:r w:rsidRPr="002D6639">
        <w:rPr>
          <w:rFonts w:hint="cs"/>
          <w:rtl/>
        </w:rPr>
        <w:t>سعيها و</w:t>
      </w:r>
      <w:r w:rsidRPr="002D6639">
        <w:rPr>
          <w:rtl/>
        </w:rPr>
        <w:t>ترددها بين الصفا والمروة في طلب الماء لولدها</w:t>
      </w:r>
      <w:r w:rsidRPr="002D6639">
        <w:rPr>
          <w:rFonts w:hint="cs"/>
          <w:rtl/>
        </w:rPr>
        <w:t xml:space="preserve">؛ </w:t>
      </w:r>
      <w:r w:rsidRPr="002D6639">
        <w:rPr>
          <w:rtl/>
        </w:rPr>
        <w:t>لم</w:t>
      </w:r>
      <w:r w:rsidR="00DB6666">
        <w:rPr>
          <w:rFonts w:hint="cs"/>
          <w:rtl/>
        </w:rPr>
        <w:t>ـّ</w:t>
      </w:r>
      <w:r w:rsidRPr="002D6639">
        <w:rPr>
          <w:rtl/>
        </w:rPr>
        <w:t>ا نفد ماؤهما وزادهما</w:t>
      </w:r>
      <w:r w:rsidRPr="002D6639">
        <w:rPr>
          <w:rFonts w:hint="cs"/>
          <w:rtl/>
        </w:rPr>
        <w:t xml:space="preserve">، أو </w:t>
      </w:r>
      <w:r w:rsidRPr="002D6639">
        <w:rPr>
          <w:rtl/>
        </w:rPr>
        <w:t>حين تركهما إبراهيم</w:t>
      </w:r>
      <w:r>
        <w:sym w:font="Zar75 Symbols" w:char="F037"/>
      </w:r>
      <w:r w:rsidRPr="002D6639">
        <w:rPr>
          <w:rtl/>
        </w:rPr>
        <w:t xml:space="preserve"> هناك</w:t>
      </w:r>
      <w:r w:rsidRPr="002D6639">
        <w:rPr>
          <w:rFonts w:hint="cs"/>
          <w:rtl/>
        </w:rPr>
        <w:t xml:space="preserve"> في وادٍ لا ماء فيه</w:t>
      </w:r>
      <w:r w:rsidR="00016D39">
        <w:rPr>
          <w:rFonts w:hint="cs"/>
          <w:rtl/>
        </w:rPr>
        <w:t>.</w:t>
      </w:r>
      <w:r w:rsidRPr="002D6639">
        <w:rPr>
          <w:rFonts w:hint="cs"/>
          <w:rtl/>
        </w:rPr>
        <w:t>..</w:t>
      </w:r>
      <w:r w:rsidRPr="002D6639">
        <w:rPr>
          <w:rtl/>
        </w:rPr>
        <w:t xml:space="preserve">، وليس عندهما أحد من الناس، فلما خافت على ولدها الضيعة هناك، </w:t>
      </w:r>
      <w:r w:rsidRPr="002D6639">
        <w:rPr>
          <w:rtl/>
        </w:rPr>
        <w:lastRenderedPageBreak/>
        <w:t>و</w:t>
      </w:r>
      <w:r w:rsidRPr="002D6639">
        <w:rPr>
          <w:rFonts w:hint="cs"/>
          <w:rtl/>
        </w:rPr>
        <w:t>انتهى</w:t>
      </w:r>
      <w:r w:rsidRPr="002D6639">
        <w:rPr>
          <w:rtl/>
        </w:rPr>
        <w:t xml:space="preserve"> ما عندهما</w:t>
      </w:r>
      <w:r w:rsidRPr="002D6639">
        <w:rPr>
          <w:rFonts w:hint="cs"/>
          <w:rtl/>
        </w:rPr>
        <w:t xml:space="preserve"> من مؤونة</w:t>
      </w:r>
      <w:r w:rsidRPr="002D6639">
        <w:rPr>
          <w:rtl/>
        </w:rPr>
        <w:t>، قامت تطلب الغوث من الله عز</w:t>
      </w:r>
      <w:r w:rsidRPr="002D6639">
        <w:rPr>
          <w:rFonts w:hint="cs"/>
          <w:rtl/>
        </w:rPr>
        <w:t>َّ</w:t>
      </w:r>
      <w:r w:rsidR="00016D39">
        <w:rPr>
          <w:rFonts w:hint="cs"/>
          <w:rtl/>
        </w:rPr>
        <w:t xml:space="preserve"> </w:t>
      </w:r>
      <w:r w:rsidRPr="002D6639">
        <w:rPr>
          <w:rtl/>
        </w:rPr>
        <w:t>وجل</w:t>
      </w:r>
      <w:r w:rsidRPr="002D6639">
        <w:rPr>
          <w:rFonts w:hint="cs"/>
          <w:rtl/>
        </w:rPr>
        <w:t>َّ</w:t>
      </w:r>
      <w:r w:rsidRPr="002D6639">
        <w:rPr>
          <w:rtl/>
        </w:rPr>
        <w:t xml:space="preserve">، فلم تزل </w:t>
      </w:r>
      <w:r w:rsidRPr="002D6639">
        <w:rPr>
          <w:rFonts w:hint="cs"/>
          <w:rtl/>
        </w:rPr>
        <w:t>تتنقل</w:t>
      </w:r>
      <w:r w:rsidRPr="002D6639">
        <w:rPr>
          <w:rtl/>
        </w:rPr>
        <w:t xml:space="preserve"> في هذه البقعة المشرفة بين الصفا والمروة، متذللة خائفة وجلة مضطرة فقيرة إلى الله</w:t>
      </w:r>
      <w:r w:rsidR="00016D39">
        <w:rPr>
          <w:rFonts w:hint="cs"/>
          <w:rtl/>
        </w:rPr>
        <w:t> </w:t>
      </w:r>
      <w:r w:rsidRPr="002D6639">
        <w:rPr>
          <w:rtl/>
        </w:rPr>
        <w:t>عز</w:t>
      </w:r>
      <w:r w:rsidRPr="002D6639">
        <w:rPr>
          <w:rFonts w:hint="cs"/>
          <w:rtl/>
        </w:rPr>
        <w:t>َّ</w:t>
      </w:r>
      <w:r w:rsidR="00016D39">
        <w:rPr>
          <w:rFonts w:hint="eastAsia"/>
          <w:rtl/>
        </w:rPr>
        <w:t> </w:t>
      </w:r>
      <w:r w:rsidRPr="002D6639">
        <w:rPr>
          <w:rtl/>
        </w:rPr>
        <w:t>وجل</w:t>
      </w:r>
      <w:r w:rsidRPr="002D6639">
        <w:rPr>
          <w:rFonts w:hint="cs"/>
          <w:rtl/>
        </w:rPr>
        <w:t>َّ</w:t>
      </w:r>
      <w:r w:rsidRPr="002D6639">
        <w:rPr>
          <w:rtl/>
        </w:rPr>
        <w:t>، حتى كشف الله كربتها، وآنس غربتها، وفر</w:t>
      </w:r>
      <w:r w:rsidR="00016D39">
        <w:rPr>
          <w:rFonts w:hint="cs"/>
          <w:rtl/>
        </w:rPr>
        <w:t>ّ</w:t>
      </w:r>
      <w:r w:rsidRPr="002D6639">
        <w:rPr>
          <w:rtl/>
        </w:rPr>
        <w:t>ج شدتها، وأنبع لها زمزم التي ماؤها</w:t>
      </w:r>
      <w:r w:rsidRPr="002D6639">
        <w:rPr>
          <w:rFonts w:hint="cs"/>
          <w:rtl/>
        </w:rPr>
        <w:t xml:space="preserve">: </w:t>
      </w:r>
      <w:r w:rsidRPr="002D6639">
        <w:rPr>
          <w:rtl/>
        </w:rPr>
        <w:t>«طعام طعم، وشفاء سقم</w:t>
      </w:r>
      <w:r w:rsidRPr="002D6639">
        <w:rPr>
          <w:rFonts w:hint="cs"/>
          <w:rtl/>
        </w:rPr>
        <w:t>..</w:t>
      </w:r>
      <w:r w:rsidR="00016D39">
        <w:rPr>
          <w:rFonts w:hint="cs"/>
          <w:rtl/>
        </w:rPr>
        <w:t>.</w:t>
      </w:r>
      <w:r w:rsidRPr="002D6639">
        <w:rPr>
          <w:rtl/>
        </w:rPr>
        <w:t>»</w:t>
      </w:r>
      <w:r>
        <w:rPr>
          <w:rFonts w:hint="cs"/>
          <w:rtl/>
        </w:rPr>
        <w:t xml:space="preserve">. </w:t>
      </w:r>
      <w:r w:rsidRPr="002D6639">
        <w:rPr>
          <w:rtl/>
        </w:rPr>
        <w:t>فالساعي بينهما ينبغي له أن يستحضر فقره وذل</w:t>
      </w:r>
      <w:r w:rsidRPr="002D6639">
        <w:rPr>
          <w:rFonts w:hint="cs"/>
          <w:rtl/>
        </w:rPr>
        <w:t>َّ</w:t>
      </w:r>
      <w:r w:rsidRPr="002D6639">
        <w:rPr>
          <w:rtl/>
        </w:rPr>
        <w:t>ه وحاجته إلى الله</w:t>
      </w:r>
      <w:r w:rsidRPr="002D6639">
        <w:rPr>
          <w:rFonts w:hint="cs"/>
          <w:rtl/>
        </w:rPr>
        <w:t xml:space="preserve"> سبحانه</w:t>
      </w:r>
      <w:r w:rsidRPr="002D6639">
        <w:rPr>
          <w:rtl/>
        </w:rPr>
        <w:t>، في هداية قلبه وصلاح حاله وغفران ذنبه</w:t>
      </w:r>
      <w:r w:rsidRPr="002D6639">
        <w:rPr>
          <w:rFonts w:hint="cs"/>
          <w:rtl/>
        </w:rPr>
        <w:t xml:space="preserve">، </w:t>
      </w:r>
      <w:r w:rsidRPr="002D6639">
        <w:rPr>
          <w:rtl/>
        </w:rPr>
        <w:t>وأن يلتجىء إلى الله</w:t>
      </w:r>
      <w:r>
        <w:rPr>
          <w:rFonts w:hint="eastAsia"/>
          <w:rtl/>
        </w:rPr>
        <w:t> </w:t>
      </w:r>
      <w:r w:rsidRPr="002D6639">
        <w:rPr>
          <w:rtl/>
        </w:rPr>
        <w:t>عز</w:t>
      </w:r>
      <w:r w:rsidRPr="002D6639">
        <w:rPr>
          <w:rFonts w:hint="cs"/>
          <w:rtl/>
        </w:rPr>
        <w:t>َّ</w:t>
      </w:r>
      <w:r w:rsidR="00016D39">
        <w:rPr>
          <w:rFonts w:hint="cs"/>
          <w:rtl/>
        </w:rPr>
        <w:t xml:space="preserve"> </w:t>
      </w:r>
      <w:r w:rsidRPr="002D6639">
        <w:rPr>
          <w:rtl/>
        </w:rPr>
        <w:t>وجل</w:t>
      </w:r>
      <w:r w:rsidRPr="002D6639">
        <w:rPr>
          <w:rFonts w:hint="cs"/>
          <w:rtl/>
        </w:rPr>
        <w:t>َّ؛</w:t>
      </w:r>
      <w:r w:rsidRPr="002D6639">
        <w:rPr>
          <w:rtl/>
        </w:rPr>
        <w:t xml:space="preserve"> لتفريج ما هو به من النقائص والعيوب، وأن يهديه إلى الصراط المستقيم، وأن يثبته عليه إلى مماته، وأن يحوله من حاله الذي هو عليه من الذنوب والمعاصي، إلى حال الكمال والغفران والسداد والاستقامة كما فعل بهاجر عليها السلام</w:t>
      </w:r>
      <w:r w:rsidRPr="002D6639">
        <w:rPr>
          <w:rFonts w:hint="cs"/>
          <w:rtl/>
        </w:rPr>
        <w:t>.</w:t>
      </w:r>
      <w:r>
        <w:rPr>
          <w:rStyle w:val="FootnoteReference"/>
          <w:rFonts w:ascii="Simplified Arabic" w:hAnsi="Simplified Arabic"/>
          <w:rtl/>
        </w:rPr>
        <w:footnoteReference w:id="457"/>
      </w:r>
    </w:p>
    <w:p w:rsidR="00934B4D" w:rsidRPr="00AE3490" w:rsidRDefault="00934B4D" w:rsidP="00934B4D">
      <w:pPr>
        <w:rPr>
          <w:rFonts w:asciiTheme="majorHAnsi" w:eastAsiaTheme="majorEastAsia" w:hAnsiTheme="majorHAnsi" w:cs="B Badr"/>
          <w:rtl/>
          <w:lang w:bidi="fa-IR"/>
        </w:rPr>
      </w:pPr>
      <w:r w:rsidRPr="00AE3490">
        <w:rPr>
          <w:rFonts w:hint="cs"/>
          <w:rtl/>
        </w:rPr>
        <w:t>حينما لم يغيّرا أبعاد البيت طولاً وعرضاً؛ أي مساحة، بل فقط رفعا قواعده بعد أن أزال عنها ما يُخفيها من رمال وأحجار.</w:t>
      </w:r>
      <w:r w:rsidR="00016D39">
        <w:rPr>
          <w:rFonts w:hint="cs"/>
          <w:rtl/>
        </w:rPr>
        <w:t>.</w:t>
      </w:r>
      <w:r w:rsidRPr="00AE3490">
        <w:rPr>
          <w:rFonts w:hint="cs"/>
          <w:rtl/>
        </w:rPr>
        <w:t>.، وهو ما أخبر عنه التنزيل العزيز في سورة البقرة: 127</w:t>
      </w:r>
      <w:r>
        <w:rPr>
          <w:rFonts w:hint="cs"/>
          <w:rtl/>
        </w:rPr>
        <w:t xml:space="preserve"> </w:t>
      </w:r>
      <w:r w:rsidRPr="00016D39">
        <w:rPr>
          <w:rStyle w:val="Char"/>
          <w:rFonts w:hint="cs"/>
          <w:b w:val="0"/>
          <w:bCs w:val="0"/>
        </w:rPr>
        <w:sym w:font="Zar75 Symbols" w:char="F029"/>
      </w:r>
      <w:hyperlink r:id="rId36" w:history="1">
        <w:r w:rsidRPr="00016D39">
          <w:rPr>
            <w:rStyle w:val="Char"/>
            <w:rtl/>
          </w:rPr>
          <w:t>وَإِذْ يَرْفَعُ إِبْرَ</w:t>
        </w:r>
        <w:r w:rsidRPr="00016D39">
          <w:rPr>
            <w:rStyle w:val="Char"/>
            <w:rFonts w:hint="cs"/>
            <w:rtl/>
          </w:rPr>
          <w:t>اهِيمُ</w:t>
        </w:r>
        <w:r w:rsidRPr="00016D39">
          <w:rPr>
            <w:rStyle w:val="Char"/>
            <w:rtl/>
          </w:rPr>
          <w:t xml:space="preserve"> </w:t>
        </w:r>
        <w:r w:rsidRPr="00016D39">
          <w:rPr>
            <w:rStyle w:val="Char"/>
            <w:rFonts w:hint="cs"/>
            <w:rtl/>
          </w:rPr>
          <w:t>الْقَوَاعِدَ</w:t>
        </w:r>
        <w:r w:rsidRPr="00016D39">
          <w:rPr>
            <w:rStyle w:val="Char"/>
            <w:rtl/>
          </w:rPr>
          <w:t xml:space="preserve"> </w:t>
        </w:r>
        <w:r w:rsidRPr="00016D39">
          <w:rPr>
            <w:rStyle w:val="Char"/>
            <w:rFonts w:hint="cs"/>
            <w:rtl/>
          </w:rPr>
          <w:t>مِنَ</w:t>
        </w:r>
        <w:r w:rsidRPr="00016D39">
          <w:rPr>
            <w:rStyle w:val="Char"/>
            <w:rtl/>
          </w:rPr>
          <w:t xml:space="preserve"> </w:t>
        </w:r>
        <w:r w:rsidRPr="00016D39">
          <w:rPr>
            <w:rStyle w:val="Char"/>
            <w:rFonts w:hint="cs"/>
            <w:rtl/>
          </w:rPr>
          <w:t>الْبَيْتِ</w:t>
        </w:r>
        <w:r w:rsidRPr="00016D39">
          <w:rPr>
            <w:rStyle w:val="Char"/>
            <w:rtl/>
          </w:rPr>
          <w:t xml:space="preserve"> </w:t>
        </w:r>
        <w:r w:rsidRPr="00016D39">
          <w:rPr>
            <w:rStyle w:val="Char"/>
            <w:rFonts w:hint="cs"/>
            <w:rtl/>
          </w:rPr>
          <w:t>وَإِسْمَاعِيلُ</w:t>
        </w:r>
        <w:r w:rsidRPr="00016D39">
          <w:rPr>
            <w:rStyle w:val="Char"/>
            <w:rtl/>
          </w:rPr>
          <w:t xml:space="preserve"> </w:t>
        </w:r>
        <w:r w:rsidRPr="00016D39">
          <w:rPr>
            <w:rStyle w:val="Char"/>
            <w:rFonts w:hint="cs"/>
            <w:rtl/>
          </w:rPr>
          <w:t>رَبَّنَا</w:t>
        </w:r>
        <w:r w:rsidRPr="00016D39">
          <w:rPr>
            <w:rStyle w:val="Char"/>
            <w:rtl/>
          </w:rPr>
          <w:t xml:space="preserve"> </w:t>
        </w:r>
        <w:r w:rsidRPr="00016D39">
          <w:rPr>
            <w:rStyle w:val="Char"/>
            <w:rFonts w:hint="cs"/>
            <w:rtl/>
          </w:rPr>
          <w:t>تَقَبَّلْ</w:t>
        </w:r>
        <w:r w:rsidRPr="00016D39">
          <w:rPr>
            <w:rStyle w:val="Char"/>
            <w:rtl/>
          </w:rPr>
          <w:t xml:space="preserve"> </w:t>
        </w:r>
        <w:r w:rsidRPr="00016D39">
          <w:rPr>
            <w:rStyle w:val="Char"/>
            <w:rFonts w:hint="cs"/>
            <w:rtl/>
          </w:rPr>
          <w:t>مِنَّآ</w:t>
        </w:r>
        <w:r w:rsidRPr="00016D39">
          <w:rPr>
            <w:rStyle w:val="Char"/>
            <w:rtl/>
          </w:rPr>
          <w:t xml:space="preserve"> </w:t>
        </w:r>
        <w:r w:rsidRPr="00016D39">
          <w:rPr>
            <w:rStyle w:val="Char"/>
            <w:rFonts w:hint="cs"/>
            <w:rtl/>
          </w:rPr>
          <w:t>إِنَّكَ</w:t>
        </w:r>
        <w:r w:rsidRPr="00016D39">
          <w:rPr>
            <w:rStyle w:val="Char"/>
            <w:rtl/>
          </w:rPr>
          <w:t xml:space="preserve"> </w:t>
        </w:r>
        <w:r w:rsidRPr="00016D39">
          <w:rPr>
            <w:rStyle w:val="Char"/>
            <w:rFonts w:hint="cs"/>
            <w:rtl/>
          </w:rPr>
          <w:t>أَنتَ</w:t>
        </w:r>
        <w:r w:rsidRPr="00016D39">
          <w:rPr>
            <w:rStyle w:val="Char"/>
            <w:rtl/>
          </w:rPr>
          <w:t xml:space="preserve"> </w:t>
        </w:r>
        <w:r w:rsidRPr="00016D39">
          <w:rPr>
            <w:rStyle w:val="Char"/>
            <w:rFonts w:hint="cs"/>
            <w:rtl/>
          </w:rPr>
          <w:t>السَّمِيعُ</w:t>
        </w:r>
        <w:r w:rsidRPr="00016D39">
          <w:rPr>
            <w:rStyle w:val="Char"/>
            <w:rtl/>
          </w:rPr>
          <w:t xml:space="preserve"> </w:t>
        </w:r>
        <w:r w:rsidRPr="00016D39">
          <w:rPr>
            <w:rStyle w:val="Char"/>
            <w:rFonts w:hint="cs"/>
            <w:rtl/>
          </w:rPr>
          <w:t>الْعَلِيمُ</w:t>
        </w:r>
      </w:hyperlink>
      <w:r w:rsidRPr="00016D39">
        <w:rPr>
          <w:rStyle w:val="Char"/>
          <w:rFonts w:eastAsiaTheme="majorEastAsia" w:hint="cs"/>
          <w:b w:val="0"/>
          <w:bCs w:val="0"/>
        </w:rPr>
        <w:sym w:font="Zar75 Symbols" w:char="F028"/>
      </w:r>
      <w:r>
        <w:rPr>
          <w:rFonts w:asciiTheme="majorHAnsi" w:eastAsiaTheme="majorEastAsia" w:hAnsiTheme="majorHAnsi" w:cs="B Badr" w:hint="cs"/>
          <w:rtl/>
          <w:lang w:bidi="fa-IR"/>
        </w:rPr>
        <w:t>.</w:t>
      </w:r>
    </w:p>
    <w:p w:rsidR="00934B4D" w:rsidRPr="005F726F" w:rsidRDefault="00934B4D" w:rsidP="00016D39">
      <w:pPr>
        <w:rPr>
          <w:rtl/>
        </w:rPr>
      </w:pPr>
      <w:r w:rsidRPr="00AE3490">
        <w:rPr>
          <w:rFonts w:hint="cs"/>
          <w:rtl/>
        </w:rPr>
        <w:t>وقد كانت موجودة قبلهما، وأتمّا بناءها وتسقيفها</w:t>
      </w:r>
      <w:r w:rsidR="00016D39">
        <w:rPr>
          <w:rFonts w:hint="cs"/>
          <w:rtl/>
        </w:rPr>
        <w:t>،</w:t>
      </w:r>
      <w:r w:rsidRPr="00AE3490">
        <w:rPr>
          <w:rFonts w:hint="cs"/>
          <w:rtl/>
        </w:rPr>
        <w:t xml:space="preserve"> وكأنّ رفع تلك القواعد بداية تفعيل هذا الوجود التوحيدي والكيان المبارك؛ كأ</w:t>
      </w:r>
      <w:r w:rsidRPr="00AE3490">
        <w:rPr>
          <w:rtl/>
        </w:rPr>
        <w:t>وَّل مركز</w:t>
      </w:r>
      <w:r>
        <w:rPr>
          <w:rFonts w:hint="cs"/>
          <w:rtl/>
        </w:rPr>
        <w:t>‌</w:t>
      </w:r>
      <w:r w:rsidRPr="00AE3490">
        <w:rPr>
          <w:rtl/>
        </w:rPr>
        <w:t>ٍ للتوحيد</w:t>
      </w:r>
      <w:r w:rsidRPr="00AE3490">
        <w:rPr>
          <w:rFonts w:hint="cs"/>
          <w:rtl/>
        </w:rPr>
        <w:t>،</w:t>
      </w:r>
      <w:r w:rsidRPr="00AE3490">
        <w:rPr>
          <w:rtl/>
        </w:rPr>
        <w:t xml:space="preserve"> </w:t>
      </w:r>
      <w:r w:rsidRPr="00AE3490">
        <w:rPr>
          <w:rFonts w:hint="cs"/>
          <w:rtl/>
        </w:rPr>
        <w:t>و</w:t>
      </w:r>
      <w:r w:rsidRPr="00AE3490">
        <w:rPr>
          <w:rtl/>
        </w:rPr>
        <w:t xml:space="preserve">أقدم </w:t>
      </w:r>
      <w:r w:rsidRPr="00AE3490">
        <w:rPr>
          <w:rFonts w:hint="cs"/>
          <w:rtl/>
        </w:rPr>
        <w:t>بل وأفضل بيت عبادة</w:t>
      </w:r>
      <w:r w:rsidRPr="00AE3490">
        <w:rPr>
          <w:rtl/>
        </w:rPr>
        <w:t xml:space="preserve"> </w:t>
      </w:r>
      <w:r w:rsidRPr="00AE3490">
        <w:rPr>
          <w:rFonts w:hint="cs"/>
          <w:rtl/>
        </w:rPr>
        <w:t xml:space="preserve">خالصة طاهر بعيد عن الشرك </w:t>
      </w:r>
      <w:r w:rsidRPr="00AE3490">
        <w:rPr>
          <w:rtl/>
        </w:rPr>
        <w:t>بُني على وجه الأرض</w:t>
      </w:r>
      <w:r w:rsidR="00016D39">
        <w:rPr>
          <w:rFonts w:hint="cs"/>
          <w:rtl/>
        </w:rPr>
        <w:t>؛</w:t>
      </w:r>
      <w:r>
        <w:rPr>
          <w:rFonts w:hint="cs"/>
          <w:rtl/>
        </w:rPr>
        <w:t xml:space="preserve"> </w:t>
      </w:r>
      <w:r w:rsidRPr="00AE3490">
        <w:rPr>
          <w:rFonts w:hint="cs"/>
          <w:rtl/>
        </w:rPr>
        <w:t>ليكون ذلك</w:t>
      </w:r>
      <w:r>
        <w:rPr>
          <w:rFonts w:hint="cs"/>
          <w:rtl/>
        </w:rPr>
        <w:t xml:space="preserve">: </w:t>
      </w:r>
      <w:r w:rsidRPr="00016D39">
        <w:rPr>
          <w:rStyle w:val="Char"/>
          <w:rFonts w:hint="cs"/>
        </w:rPr>
        <w:sym w:font="Zar75 Symbols" w:char="F029"/>
      </w:r>
      <w:hyperlink r:id="rId37" w:history="1">
        <w:r w:rsidRPr="00016D39">
          <w:rPr>
            <w:rStyle w:val="Char"/>
            <w:rFonts w:hint="cs"/>
            <w:rtl/>
          </w:rPr>
          <w:t>الْبَيْتِ</w:t>
        </w:r>
        <w:r w:rsidRPr="00016D39">
          <w:rPr>
            <w:rStyle w:val="Char"/>
            <w:rtl/>
          </w:rPr>
          <w:t xml:space="preserve"> </w:t>
        </w:r>
        <w:r w:rsidRPr="00016D39">
          <w:rPr>
            <w:rStyle w:val="Char"/>
            <w:rFonts w:hint="cs"/>
            <w:rtl/>
          </w:rPr>
          <w:t>الْعَتِيقِ</w:t>
        </w:r>
      </w:hyperlink>
      <w:r w:rsidRPr="00016D39">
        <w:rPr>
          <w:rStyle w:val="Char"/>
        </w:rPr>
        <w:sym w:font="Zar75 Symbols" w:char="F028"/>
      </w:r>
      <w:r w:rsidRPr="00016D39">
        <w:rPr>
          <w:rStyle w:val="Char"/>
          <w:rFonts w:hint="cs"/>
          <w:rtl/>
        </w:rPr>
        <w:t xml:space="preserve"> ، </w:t>
      </w:r>
      <w:r w:rsidRPr="00016D39">
        <w:rPr>
          <w:rStyle w:val="Char"/>
          <w:rFonts w:hint="cs"/>
        </w:rPr>
        <w:sym w:font="Zar75 Symbols" w:char="F029"/>
      </w:r>
      <w:r w:rsidRPr="00016D39">
        <w:rPr>
          <w:rStyle w:val="Char"/>
          <w:rtl/>
        </w:rPr>
        <w:t>مُبَارَكًا</w:t>
      </w:r>
      <w:hyperlink r:id="rId38" w:history="1">
        <w:r w:rsidRPr="00016D39">
          <w:rPr>
            <w:rStyle w:val="Char"/>
          </w:rPr>
          <w:t> </w:t>
        </w:r>
        <w:r w:rsidRPr="00016D39">
          <w:rPr>
            <w:rStyle w:val="Char"/>
            <w:rtl/>
          </w:rPr>
          <w:t>وَهُدًى لِّلْعَالَمِينَ</w:t>
        </w:r>
        <w:r w:rsidRPr="00016D39">
          <w:rPr>
            <w:rStyle w:val="Char"/>
          </w:rPr>
          <w:sym w:font="Zar75 Symbols" w:char="F028"/>
        </w:r>
        <w:r w:rsidRPr="00016D39">
          <w:rPr>
            <w:rStyle w:val="Char"/>
            <w:rFonts w:hint="cs"/>
            <w:rtl/>
          </w:rPr>
          <w:t xml:space="preserve"> ، </w:t>
        </w:r>
        <w:r w:rsidRPr="00016D39">
          <w:rPr>
            <w:rStyle w:val="Char"/>
            <w:rFonts w:hint="cs"/>
          </w:rPr>
          <w:sym w:font="Zar75 Symbols" w:char="F029"/>
        </w:r>
        <w:r w:rsidRPr="00016D39">
          <w:rPr>
            <w:rStyle w:val="Char"/>
            <w:rtl/>
          </w:rPr>
          <w:t>قِيَ</w:t>
        </w:r>
        <w:r w:rsidRPr="00016D39">
          <w:rPr>
            <w:rStyle w:val="Char"/>
            <w:rFonts w:hint="cs"/>
            <w:rtl/>
          </w:rPr>
          <w:t>اماً</w:t>
        </w:r>
        <w:r w:rsidRPr="00016D39">
          <w:rPr>
            <w:rStyle w:val="Char"/>
            <w:rtl/>
          </w:rPr>
          <w:t xml:space="preserve"> </w:t>
        </w:r>
        <w:r w:rsidRPr="00016D39">
          <w:rPr>
            <w:rStyle w:val="Char"/>
            <w:rFonts w:hint="cs"/>
            <w:rtl/>
          </w:rPr>
          <w:t>لِّلنَّاسِ</w:t>
        </w:r>
        <w:r w:rsidRPr="00016D39">
          <w:rPr>
            <w:rStyle w:val="Char"/>
            <w:rFonts w:hint="cs"/>
          </w:rPr>
          <w:sym w:font="Zar75 Symbols" w:char="F028"/>
        </w:r>
        <w:r w:rsidRPr="00016D39">
          <w:rPr>
            <w:rStyle w:val="Char"/>
            <w:rFonts w:hint="cs"/>
            <w:rtl/>
          </w:rPr>
          <w:t xml:space="preserve"> ، </w:t>
        </w:r>
        <w:r w:rsidRPr="00016D39">
          <w:rPr>
            <w:rStyle w:val="Char"/>
            <w:rtl/>
          </w:rPr>
          <w:sym w:font="Zar75 Symbols" w:char="F029"/>
        </w:r>
        <w:r w:rsidRPr="00016D39">
          <w:rPr>
            <w:rStyle w:val="Char"/>
            <w:rtl/>
          </w:rPr>
          <w:t>مَثَابَةً لِّلنَّاسِ وَأَمْناً</w:t>
        </w:r>
        <w:r w:rsidRPr="00016D39">
          <w:rPr>
            <w:rStyle w:val="Char"/>
            <w:rtl/>
          </w:rPr>
          <w:sym w:font="Zar75 Symbols" w:char="F028"/>
        </w:r>
        <w:r w:rsidR="00016D39" w:rsidRPr="00016D39">
          <w:rPr>
            <w:rStyle w:val="Char"/>
            <w:rFonts w:hint="cs"/>
            <w:rtl/>
          </w:rPr>
          <w:t>.</w:t>
        </w:r>
        <w:r w:rsidRPr="00016D39">
          <w:rPr>
            <w:rStyle w:val="Char"/>
            <w:vertAlign w:val="superscript"/>
            <w:rtl/>
          </w:rPr>
          <w:footnoteReference w:id="458"/>
        </w:r>
        <w:r w:rsidRPr="00016D39">
          <w:rPr>
            <w:rStyle w:val="Char"/>
            <w:rFonts w:hint="cs"/>
            <w:vertAlign w:val="superscript"/>
            <w:rtl/>
          </w:rPr>
          <w:t xml:space="preserve"> </w:t>
        </w:r>
      </w:hyperlink>
      <w:r w:rsidRPr="005F726F">
        <w:rPr>
          <w:rFonts w:hint="cs"/>
          <w:rtl/>
        </w:rPr>
        <w:t>وليكون قبلةً كما في الآية 144 في سورة البقرة:</w:t>
      </w:r>
    </w:p>
    <w:p w:rsidR="00934B4D" w:rsidRPr="005F726F" w:rsidRDefault="00934B4D" w:rsidP="00016D39">
      <w:pPr>
        <w:shd w:val="clear" w:color="auto" w:fill="FFFFFF"/>
        <w:spacing w:before="100" w:beforeAutospacing="1" w:after="100" w:afterAutospacing="1"/>
        <w:outlineLvl w:val="1"/>
        <w:rPr>
          <w:rtl/>
        </w:rPr>
      </w:pPr>
      <w:r w:rsidRPr="00016D39">
        <w:rPr>
          <w:rStyle w:val="Char"/>
        </w:rPr>
        <w:sym w:font="Zar75 Symbols" w:char="F029"/>
      </w:r>
      <w:hyperlink r:id="rId39" w:history="1">
        <w:r w:rsidRPr="00016D39">
          <w:rPr>
            <w:rStyle w:val="Char"/>
            <w:rtl/>
          </w:rPr>
          <w:t xml:space="preserve">قَدْ نَرَى </w:t>
        </w:r>
        <w:r w:rsidRPr="00016D39">
          <w:rPr>
            <w:rStyle w:val="Char"/>
            <w:rFonts w:hint="cs"/>
            <w:rtl/>
          </w:rPr>
          <w:t>تَقَلُّبَ</w:t>
        </w:r>
        <w:r w:rsidRPr="00016D39">
          <w:rPr>
            <w:rStyle w:val="Char"/>
            <w:rtl/>
          </w:rPr>
          <w:t xml:space="preserve"> </w:t>
        </w:r>
        <w:r w:rsidRPr="00016D39">
          <w:rPr>
            <w:rStyle w:val="Char"/>
            <w:rFonts w:hint="cs"/>
            <w:rtl/>
          </w:rPr>
          <w:t>وَجْهِكَ</w:t>
        </w:r>
        <w:r w:rsidRPr="00016D39">
          <w:rPr>
            <w:rStyle w:val="Char"/>
            <w:rtl/>
          </w:rPr>
          <w:t xml:space="preserve"> </w:t>
        </w:r>
        <w:r w:rsidRPr="00016D39">
          <w:rPr>
            <w:rStyle w:val="Char"/>
            <w:rFonts w:hint="cs"/>
            <w:rtl/>
          </w:rPr>
          <w:t>فِي</w:t>
        </w:r>
        <w:r w:rsidRPr="00016D39">
          <w:rPr>
            <w:rStyle w:val="Char"/>
            <w:rtl/>
          </w:rPr>
          <w:t xml:space="preserve"> </w:t>
        </w:r>
        <w:r w:rsidRPr="00016D39">
          <w:rPr>
            <w:rStyle w:val="Char"/>
            <w:rFonts w:hint="cs"/>
            <w:rtl/>
          </w:rPr>
          <w:t>السَّمَآءِ</w:t>
        </w:r>
        <w:r w:rsidRPr="00016D39">
          <w:rPr>
            <w:rStyle w:val="Char"/>
            <w:rtl/>
          </w:rPr>
          <w:t xml:space="preserve"> </w:t>
        </w:r>
        <w:r w:rsidRPr="00016D39">
          <w:rPr>
            <w:rStyle w:val="Char"/>
            <w:rFonts w:hint="cs"/>
            <w:rtl/>
          </w:rPr>
          <w:t>فَلَنُوَلِّيَنَّكَ</w:t>
        </w:r>
        <w:r w:rsidRPr="00016D39">
          <w:rPr>
            <w:rStyle w:val="Char"/>
            <w:rtl/>
          </w:rPr>
          <w:t xml:space="preserve"> </w:t>
        </w:r>
        <w:r w:rsidRPr="00016D39">
          <w:rPr>
            <w:rStyle w:val="Char"/>
            <w:rFonts w:hint="cs"/>
            <w:rtl/>
          </w:rPr>
          <w:t>قِبْلَةً</w:t>
        </w:r>
        <w:r w:rsidRPr="00016D39">
          <w:rPr>
            <w:rStyle w:val="Char"/>
            <w:rtl/>
          </w:rPr>
          <w:t xml:space="preserve"> </w:t>
        </w:r>
        <w:r w:rsidRPr="00016D39">
          <w:rPr>
            <w:rStyle w:val="Char"/>
            <w:rFonts w:hint="cs"/>
            <w:rtl/>
          </w:rPr>
          <w:t>تَرْضَاهَا</w:t>
        </w:r>
        <w:r w:rsidRPr="00016D39">
          <w:rPr>
            <w:rStyle w:val="Char"/>
            <w:rtl/>
          </w:rPr>
          <w:t xml:space="preserve"> </w:t>
        </w:r>
        <w:r w:rsidRPr="00016D39">
          <w:rPr>
            <w:rStyle w:val="Char"/>
            <w:rFonts w:hint="cs"/>
            <w:rtl/>
          </w:rPr>
          <w:t>فَوَلِّ</w:t>
        </w:r>
        <w:r w:rsidRPr="00016D39">
          <w:rPr>
            <w:rStyle w:val="Char"/>
            <w:rtl/>
          </w:rPr>
          <w:t xml:space="preserve"> </w:t>
        </w:r>
        <w:r w:rsidRPr="00016D39">
          <w:rPr>
            <w:rStyle w:val="Char"/>
            <w:rFonts w:hint="cs"/>
            <w:rtl/>
          </w:rPr>
          <w:t>وَجْهَكَ</w:t>
        </w:r>
        <w:r w:rsidRPr="00016D39">
          <w:rPr>
            <w:rStyle w:val="Char"/>
            <w:rtl/>
          </w:rPr>
          <w:t xml:space="preserve"> </w:t>
        </w:r>
        <w:r w:rsidRPr="00016D39">
          <w:rPr>
            <w:rStyle w:val="Char"/>
            <w:rFonts w:hint="cs"/>
            <w:rtl/>
          </w:rPr>
          <w:t>شَطْرَ</w:t>
        </w:r>
        <w:r w:rsidRPr="00016D39">
          <w:rPr>
            <w:rStyle w:val="Char"/>
            <w:rtl/>
          </w:rPr>
          <w:t xml:space="preserve"> </w:t>
        </w:r>
        <w:r w:rsidRPr="00016D39">
          <w:rPr>
            <w:rStyle w:val="Char"/>
            <w:rFonts w:hint="cs"/>
            <w:rtl/>
          </w:rPr>
          <w:t>الْمَسْجِدِ</w:t>
        </w:r>
        <w:r w:rsidRPr="00016D39">
          <w:rPr>
            <w:rStyle w:val="Char"/>
            <w:rtl/>
          </w:rPr>
          <w:t xml:space="preserve"> </w:t>
        </w:r>
        <w:r w:rsidRPr="00016D39">
          <w:rPr>
            <w:rStyle w:val="Char"/>
            <w:rFonts w:hint="cs"/>
            <w:rtl/>
          </w:rPr>
          <w:t>الْحَرَامِ</w:t>
        </w:r>
        <w:r w:rsidRPr="00016D39">
          <w:rPr>
            <w:rStyle w:val="Char"/>
            <w:rtl/>
          </w:rPr>
          <w:t xml:space="preserve"> </w:t>
        </w:r>
        <w:r w:rsidRPr="00016D39">
          <w:rPr>
            <w:rStyle w:val="Char"/>
            <w:rFonts w:hint="cs"/>
            <w:rtl/>
          </w:rPr>
          <w:t>وَحَيْثُ</w:t>
        </w:r>
        <w:r w:rsidRPr="00016D39">
          <w:rPr>
            <w:rStyle w:val="Char"/>
            <w:rtl/>
          </w:rPr>
          <w:t xml:space="preserve"> </w:t>
        </w:r>
        <w:r w:rsidRPr="00016D39">
          <w:rPr>
            <w:rStyle w:val="Char"/>
            <w:rFonts w:hint="cs"/>
            <w:rtl/>
          </w:rPr>
          <w:t>مَا</w:t>
        </w:r>
        <w:r w:rsidRPr="00016D39">
          <w:rPr>
            <w:rStyle w:val="Char"/>
            <w:rtl/>
          </w:rPr>
          <w:t xml:space="preserve"> </w:t>
        </w:r>
        <w:r w:rsidRPr="00016D39">
          <w:rPr>
            <w:rStyle w:val="Char"/>
            <w:rFonts w:hint="cs"/>
            <w:rtl/>
          </w:rPr>
          <w:t>كُنْتُمْ</w:t>
        </w:r>
        <w:r w:rsidRPr="00016D39">
          <w:rPr>
            <w:rStyle w:val="Char"/>
            <w:rtl/>
          </w:rPr>
          <w:t xml:space="preserve"> </w:t>
        </w:r>
        <w:r w:rsidRPr="00016D39">
          <w:rPr>
            <w:rStyle w:val="Char"/>
            <w:rFonts w:hint="cs"/>
            <w:rtl/>
          </w:rPr>
          <w:t>فَوَلُّواْ</w:t>
        </w:r>
        <w:r w:rsidRPr="00016D39">
          <w:rPr>
            <w:rStyle w:val="Char"/>
            <w:rtl/>
          </w:rPr>
          <w:t xml:space="preserve"> </w:t>
        </w:r>
        <w:r w:rsidRPr="00016D39">
          <w:rPr>
            <w:rStyle w:val="Char"/>
            <w:rFonts w:hint="cs"/>
            <w:rtl/>
          </w:rPr>
          <w:t>وُجُوِهَكُمْ</w:t>
        </w:r>
        <w:r w:rsidRPr="00016D39">
          <w:rPr>
            <w:rStyle w:val="Char"/>
            <w:rtl/>
          </w:rPr>
          <w:t xml:space="preserve"> </w:t>
        </w:r>
        <w:r w:rsidRPr="00016D39">
          <w:rPr>
            <w:rStyle w:val="Char"/>
            <w:rFonts w:hint="cs"/>
            <w:rtl/>
          </w:rPr>
          <w:t>شَطْرَهُ</w:t>
        </w:r>
        <w:r w:rsidRPr="00016D39">
          <w:rPr>
            <w:rStyle w:val="Char"/>
            <w:rtl/>
          </w:rPr>
          <w:t xml:space="preserve"> </w:t>
        </w:r>
        <w:r w:rsidRPr="00016D39">
          <w:rPr>
            <w:rStyle w:val="Char"/>
            <w:rFonts w:hint="cs"/>
            <w:rtl/>
          </w:rPr>
          <w:t>وَإِنَّ</w:t>
        </w:r>
        <w:r w:rsidRPr="00016D39">
          <w:rPr>
            <w:rStyle w:val="Char"/>
            <w:rtl/>
          </w:rPr>
          <w:t xml:space="preserve"> </w:t>
        </w:r>
        <w:r w:rsidRPr="00016D39">
          <w:rPr>
            <w:rStyle w:val="Char"/>
            <w:rFonts w:hint="cs"/>
            <w:rtl/>
          </w:rPr>
          <w:t>الَّذِينَ</w:t>
        </w:r>
        <w:r w:rsidRPr="00016D39">
          <w:rPr>
            <w:rStyle w:val="Char"/>
            <w:rtl/>
          </w:rPr>
          <w:t xml:space="preserve"> </w:t>
        </w:r>
        <w:r w:rsidRPr="00016D39">
          <w:rPr>
            <w:rStyle w:val="Char"/>
            <w:rFonts w:hint="cs"/>
            <w:rtl/>
          </w:rPr>
          <w:t>أُوتُواْ</w:t>
        </w:r>
        <w:r w:rsidRPr="00016D39">
          <w:rPr>
            <w:rStyle w:val="Char"/>
            <w:rtl/>
          </w:rPr>
          <w:t xml:space="preserve"> </w:t>
        </w:r>
        <w:r w:rsidRPr="00016D39">
          <w:rPr>
            <w:rStyle w:val="Char"/>
            <w:rFonts w:hint="cs"/>
            <w:rtl/>
          </w:rPr>
          <w:t>الْكِتَابَ</w:t>
        </w:r>
        <w:r w:rsidRPr="00016D39">
          <w:rPr>
            <w:rStyle w:val="Char"/>
            <w:rtl/>
          </w:rPr>
          <w:t xml:space="preserve"> </w:t>
        </w:r>
        <w:r w:rsidRPr="00016D39">
          <w:rPr>
            <w:rStyle w:val="Char"/>
            <w:rFonts w:hint="cs"/>
            <w:rtl/>
          </w:rPr>
          <w:lastRenderedPageBreak/>
          <w:t>لَيَعْلَمُونَ</w:t>
        </w:r>
        <w:r w:rsidRPr="00016D39">
          <w:rPr>
            <w:rStyle w:val="Char"/>
            <w:rtl/>
          </w:rPr>
          <w:t xml:space="preserve"> </w:t>
        </w:r>
        <w:r w:rsidRPr="00016D39">
          <w:rPr>
            <w:rStyle w:val="Char"/>
            <w:rFonts w:hint="cs"/>
            <w:rtl/>
          </w:rPr>
          <w:t>أَنَّهُ</w:t>
        </w:r>
        <w:r w:rsidRPr="00016D39">
          <w:rPr>
            <w:rStyle w:val="Char"/>
            <w:rtl/>
          </w:rPr>
          <w:t xml:space="preserve"> </w:t>
        </w:r>
        <w:r w:rsidRPr="00016D39">
          <w:rPr>
            <w:rStyle w:val="Char"/>
            <w:rFonts w:hint="cs"/>
            <w:rtl/>
          </w:rPr>
          <w:t>الْحَقُّ</w:t>
        </w:r>
        <w:r w:rsidRPr="00016D39">
          <w:rPr>
            <w:rStyle w:val="Char"/>
            <w:rtl/>
          </w:rPr>
          <w:t xml:space="preserve"> مِن رَّبِّهِمْ وَمَا </w:t>
        </w:r>
        <w:r w:rsidRPr="00016D39">
          <w:rPr>
            <w:rStyle w:val="Char"/>
            <w:rFonts w:hint="cs"/>
            <w:rtl/>
          </w:rPr>
          <w:t>اللَّهُ</w:t>
        </w:r>
        <w:r w:rsidRPr="00016D39">
          <w:rPr>
            <w:rStyle w:val="Char"/>
            <w:rtl/>
          </w:rPr>
          <w:t xml:space="preserve"> </w:t>
        </w:r>
        <w:r w:rsidRPr="00016D39">
          <w:rPr>
            <w:rStyle w:val="Char"/>
            <w:rFonts w:hint="cs"/>
            <w:rtl/>
          </w:rPr>
          <w:t>بِغَافِلٍ</w:t>
        </w:r>
        <w:r w:rsidRPr="00016D39">
          <w:rPr>
            <w:rStyle w:val="Char"/>
            <w:rtl/>
          </w:rPr>
          <w:t xml:space="preserve"> </w:t>
        </w:r>
        <w:r w:rsidRPr="00016D39">
          <w:rPr>
            <w:rStyle w:val="Char"/>
            <w:rFonts w:hint="cs"/>
            <w:rtl/>
          </w:rPr>
          <w:t>عَمَّا</w:t>
        </w:r>
        <w:r w:rsidRPr="00016D39">
          <w:rPr>
            <w:rStyle w:val="Char"/>
            <w:rtl/>
          </w:rPr>
          <w:t xml:space="preserve"> </w:t>
        </w:r>
        <w:r w:rsidRPr="00016D39">
          <w:rPr>
            <w:rStyle w:val="Char"/>
            <w:rFonts w:hint="cs"/>
            <w:rtl/>
          </w:rPr>
          <w:t>يَعْمَلُونَ</w:t>
        </w:r>
      </w:hyperlink>
      <w:r w:rsidRPr="00016D39">
        <w:rPr>
          <w:rStyle w:val="Char"/>
        </w:rPr>
        <w:sym w:font="Zar75 Symbols" w:char="F028"/>
      </w:r>
      <w:r>
        <w:rPr>
          <w:rFonts w:hint="cs"/>
          <w:rtl/>
        </w:rPr>
        <w:t xml:space="preserve">. فهو </w:t>
      </w:r>
      <w:r w:rsidRPr="005F726F">
        <w:rPr>
          <w:rFonts w:hint="cs"/>
          <w:rtl/>
        </w:rPr>
        <w:t>بالتالي:</w:t>
      </w:r>
      <w:r w:rsidRPr="00C359EB">
        <w:rPr>
          <w:rFonts w:ascii="Arial" w:hAnsi="Arial" w:cs="B Badr" w:hint="cs"/>
          <w:sz w:val="32"/>
          <w:szCs w:val="32"/>
          <w:shd w:val="clear" w:color="auto" w:fill="FFFFFF"/>
          <w:rtl/>
        </w:rPr>
        <w:t xml:space="preserve"> </w:t>
      </w:r>
      <w:r w:rsidRPr="00016D39">
        <w:rPr>
          <w:rStyle w:val="Char"/>
          <w:rFonts w:hint="cs"/>
        </w:rPr>
        <w:sym w:font="Zar75 Symbols" w:char="F029"/>
      </w:r>
      <w:r w:rsidRPr="00016D39">
        <w:rPr>
          <w:rStyle w:val="Char"/>
          <w:rFonts w:hint="cs"/>
          <w:rtl/>
        </w:rPr>
        <w:t xml:space="preserve">... </w:t>
      </w:r>
      <w:r w:rsidRPr="00016D39">
        <w:rPr>
          <w:rStyle w:val="Char"/>
          <w:rtl/>
        </w:rPr>
        <w:t>أَوَّلَ بَيْتٍ وُضِعَ</w:t>
      </w:r>
      <w:r w:rsidRPr="00016D39">
        <w:rPr>
          <w:rStyle w:val="Char"/>
          <w:rFonts w:hint="cs"/>
          <w:rtl/>
        </w:rPr>
        <w:t> </w:t>
      </w:r>
      <w:r w:rsidRPr="00016D39">
        <w:rPr>
          <w:rStyle w:val="Char"/>
          <w:rtl/>
        </w:rPr>
        <w:t>لِلنَّاسِ</w:t>
      </w:r>
      <w:r w:rsidRPr="00016D39">
        <w:rPr>
          <w:rStyle w:val="Char"/>
          <w:rFonts w:hint="cs"/>
          <w:rtl/>
        </w:rPr>
        <w:t> لَلَّذِي</w:t>
      </w:r>
      <w:r w:rsidRPr="00016D39">
        <w:rPr>
          <w:rStyle w:val="Char"/>
          <w:rtl/>
        </w:rPr>
        <w:t xml:space="preserve"> </w:t>
      </w:r>
      <w:r w:rsidRPr="00016D39">
        <w:rPr>
          <w:rStyle w:val="Char"/>
          <w:rFonts w:hint="cs"/>
          <w:rtl/>
        </w:rPr>
        <w:t>بِبَكَّةَ</w:t>
      </w:r>
      <w:r w:rsidRPr="00016D39">
        <w:rPr>
          <w:rStyle w:val="Char"/>
          <w:rtl/>
        </w:rPr>
        <w:t xml:space="preserve"> </w:t>
      </w:r>
      <w:r w:rsidRPr="00016D39">
        <w:rPr>
          <w:rStyle w:val="Char"/>
          <w:rFonts w:hint="cs"/>
          <w:rtl/>
        </w:rPr>
        <w:t>مُبَارَكًا</w:t>
      </w:r>
      <w:r w:rsidRPr="00016D39">
        <w:rPr>
          <w:rStyle w:val="Char"/>
          <w:rtl/>
        </w:rPr>
        <w:t xml:space="preserve"> </w:t>
      </w:r>
      <w:r w:rsidRPr="00016D39">
        <w:rPr>
          <w:rStyle w:val="Char"/>
          <w:rFonts w:hint="cs"/>
          <w:rtl/>
        </w:rPr>
        <w:t>وَهُدًى</w:t>
      </w:r>
      <w:r w:rsidRPr="00016D39">
        <w:rPr>
          <w:rStyle w:val="Char"/>
          <w:rtl/>
        </w:rPr>
        <w:t xml:space="preserve"> </w:t>
      </w:r>
      <w:r w:rsidRPr="00016D39">
        <w:rPr>
          <w:rStyle w:val="Char"/>
          <w:rFonts w:hint="cs"/>
          <w:rtl/>
        </w:rPr>
        <w:t>لِلْعَالَم</w:t>
      </w:r>
      <w:r w:rsidRPr="00016D39">
        <w:rPr>
          <w:rStyle w:val="Char"/>
          <w:rtl/>
        </w:rPr>
        <w:t>ِينَ</w:t>
      </w:r>
      <w:r w:rsidRPr="00016D39">
        <w:rPr>
          <w:rStyle w:val="Char"/>
        </w:rPr>
        <w:sym w:font="Zar75 Symbols" w:char="F028"/>
      </w:r>
      <w:r w:rsidRPr="005F726F">
        <w:rPr>
          <w:rFonts w:hint="cs"/>
          <w:rtl/>
        </w:rPr>
        <w:t>.</w:t>
      </w:r>
      <w:r>
        <w:rPr>
          <w:rStyle w:val="FootnoteReference"/>
          <w:rtl/>
        </w:rPr>
        <w:footnoteReference w:id="459"/>
      </w:r>
    </w:p>
    <w:p w:rsidR="00934B4D" w:rsidRPr="005F726F" w:rsidRDefault="00934B4D" w:rsidP="00016D39">
      <w:r w:rsidRPr="005F726F">
        <w:rPr>
          <w:rFonts w:hint="cs"/>
          <w:rtl/>
        </w:rPr>
        <w:t xml:space="preserve">ولأنه كذلك قديم؛ </w:t>
      </w:r>
      <w:r w:rsidRPr="005F726F">
        <w:rPr>
          <w:rtl/>
        </w:rPr>
        <w:t xml:space="preserve">فهو أول بيت وضع للناس بناه آدم </w:t>
      </w:r>
      <w:r w:rsidRPr="005F726F">
        <w:rPr>
          <w:rFonts w:hint="cs"/>
          <w:rtl/>
        </w:rPr>
        <w:t xml:space="preserve">عليه السلام </w:t>
      </w:r>
      <w:r w:rsidRPr="005F726F">
        <w:rPr>
          <w:rtl/>
        </w:rPr>
        <w:t xml:space="preserve"> ثم</w:t>
      </w:r>
      <w:r w:rsidR="00016D39">
        <w:rPr>
          <w:rFonts w:hint="cs"/>
          <w:rtl/>
        </w:rPr>
        <w:t>ّ</w:t>
      </w:r>
      <w:r w:rsidRPr="005F726F">
        <w:rPr>
          <w:rtl/>
        </w:rPr>
        <w:t xml:space="preserve"> جدَّده إبراهيم</w:t>
      </w:r>
      <w:r w:rsidR="00016D39">
        <w:sym w:font="Zar75 Symbols" w:char="F037"/>
      </w:r>
      <w:r w:rsidRPr="005F726F">
        <w:rPr>
          <w:rFonts w:hint="cs"/>
          <w:rtl/>
        </w:rPr>
        <w:t>.</w:t>
      </w:r>
    </w:p>
    <w:p w:rsidR="00934B4D" w:rsidRDefault="00934B4D" w:rsidP="00016D39">
      <w:pPr>
        <w:rPr>
          <w:rFonts w:ascii="Simplified Arabic" w:hAnsi="Simplified Arabic"/>
          <w:b/>
          <w:bCs/>
          <w:rtl/>
          <w:lang w:eastAsia="en-AU"/>
        </w:rPr>
      </w:pPr>
      <w:r w:rsidRPr="005F726F">
        <w:rPr>
          <w:rFonts w:hint="cs"/>
          <w:rtl/>
        </w:rPr>
        <w:t>سمّي على قول</w:t>
      </w:r>
      <w:r>
        <w:rPr>
          <w:rFonts w:hint="cs"/>
          <w:rtl/>
        </w:rPr>
        <w:t>‌</w:t>
      </w:r>
      <w:r w:rsidRPr="005F726F">
        <w:rPr>
          <w:rFonts w:hint="cs"/>
          <w:rtl/>
        </w:rPr>
        <w:t>ٍ</w:t>
      </w:r>
      <w:r>
        <w:rPr>
          <w:rFonts w:hint="cs"/>
          <w:rtl/>
        </w:rPr>
        <w:t>:</w:t>
      </w:r>
      <w:hyperlink r:id="rId40" w:history="1">
        <w:r w:rsidRPr="00016D39">
          <w:rPr>
            <w:rStyle w:val="Char"/>
            <w:rtl/>
          </w:rPr>
          <w:t xml:space="preserve"> </w:t>
        </w:r>
        <w:r w:rsidRPr="00016D39">
          <w:rPr>
            <w:rStyle w:val="Char"/>
            <w:rFonts w:hint="cs"/>
          </w:rPr>
          <w:sym w:font="Zar75 Symbols" w:char="F029"/>
        </w:r>
        <w:r w:rsidRPr="00016D39">
          <w:rPr>
            <w:rStyle w:val="Char"/>
            <w:rFonts w:hint="cs"/>
            <w:rtl/>
          </w:rPr>
          <w:t>بالْبَيْتِ</w:t>
        </w:r>
        <w:r w:rsidRPr="00016D39">
          <w:rPr>
            <w:rStyle w:val="Char"/>
            <w:rtl/>
          </w:rPr>
          <w:t xml:space="preserve"> </w:t>
        </w:r>
        <w:r w:rsidR="00016D39">
          <w:rPr>
            <w:rStyle w:val="Char"/>
            <w:rFonts w:hint="cs"/>
            <w:rtl/>
          </w:rPr>
          <w:t>ا</w:t>
        </w:r>
        <w:r w:rsidRPr="00016D39">
          <w:rPr>
            <w:rStyle w:val="Char"/>
            <w:rFonts w:hint="cs"/>
            <w:rtl/>
          </w:rPr>
          <w:t>لْعَتِيقِ</w:t>
        </w:r>
      </w:hyperlink>
      <w:r w:rsidRPr="00016D39">
        <w:rPr>
          <w:rStyle w:val="Char"/>
        </w:rPr>
        <w:sym w:font="Zar75 Symbols" w:char="F028"/>
      </w:r>
      <w:r>
        <w:rPr>
          <w:rFonts w:ascii="Simplified Arabic" w:hAnsi="Simplified Arabic" w:hint="cs"/>
          <w:b/>
          <w:bCs/>
          <w:rtl/>
          <w:lang w:eastAsia="en-AU"/>
        </w:rPr>
        <w:t>.</w:t>
      </w:r>
      <w:r>
        <w:rPr>
          <w:rStyle w:val="FootnoteReference"/>
          <w:rFonts w:ascii="Simplified Arabic" w:hAnsi="Simplified Arabic"/>
          <w:b/>
          <w:bCs/>
          <w:rtl/>
          <w:lang w:eastAsia="en-AU"/>
        </w:rPr>
        <w:footnoteReference w:id="460"/>
      </w:r>
    </w:p>
    <w:p w:rsidR="00934B4D" w:rsidRDefault="00934B4D" w:rsidP="00016D39">
      <w:pPr>
        <w:rPr>
          <w:rtl/>
          <w:lang w:eastAsia="en-AU"/>
        </w:rPr>
      </w:pPr>
      <w:r w:rsidRPr="00491635">
        <w:rPr>
          <w:rFonts w:hint="cs"/>
          <w:rtl/>
        </w:rPr>
        <w:t>وكان هذا كلّه بعد أن تحقق ما في هذه الآية:</w:t>
      </w:r>
      <w:r w:rsidR="00016D39">
        <w:rPr>
          <w:rFonts w:hint="cs"/>
          <w:rtl/>
        </w:rPr>
        <w:t xml:space="preserve"> </w:t>
      </w:r>
      <w:r w:rsidRPr="00016D39">
        <w:rPr>
          <w:rStyle w:val="Char"/>
        </w:rPr>
        <w:sym w:font="Zar75 Symbols" w:char="F029"/>
      </w:r>
      <w:hyperlink r:id="rId41" w:history="1">
        <w:r w:rsidR="009351EB">
          <w:rPr>
            <w:rStyle w:val="Char"/>
            <w:rtl/>
          </w:rPr>
          <w:t>ر</w:t>
        </w:r>
        <w:r w:rsidRPr="00016D39">
          <w:rPr>
            <w:rStyle w:val="Char"/>
            <w:rtl/>
          </w:rPr>
          <w:t>َبَّنَآ إِنّ</w:t>
        </w:r>
        <w:r w:rsidR="009351EB">
          <w:rPr>
            <w:rStyle w:val="Char"/>
            <w:rFonts w:hint="cs"/>
            <w:rtl/>
          </w:rPr>
          <w:t>ي</w:t>
        </w:r>
        <w:r w:rsidRPr="00016D39">
          <w:rPr>
            <w:rStyle w:val="Char"/>
            <w:rtl/>
          </w:rPr>
          <w:t xml:space="preserve"> </w:t>
        </w:r>
        <w:r w:rsidRPr="00016D39">
          <w:rPr>
            <w:rStyle w:val="Char"/>
            <w:rFonts w:hint="cs"/>
            <w:rtl/>
          </w:rPr>
          <w:t>أَسْكَنتُ</w:t>
        </w:r>
        <w:r w:rsidRPr="00016D39">
          <w:rPr>
            <w:rStyle w:val="Char"/>
            <w:rtl/>
          </w:rPr>
          <w:t xml:space="preserve"> </w:t>
        </w:r>
        <w:r w:rsidRPr="00016D39">
          <w:rPr>
            <w:rStyle w:val="Char"/>
            <w:rFonts w:hint="cs"/>
            <w:rtl/>
          </w:rPr>
          <w:t>مِن</w:t>
        </w:r>
        <w:r w:rsidRPr="00016D39">
          <w:rPr>
            <w:rStyle w:val="Char"/>
            <w:rtl/>
          </w:rPr>
          <w:t xml:space="preserve"> </w:t>
        </w:r>
        <w:r w:rsidRPr="00016D39">
          <w:rPr>
            <w:rStyle w:val="Char"/>
            <w:rFonts w:hint="cs"/>
            <w:rtl/>
          </w:rPr>
          <w:t>ذُرِّيَّتِي</w:t>
        </w:r>
        <w:r w:rsidRPr="00016D39">
          <w:rPr>
            <w:rStyle w:val="Char"/>
            <w:rtl/>
          </w:rPr>
          <w:t xml:space="preserve"> </w:t>
        </w:r>
        <w:r w:rsidRPr="00016D39">
          <w:rPr>
            <w:rStyle w:val="Char"/>
            <w:rFonts w:hint="cs"/>
            <w:rtl/>
          </w:rPr>
          <w:t>بِوَادٍ</w:t>
        </w:r>
        <w:r w:rsidRPr="00016D39">
          <w:rPr>
            <w:rStyle w:val="Char"/>
            <w:rtl/>
          </w:rPr>
          <w:t xml:space="preserve"> </w:t>
        </w:r>
        <w:r w:rsidRPr="00016D39">
          <w:rPr>
            <w:rStyle w:val="Char"/>
            <w:rFonts w:hint="cs"/>
            <w:rtl/>
          </w:rPr>
          <w:t>غَيْرِ</w:t>
        </w:r>
        <w:r w:rsidRPr="00016D39">
          <w:rPr>
            <w:rStyle w:val="Char"/>
            <w:rtl/>
          </w:rPr>
          <w:t xml:space="preserve"> </w:t>
        </w:r>
        <w:r w:rsidRPr="00016D39">
          <w:rPr>
            <w:rStyle w:val="Char"/>
            <w:rFonts w:hint="cs"/>
            <w:rtl/>
          </w:rPr>
          <w:t>ذِي</w:t>
        </w:r>
        <w:r w:rsidRPr="00016D39">
          <w:rPr>
            <w:rStyle w:val="Char"/>
            <w:rtl/>
          </w:rPr>
          <w:t xml:space="preserve"> </w:t>
        </w:r>
        <w:r w:rsidRPr="00016D39">
          <w:rPr>
            <w:rStyle w:val="Char"/>
            <w:rFonts w:hint="cs"/>
            <w:rtl/>
          </w:rPr>
          <w:t>زَرْعٍ</w:t>
        </w:r>
        <w:r w:rsidRPr="00016D39">
          <w:rPr>
            <w:rStyle w:val="Char"/>
            <w:rtl/>
          </w:rPr>
          <w:t xml:space="preserve"> </w:t>
        </w:r>
        <w:r w:rsidRPr="00016D39">
          <w:rPr>
            <w:rStyle w:val="Char"/>
            <w:rFonts w:hint="cs"/>
            <w:rtl/>
          </w:rPr>
          <w:t>عِندَ</w:t>
        </w:r>
        <w:r w:rsidRPr="00016D39">
          <w:rPr>
            <w:rStyle w:val="Char"/>
            <w:rtl/>
          </w:rPr>
          <w:t xml:space="preserve"> </w:t>
        </w:r>
        <w:r w:rsidRPr="00016D39">
          <w:rPr>
            <w:rStyle w:val="Char"/>
            <w:rFonts w:hint="cs"/>
            <w:rtl/>
          </w:rPr>
          <w:t>بَيْتِكَ</w:t>
        </w:r>
        <w:r w:rsidRPr="00016D39">
          <w:rPr>
            <w:rStyle w:val="Char"/>
            <w:rtl/>
          </w:rPr>
          <w:t xml:space="preserve"> </w:t>
        </w:r>
        <w:r w:rsidRPr="00016D39">
          <w:rPr>
            <w:rStyle w:val="Char"/>
            <w:rFonts w:hint="cs"/>
            <w:rtl/>
          </w:rPr>
          <w:t>الْمُحَرَّمِ</w:t>
        </w:r>
        <w:r w:rsidRPr="00016D39">
          <w:rPr>
            <w:rStyle w:val="Char"/>
            <w:rtl/>
          </w:rPr>
          <w:t xml:space="preserve"> </w:t>
        </w:r>
        <w:r w:rsidRPr="00016D39">
          <w:rPr>
            <w:rStyle w:val="Char"/>
            <w:rFonts w:hint="cs"/>
            <w:rtl/>
          </w:rPr>
          <w:t>رَبَّنَا</w:t>
        </w:r>
        <w:r w:rsidRPr="00016D39">
          <w:rPr>
            <w:rStyle w:val="Char"/>
            <w:rtl/>
          </w:rPr>
          <w:t xml:space="preserve"> </w:t>
        </w:r>
        <w:r w:rsidRPr="00016D39">
          <w:rPr>
            <w:rStyle w:val="Char"/>
            <w:rFonts w:hint="cs"/>
            <w:rtl/>
          </w:rPr>
          <w:t>لِيُقِيمُواْ</w:t>
        </w:r>
        <w:r w:rsidRPr="00016D39">
          <w:rPr>
            <w:rStyle w:val="Char"/>
            <w:rtl/>
          </w:rPr>
          <w:t xml:space="preserve"> </w:t>
        </w:r>
        <w:r w:rsidRPr="00016D39">
          <w:rPr>
            <w:rStyle w:val="Char"/>
            <w:rFonts w:hint="cs"/>
            <w:rtl/>
          </w:rPr>
          <w:t>الصَّلاَةَ</w:t>
        </w:r>
        <w:r w:rsidRPr="00016D39">
          <w:rPr>
            <w:rStyle w:val="Char"/>
            <w:rtl/>
          </w:rPr>
          <w:t xml:space="preserve"> </w:t>
        </w:r>
        <w:r w:rsidRPr="00016D39">
          <w:rPr>
            <w:rStyle w:val="Char"/>
            <w:rFonts w:hint="cs"/>
            <w:rtl/>
          </w:rPr>
          <w:t>فَاجْعَلْ</w:t>
        </w:r>
        <w:r w:rsidRPr="00016D39">
          <w:rPr>
            <w:rStyle w:val="Char"/>
            <w:rtl/>
          </w:rPr>
          <w:t xml:space="preserve"> </w:t>
        </w:r>
        <w:r w:rsidRPr="00016D39">
          <w:rPr>
            <w:rStyle w:val="Char"/>
            <w:rFonts w:hint="cs"/>
            <w:rtl/>
          </w:rPr>
          <w:t>أَفْئِدَةً</w:t>
        </w:r>
        <w:r w:rsidRPr="00016D39">
          <w:rPr>
            <w:rStyle w:val="Char"/>
            <w:rtl/>
          </w:rPr>
          <w:t xml:space="preserve"> </w:t>
        </w:r>
        <w:r w:rsidRPr="00016D39">
          <w:rPr>
            <w:rStyle w:val="Char"/>
            <w:rFonts w:hint="cs"/>
            <w:rtl/>
          </w:rPr>
          <w:t>مِّنَ</w:t>
        </w:r>
        <w:r w:rsidRPr="00016D39">
          <w:rPr>
            <w:rStyle w:val="Char"/>
            <w:rtl/>
          </w:rPr>
          <w:t xml:space="preserve"> </w:t>
        </w:r>
        <w:r w:rsidRPr="00016D39">
          <w:rPr>
            <w:rStyle w:val="Char"/>
            <w:rFonts w:hint="cs"/>
            <w:rtl/>
          </w:rPr>
          <w:t>النَّاسِ</w:t>
        </w:r>
        <w:r w:rsidRPr="00016D39">
          <w:rPr>
            <w:rStyle w:val="Char"/>
            <w:rtl/>
          </w:rPr>
          <w:t xml:space="preserve"> </w:t>
        </w:r>
        <w:r w:rsidRPr="00016D39">
          <w:rPr>
            <w:rStyle w:val="Char"/>
            <w:rFonts w:hint="cs"/>
            <w:rtl/>
          </w:rPr>
          <w:t>تَهْوِى</w:t>
        </w:r>
        <w:r w:rsidRPr="00016D39">
          <w:rPr>
            <w:rStyle w:val="Char"/>
            <w:rFonts w:cs="Times New Roman" w:hint="cs"/>
            <w:rtl/>
          </w:rPr>
          <w:t>ۤ</w:t>
        </w:r>
        <w:r w:rsidRPr="00016D39">
          <w:rPr>
            <w:rStyle w:val="Char"/>
            <w:rtl/>
          </w:rPr>
          <w:t xml:space="preserve"> </w:t>
        </w:r>
        <w:r w:rsidRPr="00016D39">
          <w:rPr>
            <w:rStyle w:val="Char"/>
            <w:rFonts w:hint="cs"/>
            <w:rtl/>
          </w:rPr>
          <w:t>إِلَيْهِمْ</w:t>
        </w:r>
        <w:r w:rsidRPr="00016D39">
          <w:rPr>
            <w:rStyle w:val="Char"/>
            <w:rtl/>
          </w:rPr>
          <w:t xml:space="preserve"> </w:t>
        </w:r>
        <w:r w:rsidRPr="00016D39">
          <w:rPr>
            <w:rStyle w:val="Char"/>
            <w:rFonts w:hint="cs"/>
            <w:rtl/>
          </w:rPr>
          <w:t>وَارْزُقْهُمْ</w:t>
        </w:r>
        <w:r w:rsidRPr="00016D39">
          <w:rPr>
            <w:rStyle w:val="Char"/>
            <w:rtl/>
          </w:rPr>
          <w:t xml:space="preserve"> </w:t>
        </w:r>
        <w:r w:rsidRPr="00016D39">
          <w:rPr>
            <w:rStyle w:val="Char"/>
            <w:rFonts w:hint="cs"/>
            <w:rtl/>
          </w:rPr>
          <w:t>مِّنَ</w:t>
        </w:r>
        <w:r w:rsidRPr="00016D39">
          <w:rPr>
            <w:rStyle w:val="Char"/>
            <w:rtl/>
          </w:rPr>
          <w:t xml:space="preserve"> </w:t>
        </w:r>
        <w:r w:rsidRPr="00016D39">
          <w:rPr>
            <w:rStyle w:val="Char"/>
            <w:rFonts w:hint="cs"/>
            <w:rtl/>
          </w:rPr>
          <w:t>الثَّمَرَاتِ</w:t>
        </w:r>
        <w:r w:rsidRPr="00016D39">
          <w:rPr>
            <w:rStyle w:val="Char"/>
            <w:rtl/>
          </w:rPr>
          <w:t xml:space="preserve"> </w:t>
        </w:r>
        <w:r w:rsidRPr="00016D39">
          <w:rPr>
            <w:rStyle w:val="Char"/>
            <w:rFonts w:hint="cs"/>
            <w:rtl/>
          </w:rPr>
          <w:t>لَعَلَّهُمْ</w:t>
        </w:r>
        <w:r w:rsidRPr="00016D39">
          <w:rPr>
            <w:rStyle w:val="Char"/>
            <w:rtl/>
          </w:rPr>
          <w:t xml:space="preserve"> </w:t>
        </w:r>
        <w:r w:rsidRPr="00016D39">
          <w:rPr>
            <w:rStyle w:val="Char"/>
            <w:rFonts w:hint="cs"/>
            <w:rtl/>
          </w:rPr>
          <w:t>يَشْكُرُونَ</w:t>
        </w:r>
      </w:hyperlink>
      <w:r w:rsidRPr="00016D39">
        <w:rPr>
          <w:rStyle w:val="Char"/>
          <w:rFonts w:hint="cs"/>
        </w:rPr>
        <w:sym w:font="Zar75 Symbols" w:char="F028"/>
      </w:r>
      <w:r>
        <w:rPr>
          <w:rFonts w:hint="cs"/>
          <w:rtl/>
          <w:lang w:eastAsia="en-AU"/>
        </w:rPr>
        <w:t>.</w:t>
      </w:r>
      <w:r>
        <w:rPr>
          <w:rStyle w:val="FootnoteReference"/>
          <w:rtl/>
          <w:lang w:eastAsia="en-AU"/>
        </w:rPr>
        <w:footnoteReference w:id="461"/>
      </w:r>
    </w:p>
    <w:p w:rsidR="00934B4D" w:rsidRPr="00F356CE" w:rsidRDefault="00934B4D" w:rsidP="00016D39">
      <w:pPr>
        <w:spacing w:before="100" w:beforeAutospacing="1" w:after="100" w:afterAutospacing="1"/>
        <w:outlineLvl w:val="1"/>
        <w:rPr>
          <w:rFonts w:ascii="Simplified Arabic" w:hAnsi="Simplified Arabic"/>
          <w:b/>
          <w:bCs/>
          <w:rtl/>
          <w:lang w:eastAsia="en-AU" w:bidi="fa-IR"/>
        </w:rPr>
      </w:pPr>
      <w:r w:rsidRPr="00C359EB">
        <w:rPr>
          <w:rFonts w:hint="cs"/>
          <w:rtl/>
          <w:lang w:eastAsia="en-AU"/>
        </w:rPr>
        <w:t>ثمَّ جاءت مرحلة أن بيّن الله تعالى له معالم البيت وعرَّفه أسسه وقواعده ووطّأه له:</w:t>
      </w:r>
      <w:r w:rsidRPr="00016D39">
        <w:rPr>
          <w:rStyle w:val="Char"/>
          <w:rFonts w:hint="cs"/>
          <w:rtl/>
        </w:rPr>
        <w:t xml:space="preserve"> </w:t>
      </w:r>
      <w:r w:rsidRPr="00016D39">
        <w:rPr>
          <w:rStyle w:val="Char"/>
          <w:rFonts w:hint="cs"/>
        </w:rPr>
        <w:sym w:font="Zar75 Symbols" w:char="F029"/>
      </w:r>
      <w:hyperlink r:id="rId42" w:history="1">
        <w:r w:rsidRPr="00016D39">
          <w:rPr>
            <w:rStyle w:val="Char"/>
            <w:rtl/>
          </w:rPr>
          <w:t xml:space="preserve">وَإِذْ بَوَّأْنَا لإِبْرَاهِيمَ مَكَانَ </w:t>
        </w:r>
        <w:r w:rsidRPr="00016D39">
          <w:rPr>
            <w:rStyle w:val="Char"/>
            <w:rFonts w:hint="cs"/>
            <w:rtl/>
          </w:rPr>
          <w:t>الْبَيْتِ</w:t>
        </w:r>
      </w:hyperlink>
      <w:r w:rsidRPr="00016D39">
        <w:rPr>
          <w:rStyle w:val="Char"/>
        </w:rPr>
        <w:sym w:font="Zar75 Symbols" w:char="F028"/>
      </w:r>
      <w:r>
        <w:rPr>
          <w:rFonts w:hint="cs"/>
          <w:rtl/>
        </w:rPr>
        <w:t xml:space="preserve">. </w:t>
      </w:r>
      <w:r w:rsidRPr="00491635">
        <w:rPr>
          <w:rFonts w:hint="cs"/>
          <w:rtl/>
        </w:rPr>
        <w:t>فمرحلة التطهير</w:t>
      </w:r>
      <w:hyperlink r:id="rId43" w:history="1">
        <w:r w:rsidRPr="00016D39">
          <w:rPr>
            <w:rStyle w:val="Char"/>
            <w:rtl/>
          </w:rPr>
          <w:t xml:space="preserve"> </w:t>
        </w:r>
        <w:r w:rsidRPr="00016D39">
          <w:rPr>
            <w:rStyle w:val="Char"/>
          </w:rPr>
          <w:sym w:font="Zar75 Symbols" w:char="F029"/>
        </w:r>
        <w:r w:rsidRPr="00016D39">
          <w:rPr>
            <w:rStyle w:val="Char"/>
            <w:rFonts w:hint="cs"/>
            <w:rtl/>
          </w:rPr>
          <w:t>...</w:t>
        </w:r>
        <w:r w:rsidRPr="00016D39">
          <w:rPr>
            <w:rStyle w:val="Char"/>
            <w:rtl/>
          </w:rPr>
          <w:t>أَن</w:t>
        </w:r>
        <w:r w:rsidRPr="00016D39">
          <w:rPr>
            <w:rStyle w:val="Char"/>
            <w:sz w:val="28"/>
            <w:szCs w:val="26"/>
            <w:rtl/>
          </w:rPr>
          <w:t xml:space="preserve"> </w:t>
        </w:r>
        <w:r w:rsidRPr="00016D39">
          <w:rPr>
            <w:rStyle w:val="Char"/>
            <w:rtl/>
          </w:rPr>
          <w:t>لاَّ تُشْرِكْ بِي شَيْئاً وَطَهِّرْ بَيْتِيَ لِلطَّآئِفِينَ وَ</w:t>
        </w:r>
        <w:r w:rsidRPr="00016D39">
          <w:rPr>
            <w:rStyle w:val="Char"/>
            <w:rFonts w:hint="cs"/>
            <w:rtl/>
          </w:rPr>
          <w:t>الْقَآئِمِينَ</w:t>
        </w:r>
        <w:r w:rsidRPr="00016D39">
          <w:rPr>
            <w:rStyle w:val="Char"/>
            <w:rtl/>
          </w:rPr>
          <w:t xml:space="preserve"> </w:t>
        </w:r>
        <w:r w:rsidRPr="00016D39">
          <w:rPr>
            <w:rStyle w:val="Char"/>
            <w:rFonts w:hint="cs"/>
            <w:rtl/>
          </w:rPr>
          <w:t>وَالرُّكّ</w:t>
        </w:r>
        <w:r w:rsidRPr="00016D39">
          <w:rPr>
            <w:rStyle w:val="Char"/>
            <w:rtl/>
          </w:rPr>
          <w:t xml:space="preserve">َعِ </w:t>
        </w:r>
        <w:r w:rsidRPr="00016D39">
          <w:rPr>
            <w:rStyle w:val="Char"/>
            <w:rFonts w:hint="cs"/>
            <w:rtl/>
          </w:rPr>
          <w:t>السُّجُ</w:t>
        </w:r>
        <w:r w:rsidRPr="00016D39">
          <w:rPr>
            <w:rStyle w:val="Char"/>
            <w:rtl/>
          </w:rPr>
          <w:t>ودِ</w:t>
        </w:r>
      </w:hyperlink>
      <w:r w:rsidRPr="00016D39">
        <w:rPr>
          <w:rStyle w:val="Char"/>
        </w:rPr>
        <w:sym w:font="Zar75 Symbols" w:char="F028"/>
      </w:r>
      <w:r w:rsidRPr="00F356CE">
        <w:rPr>
          <w:rFonts w:ascii="Simplified Arabic" w:hAnsi="Simplified Arabic" w:hint="cs"/>
          <w:b/>
          <w:bCs/>
          <w:rtl/>
          <w:lang w:eastAsia="en-AU" w:bidi="fa-IR"/>
        </w:rPr>
        <w:t>.</w:t>
      </w:r>
      <w:r w:rsidRPr="00F356CE">
        <w:rPr>
          <w:rStyle w:val="FootnoteReference"/>
          <w:rFonts w:ascii="Simplified Arabic" w:hAnsi="Simplified Arabic"/>
          <w:b/>
          <w:bCs/>
          <w:rtl/>
          <w:lang w:eastAsia="en-AU" w:bidi="fa-IR"/>
        </w:rPr>
        <w:footnoteReference w:id="462"/>
      </w:r>
      <w:r w:rsidRPr="00016D39">
        <w:rPr>
          <w:rStyle w:val="Char"/>
        </w:rPr>
        <w:t>…</w:t>
      </w:r>
      <w:r w:rsidRPr="00016D39">
        <w:rPr>
          <w:rStyle w:val="Char"/>
        </w:rPr>
        <w:sym w:font="Zar75 Symbols" w:char="F029"/>
      </w:r>
      <w:r w:rsidRPr="00016D39">
        <w:rPr>
          <w:rStyle w:val="Char"/>
        </w:rPr>
        <w:fldChar w:fldCharType="begin"/>
      </w:r>
      <w:r w:rsidRPr="00016D39">
        <w:rPr>
          <w:rStyle w:val="Char"/>
        </w:rPr>
        <w:instrText xml:space="preserve"> HYPERLINK "javascript:Open_Menu()" </w:instrText>
      </w:r>
      <w:r w:rsidRPr="00016D39">
        <w:rPr>
          <w:rStyle w:val="Char"/>
        </w:rPr>
        <w:fldChar w:fldCharType="separate"/>
      </w:r>
      <w:r w:rsidRPr="00016D39">
        <w:rPr>
          <w:rStyle w:val="Char"/>
          <w:rtl/>
        </w:rPr>
        <w:t xml:space="preserve">وَعَهِدْنَآ إِلَى </w:t>
      </w:r>
      <w:r w:rsidRPr="00016D39">
        <w:rPr>
          <w:rStyle w:val="Char"/>
          <w:rFonts w:hint="cs"/>
          <w:rtl/>
        </w:rPr>
        <w:t>إِبْرَاهِيمَ</w:t>
      </w:r>
      <w:r w:rsidRPr="00016D39">
        <w:rPr>
          <w:rStyle w:val="Char"/>
          <w:rtl/>
        </w:rPr>
        <w:t xml:space="preserve"> </w:t>
      </w:r>
      <w:r w:rsidRPr="00016D39">
        <w:rPr>
          <w:rStyle w:val="Char"/>
          <w:rFonts w:hint="cs"/>
          <w:rtl/>
        </w:rPr>
        <w:t>وَإِسْمَاعِيلَ</w:t>
      </w:r>
      <w:r w:rsidRPr="00016D39">
        <w:rPr>
          <w:rStyle w:val="Char"/>
          <w:rtl/>
        </w:rPr>
        <w:t xml:space="preserve"> </w:t>
      </w:r>
      <w:r w:rsidRPr="00016D39">
        <w:rPr>
          <w:rStyle w:val="Char"/>
          <w:rFonts w:hint="cs"/>
          <w:rtl/>
        </w:rPr>
        <w:t>أَن</w:t>
      </w:r>
      <w:r w:rsidRPr="00016D39">
        <w:rPr>
          <w:rStyle w:val="Char"/>
          <w:rtl/>
        </w:rPr>
        <w:t xml:space="preserve"> </w:t>
      </w:r>
      <w:r w:rsidRPr="00016D39">
        <w:rPr>
          <w:rStyle w:val="Char"/>
          <w:rFonts w:hint="cs"/>
          <w:rtl/>
        </w:rPr>
        <w:t>طَهِّرَا</w:t>
      </w:r>
      <w:r w:rsidRPr="00016D39">
        <w:rPr>
          <w:rStyle w:val="Char"/>
          <w:rtl/>
        </w:rPr>
        <w:t xml:space="preserve"> </w:t>
      </w:r>
      <w:r w:rsidRPr="00016D39">
        <w:rPr>
          <w:rStyle w:val="Char"/>
          <w:rFonts w:hint="cs"/>
          <w:rtl/>
        </w:rPr>
        <w:t>بَيْتِيَ</w:t>
      </w:r>
      <w:r w:rsidRPr="00016D39">
        <w:rPr>
          <w:rStyle w:val="Char"/>
          <w:rtl/>
        </w:rPr>
        <w:t xml:space="preserve"> </w:t>
      </w:r>
      <w:r w:rsidRPr="00016D39">
        <w:rPr>
          <w:rStyle w:val="Char"/>
          <w:rFonts w:hint="cs"/>
          <w:rtl/>
        </w:rPr>
        <w:t>لِلطَّائِفِينَ</w:t>
      </w:r>
      <w:r w:rsidRPr="00016D39">
        <w:rPr>
          <w:rStyle w:val="Char"/>
          <w:rtl/>
        </w:rPr>
        <w:t xml:space="preserve"> </w:t>
      </w:r>
      <w:r w:rsidRPr="00016D39">
        <w:rPr>
          <w:rStyle w:val="Char"/>
          <w:rFonts w:hint="cs"/>
          <w:rtl/>
        </w:rPr>
        <w:t>وَالْعَاكِفِينَ</w:t>
      </w:r>
      <w:r w:rsidRPr="00016D39">
        <w:rPr>
          <w:rStyle w:val="Char"/>
          <w:rtl/>
        </w:rPr>
        <w:t xml:space="preserve"> </w:t>
      </w:r>
      <w:r w:rsidRPr="00016D39">
        <w:rPr>
          <w:rStyle w:val="Char"/>
          <w:rFonts w:hint="cs"/>
          <w:rtl/>
        </w:rPr>
        <w:t>وَالرُّكَّعِ</w:t>
      </w:r>
      <w:r w:rsidRPr="00016D39">
        <w:rPr>
          <w:rStyle w:val="Char"/>
          <w:rtl/>
        </w:rPr>
        <w:t xml:space="preserve"> </w:t>
      </w:r>
      <w:r w:rsidRPr="00016D39">
        <w:rPr>
          <w:rStyle w:val="Char"/>
          <w:rFonts w:hint="cs"/>
          <w:rtl/>
        </w:rPr>
        <w:t>السُّج</w:t>
      </w:r>
      <w:r w:rsidRPr="00016D39">
        <w:rPr>
          <w:rStyle w:val="Char"/>
          <w:rtl/>
        </w:rPr>
        <w:t>ُودِ</w:t>
      </w:r>
      <w:r w:rsidRPr="00016D39">
        <w:rPr>
          <w:rStyle w:val="Char"/>
        </w:rPr>
        <w:fldChar w:fldCharType="end"/>
      </w:r>
      <w:r w:rsidRPr="00016D39">
        <w:rPr>
          <w:rStyle w:val="Char"/>
          <w:rFonts w:hint="cs"/>
        </w:rPr>
        <w:sym w:font="Zar75 Symbols" w:char="F028"/>
      </w:r>
      <w:r w:rsidRPr="00F356CE">
        <w:rPr>
          <w:rFonts w:hint="cs"/>
          <w:rtl/>
        </w:rPr>
        <w:t>.</w:t>
      </w:r>
      <w:r>
        <w:rPr>
          <w:rStyle w:val="FootnoteReference"/>
          <w:rFonts w:ascii="Simplified Arabic" w:hAnsi="Simplified Arabic"/>
          <w:b/>
          <w:bCs/>
          <w:rtl/>
          <w:lang w:eastAsia="en-AU" w:bidi="fa-IR"/>
        </w:rPr>
        <w:footnoteReference w:id="463"/>
      </w:r>
    </w:p>
    <w:p w:rsidR="00934B4D" w:rsidRPr="00B2303B" w:rsidRDefault="00934B4D" w:rsidP="00016D39">
      <w:r w:rsidRPr="00B2303B">
        <w:rPr>
          <w:rFonts w:hint="cs"/>
          <w:rtl/>
        </w:rPr>
        <w:t>إذن فهو حدث تأسيسيٌّ كبير، رفعت قواعده، وبالتالي فهو</w:t>
      </w:r>
      <w:r w:rsidRPr="00016D39">
        <w:rPr>
          <w:rFonts w:hint="cs"/>
          <w:rtl/>
        </w:rPr>
        <w:t xml:space="preserve"> </w:t>
      </w:r>
      <w:hyperlink r:id="rId44" w:history="1">
        <w:r w:rsidRPr="00016D39">
          <w:rPr>
            <w:rStyle w:val="Hyperlink"/>
            <w:rFonts w:eastAsiaTheme="majorEastAsia" w:hint="cs"/>
            <w:color w:val="auto"/>
            <w:u w:val="none"/>
            <w:rtl/>
          </w:rPr>
          <w:t xml:space="preserve">وبلا أدنى ريب أول مصداق؛ أول بيت عبادة، أول مسجد </w:t>
        </w:r>
        <w:r w:rsidRPr="00016D39">
          <w:rPr>
            <w:rStyle w:val="Hyperlink"/>
            <w:rFonts w:eastAsiaTheme="majorEastAsia"/>
            <w:color w:val="auto"/>
            <w:u w:val="none"/>
            <w:rtl/>
          </w:rPr>
          <w:t>أسّس بن</w:t>
        </w:r>
        <w:r w:rsidRPr="00016D39">
          <w:rPr>
            <w:rStyle w:val="Hyperlink"/>
            <w:rFonts w:eastAsiaTheme="majorEastAsia" w:hint="cs"/>
            <w:color w:val="auto"/>
            <w:u w:val="none"/>
            <w:rtl/>
          </w:rPr>
          <w:t>ي</w:t>
        </w:r>
        <w:r w:rsidRPr="00016D39">
          <w:rPr>
            <w:rStyle w:val="Hyperlink"/>
            <w:rFonts w:eastAsiaTheme="majorEastAsia"/>
            <w:color w:val="auto"/>
            <w:u w:val="none"/>
            <w:rtl/>
          </w:rPr>
          <w:t>انه</w:t>
        </w:r>
        <w:r w:rsidRPr="00016D39">
          <w:rPr>
            <w:rStyle w:val="Hyperlink"/>
            <w:rFonts w:eastAsiaTheme="majorEastAsia" w:hint="cs"/>
            <w:color w:val="auto"/>
            <w:u w:val="none"/>
            <w:rtl/>
          </w:rPr>
          <w:t xml:space="preserve"> </w:t>
        </w:r>
        <w:r w:rsidRPr="00016D39">
          <w:rPr>
            <w:rStyle w:val="Char"/>
            <w:rFonts w:eastAsiaTheme="majorEastAsia" w:hint="cs"/>
            <w:b w:val="0"/>
            <w:bCs w:val="0"/>
          </w:rPr>
          <w:sym w:font="Zar75 Symbols" w:char="F029"/>
        </w:r>
        <w:r w:rsidRPr="00553B8C">
          <w:rPr>
            <w:rStyle w:val="Char"/>
            <w:rtl/>
          </w:rPr>
          <w:t xml:space="preserve">عَلَى </w:t>
        </w:r>
        <w:r w:rsidRPr="00553B8C">
          <w:rPr>
            <w:rStyle w:val="Char"/>
            <w:rFonts w:hint="cs"/>
            <w:rtl/>
          </w:rPr>
          <w:t>تَقْوَى</w:t>
        </w:r>
        <w:r w:rsidRPr="00553B8C">
          <w:rPr>
            <w:rStyle w:val="Char"/>
            <w:rtl/>
          </w:rPr>
          <w:t xml:space="preserve"> </w:t>
        </w:r>
        <w:r w:rsidRPr="00553B8C">
          <w:rPr>
            <w:rStyle w:val="Char"/>
            <w:rFonts w:hint="cs"/>
            <w:rtl/>
          </w:rPr>
          <w:t>مِنَ</w:t>
        </w:r>
        <w:r w:rsidRPr="00553B8C">
          <w:rPr>
            <w:rStyle w:val="Char"/>
            <w:rtl/>
          </w:rPr>
          <w:t xml:space="preserve"> </w:t>
        </w:r>
        <w:r w:rsidRPr="00553B8C">
          <w:rPr>
            <w:rStyle w:val="Char"/>
            <w:rFonts w:hint="cs"/>
            <w:rtl/>
          </w:rPr>
          <w:t>اللَّهِ</w:t>
        </w:r>
        <w:r w:rsidRPr="00553B8C">
          <w:rPr>
            <w:rStyle w:val="Char"/>
            <w:rtl/>
          </w:rPr>
          <w:t xml:space="preserve"> </w:t>
        </w:r>
        <w:r w:rsidRPr="00553B8C">
          <w:rPr>
            <w:rStyle w:val="Char"/>
            <w:rFonts w:hint="cs"/>
            <w:rtl/>
          </w:rPr>
          <w:t>وَرِضْوَانٍ</w:t>
        </w:r>
      </w:hyperlink>
      <w:r w:rsidRPr="00016D39">
        <w:rPr>
          <w:rStyle w:val="Char"/>
          <w:rFonts w:hint="cs"/>
          <w:b w:val="0"/>
          <w:bCs w:val="0"/>
        </w:rPr>
        <w:sym w:font="Zar75 Symbols" w:char="F028"/>
      </w:r>
      <w:r>
        <w:rPr>
          <w:rFonts w:hint="cs"/>
          <w:rtl/>
        </w:rPr>
        <w:t xml:space="preserve">، </w:t>
      </w:r>
      <w:r w:rsidRPr="00B2303B">
        <w:rPr>
          <w:rFonts w:hint="cs"/>
          <w:rtl/>
        </w:rPr>
        <w:t>لتبقى هاتان الصفتان تواكبان أي بناء أو مشروع أو مسجد يُراد منه وجه الله تعالى! ويُراد منه أن يقف راسياً راسخاً مطمئناً نافعاً، وإل</w:t>
      </w:r>
      <w:r w:rsidR="00553B8C">
        <w:rPr>
          <w:rFonts w:hint="cs"/>
          <w:rtl/>
        </w:rPr>
        <w:t>ّ</w:t>
      </w:r>
      <w:r w:rsidRPr="00B2303B">
        <w:rPr>
          <w:rFonts w:hint="cs"/>
          <w:rtl/>
        </w:rPr>
        <w:t xml:space="preserve">ا فهو على </w:t>
      </w:r>
      <w:r w:rsidRPr="00B2303B">
        <w:rPr>
          <w:rtl/>
        </w:rPr>
        <w:t xml:space="preserve">شفا جرف هار </w:t>
      </w:r>
      <w:r w:rsidRPr="00B2303B">
        <w:rPr>
          <w:rFonts w:hint="cs"/>
          <w:rtl/>
        </w:rPr>
        <w:t xml:space="preserve">يودي به </w:t>
      </w:r>
      <w:r w:rsidRPr="00B2303B">
        <w:rPr>
          <w:rtl/>
        </w:rPr>
        <w:t xml:space="preserve"> </w:t>
      </w:r>
      <w:r w:rsidRPr="00B2303B">
        <w:rPr>
          <w:rtl/>
        </w:rPr>
        <w:lastRenderedPageBreak/>
        <w:t>في نار جهنم</w:t>
      </w:r>
      <w:r w:rsidRPr="00B2303B">
        <w:rPr>
          <w:rFonts w:hint="cs"/>
          <w:rtl/>
        </w:rPr>
        <w:t>!</w:t>
      </w:r>
    </w:p>
    <w:p w:rsidR="00934B4D" w:rsidRPr="00B2303B" w:rsidRDefault="00934B4D" w:rsidP="00553B8C">
      <w:pPr>
        <w:rPr>
          <w:rtl/>
        </w:rPr>
      </w:pPr>
      <w:r w:rsidRPr="00B2303B">
        <w:rPr>
          <w:rFonts w:hint="cs"/>
          <w:rtl/>
        </w:rPr>
        <w:t xml:space="preserve">لقد نطقت به الآيات الكريمة أعلاه، وغيرها من الآيات، فضلاً عن الأخبار والأقوال التي نكتفي منها بما جاء ضمن </w:t>
      </w:r>
      <w:r w:rsidRPr="00B2303B">
        <w:rPr>
          <w:rtl/>
        </w:rPr>
        <w:t>أطول خطبة في</w:t>
      </w:r>
      <w:r w:rsidRPr="00B2303B">
        <w:rPr>
          <w:rFonts w:hint="cs"/>
          <w:rtl/>
        </w:rPr>
        <w:t> </w:t>
      </w:r>
      <w:hyperlink r:id="rId45" w:tooltip="نهج البلاغة" w:history="1">
        <w:r w:rsidRPr="00B2303B">
          <w:rPr>
            <w:rtl/>
          </w:rPr>
          <w:t>نهج البلاغة</w:t>
        </w:r>
      </w:hyperlink>
      <w:r>
        <w:rPr>
          <w:rFonts w:asciiTheme="minorHAnsi" w:hAnsiTheme="minorHAnsi" w:hint="cs"/>
          <w:rtl/>
        </w:rPr>
        <w:t xml:space="preserve"> </w:t>
      </w:r>
      <w:r w:rsidRPr="00B2303B">
        <w:rPr>
          <w:rFonts w:hint="cs"/>
          <w:rtl/>
        </w:rPr>
        <w:t>للإمام عليٍّ</w:t>
      </w:r>
      <w:r>
        <w:rPr>
          <w:rFonts w:hint="cs"/>
        </w:rPr>
        <w:sym w:font="Zar75 Symbols" w:char="F037"/>
      </w:r>
      <w:r w:rsidRPr="00B2303B">
        <w:rPr>
          <w:rFonts w:hint="cs"/>
          <w:rtl/>
        </w:rPr>
        <w:t>، (الخطبة192القاصعة)</w:t>
      </w:r>
      <w:r>
        <w:rPr>
          <w:rFonts w:hint="cs"/>
          <w:rtl/>
        </w:rPr>
        <w:t xml:space="preserve">، </w:t>
      </w:r>
      <w:r w:rsidRPr="00B2303B">
        <w:t> </w:t>
      </w:r>
      <w:r w:rsidRPr="00B2303B">
        <w:rPr>
          <w:rFonts w:hint="cs"/>
          <w:rtl/>
        </w:rPr>
        <w:t xml:space="preserve">وهي خطبة </w:t>
      </w:r>
      <w:r w:rsidRPr="00B2303B">
        <w:rPr>
          <w:rtl/>
        </w:rPr>
        <w:t>تتمحور حول مجموعة من القضايا الأخلاقية والتربوية</w:t>
      </w:r>
      <w:r w:rsidR="00553B8C">
        <w:rPr>
          <w:rFonts w:hint="cs"/>
          <w:rtl/>
        </w:rPr>
        <w:t>...</w:t>
      </w:r>
      <w:r w:rsidRPr="00B2303B">
        <w:rPr>
          <w:rFonts w:hint="cs"/>
          <w:rtl/>
        </w:rPr>
        <w:t xml:space="preserve"> نذكر منها ما يخصُّ مقالتنا هذه، وهو</w:t>
      </w:r>
      <w:r w:rsidR="00553B8C">
        <w:rPr>
          <w:rFonts w:hint="cs"/>
          <w:rtl/>
        </w:rPr>
        <w:t xml:space="preserve"> </w:t>
      </w:r>
      <w:r w:rsidRPr="00B2303B">
        <w:rPr>
          <w:rFonts w:hint="cs"/>
          <w:rtl/>
        </w:rPr>
        <w:t>كلمة ما أوضحها وأجلَّها في قصة هذا البيت الحرام وأهدافه!</w:t>
      </w:r>
    </w:p>
    <w:p w:rsidR="00934B4D" w:rsidRPr="00B2303B" w:rsidRDefault="00934B4D" w:rsidP="00553B8C">
      <w:pPr>
        <w:rPr>
          <w:rtl/>
        </w:rPr>
      </w:pPr>
      <w:r w:rsidRPr="00B2303B">
        <w:rPr>
          <w:rFonts w:hint="cs"/>
          <w:rtl/>
        </w:rPr>
        <w:t xml:space="preserve"> </w:t>
      </w:r>
      <w:r>
        <w:rPr>
          <w:rFonts w:hint="cs"/>
          <w:rtl/>
        </w:rPr>
        <w:t>«</w:t>
      </w:r>
      <w:r w:rsidRPr="00B2303B">
        <w:rPr>
          <w:rFonts w:hint="cs"/>
          <w:rtl/>
        </w:rPr>
        <w:t>..</w:t>
      </w:r>
      <w:r>
        <w:rPr>
          <w:rFonts w:hint="cs"/>
          <w:rtl/>
        </w:rPr>
        <w:t>.</w:t>
      </w:r>
      <w:r w:rsidRPr="00B2303B">
        <w:rPr>
          <w:rFonts w:hint="cs"/>
          <w:rtl/>
        </w:rPr>
        <w:t xml:space="preserve"> </w:t>
      </w:r>
      <w:r w:rsidRPr="00553B8C">
        <w:rPr>
          <w:b/>
          <w:bCs/>
          <w:rtl/>
        </w:rPr>
        <w:t>وَضَعَهُ بأَوْعَر بقَاع</w:t>
      </w:r>
      <w:r w:rsidR="00553B8C">
        <w:rPr>
          <w:rFonts w:hint="cs"/>
          <w:b/>
          <w:bCs/>
          <w:rtl/>
        </w:rPr>
        <w:t xml:space="preserve"> ا</w:t>
      </w:r>
      <w:r w:rsidRPr="00553B8C">
        <w:rPr>
          <w:b/>
          <w:bCs/>
          <w:rtl/>
        </w:rPr>
        <w:t xml:space="preserve"> لأَرْض حَجَراً</w:t>
      </w:r>
      <w:r w:rsidRPr="00553B8C">
        <w:rPr>
          <w:rFonts w:hint="cs"/>
          <w:b/>
          <w:bCs/>
          <w:rtl/>
        </w:rPr>
        <w:t xml:space="preserve">، </w:t>
      </w:r>
      <w:r w:rsidRPr="00553B8C">
        <w:rPr>
          <w:b/>
          <w:bCs/>
          <w:rtl/>
        </w:rPr>
        <w:t>وَأقَلِّ نَتَائِق الدُّنْيَا مَدَراً</w:t>
      </w:r>
      <w:r w:rsidRPr="00553B8C">
        <w:rPr>
          <w:rFonts w:hint="cs"/>
          <w:b/>
          <w:bCs/>
          <w:rtl/>
        </w:rPr>
        <w:t xml:space="preserve">، </w:t>
      </w:r>
      <w:r w:rsidRPr="00553B8C">
        <w:rPr>
          <w:b/>
          <w:bCs/>
          <w:rtl/>
        </w:rPr>
        <w:t>وَأضْيَق بُطُون</w:t>
      </w:r>
      <w:r w:rsidR="00553B8C">
        <w:rPr>
          <w:rFonts w:hint="cs"/>
          <w:b/>
          <w:bCs/>
          <w:rtl/>
        </w:rPr>
        <w:t xml:space="preserve"> ا</w:t>
      </w:r>
      <w:r w:rsidRPr="00553B8C">
        <w:rPr>
          <w:b/>
          <w:bCs/>
          <w:rtl/>
        </w:rPr>
        <w:t xml:space="preserve"> لأَوْدِيَةِ قُطْراً بَيْنَ جبَال</w:t>
      </w:r>
      <w:r w:rsidRPr="00553B8C">
        <w:rPr>
          <w:rFonts w:hint="cs"/>
          <w:b/>
          <w:bCs/>
          <w:rtl/>
        </w:rPr>
        <w:t>‌</w:t>
      </w:r>
      <w:r w:rsidRPr="00553B8C">
        <w:rPr>
          <w:b/>
          <w:bCs/>
          <w:rtl/>
        </w:rPr>
        <w:t>ٍ خَشِنَةٍ وَرمَال دَمِثَةٍ وَعُيُون وَشِلَةٍ وَقُرًى مُنْقَطِعَةٍ لا يَزكُو بهَا خُفٌّ ولا حَافِرٌ ولا ظِلْفٌ</w:t>
      </w:r>
      <w:r w:rsidRPr="00B2303B">
        <w:rPr>
          <w:rFonts w:hint="cs"/>
          <w:rtl/>
        </w:rPr>
        <w:t>.</w:t>
      </w:r>
      <w:r>
        <w:rPr>
          <w:rFonts w:hint="cs"/>
          <w:rtl/>
        </w:rPr>
        <w:t>.</w:t>
      </w:r>
      <w:r w:rsidRPr="00B2303B">
        <w:rPr>
          <w:rFonts w:hint="cs"/>
          <w:rtl/>
        </w:rPr>
        <w:t>.</w:t>
      </w:r>
      <w:r>
        <w:rPr>
          <w:rFonts w:hint="cs"/>
          <w:rtl/>
        </w:rPr>
        <w:t>».</w:t>
      </w:r>
    </w:p>
    <w:p w:rsidR="00934B4D" w:rsidRPr="00B2303B" w:rsidRDefault="00934B4D" w:rsidP="00553B8C">
      <w:pPr>
        <w:rPr>
          <w:rtl/>
        </w:rPr>
      </w:pPr>
      <w:r w:rsidRPr="00B2303B">
        <w:rPr>
          <w:rFonts w:hint="cs"/>
          <w:rtl/>
        </w:rPr>
        <w:t xml:space="preserve">وتحقيق الحكمة من إنشائه هي: </w:t>
      </w:r>
      <w:r>
        <w:rPr>
          <w:rFonts w:hint="cs"/>
          <w:rtl/>
        </w:rPr>
        <w:t>«</w:t>
      </w:r>
      <w:r w:rsidRPr="00B2303B">
        <w:rPr>
          <w:rFonts w:hint="cs"/>
          <w:rtl/>
        </w:rPr>
        <w:t>..</w:t>
      </w:r>
      <w:r>
        <w:rPr>
          <w:rFonts w:hint="cs"/>
          <w:rtl/>
        </w:rPr>
        <w:t>.</w:t>
      </w:r>
      <w:r w:rsidRPr="00B2303B">
        <w:rPr>
          <w:rtl/>
        </w:rPr>
        <w:t xml:space="preserve"> </w:t>
      </w:r>
      <w:r w:rsidRPr="00553B8C">
        <w:rPr>
          <w:rtl/>
        </w:rPr>
        <w:t>أنَّ اللهَ سُبْحَانَهُ اخْتَبَرَ</w:t>
      </w:r>
      <w:r w:rsidR="00553B8C" w:rsidRPr="00553B8C">
        <w:rPr>
          <w:rFonts w:hint="cs"/>
          <w:rtl/>
        </w:rPr>
        <w:t xml:space="preserve"> ا</w:t>
      </w:r>
      <w:r w:rsidRPr="00553B8C">
        <w:rPr>
          <w:rtl/>
        </w:rPr>
        <w:t xml:space="preserve"> لأَوَّلِينَ مِنْ لَدُنْ آدَمَ</w:t>
      </w:r>
      <w:r w:rsidRPr="00553B8C">
        <w:rPr>
          <w:rFonts w:hint="cs"/>
          <w:rtl/>
        </w:rPr>
        <w:t> صلوات</w:t>
      </w:r>
      <w:r w:rsidRPr="00553B8C">
        <w:rPr>
          <w:rtl/>
        </w:rPr>
        <w:t xml:space="preserve"> </w:t>
      </w:r>
      <w:r w:rsidRPr="00553B8C">
        <w:rPr>
          <w:rFonts w:hint="cs"/>
          <w:rtl/>
        </w:rPr>
        <w:t>الله</w:t>
      </w:r>
      <w:r w:rsidRPr="00553B8C">
        <w:rPr>
          <w:rtl/>
        </w:rPr>
        <w:t xml:space="preserve"> </w:t>
      </w:r>
      <w:r w:rsidRPr="00553B8C">
        <w:rPr>
          <w:rFonts w:hint="cs"/>
          <w:rtl/>
        </w:rPr>
        <w:t>عليه إلَى</w:t>
      </w:r>
      <w:r w:rsidRPr="00553B8C">
        <w:rPr>
          <w:rtl/>
        </w:rPr>
        <w:t xml:space="preserve"> </w:t>
      </w:r>
      <w:r w:rsidR="00553B8C" w:rsidRPr="00553B8C">
        <w:rPr>
          <w:rFonts w:hint="cs"/>
          <w:rtl/>
        </w:rPr>
        <w:t>الآ</w:t>
      </w:r>
      <w:r w:rsidRPr="00553B8C">
        <w:rPr>
          <w:rFonts w:hint="cs"/>
          <w:rtl/>
        </w:rPr>
        <w:t>خِرينَ</w:t>
      </w:r>
      <w:r w:rsidRPr="00553B8C">
        <w:rPr>
          <w:rtl/>
        </w:rPr>
        <w:t xml:space="preserve"> </w:t>
      </w:r>
      <w:r w:rsidRPr="00553B8C">
        <w:rPr>
          <w:rFonts w:hint="cs"/>
          <w:rtl/>
        </w:rPr>
        <w:t>مِنْ</w:t>
      </w:r>
      <w:r w:rsidRPr="00553B8C">
        <w:rPr>
          <w:rtl/>
        </w:rPr>
        <w:t xml:space="preserve"> </w:t>
      </w:r>
      <w:r w:rsidRPr="00553B8C">
        <w:rPr>
          <w:rFonts w:hint="cs"/>
          <w:rtl/>
        </w:rPr>
        <w:t>هَذَا</w:t>
      </w:r>
      <w:r w:rsidRPr="00553B8C">
        <w:rPr>
          <w:rtl/>
        </w:rPr>
        <w:t xml:space="preserve"> </w:t>
      </w:r>
      <w:r w:rsidRPr="00553B8C">
        <w:rPr>
          <w:rFonts w:hint="cs"/>
          <w:rtl/>
        </w:rPr>
        <w:t>الْعَالَم</w:t>
      </w:r>
      <w:r w:rsidRPr="00B2303B">
        <w:rPr>
          <w:rFonts w:hint="cs"/>
          <w:rtl/>
        </w:rPr>
        <w:t>..</w:t>
      </w:r>
      <w:r>
        <w:rPr>
          <w:rFonts w:hint="cs"/>
          <w:rtl/>
        </w:rPr>
        <w:t xml:space="preserve">.». </w:t>
      </w:r>
      <w:r w:rsidRPr="00B2303B">
        <w:rPr>
          <w:rFonts w:hint="cs"/>
          <w:rtl/>
        </w:rPr>
        <w:t>إن</w:t>
      </w:r>
      <w:r w:rsidR="00553B8C">
        <w:rPr>
          <w:rFonts w:hint="cs"/>
          <w:rtl/>
        </w:rPr>
        <w:t>ّ</w:t>
      </w:r>
      <w:r w:rsidRPr="00B2303B">
        <w:rPr>
          <w:rFonts w:hint="cs"/>
          <w:rtl/>
        </w:rPr>
        <w:t xml:space="preserve">ه امتحانٌ مهمٌّ وابتلاءٌ خطيرٌ </w:t>
      </w:r>
      <w:r>
        <w:rPr>
          <w:rFonts w:hint="cs"/>
          <w:rtl/>
        </w:rPr>
        <w:t>«</w:t>
      </w:r>
      <w:r w:rsidRPr="00B2303B">
        <w:rPr>
          <w:rtl/>
        </w:rPr>
        <w:t>ببَعْض ما يَجْهَلُونَ أصْلَهُ</w:t>
      </w:r>
      <w:r w:rsidRPr="00B2303B">
        <w:rPr>
          <w:rFonts w:hint="cs"/>
          <w:rtl/>
        </w:rPr>
        <w:t>...</w:t>
      </w:r>
      <w:r>
        <w:rPr>
          <w:rFonts w:hint="cs"/>
          <w:rtl/>
        </w:rPr>
        <w:t xml:space="preserve"> </w:t>
      </w:r>
      <w:r w:rsidRPr="00B2303B">
        <w:rPr>
          <w:rFonts w:hint="cs"/>
          <w:rtl/>
        </w:rPr>
        <w:t xml:space="preserve">فالإمام سلام الله عليه بعد أن يقول: </w:t>
      </w:r>
      <w:r>
        <w:rPr>
          <w:rFonts w:hint="cs"/>
          <w:rtl/>
        </w:rPr>
        <w:t>«</w:t>
      </w:r>
      <w:r w:rsidRPr="00B2303B">
        <w:rPr>
          <w:rtl/>
        </w:rPr>
        <w:t>وكل</w:t>
      </w:r>
      <w:r w:rsidR="00553B8C">
        <w:rPr>
          <w:rFonts w:hint="cs"/>
          <w:rtl/>
        </w:rPr>
        <w:t>ّ</w:t>
      </w:r>
      <w:r w:rsidRPr="00B2303B">
        <w:rPr>
          <w:rtl/>
        </w:rPr>
        <w:t>ما كانت البلوى والاختبار أعظم، كانت المثوبة والجزاء أجزل</w:t>
      </w:r>
      <w:r>
        <w:rPr>
          <w:rFonts w:hint="cs"/>
          <w:rtl/>
        </w:rPr>
        <w:t>.</w:t>
      </w:r>
      <w:r w:rsidRPr="00B2303B">
        <w:rPr>
          <w:rFonts w:hint="cs"/>
          <w:rtl/>
        </w:rPr>
        <w:t>.. يردفه قائلاً:</w:t>
      </w:r>
      <w:r w:rsidR="00553B8C">
        <w:rPr>
          <w:rFonts w:hint="cs"/>
          <w:rtl/>
        </w:rPr>
        <w:t xml:space="preserve"> </w:t>
      </w:r>
      <w:r>
        <w:rPr>
          <w:rFonts w:hint="cs"/>
          <w:rtl/>
        </w:rPr>
        <w:t>«</w:t>
      </w:r>
      <w:r w:rsidR="00553B8C" w:rsidRPr="00553B8C">
        <w:rPr>
          <w:rFonts w:hint="cs"/>
          <w:b/>
          <w:bCs/>
          <w:rtl/>
        </w:rPr>
        <w:t>أ</w:t>
      </w:r>
      <w:r w:rsidRPr="00553B8C">
        <w:rPr>
          <w:b/>
          <w:bCs/>
          <w:rtl/>
        </w:rPr>
        <w:t>لا ترون أن</w:t>
      </w:r>
      <w:r w:rsidRPr="00553B8C">
        <w:rPr>
          <w:rFonts w:hint="cs"/>
          <w:b/>
          <w:bCs/>
          <w:rtl/>
        </w:rPr>
        <w:t>َّ</w:t>
      </w:r>
      <w:r w:rsidRPr="00553B8C">
        <w:rPr>
          <w:b/>
          <w:bCs/>
          <w:rtl/>
        </w:rPr>
        <w:t xml:space="preserve"> الله سبحانه اختبر</w:t>
      </w:r>
      <w:r w:rsidR="00553B8C">
        <w:rPr>
          <w:rFonts w:hint="cs"/>
          <w:b/>
          <w:bCs/>
          <w:rtl/>
        </w:rPr>
        <w:t xml:space="preserve"> ا</w:t>
      </w:r>
      <w:r w:rsidRPr="00553B8C">
        <w:rPr>
          <w:b/>
          <w:bCs/>
          <w:rtl/>
        </w:rPr>
        <w:t xml:space="preserve"> لأولين من لدن آدم</w:t>
      </w:r>
      <w:r w:rsidRPr="00553B8C">
        <w:rPr>
          <w:rFonts w:hint="cs"/>
          <w:b/>
          <w:bCs/>
          <w:rtl/>
        </w:rPr>
        <w:t>...</w:t>
      </w:r>
      <w:r w:rsidRPr="00553B8C">
        <w:rPr>
          <w:b/>
          <w:bCs/>
          <w:rtl/>
        </w:rPr>
        <w:t xml:space="preserve"> بأحجار</w:t>
      </w:r>
      <w:r w:rsidRPr="00553B8C">
        <w:rPr>
          <w:rFonts w:hint="cs"/>
          <w:b/>
          <w:bCs/>
          <w:rtl/>
        </w:rPr>
        <w:t>‌ٍ</w:t>
      </w:r>
      <w:r w:rsidRPr="00553B8C">
        <w:rPr>
          <w:b/>
          <w:bCs/>
          <w:rtl/>
        </w:rPr>
        <w:t xml:space="preserve"> لا تضر</w:t>
      </w:r>
      <w:r w:rsidRPr="00553B8C">
        <w:rPr>
          <w:rFonts w:hint="cs"/>
          <w:b/>
          <w:bCs/>
          <w:rtl/>
        </w:rPr>
        <w:t>ّ</w:t>
      </w:r>
      <w:r w:rsidRPr="00553B8C">
        <w:rPr>
          <w:b/>
          <w:bCs/>
          <w:rtl/>
        </w:rPr>
        <w:t xml:space="preserve"> ولا تنفع،</w:t>
      </w:r>
      <w:r w:rsidRPr="00553B8C">
        <w:rPr>
          <w:rFonts w:hint="cs"/>
          <w:b/>
          <w:bCs/>
          <w:rtl/>
        </w:rPr>
        <w:t xml:space="preserve"> </w:t>
      </w:r>
      <w:r w:rsidRPr="00553B8C">
        <w:rPr>
          <w:b/>
          <w:bCs/>
          <w:rtl/>
        </w:rPr>
        <w:t>ولا تبصر ولا تسمع، فجعلها بيته الحرام</w:t>
      </w:r>
      <w:r w:rsidRPr="00553B8C">
        <w:rPr>
          <w:rFonts w:hint="cs"/>
          <w:b/>
          <w:bCs/>
          <w:rtl/>
        </w:rPr>
        <w:t xml:space="preserve">، </w:t>
      </w:r>
      <w:r w:rsidRPr="00553B8C">
        <w:rPr>
          <w:b/>
          <w:bCs/>
          <w:rtl/>
        </w:rPr>
        <w:t>الذي جعله الله للناس قياما</w:t>
      </w:r>
      <w:r w:rsidRPr="00553B8C">
        <w:rPr>
          <w:rFonts w:hint="cs"/>
          <w:b/>
          <w:bCs/>
          <w:rtl/>
        </w:rPr>
        <w:t>ً</w:t>
      </w:r>
      <w:r w:rsidRPr="00553B8C">
        <w:rPr>
          <w:b/>
          <w:bCs/>
          <w:rtl/>
        </w:rPr>
        <w:t>، ثم وضعه بأوعر بقاع</w:t>
      </w:r>
      <w:r w:rsidR="00553B8C">
        <w:rPr>
          <w:rFonts w:hint="cs"/>
          <w:b/>
          <w:bCs/>
          <w:rtl/>
        </w:rPr>
        <w:t xml:space="preserve"> ا</w:t>
      </w:r>
      <w:r w:rsidRPr="00553B8C">
        <w:rPr>
          <w:b/>
          <w:bCs/>
          <w:rtl/>
        </w:rPr>
        <w:t xml:space="preserve"> لأرض حجرا</w:t>
      </w:r>
      <w:r w:rsidRPr="00553B8C">
        <w:rPr>
          <w:rFonts w:hint="cs"/>
          <w:b/>
          <w:bCs/>
          <w:rtl/>
        </w:rPr>
        <w:t xml:space="preserve">ً </w:t>
      </w:r>
      <w:r w:rsidRPr="00B2303B">
        <w:rPr>
          <w:rtl/>
        </w:rPr>
        <w:t>،</w:t>
      </w:r>
      <w:r w:rsidRPr="00B2303B">
        <w:rPr>
          <w:rFonts w:hint="cs"/>
          <w:rtl/>
        </w:rPr>
        <w:t>...</w:t>
      </w:r>
      <w:r>
        <w:rPr>
          <w:rFonts w:hint="cs"/>
          <w:rtl/>
        </w:rPr>
        <w:t>».</w:t>
      </w:r>
    </w:p>
    <w:p w:rsidR="00934B4D" w:rsidRPr="00B2303B" w:rsidRDefault="00934B4D" w:rsidP="00553B8C">
      <w:pPr>
        <w:rPr>
          <w:rtl/>
        </w:rPr>
      </w:pPr>
      <w:r w:rsidRPr="00B2303B">
        <w:rPr>
          <w:rFonts w:hint="cs"/>
          <w:rtl/>
        </w:rPr>
        <w:t>والهدف من ذلك كان</w:t>
      </w:r>
      <w:r w:rsidR="00553B8C">
        <w:rPr>
          <w:rFonts w:hint="cs"/>
          <w:rtl/>
        </w:rPr>
        <w:t>.</w:t>
      </w:r>
      <w:r w:rsidRPr="00B2303B">
        <w:rPr>
          <w:rFonts w:hint="cs"/>
          <w:rtl/>
        </w:rPr>
        <w:t xml:space="preserve">.. </w:t>
      </w:r>
      <w:r w:rsidR="00553B8C">
        <w:rPr>
          <w:rFonts w:hint="cs"/>
          <w:rtl/>
        </w:rPr>
        <w:t>«</w:t>
      </w:r>
      <w:r w:rsidRPr="00B2303B">
        <w:rPr>
          <w:rtl/>
        </w:rPr>
        <w:t>تَمْييزاً بالاخْتِبَار لَهُمْ و نَفْياً لِلاسْتِكْبَار عَنْهُمْ وإبْعَاداً لِلْخُيَلاءِ مِنْهُمْ</w:t>
      </w:r>
      <w:r w:rsidR="00553B8C">
        <w:rPr>
          <w:rFonts w:hint="cs"/>
          <w:rtl/>
        </w:rPr>
        <w:t>»</w:t>
      </w:r>
      <w:r>
        <w:rPr>
          <w:rFonts w:hint="cs"/>
          <w:rtl/>
        </w:rPr>
        <w:t>.</w:t>
      </w:r>
      <w:r w:rsidRPr="00B2303B">
        <w:rPr>
          <w:rFonts w:hint="cs"/>
          <w:rtl/>
        </w:rPr>
        <w:t>..!</w:t>
      </w:r>
    </w:p>
    <w:p w:rsidR="00934B4D" w:rsidRPr="00B2303B" w:rsidRDefault="00934B4D" w:rsidP="00934B4D">
      <w:pPr>
        <w:rPr>
          <w:rtl/>
        </w:rPr>
      </w:pPr>
      <w:r w:rsidRPr="00B2303B">
        <w:rPr>
          <w:rFonts w:hint="cs"/>
          <w:rtl/>
        </w:rPr>
        <w:t>وأيضاً:</w:t>
      </w:r>
      <w:r>
        <w:rPr>
          <w:rFonts w:hint="cs"/>
          <w:rtl/>
        </w:rPr>
        <w:t xml:space="preserve"> «</w:t>
      </w:r>
      <w:r w:rsidRPr="00553B8C">
        <w:rPr>
          <w:b/>
          <w:bCs/>
          <w:rtl/>
        </w:rPr>
        <w:t>جَعَلَهُ اللهُ تَعَالَى سَبَباً لِرَحْمَتِهِ، وَوُصْلَةً إلَى جَنَّتِهِ</w:t>
      </w:r>
      <w:r>
        <w:rPr>
          <w:rFonts w:hint="cs"/>
          <w:rtl/>
        </w:rPr>
        <w:t>»</w:t>
      </w:r>
      <w:r w:rsidRPr="00B2303B">
        <w:rPr>
          <w:rFonts w:hint="cs"/>
          <w:rtl/>
        </w:rPr>
        <w:t>!</w:t>
      </w:r>
    </w:p>
    <w:p w:rsidR="00934B4D" w:rsidRPr="00B2303B" w:rsidRDefault="00934B4D" w:rsidP="00934B4D">
      <w:pPr>
        <w:rPr>
          <w:rtl/>
        </w:rPr>
      </w:pPr>
      <w:r w:rsidRPr="00B2303B">
        <w:rPr>
          <w:rFonts w:hint="cs"/>
          <w:rtl/>
        </w:rPr>
        <w:t>ولربّ سائل</w:t>
      </w:r>
      <w:r>
        <w:rPr>
          <w:rFonts w:hint="cs"/>
          <w:rtl/>
        </w:rPr>
        <w:t>‌</w:t>
      </w:r>
      <w:r w:rsidRPr="00B2303B">
        <w:rPr>
          <w:rFonts w:hint="cs"/>
          <w:rtl/>
        </w:rPr>
        <w:t>ٍ يقول: لماذا لم يضع الله تعالى بيته بأرض غير هذا الوادي الأجرد، كأن يكون في مكان يتمتع بخصب وثمار، وروعة وجمال..؟!</w:t>
      </w:r>
    </w:p>
    <w:p w:rsidR="00934B4D" w:rsidRPr="00B2303B" w:rsidRDefault="00934B4D" w:rsidP="00553B8C">
      <w:pPr>
        <w:rPr>
          <w:rtl/>
        </w:rPr>
      </w:pPr>
      <w:r w:rsidRPr="00B2303B">
        <w:rPr>
          <w:rFonts w:hint="cs"/>
          <w:rtl/>
        </w:rPr>
        <w:t xml:space="preserve"> فلينظر هذا السائل لما يقوله الإمامُ سلام الله عليه: </w:t>
      </w:r>
      <w:r>
        <w:rPr>
          <w:rFonts w:hint="cs"/>
          <w:rtl/>
        </w:rPr>
        <w:t>«</w:t>
      </w:r>
      <w:r w:rsidRPr="00B2303B">
        <w:rPr>
          <w:rtl/>
        </w:rPr>
        <w:t>ولو أراد سبحانه أن يضع بيته الحرام، ومشاعره العظام، بين جنات وأنهار، وسهل وقرار، جم</w:t>
      </w:r>
      <w:r w:rsidRPr="00B2303B">
        <w:rPr>
          <w:rFonts w:hint="cs"/>
          <w:rtl/>
        </w:rPr>
        <w:t>َّ</w:t>
      </w:r>
      <w:r w:rsidRPr="00B2303B">
        <w:rPr>
          <w:rtl/>
        </w:rPr>
        <w:t xml:space="preserve"> الأشجار، دان</w:t>
      </w:r>
      <w:r w:rsidR="00553B8C">
        <w:rPr>
          <w:rFonts w:hint="cs"/>
          <w:rtl/>
        </w:rPr>
        <w:t>ي</w:t>
      </w:r>
      <w:r w:rsidRPr="00B2303B">
        <w:rPr>
          <w:rtl/>
        </w:rPr>
        <w:t xml:space="preserve"> الثمار، ملتف البنى، متصل القرى، بين بر</w:t>
      </w:r>
      <w:r w:rsidRPr="00B2303B">
        <w:rPr>
          <w:rFonts w:hint="cs"/>
          <w:rtl/>
        </w:rPr>
        <w:t>َّ</w:t>
      </w:r>
      <w:r w:rsidRPr="00B2303B">
        <w:rPr>
          <w:rtl/>
        </w:rPr>
        <w:t>ة سمراء، وروضة خضراء، وأرياف محدقة، وعراص مغدقة، و</w:t>
      </w:r>
      <w:r w:rsidRPr="00B2303B">
        <w:rPr>
          <w:rFonts w:hint="cs"/>
          <w:rtl/>
        </w:rPr>
        <w:t>رياض</w:t>
      </w:r>
      <w:r w:rsidRPr="00B2303B">
        <w:rPr>
          <w:rtl/>
        </w:rPr>
        <w:t xml:space="preserve"> ناضرة، وطرق عامرة</w:t>
      </w:r>
      <w:r w:rsidRPr="00B2303B">
        <w:rPr>
          <w:rFonts w:hint="cs"/>
          <w:rtl/>
        </w:rPr>
        <w:t xml:space="preserve">؛ </w:t>
      </w:r>
      <w:r w:rsidRPr="00B2303B">
        <w:rPr>
          <w:rtl/>
        </w:rPr>
        <w:t>لكان قد صغر قدر</w:t>
      </w:r>
      <w:r w:rsidRPr="00B2303B">
        <w:rPr>
          <w:rFonts w:hint="cs"/>
          <w:rtl/>
        </w:rPr>
        <w:t>ُ</w:t>
      </w:r>
      <w:r w:rsidRPr="00B2303B">
        <w:rPr>
          <w:rtl/>
        </w:rPr>
        <w:t xml:space="preserve"> الجزاء، على حسب ضعف البلاء</w:t>
      </w:r>
      <w:r w:rsidRPr="00B2303B">
        <w:rPr>
          <w:rFonts w:hint="cs"/>
          <w:rtl/>
        </w:rPr>
        <w:t xml:space="preserve">، </w:t>
      </w:r>
      <w:r w:rsidRPr="00B2303B">
        <w:rPr>
          <w:rtl/>
        </w:rPr>
        <w:t>ولو كان الأساس المحمول عليها، والأحجار المرفوع بها، من ز</w:t>
      </w:r>
      <w:r w:rsidRPr="00B2303B">
        <w:rPr>
          <w:rFonts w:hint="cs"/>
          <w:rtl/>
        </w:rPr>
        <w:t>ُ</w:t>
      </w:r>
      <w:r w:rsidRPr="00B2303B">
        <w:rPr>
          <w:rtl/>
        </w:rPr>
        <w:t xml:space="preserve">مردة </w:t>
      </w:r>
      <w:r w:rsidRPr="00B2303B">
        <w:rPr>
          <w:rtl/>
        </w:rPr>
        <w:lastRenderedPageBreak/>
        <w:t>خضراء، وياقوتة حمراء، ونور وضياء</w:t>
      </w:r>
      <w:r w:rsidRPr="00B2303B">
        <w:rPr>
          <w:rFonts w:hint="cs"/>
          <w:rtl/>
        </w:rPr>
        <w:t>؛</w:t>
      </w:r>
      <w:r w:rsidRPr="00B2303B">
        <w:rPr>
          <w:rtl/>
        </w:rPr>
        <w:t xml:space="preserve"> لخف</w:t>
      </w:r>
      <w:r w:rsidRPr="00B2303B">
        <w:rPr>
          <w:rFonts w:hint="cs"/>
          <w:rtl/>
        </w:rPr>
        <w:t>َّ</w:t>
      </w:r>
      <w:r w:rsidRPr="00B2303B">
        <w:rPr>
          <w:rtl/>
        </w:rPr>
        <w:t>ف ذلك مصارعة الشك في الصدور، ولوضع مجاهدة إبليس عن القلوب، ولنفى معتلج الريب من الناس</w:t>
      </w:r>
      <w:r w:rsidRPr="00B2303B">
        <w:rPr>
          <w:rFonts w:hint="cs"/>
          <w:rtl/>
        </w:rPr>
        <w:t>،</w:t>
      </w:r>
      <w:r>
        <w:rPr>
          <w:rFonts w:hint="cs"/>
          <w:rtl/>
        </w:rPr>
        <w:t xml:space="preserve"> </w:t>
      </w:r>
      <w:r w:rsidRPr="00B2303B">
        <w:rPr>
          <w:rtl/>
        </w:rPr>
        <w:t>ولكن الله يختبر عباده بأنواع الشدائد، ويتعب</w:t>
      </w:r>
      <w:r w:rsidR="00256067">
        <w:rPr>
          <w:rFonts w:hint="cs"/>
          <w:rtl/>
        </w:rPr>
        <w:t>ّ</w:t>
      </w:r>
      <w:r w:rsidRPr="00B2303B">
        <w:rPr>
          <w:rtl/>
        </w:rPr>
        <w:t xml:space="preserve">دهم بأنواع المجاهد، ويبتليهم بضروب المكاره، </w:t>
      </w:r>
      <w:r w:rsidRPr="00B2303B">
        <w:rPr>
          <w:rFonts w:hint="cs"/>
          <w:rtl/>
        </w:rPr>
        <w:t>إ</w:t>
      </w:r>
      <w:r w:rsidRPr="00B2303B">
        <w:rPr>
          <w:rtl/>
        </w:rPr>
        <w:t>خراجا</w:t>
      </w:r>
      <w:r w:rsidRPr="00B2303B">
        <w:rPr>
          <w:rFonts w:hint="cs"/>
          <w:rtl/>
        </w:rPr>
        <w:t>ً</w:t>
      </w:r>
      <w:r w:rsidRPr="00B2303B">
        <w:rPr>
          <w:rtl/>
        </w:rPr>
        <w:t xml:space="preserve"> للتكبر من قلوبهم، و</w:t>
      </w:r>
      <w:r w:rsidRPr="00B2303B">
        <w:rPr>
          <w:rFonts w:hint="cs"/>
          <w:rtl/>
        </w:rPr>
        <w:t>إ</w:t>
      </w:r>
      <w:r w:rsidRPr="00B2303B">
        <w:rPr>
          <w:rtl/>
        </w:rPr>
        <w:t>سكانا</w:t>
      </w:r>
      <w:r w:rsidRPr="00B2303B">
        <w:rPr>
          <w:rFonts w:hint="cs"/>
          <w:rtl/>
        </w:rPr>
        <w:t>ً</w:t>
      </w:r>
      <w:r w:rsidRPr="00B2303B">
        <w:rPr>
          <w:rtl/>
        </w:rPr>
        <w:t xml:space="preserve"> للتذلل في نفوسهم، وليجعل ذلك أبوابا</w:t>
      </w:r>
      <w:r w:rsidRPr="00B2303B">
        <w:rPr>
          <w:rFonts w:hint="cs"/>
          <w:rtl/>
        </w:rPr>
        <w:t>ً</w:t>
      </w:r>
      <w:r w:rsidRPr="00B2303B">
        <w:rPr>
          <w:rtl/>
        </w:rPr>
        <w:t xml:space="preserve"> ف</w:t>
      </w:r>
      <w:r w:rsidRPr="00B2303B">
        <w:rPr>
          <w:rFonts w:hint="cs"/>
          <w:rtl/>
        </w:rPr>
        <w:t>ُ</w:t>
      </w:r>
      <w:r w:rsidRPr="00B2303B">
        <w:rPr>
          <w:rtl/>
        </w:rPr>
        <w:t>تحا</w:t>
      </w:r>
      <w:r w:rsidRPr="00B2303B">
        <w:rPr>
          <w:rFonts w:hint="cs"/>
          <w:rtl/>
        </w:rPr>
        <w:t>ً</w:t>
      </w:r>
      <w:r w:rsidRPr="00B2303B">
        <w:rPr>
          <w:rtl/>
        </w:rPr>
        <w:t xml:space="preserve"> إلى فضله، وأسبابا</w:t>
      </w:r>
      <w:r w:rsidRPr="00B2303B">
        <w:rPr>
          <w:rFonts w:hint="cs"/>
          <w:rtl/>
        </w:rPr>
        <w:t>ً</w:t>
      </w:r>
      <w:r w:rsidRPr="00B2303B">
        <w:rPr>
          <w:rtl/>
        </w:rPr>
        <w:t xml:space="preserve"> ذللا</w:t>
      </w:r>
      <w:r w:rsidRPr="00B2303B">
        <w:rPr>
          <w:rFonts w:hint="cs"/>
          <w:rtl/>
        </w:rPr>
        <w:t>ً</w:t>
      </w:r>
      <w:r w:rsidRPr="00B2303B">
        <w:rPr>
          <w:rtl/>
        </w:rPr>
        <w:t xml:space="preserve"> لعفوه</w:t>
      </w:r>
      <w:r>
        <w:rPr>
          <w:rFonts w:hint="cs"/>
          <w:rtl/>
        </w:rPr>
        <w:t>.</w:t>
      </w:r>
      <w:r w:rsidRPr="00B2303B">
        <w:rPr>
          <w:rFonts w:hint="cs"/>
          <w:rtl/>
        </w:rPr>
        <w:t>..</w:t>
      </w:r>
      <w:r>
        <w:rPr>
          <w:rFonts w:hint="cs"/>
          <w:rtl/>
        </w:rPr>
        <w:t>»</w:t>
      </w:r>
      <w:r w:rsidRPr="00B2303B">
        <w:rPr>
          <w:rFonts w:hint="cs"/>
          <w:rtl/>
        </w:rPr>
        <w:t>!</w:t>
      </w:r>
      <w:r>
        <w:rPr>
          <w:rStyle w:val="FootnoteReference"/>
          <w:rtl/>
        </w:rPr>
        <w:footnoteReference w:id="464"/>
      </w:r>
    </w:p>
    <w:p w:rsidR="00934B4D" w:rsidRDefault="00934B4D" w:rsidP="00E317E3">
      <w:pPr>
        <w:rPr>
          <w:rStyle w:val="Strong"/>
          <w:rFonts w:asciiTheme="minorHAnsi" w:hAnsiTheme="minorHAnsi"/>
          <w:rtl/>
          <w:lang w:bidi="fa-IR"/>
        </w:rPr>
      </w:pPr>
      <w:r w:rsidRPr="007D5A26">
        <w:rPr>
          <w:rFonts w:hint="cs"/>
          <w:rtl/>
        </w:rPr>
        <w:t xml:space="preserve"> ومن العجيب والجميل أنَّ نبيِّ الله إبراهيم وكذا ابنه النبيّ إسماعيل عليهماالسلام؛ وضعتهما السماءُ تحت الابتلاء أولاً؛ ليؤس</w:t>
      </w:r>
      <w:r w:rsidR="00256067">
        <w:rPr>
          <w:rFonts w:hint="cs"/>
          <w:rtl/>
        </w:rPr>
        <w:t>ّ</w:t>
      </w:r>
      <w:r w:rsidRPr="007D5A26">
        <w:rPr>
          <w:rFonts w:hint="cs"/>
          <w:rtl/>
        </w:rPr>
        <w:t>سا فيما بعد دار الابتلاء هذا وبيت الامتحان هذا</w:t>
      </w:r>
      <w:r w:rsidR="00256067">
        <w:rPr>
          <w:rFonts w:hint="cs"/>
          <w:rtl/>
        </w:rPr>
        <w:t>.</w:t>
      </w:r>
      <w:r w:rsidRPr="007D5A26">
        <w:rPr>
          <w:rFonts w:hint="cs"/>
          <w:rtl/>
        </w:rPr>
        <w:t>.. لقد ابتلتهما قبل ابتلاء الناس ببيته الحرام، فبعد أن امتحنته السماء، وخاض غمار مواقف صعبة مع قومه وكبرائهم، ضدَّ شركهم وكفرهم، وعبادتهم للأصنام، وظلمهم وتعسفهم، وكادوا أن يُميتوه قتلاً أو حرقاً حين</w:t>
      </w:r>
      <w:r>
        <w:sym w:font="Zar75 Symbols" w:char="F029"/>
      </w:r>
      <w:r w:rsidRPr="00256067">
        <w:rPr>
          <w:rStyle w:val="Char"/>
        </w:rPr>
        <w:t> </w:t>
      </w:r>
      <w:hyperlink r:id="rId46" w:history="1">
        <w:r w:rsidRPr="00256067">
          <w:rPr>
            <w:rStyle w:val="Char"/>
            <w:rtl/>
          </w:rPr>
          <w:t>قَالُواْ حَرِّقُوهُ وَ</w:t>
        </w:r>
        <w:r w:rsidR="00256067">
          <w:rPr>
            <w:rStyle w:val="Char"/>
            <w:rFonts w:hint="cs"/>
            <w:rtl/>
          </w:rPr>
          <w:t>ا</w:t>
        </w:r>
        <w:r w:rsidRPr="00256067">
          <w:rPr>
            <w:rStyle w:val="Char"/>
            <w:rFonts w:hint="cs"/>
            <w:rtl/>
          </w:rPr>
          <w:t>نصُرُواْ</w:t>
        </w:r>
        <w:r w:rsidRPr="00256067">
          <w:rPr>
            <w:rStyle w:val="Char"/>
            <w:rtl/>
          </w:rPr>
          <w:t xml:space="preserve"> </w:t>
        </w:r>
        <w:r w:rsidRPr="00256067">
          <w:rPr>
            <w:rStyle w:val="Char"/>
            <w:rFonts w:hint="cs"/>
            <w:rtl/>
          </w:rPr>
          <w:t>آلِهَتَكُمْ</w:t>
        </w:r>
        <w:r w:rsidRPr="00256067">
          <w:rPr>
            <w:rStyle w:val="Char"/>
            <w:rtl/>
          </w:rPr>
          <w:t xml:space="preserve"> </w:t>
        </w:r>
        <w:r w:rsidRPr="00256067">
          <w:rPr>
            <w:rStyle w:val="Char"/>
            <w:rFonts w:hint="cs"/>
            <w:rtl/>
          </w:rPr>
          <w:t>إِن</w:t>
        </w:r>
        <w:r w:rsidRPr="00256067">
          <w:rPr>
            <w:rStyle w:val="Char"/>
            <w:rtl/>
          </w:rPr>
          <w:t xml:space="preserve"> </w:t>
        </w:r>
        <w:r w:rsidRPr="00256067">
          <w:rPr>
            <w:rStyle w:val="Char"/>
            <w:rFonts w:hint="cs"/>
            <w:rtl/>
          </w:rPr>
          <w:t>كُنتُمْ</w:t>
        </w:r>
        <w:r w:rsidRPr="00256067">
          <w:rPr>
            <w:rStyle w:val="Char"/>
            <w:rtl/>
          </w:rPr>
          <w:t xml:space="preserve"> </w:t>
        </w:r>
        <w:r w:rsidRPr="00256067">
          <w:rPr>
            <w:rStyle w:val="Char"/>
            <w:rFonts w:hint="cs"/>
            <w:rtl/>
          </w:rPr>
          <w:t>فَاعِلِينَ</w:t>
        </w:r>
      </w:hyperlink>
      <w:r w:rsidRPr="00256067">
        <w:rPr>
          <w:rStyle w:val="Char"/>
          <w:rFonts w:hint="cs"/>
        </w:rPr>
        <w:sym w:font="Zar75 Symbols" w:char="F028"/>
      </w:r>
      <w:r w:rsidRPr="00256067">
        <w:rPr>
          <w:rStyle w:val="Char"/>
          <w:rFonts w:hint="cs"/>
          <w:rtl/>
        </w:rPr>
        <w:t xml:space="preserve"> </w:t>
      </w:r>
      <w:r w:rsidRPr="00C359EB">
        <w:rPr>
          <w:rFonts w:hint="cs"/>
          <w:rtl/>
          <w:lang w:eastAsia="en-AU"/>
        </w:rPr>
        <w:t>لولا إرادة السماء وكلمتها المنجية المتمثلة ب</w:t>
      </w:r>
      <w:r>
        <w:rPr>
          <w:rFonts w:hint="cs"/>
          <w:rtl/>
          <w:lang w:eastAsia="en-AU"/>
        </w:rPr>
        <w:t>ـ</w:t>
      </w:r>
      <w:r w:rsidRPr="00C359EB">
        <w:rPr>
          <w:rFonts w:hint="cs"/>
          <w:rtl/>
          <w:lang w:eastAsia="en-AU"/>
        </w:rPr>
        <w:t xml:space="preserve"> :</w:t>
      </w:r>
      <w:r w:rsidRPr="00256067">
        <w:rPr>
          <w:rStyle w:val="Char"/>
          <w:rFonts w:hint="cs"/>
        </w:rPr>
        <w:sym w:font="Zar75 Symbols" w:char="F029"/>
      </w:r>
      <w:r>
        <w:rPr>
          <w:rStyle w:val="Strong"/>
        </w:rPr>
        <w:t xml:space="preserve"> </w:t>
      </w:r>
      <w:hyperlink r:id="rId47" w:history="1">
        <w:r w:rsidRPr="00256067">
          <w:rPr>
            <w:rStyle w:val="Char"/>
            <w:rtl/>
          </w:rPr>
          <w:t xml:space="preserve">قُلْنَا </w:t>
        </w:r>
        <w:r w:rsidRPr="00256067">
          <w:rPr>
            <w:rStyle w:val="Char"/>
            <w:rFonts w:hint="cs"/>
            <w:rtl/>
          </w:rPr>
          <w:t>يا نَارُ</w:t>
        </w:r>
        <w:r w:rsidRPr="00256067">
          <w:rPr>
            <w:rStyle w:val="Char"/>
            <w:rtl/>
          </w:rPr>
          <w:t xml:space="preserve"> </w:t>
        </w:r>
        <w:r w:rsidRPr="00256067">
          <w:rPr>
            <w:rStyle w:val="Char"/>
            <w:rFonts w:hint="cs"/>
            <w:rtl/>
          </w:rPr>
          <w:t>كُونِي</w:t>
        </w:r>
        <w:r w:rsidRPr="00256067">
          <w:rPr>
            <w:rStyle w:val="Char"/>
            <w:rtl/>
          </w:rPr>
          <w:t xml:space="preserve"> </w:t>
        </w:r>
        <w:r w:rsidRPr="00256067">
          <w:rPr>
            <w:rStyle w:val="Char"/>
            <w:rFonts w:hint="cs"/>
            <w:rtl/>
          </w:rPr>
          <w:t>بَرْداً</w:t>
        </w:r>
        <w:r w:rsidRPr="00256067">
          <w:rPr>
            <w:rStyle w:val="Char"/>
            <w:rtl/>
          </w:rPr>
          <w:t xml:space="preserve"> </w:t>
        </w:r>
        <w:r w:rsidRPr="00256067">
          <w:rPr>
            <w:rStyle w:val="Char"/>
            <w:rFonts w:hint="cs"/>
            <w:rtl/>
          </w:rPr>
          <w:t>وَسَلَاماً</w:t>
        </w:r>
        <w:r w:rsidRPr="00256067">
          <w:rPr>
            <w:rStyle w:val="Char"/>
            <w:rtl/>
          </w:rPr>
          <w:t xml:space="preserve"> </w:t>
        </w:r>
        <w:r w:rsidRPr="00256067">
          <w:rPr>
            <w:rStyle w:val="Char"/>
            <w:rFonts w:hint="cs"/>
            <w:rtl/>
          </w:rPr>
          <w:t>عَلَى</w:t>
        </w:r>
        <w:r w:rsidRPr="00256067">
          <w:rPr>
            <w:rStyle w:val="Char"/>
            <w:rtl/>
          </w:rPr>
          <w:t xml:space="preserve"> </w:t>
        </w:r>
        <w:r w:rsidRPr="00256067">
          <w:rPr>
            <w:rStyle w:val="Char"/>
            <w:rFonts w:hint="cs"/>
            <w:rtl/>
          </w:rPr>
          <w:t>إِبْرَاهِيمَ</w:t>
        </w:r>
      </w:hyperlink>
      <w:r w:rsidRPr="00256067">
        <w:rPr>
          <w:rStyle w:val="Char"/>
        </w:rPr>
        <w:sym w:font="Zar75 Symbols" w:char="F028"/>
      </w:r>
      <w:r w:rsidRPr="00256067">
        <w:rPr>
          <w:rStyle w:val="Char"/>
          <w:rFonts w:hint="cs"/>
          <w:rtl/>
        </w:rPr>
        <w:t xml:space="preserve">. </w:t>
      </w:r>
      <w:r w:rsidRPr="00256067">
        <w:rPr>
          <w:rStyle w:val="Char"/>
          <w:rFonts w:hint="cs"/>
        </w:rPr>
        <w:sym w:font="Zar75 Symbols" w:char="F029"/>
      </w:r>
      <w:hyperlink r:id="rId48" w:history="1">
        <w:r w:rsidRPr="00256067">
          <w:rPr>
            <w:rStyle w:val="Char"/>
            <w:rtl/>
          </w:rPr>
          <w:t xml:space="preserve">وَأَرَادُواْ بِهِ كَيْداً فَجَعَلْنَاهُمُ </w:t>
        </w:r>
        <w:r w:rsidRPr="00256067">
          <w:rPr>
            <w:rStyle w:val="Char"/>
            <w:rFonts w:hint="cs"/>
            <w:rtl/>
          </w:rPr>
          <w:t>الأَخْسَرِينَ</w:t>
        </w:r>
      </w:hyperlink>
      <w:r w:rsidRPr="00256067">
        <w:rPr>
          <w:rStyle w:val="Char"/>
        </w:rPr>
        <w:sym w:font="Zar75 Symbols" w:char="F028"/>
      </w:r>
      <w:r>
        <w:rPr>
          <w:rStyle w:val="Strong"/>
          <w:rFonts w:hint="cs"/>
          <w:rtl/>
          <w:lang w:bidi="fa-IR"/>
        </w:rPr>
        <w:t>.</w:t>
      </w:r>
      <w:r>
        <w:rPr>
          <w:rStyle w:val="FootnoteReference"/>
          <w:rFonts w:ascii="2  Arabic Style" w:hAnsi="2  Arabic Style"/>
          <w:rtl/>
          <w:lang w:bidi="fa-IR"/>
        </w:rPr>
        <w:footnoteReference w:id="465"/>
      </w:r>
      <w:r>
        <w:rPr>
          <w:rStyle w:val="Strong"/>
          <w:rFonts w:hint="cs"/>
          <w:rtl/>
          <w:lang w:bidi="fa-IR"/>
        </w:rPr>
        <w:t xml:space="preserve"> </w:t>
      </w:r>
      <w:r w:rsidRPr="00256067">
        <w:rPr>
          <w:rStyle w:val="Char"/>
          <w:rFonts w:hint="cs"/>
        </w:rPr>
        <w:sym w:font="Zar75 Symbols" w:char="F029"/>
      </w:r>
      <w:hyperlink r:id="rId49" w:history="1">
        <w:r w:rsidRPr="00256067">
          <w:rPr>
            <w:rStyle w:val="Char"/>
            <w:rtl/>
          </w:rPr>
          <w:t xml:space="preserve">فَمَا كَانَ جَوَابَ قَوْمِهِ إِلاَّ أَن قَالُواْ </w:t>
        </w:r>
        <w:r w:rsidRPr="00256067">
          <w:rPr>
            <w:rStyle w:val="Char"/>
            <w:rFonts w:hint="cs"/>
            <w:rtl/>
          </w:rPr>
          <w:t>اقْتُلُوهُ</w:t>
        </w:r>
        <w:r w:rsidRPr="00256067">
          <w:rPr>
            <w:rStyle w:val="Char"/>
            <w:rtl/>
          </w:rPr>
          <w:t xml:space="preserve"> </w:t>
        </w:r>
        <w:r w:rsidRPr="00256067">
          <w:rPr>
            <w:rStyle w:val="Char"/>
            <w:rFonts w:hint="cs"/>
            <w:rtl/>
          </w:rPr>
          <w:t>أَوْ</w:t>
        </w:r>
        <w:r w:rsidRPr="00256067">
          <w:rPr>
            <w:rStyle w:val="Char"/>
            <w:rtl/>
          </w:rPr>
          <w:t xml:space="preserve"> </w:t>
        </w:r>
        <w:r w:rsidRPr="00256067">
          <w:rPr>
            <w:rStyle w:val="Char"/>
            <w:rFonts w:hint="cs"/>
            <w:rtl/>
          </w:rPr>
          <w:t>حَرِّقُوهُ</w:t>
        </w:r>
        <w:r w:rsidRPr="00256067">
          <w:rPr>
            <w:rStyle w:val="Char"/>
            <w:rtl/>
          </w:rPr>
          <w:t xml:space="preserve"> </w:t>
        </w:r>
        <w:r w:rsidRPr="00256067">
          <w:rPr>
            <w:rStyle w:val="Char"/>
            <w:rFonts w:hint="cs"/>
            <w:rtl/>
          </w:rPr>
          <w:t>فَأَنْجَاهُ</w:t>
        </w:r>
        <w:r w:rsidRPr="00256067">
          <w:rPr>
            <w:rStyle w:val="Char"/>
            <w:rtl/>
          </w:rPr>
          <w:t xml:space="preserve"> </w:t>
        </w:r>
        <w:r w:rsidRPr="00256067">
          <w:rPr>
            <w:rStyle w:val="Char"/>
            <w:rFonts w:hint="cs"/>
            <w:rtl/>
          </w:rPr>
          <w:t>اللَّهُ</w:t>
        </w:r>
        <w:r w:rsidRPr="00256067">
          <w:rPr>
            <w:rStyle w:val="Char"/>
            <w:rtl/>
          </w:rPr>
          <w:t xml:space="preserve"> </w:t>
        </w:r>
        <w:r w:rsidRPr="00256067">
          <w:rPr>
            <w:rStyle w:val="Char"/>
            <w:rFonts w:hint="cs"/>
            <w:rtl/>
          </w:rPr>
          <w:t>مِنَ</w:t>
        </w:r>
        <w:r w:rsidRPr="00256067">
          <w:rPr>
            <w:rStyle w:val="Char"/>
            <w:rtl/>
          </w:rPr>
          <w:t xml:space="preserve"> </w:t>
        </w:r>
        <w:r w:rsidRPr="00256067">
          <w:rPr>
            <w:rStyle w:val="Char"/>
            <w:rFonts w:hint="cs"/>
            <w:rtl/>
          </w:rPr>
          <w:t>النَّارِ</w:t>
        </w:r>
        <w:r w:rsidRPr="00256067">
          <w:rPr>
            <w:rStyle w:val="Char"/>
            <w:rtl/>
          </w:rPr>
          <w:t xml:space="preserve"> </w:t>
        </w:r>
        <w:r w:rsidRPr="00256067">
          <w:rPr>
            <w:rStyle w:val="Char"/>
            <w:rFonts w:hint="cs"/>
            <w:rtl/>
          </w:rPr>
          <w:t>إِنَّ</w:t>
        </w:r>
        <w:r w:rsidRPr="00256067">
          <w:rPr>
            <w:rStyle w:val="Char"/>
            <w:rtl/>
          </w:rPr>
          <w:t xml:space="preserve"> </w:t>
        </w:r>
        <w:r w:rsidRPr="00256067">
          <w:rPr>
            <w:rStyle w:val="Char"/>
            <w:rFonts w:hint="cs"/>
            <w:rtl/>
          </w:rPr>
          <w:t>فِي</w:t>
        </w:r>
        <w:r w:rsidRPr="00256067">
          <w:rPr>
            <w:rStyle w:val="Char"/>
            <w:rtl/>
          </w:rPr>
          <w:t xml:space="preserve"> </w:t>
        </w:r>
        <w:r w:rsidRPr="00256067">
          <w:rPr>
            <w:rStyle w:val="Char"/>
            <w:rFonts w:hint="cs"/>
            <w:rtl/>
          </w:rPr>
          <w:t>ذلِكَ</w:t>
        </w:r>
        <w:r w:rsidRPr="00256067">
          <w:rPr>
            <w:rStyle w:val="Char"/>
            <w:rtl/>
          </w:rPr>
          <w:t xml:space="preserve"> </w:t>
        </w:r>
        <w:r w:rsidRPr="00256067">
          <w:rPr>
            <w:rStyle w:val="Char"/>
            <w:rFonts w:hint="cs"/>
            <w:rtl/>
          </w:rPr>
          <w:t>لآيَاتٍ</w:t>
        </w:r>
        <w:r w:rsidRPr="00256067">
          <w:rPr>
            <w:rStyle w:val="Char"/>
            <w:rtl/>
          </w:rPr>
          <w:t xml:space="preserve"> </w:t>
        </w:r>
        <w:r w:rsidRPr="00256067">
          <w:rPr>
            <w:rStyle w:val="Char"/>
            <w:rFonts w:hint="cs"/>
            <w:rtl/>
          </w:rPr>
          <w:t>لِّقَوْمٍ</w:t>
        </w:r>
        <w:r w:rsidRPr="00256067">
          <w:rPr>
            <w:rStyle w:val="Char"/>
            <w:rtl/>
          </w:rPr>
          <w:t xml:space="preserve"> </w:t>
        </w:r>
        <w:r w:rsidRPr="00256067">
          <w:rPr>
            <w:rStyle w:val="Char"/>
            <w:rFonts w:hint="cs"/>
            <w:rtl/>
          </w:rPr>
          <w:t>يُؤْمِنُونَ</w:t>
        </w:r>
      </w:hyperlink>
      <w:r w:rsidRPr="00256067">
        <w:rPr>
          <w:rStyle w:val="Char"/>
        </w:rPr>
        <w:sym w:font="Zar75 Symbols" w:char="F028"/>
      </w:r>
      <w:r>
        <w:rPr>
          <w:rStyle w:val="Strong"/>
          <w:rFonts w:asciiTheme="minorHAnsi" w:hAnsiTheme="minorHAnsi" w:hint="cs"/>
          <w:rtl/>
          <w:lang w:bidi="fa-IR"/>
        </w:rPr>
        <w:t>.</w:t>
      </w:r>
      <w:r>
        <w:rPr>
          <w:rStyle w:val="FootnoteReference"/>
          <w:rFonts w:asciiTheme="minorHAnsi" w:hAnsiTheme="minorHAnsi"/>
          <w:rtl/>
          <w:lang w:bidi="fa-IR"/>
        </w:rPr>
        <w:footnoteReference w:id="466"/>
      </w:r>
    </w:p>
    <w:p w:rsidR="00934B4D" w:rsidRPr="008D07D0" w:rsidRDefault="00934B4D" w:rsidP="00256067">
      <w:pPr>
        <w:rPr>
          <w:rStyle w:val="Strong"/>
          <w:rFonts w:asciiTheme="minorHAnsi" w:hAnsiTheme="minorHAnsi"/>
          <w:rtl/>
          <w:lang w:bidi="fa-IR"/>
        </w:rPr>
      </w:pPr>
      <w:r w:rsidRPr="007D5A26">
        <w:rPr>
          <w:rFonts w:hint="cs"/>
          <w:rtl/>
        </w:rPr>
        <w:t>فأنجاه اللهُ تعالى، بعد أن اختبر بذلك قوَّته وعزمه وتحمله وصبره</w:t>
      </w:r>
      <w:r w:rsidR="00256067">
        <w:rPr>
          <w:rFonts w:hint="cs"/>
          <w:rtl/>
        </w:rPr>
        <w:t>.</w:t>
      </w:r>
      <w:r w:rsidRPr="007D5A26">
        <w:rPr>
          <w:rFonts w:hint="cs"/>
          <w:rtl/>
        </w:rPr>
        <w:t>.. حتى استقر</w:t>
      </w:r>
      <w:r w:rsidR="00256067">
        <w:rPr>
          <w:rFonts w:hint="cs"/>
          <w:rtl/>
        </w:rPr>
        <w:t>ّ</w:t>
      </w:r>
      <w:r w:rsidRPr="007D5A26">
        <w:rPr>
          <w:rFonts w:hint="cs"/>
          <w:rtl/>
        </w:rPr>
        <w:t>ت فيه مفاهيم التوحيد</w:t>
      </w:r>
      <w:r>
        <w:rPr>
          <w:rFonts w:hint="cs"/>
          <w:rtl/>
        </w:rPr>
        <w:t xml:space="preserve"> </w:t>
      </w:r>
      <w:r w:rsidRPr="007D5A26">
        <w:rPr>
          <w:rFonts w:hint="cs"/>
          <w:rtl/>
        </w:rPr>
        <w:t>والانقطاع إليه تعالى وحده وحده، ف</w:t>
      </w:r>
      <w:r>
        <w:rPr>
          <w:rFonts w:hint="cs"/>
          <w:rtl/>
        </w:rPr>
        <w:t>ـ :</w:t>
      </w:r>
      <w:r w:rsidRPr="00C359EB">
        <w:rPr>
          <w:rFonts w:ascii="Greta" w:eastAsiaTheme="majorEastAsia" w:hAnsi="Greta" w:cs="B Badr" w:hint="cs"/>
          <w:sz w:val="32"/>
          <w:szCs w:val="32"/>
          <w:rtl/>
        </w:rPr>
        <w:t xml:space="preserve"> </w:t>
      </w:r>
      <w:r w:rsidRPr="00256067">
        <w:rPr>
          <w:rStyle w:val="Char"/>
          <w:rFonts w:eastAsiaTheme="majorEastAsia" w:hint="cs"/>
        </w:rPr>
        <w:sym w:font="Zar75 Symbols" w:char="F029"/>
      </w:r>
      <w:r w:rsidRPr="00256067">
        <w:rPr>
          <w:rStyle w:val="Char"/>
          <w:rFonts w:hint="cs"/>
          <w:rtl/>
        </w:rPr>
        <w:t>...</w:t>
      </w:r>
      <w:r w:rsidRPr="00256067">
        <w:rPr>
          <w:rStyle w:val="Char"/>
          <w:rtl/>
        </w:rPr>
        <w:t>كَانَ</w:t>
      </w:r>
      <w:r w:rsidRPr="00256067">
        <w:rPr>
          <w:rStyle w:val="Char"/>
          <w:rFonts w:hint="cs"/>
          <w:rtl/>
        </w:rPr>
        <w:t> </w:t>
      </w:r>
      <w:r w:rsidRPr="00256067">
        <w:rPr>
          <w:rStyle w:val="Char"/>
          <w:rtl/>
        </w:rPr>
        <w:t>حَنِيفًا مُسْلِمًا</w:t>
      </w:r>
      <w:r w:rsidRPr="00256067">
        <w:rPr>
          <w:rStyle w:val="Char"/>
          <w:rFonts w:hint="cs"/>
          <w:rtl/>
        </w:rPr>
        <w:t> </w:t>
      </w:r>
      <w:r w:rsidRPr="00256067">
        <w:rPr>
          <w:rStyle w:val="Char"/>
          <w:rtl/>
        </w:rPr>
        <w:t>وَمَا كَانَ مِنَ الْمُشْرِكِينَ</w:t>
      </w:r>
      <w:r w:rsidRPr="00256067">
        <w:rPr>
          <w:rStyle w:val="Char"/>
          <w:rFonts w:hint="cs"/>
        </w:rPr>
        <w:sym w:font="Zar75 Symbols" w:char="F028"/>
      </w:r>
      <w:r>
        <w:rPr>
          <w:rStyle w:val="Strong"/>
          <w:rFonts w:asciiTheme="minorHAnsi" w:hAnsiTheme="minorHAnsi" w:hint="cs"/>
          <w:rtl/>
          <w:lang w:bidi="fa-IR"/>
        </w:rPr>
        <w:t>.</w:t>
      </w:r>
      <w:r>
        <w:rPr>
          <w:rStyle w:val="FootnoteReference"/>
          <w:rFonts w:asciiTheme="minorHAnsi" w:hAnsiTheme="minorHAnsi"/>
          <w:rtl/>
          <w:lang w:bidi="fa-IR"/>
        </w:rPr>
        <w:footnoteReference w:id="467"/>
      </w:r>
    </w:p>
    <w:p w:rsidR="00934B4D" w:rsidRPr="00256067" w:rsidRDefault="00934B4D" w:rsidP="00C86A38">
      <w:pPr>
        <w:rPr>
          <w:rtl/>
          <w:lang w:bidi="fa-IR"/>
        </w:rPr>
      </w:pPr>
      <w:r w:rsidRPr="00256067">
        <w:rPr>
          <w:rFonts w:hint="cs"/>
          <w:rtl/>
        </w:rPr>
        <w:t xml:space="preserve">ولم تكتف السماء بذلك بل اختبرته أخرى وابنه إسماعيل ببلاء آخر؛ وصفته </w:t>
      </w:r>
      <w:r w:rsidRPr="00256067">
        <w:rPr>
          <w:rFonts w:hint="cs"/>
          <w:rtl/>
        </w:rPr>
        <w:lastRenderedPageBreak/>
        <w:t xml:space="preserve">بأنه: </w:t>
      </w:r>
      <w:r w:rsidRPr="00256067">
        <w:rPr>
          <w:rFonts w:hint="cs"/>
        </w:rPr>
        <w:sym w:font="Zar75 Symbols" w:char="F029"/>
      </w:r>
      <w:hyperlink r:id="rId50" w:history="1">
        <w:r w:rsidRPr="00C86A38">
          <w:rPr>
            <w:rStyle w:val="Char"/>
            <w:rFonts w:hint="cs"/>
            <w:rtl/>
          </w:rPr>
          <w:t>الْبَلاَءُ</w:t>
        </w:r>
        <w:r w:rsidRPr="00C86A38">
          <w:rPr>
            <w:rStyle w:val="Char"/>
            <w:rtl/>
          </w:rPr>
          <w:t xml:space="preserve"> </w:t>
        </w:r>
        <w:r w:rsidRPr="00C86A38">
          <w:rPr>
            <w:rStyle w:val="Char"/>
            <w:rFonts w:hint="cs"/>
            <w:rtl/>
          </w:rPr>
          <w:t>الْمُبِينُ</w:t>
        </w:r>
      </w:hyperlink>
      <w:r w:rsidRPr="00256067">
        <w:rPr>
          <w:rFonts w:hint="cs"/>
        </w:rPr>
        <w:sym w:font="Zar75 Symbols" w:char="F028"/>
      </w:r>
      <w:r w:rsidRPr="00256067">
        <w:rPr>
          <w:rFonts w:hint="cs"/>
          <w:rtl/>
        </w:rPr>
        <w:t>.</w:t>
      </w:r>
    </w:p>
    <w:p w:rsidR="00934B4D" w:rsidRPr="00C359EB" w:rsidRDefault="00934B4D" w:rsidP="00C86A38">
      <w:pPr>
        <w:rPr>
          <w:lang w:bidi="ar-IQ"/>
        </w:rPr>
      </w:pPr>
      <w:r w:rsidRPr="00256067">
        <w:rPr>
          <w:rFonts w:hint="cs"/>
          <w:rtl/>
        </w:rPr>
        <w:t>فوجدتهما بأصدق امتثال واس</w:t>
      </w:r>
      <w:r w:rsidRPr="00C359EB">
        <w:rPr>
          <w:rFonts w:hint="cs"/>
          <w:rtl/>
        </w:rPr>
        <w:t>تسلام لله تعالى حين صدّق الخليل الرؤيا وتبعه في ذلك ابنه النبيُّ إسماعيل ملبّياً طائعاً، فحق</w:t>
      </w:r>
      <w:r w:rsidR="00C86A38">
        <w:rPr>
          <w:rFonts w:hint="cs"/>
          <w:rtl/>
        </w:rPr>
        <w:t>ّ</w:t>
      </w:r>
      <w:r w:rsidRPr="00C359EB">
        <w:rPr>
          <w:rFonts w:hint="cs"/>
          <w:rtl/>
        </w:rPr>
        <w:t xml:space="preserve">قا التكليف </w:t>
      </w:r>
      <w:r w:rsidR="00C86A38">
        <w:rPr>
          <w:rFonts w:hint="cs"/>
          <w:rtl/>
        </w:rPr>
        <w:t>معا</w:t>
      </w:r>
      <w:r w:rsidRPr="00C359EB">
        <w:rPr>
          <w:rFonts w:hint="cs"/>
          <w:rtl/>
        </w:rPr>
        <w:t>ً، واجتازا الاختبار معاً بقدرة وصبر وأناة، فكان الفوز حليفهما والنجاح أمنيتهما وخاتمتهما في قصة الرؤيا والذبح كما في:</w:t>
      </w:r>
      <w:r>
        <w:rPr>
          <w:rFonts w:hint="cs"/>
          <w:rtl/>
        </w:rPr>
        <w:t xml:space="preserve"> </w:t>
      </w:r>
      <w:r w:rsidRPr="00C359EB">
        <w:rPr>
          <w:rFonts w:hint="cs"/>
          <w:rtl/>
        </w:rPr>
        <w:t>الآيات</w:t>
      </w:r>
      <w:r>
        <w:rPr>
          <w:rFonts w:hint="cs"/>
          <w:rtl/>
        </w:rPr>
        <w:t>:</w:t>
      </w:r>
      <w:r w:rsidRPr="00C359EB">
        <w:rPr>
          <w:rFonts w:hint="cs"/>
          <w:rtl/>
        </w:rPr>
        <w:t>102</w:t>
      </w:r>
      <w:r>
        <w:rPr>
          <w:rFonts w:hint="cs"/>
          <w:rtl/>
        </w:rPr>
        <w:t>ـ</w:t>
      </w:r>
      <w:r w:rsidRPr="00C359EB">
        <w:rPr>
          <w:rFonts w:hint="cs"/>
          <w:rtl/>
        </w:rPr>
        <w:t>107من سورة الصافات:</w:t>
      </w:r>
      <w:r>
        <w:rPr>
          <w:rFonts w:hint="cs"/>
          <w:rtl/>
        </w:rPr>
        <w:t xml:space="preserve"> </w:t>
      </w:r>
      <w:r>
        <w:rPr>
          <w:rFonts w:hint="cs"/>
        </w:rPr>
        <w:sym w:font="Zar75 Symbols" w:char="F029"/>
      </w:r>
      <w:hyperlink r:id="rId51" w:history="1">
        <w:r w:rsidRPr="00C86A38">
          <w:rPr>
            <w:rStyle w:val="Char"/>
            <w:rtl/>
          </w:rPr>
          <w:t xml:space="preserve">فَلَمَّا بَلَغَ مَعَهُ </w:t>
        </w:r>
        <w:r w:rsidRPr="00C86A38">
          <w:rPr>
            <w:rStyle w:val="Char"/>
            <w:rFonts w:hint="cs"/>
            <w:rtl/>
          </w:rPr>
          <w:t>السَّعْيَ</w:t>
        </w:r>
        <w:r w:rsidRPr="00C86A38">
          <w:rPr>
            <w:rStyle w:val="Char"/>
            <w:rtl/>
          </w:rPr>
          <w:t xml:space="preserve"> </w:t>
        </w:r>
        <w:r w:rsidRPr="00C86A38">
          <w:rPr>
            <w:rStyle w:val="Char"/>
            <w:rFonts w:hint="cs"/>
            <w:rtl/>
          </w:rPr>
          <w:t>قَالَ</w:t>
        </w:r>
        <w:r w:rsidRPr="00C86A38">
          <w:rPr>
            <w:rStyle w:val="Char"/>
            <w:rtl/>
          </w:rPr>
          <w:t xml:space="preserve"> </w:t>
        </w:r>
        <w:r w:rsidRPr="00C86A38">
          <w:rPr>
            <w:rStyle w:val="Char"/>
            <w:rFonts w:hint="cs"/>
            <w:rtl/>
          </w:rPr>
          <w:t>يا بُنَيَّ</w:t>
        </w:r>
        <w:r w:rsidRPr="00C86A38">
          <w:rPr>
            <w:rStyle w:val="Char"/>
            <w:rtl/>
          </w:rPr>
          <w:t xml:space="preserve"> </w:t>
        </w:r>
        <w:r w:rsidRPr="00C86A38">
          <w:rPr>
            <w:rStyle w:val="Char"/>
            <w:rFonts w:hint="cs"/>
            <w:rtl/>
          </w:rPr>
          <w:t>إِنِّي</w:t>
        </w:r>
        <w:r w:rsidRPr="00C86A38">
          <w:rPr>
            <w:rStyle w:val="Char"/>
            <w:rFonts w:cs="Times New Roman" w:hint="cs"/>
            <w:rtl/>
          </w:rPr>
          <w:t>ۤ</w:t>
        </w:r>
        <w:r w:rsidRPr="00C86A38">
          <w:rPr>
            <w:rStyle w:val="Char"/>
            <w:rtl/>
          </w:rPr>
          <w:t xml:space="preserve"> </w:t>
        </w:r>
        <w:r w:rsidRPr="00C86A38">
          <w:rPr>
            <w:rStyle w:val="Char"/>
            <w:rFonts w:hint="cs"/>
            <w:rtl/>
          </w:rPr>
          <w:t>أَرَى</w:t>
        </w:r>
        <w:r w:rsidRPr="00C86A38">
          <w:rPr>
            <w:rStyle w:val="Char"/>
            <w:rtl/>
          </w:rPr>
          <w:t xml:space="preserve"> </w:t>
        </w:r>
        <w:r w:rsidRPr="00C86A38">
          <w:rPr>
            <w:rStyle w:val="Char"/>
            <w:rFonts w:hint="cs"/>
            <w:rtl/>
          </w:rPr>
          <w:t>فِي</w:t>
        </w:r>
        <w:r w:rsidRPr="00C86A38">
          <w:rPr>
            <w:rStyle w:val="Char"/>
            <w:rtl/>
          </w:rPr>
          <w:t xml:space="preserve"> </w:t>
        </w:r>
        <w:r w:rsidRPr="00C86A38">
          <w:rPr>
            <w:rStyle w:val="Char"/>
            <w:rFonts w:hint="cs"/>
            <w:rtl/>
          </w:rPr>
          <w:t>الْمَنَامِ</w:t>
        </w:r>
        <w:r w:rsidRPr="00C86A38">
          <w:rPr>
            <w:rStyle w:val="Char"/>
            <w:rtl/>
          </w:rPr>
          <w:t xml:space="preserve"> </w:t>
        </w:r>
        <w:r w:rsidRPr="00C86A38">
          <w:rPr>
            <w:rStyle w:val="Char"/>
            <w:rFonts w:hint="cs"/>
            <w:rtl/>
          </w:rPr>
          <w:t>أَنِّي</w:t>
        </w:r>
        <w:r w:rsidRPr="00C86A38">
          <w:rPr>
            <w:rStyle w:val="Char"/>
            <w:rtl/>
          </w:rPr>
          <w:t xml:space="preserve"> </w:t>
        </w:r>
        <w:r w:rsidRPr="00C86A38">
          <w:rPr>
            <w:rStyle w:val="Char"/>
            <w:rFonts w:hint="cs"/>
            <w:rtl/>
          </w:rPr>
          <w:t>أَذْبَحُكَ</w:t>
        </w:r>
        <w:r w:rsidRPr="00C86A38">
          <w:rPr>
            <w:rStyle w:val="Char"/>
            <w:rtl/>
          </w:rPr>
          <w:t xml:space="preserve"> </w:t>
        </w:r>
        <w:r w:rsidRPr="00C86A38">
          <w:rPr>
            <w:rStyle w:val="Char"/>
            <w:rFonts w:hint="cs"/>
            <w:rtl/>
          </w:rPr>
          <w:t>فَانظُرْ</w:t>
        </w:r>
        <w:r w:rsidRPr="00C86A38">
          <w:rPr>
            <w:rStyle w:val="Char"/>
            <w:rtl/>
          </w:rPr>
          <w:t xml:space="preserve"> </w:t>
        </w:r>
        <w:r w:rsidRPr="00C86A38">
          <w:rPr>
            <w:rStyle w:val="Char"/>
            <w:rFonts w:hint="cs"/>
            <w:rtl/>
          </w:rPr>
          <w:t>مَاذَا</w:t>
        </w:r>
        <w:r w:rsidRPr="00C86A38">
          <w:rPr>
            <w:rStyle w:val="Char"/>
            <w:rtl/>
          </w:rPr>
          <w:t xml:space="preserve"> </w:t>
        </w:r>
        <w:r w:rsidRPr="00C86A38">
          <w:rPr>
            <w:rStyle w:val="Char"/>
            <w:rFonts w:hint="cs"/>
            <w:rtl/>
          </w:rPr>
          <w:t>تَرَى</w:t>
        </w:r>
        <w:r w:rsidRPr="00C86A38">
          <w:rPr>
            <w:rStyle w:val="Char"/>
            <w:rFonts w:cs="Times New Roman" w:hint="cs"/>
            <w:rtl/>
          </w:rPr>
          <w:t>ٰ</w:t>
        </w:r>
        <w:r w:rsidRPr="00C86A38">
          <w:rPr>
            <w:rStyle w:val="Char"/>
            <w:rtl/>
          </w:rPr>
          <w:t xml:space="preserve"> </w:t>
        </w:r>
        <w:r w:rsidRPr="00C86A38">
          <w:rPr>
            <w:rStyle w:val="Char"/>
            <w:rFonts w:hint="cs"/>
            <w:rtl/>
          </w:rPr>
          <w:t>قَالَ</w:t>
        </w:r>
        <w:r w:rsidRPr="00C86A38">
          <w:rPr>
            <w:rStyle w:val="Char"/>
            <w:rtl/>
          </w:rPr>
          <w:t xml:space="preserve"> </w:t>
        </w:r>
        <w:r w:rsidRPr="00C86A38">
          <w:rPr>
            <w:rStyle w:val="Char"/>
            <w:rFonts w:hint="cs"/>
            <w:rtl/>
          </w:rPr>
          <w:t>يا أَبَتِ</w:t>
        </w:r>
        <w:r w:rsidRPr="00C86A38">
          <w:rPr>
            <w:rStyle w:val="Char"/>
            <w:rtl/>
          </w:rPr>
          <w:t xml:space="preserve"> </w:t>
        </w:r>
        <w:r w:rsidRPr="00C86A38">
          <w:rPr>
            <w:rStyle w:val="Char"/>
            <w:rFonts w:hint="cs"/>
            <w:rtl/>
          </w:rPr>
          <w:t>افْعَلْ</w:t>
        </w:r>
        <w:r w:rsidRPr="00C86A38">
          <w:rPr>
            <w:rStyle w:val="Char"/>
            <w:rtl/>
          </w:rPr>
          <w:t xml:space="preserve"> </w:t>
        </w:r>
        <w:r w:rsidRPr="00C86A38">
          <w:rPr>
            <w:rStyle w:val="Char"/>
            <w:rFonts w:hint="cs"/>
            <w:rtl/>
          </w:rPr>
          <w:t>مَا</w:t>
        </w:r>
        <w:r w:rsidRPr="00C86A38">
          <w:rPr>
            <w:rStyle w:val="Char"/>
            <w:rtl/>
          </w:rPr>
          <w:t xml:space="preserve"> </w:t>
        </w:r>
        <w:r w:rsidRPr="00C86A38">
          <w:rPr>
            <w:rStyle w:val="Char"/>
            <w:rFonts w:hint="cs"/>
            <w:rtl/>
          </w:rPr>
          <w:t>تُؤمَرُ</w:t>
        </w:r>
        <w:r w:rsidRPr="00C86A38">
          <w:rPr>
            <w:rStyle w:val="Char"/>
            <w:rtl/>
          </w:rPr>
          <w:t xml:space="preserve"> </w:t>
        </w:r>
        <w:r w:rsidRPr="00C86A38">
          <w:rPr>
            <w:rStyle w:val="Char"/>
            <w:rFonts w:hint="cs"/>
            <w:rtl/>
          </w:rPr>
          <w:t>سَتَجِدُنِي</w:t>
        </w:r>
        <w:r w:rsidRPr="00C86A38">
          <w:rPr>
            <w:rStyle w:val="Char"/>
            <w:rFonts w:cs="Times New Roman" w:hint="cs"/>
            <w:rtl/>
          </w:rPr>
          <w:t>ۤ</w:t>
        </w:r>
        <w:r w:rsidRPr="00C86A38">
          <w:rPr>
            <w:rStyle w:val="Char"/>
            <w:rtl/>
          </w:rPr>
          <w:t xml:space="preserve"> </w:t>
        </w:r>
        <w:r w:rsidRPr="00C86A38">
          <w:rPr>
            <w:rStyle w:val="Char"/>
            <w:rFonts w:hint="cs"/>
            <w:rtl/>
          </w:rPr>
          <w:t>إِن</w:t>
        </w:r>
        <w:r w:rsidRPr="00C86A38">
          <w:rPr>
            <w:rStyle w:val="Char"/>
            <w:rtl/>
          </w:rPr>
          <w:t xml:space="preserve"> </w:t>
        </w:r>
        <w:r w:rsidRPr="00C86A38">
          <w:rPr>
            <w:rStyle w:val="Char"/>
            <w:rFonts w:hint="cs"/>
            <w:rtl/>
          </w:rPr>
          <w:t>شَآءَ</w:t>
        </w:r>
        <w:r w:rsidRPr="00C86A38">
          <w:rPr>
            <w:rStyle w:val="Char"/>
            <w:rtl/>
          </w:rPr>
          <w:t xml:space="preserve"> </w:t>
        </w:r>
        <w:r w:rsidRPr="00C86A38">
          <w:rPr>
            <w:rStyle w:val="Char"/>
            <w:rFonts w:hint="cs"/>
            <w:rtl/>
          </w:rPr>
          <w:t>اللَّهُ</w:t>
        </w:r>
        <w:r w:rsidRPr="00C86A38">
          <w:rPr>
            <w:rStyle w:val="Char"/>
            <w:rtl/>
          </w:rPr>
          <w:t xml:space="preserve"> </w:t>
        </w:r>
        <w:r w:rsidRPr="00C86A38">
          <w:rPr>
            <w:rStyle w:val="Char"/>
            <w:rFonts w:hint="cs"/>
            <w:rtl/>
          </w:rPr>
          <w:t>مِنَ</w:t>
        </w:r>
        <w:r w:rsidRPr="00C86A38">
          <w:rPr>
            <w:rStyle w:val="Char"/>
            <w:rtl/>
          </w:rPr>
          <w:t xml:space="preserve"> </w:t>
        </w:r>
        <w:r w:rsidRPr="00C86A38">
          <w:rPr>
            <w:rStyle w:val="Char"/>
            <w:rFonts w:hint="cs"/>
            <w:rtl/>
          </w:rPr>
          <w:t>الصَّابِرِينَ</w:t>
        </w:r>
      </w:hyperlink>
      <w:r w:rsidRPr="00C86A38">
        <w:t>*</w:t>
      </w:r>
      <w:r w:rsidRPr="00C86A38">
        <w:rPr>
          <w:rStyle w:val="Char"/>
        </w:rPr>
        <w:t xml:space="preserve"> </w:t>
      </w:r>
      <w:hyperlink r:id="rId52" w:history="1">
        <w:r w:rsidRPr="00C86A38">
          <w:rPr>
            <w:rStyle w:val="Char"/>
            <w:rFonts w:hint="cs"/>
            <w:rtl/>
          </w:rPr>
          <w:t xml:space="preserve"> ف</w:t>
        </w:r>
        <w:r w:rsidRPr="00C86A38">
          <w:rPr>
            <w:rStyle w:val="Char"/>
            <w:rtl/>
          </w:rPr>
          <w:t>لَمَّا أَسْلَمَا وَتَلَّهُ لِلْجَبِينِ</w:t>
        </w:r>
      </w:hyperlink>
      <w:r w:rsidRPr="008D07D0">
        <w:rPr>
          <w:b/>
          <w:bCs/>
        </w:rPr>
        <w:t>*</w:t>
      </w:r>
      <w:r>
        <w:rPr>
          <w:b/>
          <w:bCs/>
        </w:rPr>
        <w:t xml:space="preserve"> </w:t>
      </w:r>
      <w:r>
        <w:rPr>
          <w:rStyle w:val="Strong"/>
          <w:rFonts w:hint="cs"/>
          <w:rtl/>
          <w:lang w:bidi="fa-IR"/>
        </w:rPr>
        <w:t xml:space="preserve"> </w:t>
      </w:r>
      <w:hyperlink r:id="rId53" w:history="1">
        <w:r w:rsidRPr="00C86A38">
          <w:rPr>
            <w:rStyle w:val="Char"/>
            <w:rtl/>
          </w:rPr>
          <w:t xml:space="preserve">وَنَادَيْنَاهُ أَن </w:t>
        </w:r>
        <w:r w:rsidRPr="00C86A38">
          <w:rPr>
            <w:rStyle w:val="Char"/>
            <w:rFonts w:hint="cs"/>
            <w:rtl/>
          </w:rPr>
          <w:t>يا إِبْرَاهِيمُ</w:t>
        </w:r>
      </w:hyperlink>
      <w:r>
        <w:rPr>
          <w:b/>
          <w:bCs/>
        </w:rPr>
        <w:t xml:space="preserve"> </w:t>
      </w:r>
      <w:r w:rsidRPr="008D07D0">
        <w:rPr>
          <w:b/>
          <w:bCs/>
        </w:rPr>
        <w:t>*</w:t>
      </w:r>
      <w:r>
        <w:rPr>
          <w:rStyle w:val="Strong"/>
          <w:rFonts w:asciiTheme="minorHAnsi" w:hAnsiTheme="minorHAnsi"/>
        </w:rPr>
        <w:t xml:space="preserve"> </w:t>
      </w:r>
      <w:hyperlink r:id="rId54" w:history="1">
        <w:r w:rsidRPr="00C86A38">
          <w:rPr>
            <w:rStyle w:val="Char"/>
            <w:rtl/>
          </w:rPr>
          <w:t xml:space="preserve">قَدْ صَدَّقْتَ </w:t>
        </w:r>
        <w:r w:rsidRPr="00C86A38">
          <w:rPr>
            <w:rStyle w:val="Char"/>
            <w:rFonts w:hint="cs"/>
            <w:rtl/>
          </w:rPr>
          <w:t>الرُّؤْيَآ</w:t>
        </w:r>
        <w:r w:rsidRPr="00C86A38">
          <w:rPr>
            <w:rStyle w:val="Char"/>
            <w:rtl/>
          </w:rPr>
          <w:t xml:space="preserve"> </w:t>
        </w:r>
        <w:r w:rsidRPr="00C86A38">
          <w:rPr>
            <w:rStyle w:val="Char"/>
            <w:rFonts w:hint="cs"/>
            <w:rtl/>
          </w:rPr>
          <w:t>إِنَّا</w:t>
        </w:r>
        <w:r w:rsidRPr="00C86A38">
          <w:rPr>
            <w:rStyle w:val="Char"/>
            <w:rtl/>
          </w:rPr>
          <w:t xml:space="preserve"> </w:t>
        </w:r>
        <w:r w:rsidRPr="00C86A38">
          <w:rPr>
            <w:rStyle w:val="Char"/>
            <w:rFonts w:hint="cs"/>
            <w:rtl/>
          </w:rPr>
          <w:t>كَذَلِكَ</w:t>
        </w:r>
        <w:r w:rsidRPr="00C86A38">
          <w:rPr>
            <w:rStyle w:val="Char"/>
            <w:rtl/>
          </w:rPr>
          <w:t xml:space="preserve"> </w:t>
        </w:r>
        <w:r w:rsidRPr="00C86A38">
          <w:rPr>
            <w:rStyle w:val="Char"/>
            <w:rFonts w:hint="cs"/>
            <w:rtl/>
          </w:rPr>
          <w:t>نَجْزِي</w:t>
        </w:r>
        <w:r w:rsidRPr="00C86A38">
          <w:rPr>
            <w:rStyle w:val="Char"/>
            <w:rtl/>
          </w:rPr>
          <w:t xml:space="preserve"> </w:t>
        </w:r>
        <w:r w:rsidRPr="00C86A38">
          <w:rPr>
            <w:rStyle w:val="Char"/>
            <w:rFonts w:hint="cs"/>
            <w:rtl/>
          </w:rPr>
          <w:t>الْمُحْسِنِينَ</w:t>
        </w:r>
      </w:hyperlink>
      <w:r w:rsidRPr="008D07D0">
        <w:rPr>
          <w:b/>
          <w:bCs/>
        </w:rPr>
        <w:t>*</w:t>
      </w:r>
      <w:r>
        <w:rPr>
          <w:b/>
          <w:bCs/>
        </w:rPr>
        <w:t xml:space="preserve"> </w:t>
      </w:r>
      <w:r>
        <w:rPr>
          <w:rStyle w:val="Strong"/>
          <w:rFonts w:hint="cs"/>
          <w:rtl/>
          <w:lang w:bidi="fa-IR"/>
        </w:rPr>
        <w:t xml:space="preserve"> </w:t>
      </w:r>
      <w:hyperlink r:id="rId55" w:history="1">
        <w:r w:rsidRPr="00C86A38">
          <w:rPr>
            <w:rStyle w:val="Char"/>
            <w:rtl/>
          </w:rPr>
          <w:t>إِنَّ هَ</w:t>
        </w:r>
        <w:r w:rsidRPr="00C86A38">
          <w:rPr>
            <w:rStyle w:val="Char"/>
            <w:rFonts w:hint="cs"/>
            <w:rtl/>
          </w:rPr>
          <w:t>ذَا</w:t>
        </w:r>
        <w:r w:rsidRPr="00C86A38">
          <w:rPr>
            <w:rStyle w:val="Char"/>
            <w:rtl/>
          </w:rPr>
          <w:t xml:space="preserve"> </w:t>
        </w:r>
        <w:r w:rsidRPr="00C86A38">
          <w:rPr>
            <w:rStyle w:val="Char"/>
            <w:rFonts w:hint="cs"/>
            <w:rtl/>
          </w:rPr>
          <w:t>لَهُوَ</w:t>
        </w:r>
        <w:r w:rsidRPr="00C86A38">
          <w:rPr>
            <w:rStyle w:val="Char"/>
            <w:rtl/>
          </w:rPr>
          <w:t xml:space="preserve"> </w:t>
        </w:r>
        <w:r w:rsidRPr="00C86A38">
          <w:rPr>
            <w:rStyle w:val="Char"/>
            <w:rFonts w:hint="cs"/>
            <w:rtl/>
          </w:rPr>
          <w:t>الْبَلاَءُ</w:t>
        </w:r>
        <w:r w:rsidRPr="00C86A38">
          <w:rPr>
            <w:rStyle w:val="Char"/>
            <w:rtl/>
          </w:rPr>
          <w:t xml:space="preserve"> </w:t>
        </w:r>
        <w:r w:rsidRPr="00C86A38">
          <w:rPr>
            <w:rStyle w:val="Char"/>
            <w:rFonts w:hint="cs"/>
            <w:rtl/>
          </w:rPr>
          <w:t>الْمُبِينُ</w:t>
        </w:r>
      </w:hyperlink>
      <w:r>
        <w:rPr>
          <w:rStyle w:val="Strong"/>
          <w:rFonts w:asciiTheme="minorHAnsi" w:hAnsiTheme="minorHAnsi"/>
        </w:rPr>
        <w:t xml:space="preserve"> </w:t>
      </w:r>
      <w:r w:rsidRPr="008D07D0">
        <w:rPr>
          <w:b/>
          <w:bCs/>
        </w:rPr>
        <w:t>*</w:t>
      </w:r>
      <w:r w:rsidRPr="007D5A26">
        <w:rPr>
          <w:rStyle w:val="Strong"/>
          <w:rFonts w:ascii="Times New Roman" w:hAnsi="Times New Roman" w:cs="Times New Roman"/>
        </w:rPr>
        <w:t> </w:t>
      </w:r>
      <w:hyperlink r:id="rId56" w:history="1">
        <w:r w:rsidRPr="00C86A38">
          <w:rPr>
            <w:rStyle w:val="Char"/>
            <w:rtl/>
          </w:rPr>
          <w:t>وَفَدَيْنَاهُ بِذِبْحٍ عَظِيمٍ</w:t>
        </w:r>
      </w:hyperlink>
      <w:r>
        <w:rPr>
          <w:lang w:bidi="ar-IQ"/>
        </w:rPr>
        <w:sym w:font="Zar75 Symbols" w:char="F028"/>
      </w:r>
      <w:r>
        <w:rPr>
          <w:rFonts w:hint="cs"/>
          <w:rtl/>
          <w:lang w:bidi="ar-IQ"/>
        </w:rPr>
        <w:t>.</w:t>
      </w:r>
    </w:p>
    <w:p w:rsidR="00934B4D" w:rsidRDefault="00934B4D" w:rsidP="00934B4D">
      <w:pPr>
        <w:rPr>
          <w:rStyle w:val="Strong"/>
          <w:rtl/>
          <w:lang w:bidi="fa-IR"/>
        </w:rPr>
      </w:pPr>
      <w:r w:rsidRPr="00C359EB">
        <w:rPr>
          <w:rFonts w:ascii="Greta" w:hAnsi="Greta" w:hint="cs"/>
          <w:rtl/>
          <w:lang w:eastAsia="en-AU"/>
        </w:rPr>
        <w:t>وأيضاً؛ وتمهيداً لتلك الوظيفة، وذلك الدور الخالد، كانت عمارة البيت الحرام، مركزاً للتوحيد الخالص وللطهارة الخالصة؛ ليتعبّد به الموح</w:t>
      </w:r>
      <w:r w:rsidR="007E3C7D">
        <w:rPr>
          <w:rFonts w:ascii="Greta" w:hAnsi="Greta" w:hint="cs"/>
          <w:rtl/>
          <w:lang w:eastAsia="en-AU"/>
        </w:rPr>
        <w:t>ّ</w:t>
      </w:r>
      <w:r w:rsidRPr="00C359EB">
        <w:rPr>
          <w:rFonts w:ascii="Greta" w:hAnsi="Greta" w:hint="cs"/>
          <w:rtl/>
          <w:lang w:eastAsia="en-AU"/>
        </w:rPr>
        <w:t>دون بأحوالهم المذكورة في الآية:</w:t>
      </w:r>
      <w:r>
        <w:rPr>
          <w:rFonts w:ascii="Greta" w:hAnsi="Greta" w:hint="cs"/>
          <w:rtl/>
          <w:lang w:eastAsia="en-AU"/>
        </w:rPr>
        <w:t xml:space="preserve"> </w:t>
      </w:r>
      <w:r>
        <w:rPr>
          <w:rFonts w:ascii="Greta" w:hAnsi="Greta" w:hint="cs"/>
          <w:lang w:eastAsia="en-AU"/>
        </w:rPr>
        <w:sym w:font="Zar75 Symbols" w:char="F029"/>
      </w:r>
      <w:hyperlink r:id="rId57" w:history="1">
        <w:r w:rsidRPr="007E3C7D">
          <w:rPr>
            <w:rStyle w:val="Char"/>
            <w:rtl/>
          </w:rPr>
          <w:t>أَن لاَّ تُشْرِكْ بِي شَيْئاً وَطَهِّرْ بَيْتِيَ لِلطَّآئِفِينَ وَ</w:t>
        </w:r>
        <w:r w:rsidRPr="007E3C7D">
          <w:rPr>
            <w:rStyle w:val="Char"/>
            <w:rFonts w:hint="cs"/>
            <w:rtl/>
          </w:rPr>
          <w:t>الْقَآئِمِينَ</w:t>
        </w:r>
        <w:r w:rsidRPr="007E3C7D">
          <w:rPr>
            <w:rStyle w:val="Char"/>
            <w:rtl/>
          </w:rPr>
          <w:t xml:space="preserve"> </w:t>
        </w:r>
        <w:r w:rsidRPr="007E3C7D">
          <w:rPr>
            <w:rStyle w:val="Char"/>
            <w:rFonts w:hint="cs"/>
            <w:rtl/>
          </w:rPr>
          <w:t>وَ الرُّكَّعِ</w:t>
        </w:r>
        <w:r w:rsidRPr="007E3C7D">
          <w:rPr>
            <w:rStyle w:val="Char"/>
            <w:rtl/>
          </w:rPr>
          <w:t xml:space="preserve"> </w:t>
        </w:r>
        <w:r w:rsidRPr="007E3C7D">
          <w:rPr>
            <w:rStyle w:val="Char"/>
            <w:rFonts w:hint="cs"/>
            <w:rtl/>
          </w:rPr>
          <w:t>السُّجُودِ</w:t>
        </w:r>
      </w:hyperlink>
      <w:r w:rsidRPr="007E3C7D">
        <w:rPr>
          <w:rStyle w:val="Strong"/>
          <w:rFonts w:hint="cs"/>
          <w:b w:val="0"/>
          <w:bCs w:val="0"/>
          <w:lang w:bidi="fa-IR"/>
        </w:rPr>
        <w:sym w:font="Zar75 Symbols" w:char="F028"/>
      </w:r>
    </w:p>
    <w:p w:rsidR="00934B4D" w:rsidRPr="00D71EE0" w:rsidRDefault="00934B4D" w:rsidP="000251C2">
      <w:pPr>
        <w:rPr>
          <w:rtl/>
        </w:rPr>
      </w:pPr>
      <w:r w:rsidRPr="007E3C7D">
        <w:rPr>
          <w:rStyle w:val="Strong"/>
          <w:rFonts w:hint="cs"/>
          <w:b w:val="0"/>
          <w:bCs w:val="0"/>
        </w:rPr>
        <w:sym w:font="Zar75 Symbols" w:char="F029"/>
      </w:r>
      <w:r w:rsidRPr="007E3C7D">
        <w:rPr>
          <w:rStyle w:val="Char"/>
          <w:rtl/>
        </w:rPr>
        <w:t xml:space="preserve">لِيُقِيمُواْ </w:t>
      </w:r>
      <w:r w:rsidRPr="007E3C7D">
        <w:rPr>
          <w:rStyle w:val="Char"/>
          <w:rFonts w:hint="cs"/>
          <w:rtl/>
        </w:rPr>
        <w:t>الصَّلاَةَ</w:t>
      </w:r>
      <w:r w:rsidRPr="007E3C7D">
        <w:rPr>
          <w:rStyle w:val="Strong"/>
          <w:rFonts w:hint="cs"/>
          <w:b w:val="0"/>
          <w:bCs w:val="0"/>
        </w:rPr>
        <w:sym w:font="Zar75 Symbols" w:char="F028"/>
      </w:r>
      <w:r w:rsidRPr="007D5A26">
        <w:rPr>
          <w:rStyle w:val="Strong"/>
          <w:rtl/>
        </w:rPr>
        <w:t xml:space="preserve"> </w:t>
      </w:r>
      <w:r w:rsidRPr="007D5A26">
        <w:rPr>
          <w:rFonts w:hint="cs"/>
          <w:rtl/>
        </w:rPr>
        <w:t>ليُقيم هؤلاء الصلاة؛ ليقيموها حفظاً ورعايةً، ليُقيموها بأصولها وشروطها وآدابها وأهدافها،</w:t>
      </w:r>
      <w:r>
        <w:rPr>
          <w:rFonts w:hint="cs"/>
          <w:rtl/>
        </w:rPr>
        <w:t xml:space="preserve"> </w:t>
      </w:r>
      <w:r w:rsidRPr="007D5A26">
        <w:rPr>
          <w:rFonts w:hint="cs"/>
          <w:rtl/>
        </w:rPr>
        <w:t>ليُقيموها بقلوب واعية خاشعة وأبدان خاضعة مطمئنة، وبتفعيلها في حياتهم وسيرتهم؛ ليُقيموا العبادة؛ التوحيد الخالص، فينطلق بهم في الحياة نماذج حيّةً فاعلة،</w:t>
      </w:r>
      <w:r>
        <w:rPr>
          <w:rFonts w:hint="cs"/>
          <w:rtl/>
        </w:rPr>
        <w:t xml:space="preserve"> </w:t>
      </w:r>
      <w:r w:rsidRPr="007D5A26">
        <w:rPr>
          <w:rFonts w:hint="cs"/>
          <w:rtl/>
        </w:rPr>
        <w:t xml:space="preserve">أمثلةً ودعاةً صادقين لا يؤدّون الصلاة بأركانها وواجباتها </w:t>
      </w:r>
      <w:r w:rsidR="007E3C7D">
        <w:rPr>
          <w:rFonts w:hint="cs"/>
          <w:rtl/>
        </w:rPr>
        <w:t>فقط..</w:t>
      </w:r>
      <w:r w:rsidRPr="007D5A26">
        <w:rPr>
          <w:rFonts w:hint="cs"/>
          <w:rtl/>
        </w:rPr>
        <w:t>. بل يُقيمونها بجوهرها وأهدافها؛ فتكون دافعةً للسيرة الحسنة، ولأعمال الخير والصلاح والبناء والتطور</w:t>
      </w:r>
      <w:r w:rsidR="007E3C7D">
        <w:rPr>
          <w:rFonts w:hint="cs"/>
          <w:rtl/>
        </w:rPr>
        <w:t>.</w:t>
      </w:r>
      <w:r w:rsidRPr="007D5A26">
        <w:rPr>
          <w:rFonts w:hint="cs"/>
          <w:rtl/>
        </w:rPr>
        <w:t>.. ومانعةً ما يُعيق ذلك، ناهيةً عن الفحشاء والمنكر، محرمةً أساليب الخيانة والنفاق والظلم</w:t>
      </w:r>
      <w:r w:rsidR="007E3C7D">
        <w:rPr>
          <w:rFonts w:hint="cs"/>
          <w:rtl/>
        </w:rPr>
        <w:t xml:space="preserve"> </w:t>
      </w:r>
      <w:r w:rsidRPr="007D5A26">
        <w:rPr>
          <w:rFonts w:hint="cs"/>
          <w:rtl/>
        </w:rPr>
        <w:t>التي لأجلها تحمَّل كلٌّ من هاجر ورضيعها نبيِّ الله إسماعيل جدبَ المكان ووحشته، والحرارة وشدّتها، والحرمان وآلامه، ومشقّة الظمإ</w:t>
      </w:r>
      <w:r w:rsidR="007E3C7D">
        <w:rPr>
          <w:rFonts w:hint="cs"/>
          <w:rtl/>
        </w:rPr>
        <w:t>،</w:t>
      </w:r>
      <w:r w:rsidRPr="007D5A26">
        <w:rPr>
          <w:rFonts w:hint="cs"/>
          <w:rtl/>
        </w:rPr>
        <w:t xml:space="preserve"> بعد أن أسكنهما نبيُّ الله إبراهيم</w:t>
      </w:r>
      <w:r w:rsidR="007E3C7D">
        <w:rPr>
          <w:rFonts w:hint="cs"/>
          <w:rtl/>
        </w:rPr>
        <w:t xml:space="preserve"> </w:t>
      </w:r>
      <w:r>
        <w:rPr>
          <w:rFonts w:hint="cs"/>
        </w:rPr>
        <w:sym w:font="Zar75 Symbols" w:char="F029"/>
      </w:r>
      <w:r w:rsidRPr="007E3C7D">
        <w:rPr>
          <w:rStyle w:val="Char"/>
          <w:rFonts w:hint="cs"/>
          <w:rtl/>
        </w:rPr>
        <w:t>بِوَادٍ</w:t>
      </w:r>
      <w:r w:rsidRPr="007E3C7D">
        <w:rPr>
          <w:rStyle w:val="Char"/>
          <w:rtl/>
        </w:rPr>
        <w:t xml:space="preserve"> </w:t>
      </w:r>
      <w:r w:rsidRPr="007E3C7D">
        <w:rPr>
          <w:rStyle w:val="Char"/>
          <w:rFonts w:hint="cs"/>
          <w:rtl/>
        </w:rPr>
        <w:t>غَيْرِ</w:t>
      </w:r>
      <w:r w:rsidRPr="007E3C7D">
        <w:rPr>
          <w:rStyle w:val="Char"/>
          <w:rtl/>
        </w:rPr>
        <w:t xml:space="preserve"> </w:t>
      </w:r>
      <w:r w:rsidRPr="007E3C7D">
        <w:rPr>
          <w:rStyle w:val="Char"/>
          <w:rFonts w:hint="cs"/>
          <w:rtl/>
        </w:rPr>
        <w:t>ذِي</w:t>
      </w:r>
      <w:r w:rsidRPr="007E3C7D">
        <w:rPr>
          <w:rStyle w:val="Char"/>
          <w:rtl/>
        </w:rPr>
        <w:t xml:space="preserve"> </w:t>
      </w:r>
      <w:r w:rsidRPr="007E3C7D">
        <w:rPr>
          <w:rStyle w:val="Char"/>
          <w:rFonts w:hint="cs"/>
          <w:rtl/>
        </w:rPr>
        <w:t>زَرْعٍ</w:t>
      </w:r>
      <w:r>
        <w:rPr>
          <w:rFonts w:hint="cs"/>
        </w:rPr>
        <w:sym w:font="Zar75 Symbols" w:char="F028"/>
      </w:r>
      <w:r>
        <w:rPr>
          <w:rFonts w:hint="cs"/>
          <w:rtl/>
        </w:rPr>
        <w:t>،</w:t>
      </w:r>
      <w:r w:rsidRPr="007D5A26">
        <w:rPr>
          <w:rFonts w:hint="cs"/>
          <w:rtl/>
        </w:rPr>
        <w:t xml:space="preserve"> غير ذي حياة، غير ذي ماء</w:t>
      </w:r>
      <w:r w:rsidR="007E3C7D">
        <w:rPr>
          <w:rFonts w:hint="cs"/>
          <w:rtl/>
        </w:rPr>
        <w:t>.</w:t>
      </w:r>
      <w:r w:rsidRPr="007D5A26">
        <w:rPr>
          <w:rFonts w:hint="cs"/>
          <w:rtl/>
        </w:rPr>
        <w:t>.. ولم يترك لهم إل</w:t>
      </w:r>
      <w:r w:rsidR="007E3C7D">
        <w:rPr>
          <w:rFonts w:hint="cs"/>
          <w:rtl/>
        </w:rPr>
        <w:t>ّ</w:t>
      </w:r>
      <w:r w:rsidRPr="007D5A26">
        <w:rPr>
          <w:rFonts w:hint="cs"/>
          <w:rtl/>
        </w:rPr>
        <w:t>ا دعاءَه الذي ظلَّ يلاحقهم، والأجيال القادمة بعدهم، منذ أن أحيا ذلك الوادي ببعض ذر</w:t>
      </w:r>
      <w:r w:rsidR="007E3C7D">
        <w:rPr>
          <w:rFonts w:hint="cs"/>
          <w:rtl/>
        </w:rPr>
        <w:t>ّ</w:t>
      </w:r>
      <w:r w:rsidRPr="007D5A26">
        <w:rPr>
          <w:rFonts w:hint="cs"/>
          <w:rtl/>
        </w:rPr>
        <w:t xml:space="preserve">يته وبدعائه المبارك، فتارةً نراه يدعو لهم بالهداية، وأخرى بأن يُحببهم والبقاع التي هم فيها إلى خلقه تعالى، وأن يجعل القلوب تستميل إليهم، دون أن يغفل في </w:t>
      </w:r>
      <w:r w:rsidRPr="007D5A26">
        <w:rPr>
          <w:rFonts w:hint="cs"/>
          <w:rtl/>
        </w:rPr>
        <w:lastRenderedPageBreak/>
        <w:t>أدعيته البشارة الكبرى:</w:t>
      </w:r>
      <w:r>
        <w:rPr>
          <w:rFonts w:hint="cs"/>
          <w:rtl/>
        </w:rPr>
        <w:t xml:space="preserve"> </w:t>
      </w:r>
      <w:r>
        <w:rPr>
          <w:rFonts w:hint="cs"/>
        </w:rPr>
        <w:sym w:font="Zar75 Symbols" w:char="F029"/>
      </w:r>
      <w:hyperlink r:id="rId58" w:history="1">
        <w:r w:rsidRPr="007E3C7D">
          <w:rPr>
            <w:rStyle w:val="Char"/>
            <w:rtl/>
          </w:rPr>
          <w:t>رَبَّنَا وَ</w:t>
        </w:r>
        <w:r w:rsidRPr="007E3C7D">
          <w:rPr>
            <w:rStyle w:val="Char"/>
            <w:rFonts w:hint="cs"/>
            <w:rtl/>
          </w:rPr>
          <w:t xml:space="preserve"> ابْعَثْ</w:t>
        </w:r>
        <w:r w:rsidRPr="007E3C7D">
          <w:rPr>
            <w:rStyle w:val="Char"/>
            <w:rtl/>
          </w:rPr>
          <w:t xml:space="preserve"> </w:t>
        </w:r>
        <w:r w:rsidRPr="007E3C7D">
          <w:rPr>
            <w:rStyle w:val="Char"/>
            <w:rFonts w:hint="cs"/>
            <w:rtl/>
          </w:rPr>
          <w:t>فِيهِمْ</w:t>
        </w:r>
        <w:r w:rsidRPr="007E3C7D">
          <w:rPr>
            <w:rStyle w:val="Char"/>
            <w:rtl/>
          </w:rPr>
          <w:t xml:space="preserve"> </w:t>
        </w:r>
        <w:r w:rsidRPr="007E3C7D">
          <w:rPr>
            <w:rStyle w:val="Char"/>
            <w:rFonts w:hint="cs"/>
            <w:rtl/>
          </w:rPr>
          <w:t>رَسُولاً</w:t>
        </w:r>
        <w:r w:rsidRPr="007E3C7D">
          <w:rPr>
            <w:rStyle w:val="Char"/>
            <w:rtl/>
          </w:rPr>
          <w:t xml:space="preserve"> </w:t>
        </w:r>
        <w:r w:rsidRPr="007E3C7D">
          <w:rPr>
            <w:rStyle w:val="Char"/>
            <w:rFonts w:hint="cs"/>
            <w:rtl/>
          </w:rPr>
          <w:t>مِّنْهُمْ</w:t>
        </w:r>
        <w:r w:rsidRPr="007E3C7D">
          <w:rPr>
            <w:rStyle w:val="Char"/>
            <w:rtl/>
          </w:rPr>
          <w:t xml:space="preserve"> </w:t>
        </w:r>
        <w:r w:rsidRPr="007E3C7D">
          <w:rPr>
            <w:rStyle w:val="Char"/>
            <w:rFonts w:hint="cs"/>
            <w:rtl/>
          </w:rPr>
          <w:t>يَتْلُواْ</w:t>
        </w:r>
        <w:r w:rsidRPr="007E3C7D">
          <w:rPr>
            <w:rStyle w:val="Char"/>
            <w:rtl/>
          </w:rPr>
          <w:t xml:space="preserve"> </w:t>
        </w:r>
        <w:r w:rsidRPr="007E3C7D">
          <w:rPr>
            <w:rStyle w:val="Char"/>
            <w:rFonts w:hint="cs"/>
            <w:rtl/>
          </w:rPr>
          <w:t>عَلَيْهِمْ</w:t>
        </w:r>
        <w:r w:rsidRPr="007E3C7D">
          <w:rPr>
            <w:rStyle w:val="Char"/>
            <w:rtl/>
          </w:rPr>
          <w:t xml:space="preserve"> </w:t>
        </w:r>
        <w:r w:rsidRPr="007E3C7D">
          <w:rPr>
            <w:rStyle w:val="Char"/>
            <w:rFonts w:hint="cs"/>
            <w:rtl/>
          </w:rPr>
          <w:t>آيَاتِكَ</w:t>
        </w:r>
        <w:r w:rsidRPr="007E3C7D">
          <w:rPr>
            <w:rStyle w:val="Char"/>
            <w:rtl/>
          </w:rPr>
          <w:t xml:space="preserve"> </w:t>
        </w:r>
        <w:r w:rsidRPr="007E3C7D">
          <w:rPr>
            <w:rStyle w:val="Char"/>
            <w:rFonts w:hint="cs"/>
            <w:rtl/>
          </w:rPr>
          <w:t>وَيُعَلِّمُهُ</w:t>
        </w:r>
        <w:r w:rsidRPr="007E3C7D">
          <w:rPr>
            <w:rStyle w:val="Char"/>
            <w:rtl/>
          </w:rPr>
          <w:t xml:space="preserve">مُ </w:t>
        </w:r>
        <w:r w:rsidR="000251C2">
          <w:rPr>
            <w:rStyle w:val="Char"/>
            <w:rFonts w:hint="cs"/>
            <w:rtl/>
          </w:rPr>
          <w:t>ا</w:t>
        </w:r>
        <w:r w:rsidRPr="007E3C7D">
          <w:rPr>
            <w:rStyle w:val="Char"/>
            <w:rFonts w:hint="cs"/>
            <w:rtl/>
          </w:rPr>
          <w:t>لْكِتَابَ</w:t>
        </w:r>
        <w:r w:rsidRPr="007E3C7D">
          <w:rPr>
            <w:rStyle w:val="Char"/>
            <w:rtl/>
          </w:rPr>
          <w:t xml:space="preserve"> </w:t>
        </w:r>
        <w:r w:rsidRPr="007E3C7D">
          <w:rPr>
            <w:rStyle w:val="Char"/>
            <w:rFonts w:hint="cs"/>
            <w:rtl/>
          </w:rPr>
          <w:t>وَالْحِكْمَةَ</w:t>
        </w:r>
        <w:r w:rsidRPr="007E3C7D">
          <w:rPr>
            <w:rStyle w:val="Char"/>
            <w:rtl/>
          </w:rPr>
          <w:t xml:space="preserve"> </w:t>
        </w:r>
        <w:r w:rsidRPr="007E3C7D">
          <w:rPr>
            <w:rStyle w:val="Char"/>
            <w:rFonts w:hint="cs"/>
            <w:rtl/>
          </w:rPr>
          <w:t>وَيُزَكِّيهِمْ</w:t>
        </w:r>
        <w:r w:rsidRPr="007E3C7D">
          <w:rPr>
            <w:rStyle w:val="Char"/>
            <w:rtl/>
          </w:rPr>
          <w:t xml:space="preserve"> </w:t>
        </w:r>
        <w:r w:rsidRPr="007E3C7D">
          <w:rPr>
            <w:rStyle w:val="Char"/>
            <w:rFonts w:hint="cs"/>
            <w:rtl/>
          </w:rPr>
          <w:t>إِنَّكَ</w:t>
        </w:r>
        <w:r w:rsidRPr="007E3C7D">
          <w:rPr>
            <w:rStyle w:val="Char"/>
            <w:rtl/>
          </w:rPr>
          <w:t xml:space="preserve"> </w:t>
        </w:r>
        <w:r w:rsidRPr="007E3C7D">
          <w:rPr>
            <w:rStyle w:val="Char"/>
            <w:rFonts w:hint="cs"/>
            <w:rtl/>
          </w:rPr>
          <w:t>أَنتَ</w:t>
        </w:r>
        <w:r w:rsidRPr="007E3C7D">
          <w:rPr>
            <w:rStyle w:val="Char"/>
            <w:rtl/>
          </w:rPr>
          <w:t xml:space="preserve"> </w:t>
        </w:r>
        <w:r w:rsidRPr="007E3C7D">
          <w:rPr>
            <w:rStyle w:val="Char"/>
            <w:rFonts w:hint="cs"/>
            <w:rtl/>
          </w:rPr>
          <w:t>العَزِيزُ</w:t>
        </w:r>
        <w:r w:rsidRPr="007E3C7D">
          <w:rPr>
            <w:rStyle w:val="Char"/>
            <w:rtl/>
          </w:rPr>
          <w:t xml:space="preserve"> </w:t>
        </w:r>
        <w:r w:rsidRPr="007E3C7D">
          <w:rPr>
            <w:rStyle w:val="Char"/>
            <w:rFonts w:hint="cs"/>
            <w:rtl/>
          </w:rPr>
          <w:t>الحَكِيمُ</w:t>
        </w:r>
      </w:hyperlink>
      <w:r w:rsidRPr="007E3C7D">
        <w:rPr>
          <w:rStyle w:val="Strong"/>
          <w:rFonts w:asciiTheme="minorHAnsi" w:hAnsiTheme="minorHAnsi" w:hint="cs"/>
          <w:b w:val="0"/>
          <w:bCs w:val="0"/>
          <w:lang w:bidi="fa-IR"/>
        </w:rPr>
        <w:sym w:font="Zar75 Symbols" w:char="F028"/>
      </w:r>
      <w:r w:rsidRPr="00D71EE0">
        <w:rPr>
          <w:rStyle w:val="Strong"/>
          <w:rFonts w:asciiTheme="minorHAnsi" w:hAnsiTheme="minorHAnsi" w:hint="cs"/>
          <w:rtl/>
          <w:lang w:bidi="fa-IR"/>
        </w:rPr>
        <w:t>.</w:t>
      </w:r>
      <w:r>
        <w:rPr>
          <w:rStyle w:val="FootnoteReference"/>
          <w:rFonts w:asciiTheme="minorHAnsi" w:hAnsiTheme="minorHAnsi"/>
          <w:rtl/>
          <w:lang w:bidi="fa-IR"/>
        </w:rPr>
        <w:footnoteReference w:id="468"/>
      </w:r>
    </w:p>
    <w:p w:rsidR="00934B4D" w:rsidRDefault="00934B4D" w:rsidP="004B63AD">
      <w:pPr>
        <w:rPr>
          <w:rtl/>
        </w:rPr>
      </w:pPr>
      <w:r w:rsidRPr="007D5A26">
        <w:rPr>
          <w:rFonts w:hint="cs"/>
          <w:rtl/>
        </w:rPr>
        <w:t>أن يأتيهم من يُعلمهم</w:t>
      </w:r>
      <w:r w:rsidR="007E3C7D">
        <w:rPr>
          <w:rFonts w:hint="cs"/>
          <w:rtl/>
        </w:rPr>
        <w:t xml:space="preserve"> و</w:t>
      </w:r>
      <w:r w:rsidRPr="007D5A26">
        <w:rPr>
          <w:rFonts w:hint="cs"/>
          <w:rtl/>
        </w:rPr>
        <w:t>يزكي نفوسهم</w:t>
      </w:r>
      <w:r w:rsidR="007E3C7D">
        <w:rPr>
          <w:rFonts w:hint="cs"/>
          <w:rtl/>
        </w:rPr>
        <w:t xml:space="preserve"> و</w:t>
      </w:r>
      <w:r w:rsidRPr="007D5A26">
        <w:rPr>
          <w:rFonts w:hint="cs"/>
          <w:rtl/>
        </w:rPr>
        <w:t xml:space="preserve">يُطهرهم من السيئآت </w:t>
      </w:r>
      <w:r w:rsidR="007E3C7D">
        <w:rPr>
          <w:rFonts w:hint="cs"/>
          <w:rtl/>
        </w:rPr>
        <w:t>كلّها،</w:t>
      </w:r>
      <w:r w:rsidRPr="007D5A26">
        <w:rPr>
          <w:rFonts w:hint="cs"/>
          <w:rtl/>
        </w:rPr>
        <w:t xml:space="preserve"> إنه رسول</w:t>
      </w:r>
      <w:r w:rsidR="007E3C7D">
        <w:rPr>
          <w:rFonts w:hint="eastAsia"/>
          <w:rtl/>
        </w:rPr>
        <w:t> </w:t>
      </w:r>
      <w:r w:rsidRPr="007D5A26">
        <w:rPr>
          <w:rFonts w:hint="cs"/>
          <w:rtl/>
        </w:rPr>
        <w:t>الله</w:t>
      </w:r>
      <w:r>
        <w:rPr>
          <w:rFonts w:hint="cs"/>
        </w:rPr>
        <w:sym w:font="Zar75 Symbols" w:char="F039"/>
      </w:r>
      <w:r w:rsidRPr="007D5A26">
        <w:rPr>
          <w:rFonts w:hint="cs"/>
          <w:rtl/>
        </w:rPr>
        <w:t xml:space="preserve"> القائل: </w:t>
      </w:r>
      <w:r>
        <w:rPr>
          <w:rFonts w:hint="cs"/>
          <w:rtl/>
        </w:rPr>
        <w:t>«</w:t>
      </w:r>
      <w:r w:rsidRPr="007D5A26">
        <w:rPr>
          <w:rFonts w:hint="cs"/>
          <w:rtl/>
        </w:rPr>
        <w:t>أنا دعوة أبي إبراهيم...</w:t>
      </w:r>
      <w:r>
        <w:rPr>
          <w:rFonts w:hint="cs"/>
          <w:rtl/>
        </w:rPr>
        <w:t>»</w:t>
      </w:r>
      <w:r w:rsidRPr="007D5A26">
        <w:rPr>
          <w:rFonts w:hint="cs"/>
          <w:rtl/>
        </w:rPr>
        <w:t>!</w:t>
      </w:r>
      <w:r>
        <w:rPr>
          <w:rFonts w:hint="cs"/>
          <w:rtl/>
        </w:rPr>
        <w:t xml:space="preserve"> </w:t>
      </w:r>
      <w:r w:rsidRPr="007D5A26">
        <w:rPr>
          <w:rFonts w:hint="cs"/>
          <w:rtl/>
        </w:rPr>
        <w:t>وأن يكون كلُّ شيء</w:t>
      </w:r>
      <w:r w:rsidR="004B63AD">
        <w:rPr>
          <w:rFonts w:hint="cs"/>
          <w:rtl/>
        </w:rPr>
        <w:t>،</w:t>
      </w:r>
      <w:r w:rsidRPr="007D5A26">
        <w:rPr>
          <w:rFonts w:hint="cs"/>
          <w:rtl/>
        </w:rPr>
        <w:t xml:space="preserve"> بقعةً وبيتاً ومناسك،</w:t>
      </w:r>
      <w:r w:rsidR="004B63AD">
        <w:rPr>
          <w:rFonts w:hint="cs"/>
          <w:rtl/>
        </w:rPr>
        <w:t xml:space="preserve"> </w:t>
      </w:r>
      <w:r w:rsidRPr="007D5A26">
        <w:rPr>
          <w:rFonts w:hint="cs"/>
          <w:rtl/>
        </w:rPr>
        <w:t>آمناً:</w:t>
      </w:r>
    </w:p>
    <w:p w:rsidR="00934B4D" w:rsidRPr="00FE5C5B" w:rsidRDefault="00934B4D" w:rsidP="00E317E3">
      <w:pPr>
        <w:rPr>
          <w:rtl/>
        </w:rPr>
      </w:pPr>
      <w:r w:rsidRPr="003D13C2">
        <w:rPr>
          <w:rFonts w:hint="cs"/>
        </w:rPr>
        <w:sym w:font="Zar75 Symbols" w:char="F029"/>
      </w:r>
      <w:hyperlink r:id="rId59" w:history="1">
        <w:r w:rsidRPr="004B63AD">
          <w:rPr>
            <w:rStyle w:val="Char"/>
            <w:rtl/>
          </w:rPr>
          <w:t xml:space="preserve">وَإِذْ قَالَ إِبْرَاهِيمُ رَبِّ </w:t>
        </w:r>
        <w:r w:rsidRPr="004B63AD">
          <w:rPr>
            <w:rStyle w:val="Char"/>
            <w:rFonts w:hint="cs"/>
            <w:rtl/>
          </w:rPr>
          <w:t>اجْعَلْ</w:t>
        </w:r>
        <w:r w:rsidRPr="004B63AD">
          <w:rPr>
            <w:rStyle w:val="Char"/>
            <w:rtl/>
          </w:rPr>
          <w:t xml:space="preserve"> </w:t>
        </w:r>
        <w:r w:rsidRPr="004B63AD">
          <w:rPr>
            <w:rStyle w:val="Char"/>
            <w:rFonts w:hint="cs"/>
            <w:rtl/>
          </w:rPr>
          <w:t>هَـذَا</w:t>
        </w:r>
        <w:r w:rsidRPr="004B63AD">
          <w:rPr>
            <w:rStyle w:val="Char"/>
            <w:rtl/>
          </w:rPr>
          <w:t xml:space="preserve"> </w:t>
        </w:r>
        <w:r w:rsidRPr="004B63AD">
          <w:rPr>
            <w:rStyle w:val="Char"/>
            <w:rFonts w:hint="cs"/>
            <w:rtl/>
          </w:rPr>
          <w:t>الْبَلَدَ</w:t>
        </w:r>
        <w:r w:rsidRPr="004B63AD">
          <w:rPr>
            <w:rStyle w:val="Char"/>
            <w:rtl/>
          </w:rPr>
          <w:t xml:space="preserve"> </w:t>
        </w:r>
        <w:r w:rsidRPr="004B63AD">
          <w:rPr>
            <w:rStyle w:val="Char"/>
            <w:rFonts w:hint="cs"/>
            <w:rtl/>
          </w:rPr>
          <w:t>ءَامِناً</w:t>
        </w:r>
        <w:r w:rsidRPr="003D13C2">
          <w:rPr>
            <w:rFonts w:hint="cs"/>
          </w:rPr>
          <w:sym w:font="Zar75 Symbols" w:char="F028"/>
        </w:r>
      </w:hyperlink>
      <w:r w:rsidRPr="003D13C2">
        <w:t>.</w:t>
      </w:r>
      <w:r>
        <w:rPr>
          <w:rFonts w:hint="cs"/>
          <w:rtl/>
          <w:lang w:bidi="fa-IR"/>
        </w:rPr>
        <w:t xml:space="preserve"> </w:t>
      </w:r>
      <w:r w:rsidRPr="003D13C2">
        <w:rPr>
          <w:rFonts w:hint="cs"/>
          <w:rtl/>
        </w:rPr>
        <w:t>فبتوفر الأمان تتحقق الحياة وجمالها وحسنها لهذا البلد، وسلامة ما يؤدى فيه من مناسك وأعمال ، وبالتالي يكون توجّه الوافدين إليه بثقة واطمئنان،</w:t>
      </w:r>
      <w:r w:rsidR="004B63AD">
        <w:rPr>
          <w:rFonts w:hint="cs"/>
          <w:rtl/>
        </w:rPr>
        <w:t xml:space="preserve"> </w:t>
      </w:r>
      <w:r w:rsidRPr="003D13C2">
        <w:rPr>
          <w:rFonts w:hint="cs"/>
          <w:rtl/>
        </w:rPr>
        <w:t>وبكلّ شوق ورغبة لعطائه تعالى وأجره وثوابه</w:t>
      </w:r>
      <w:r w:rsidR="004B63AD">
        <w:rPr>
          <w:rFonts w:hint="cs"/>
          <w:rtl/>
        </w:rPr>
        <w:t>.</w:t>
      </w:r>
      <w:r w:rsidRPr="003D13C2">
        <w:rPr>
          <w:rFonts w:hint="cs"/>
          <w:rtl/>
        </w:rPr>
        <w:t>..</w:t>
      </w:r>
      <w:r>
        <w:rPr>
          <w:rFonts w:hint="cs"/>
          <w:rtl/>
        </w:rPr>
        <w:t xml:space="preserve"> </w:t>
      </w:r>
      <w:r w:rsidRPr="00FE5C5B">
        <w:rPr>
          <w:rFonts w:hint="cs"/>
          <w:rtl/>
        </w:rPr>
        <w:t>وهكذا كانت دعوات خليل الله إبراهيم</w:t>
      </w:r>
      <w:r>
        <w:rPr>
          <w:rFonts w:hint="cs"/>
        </w:rPr>
        <w:sym w:font="Zar75 Symbols" w:char="F037"/>
      </w:r>
      <w:r w:rsidRPr="00FE5C5B">
        <w:rPr>
          <w:rFonts w:hint="cs"/>
          <w:rtl/>
        </w:rPr>
        <w:t xml:space="preserve"> تتوالا منذ دعائه الأول، حين ترك بضعةً منه ا</w:t>
      </w:r>
      <w:r w:rsidRPr="00FE5C5B">
        <w:rPr>
          <w:rtl/>
        </w:rPr>
        <w:t>متثالاً لأمر ربِّه</w:t>
      </w:r>
      <w:r w:rsidRPr="00FE5C5B">
        <w:rPr>
          <w:rFonts w:hint="cs"/>
          <w:rtl/>
        </w:rPr>
        <w:t xml:space="preserve">؛ </w:t>
      </w:r>
      <w:r w:rsidRPr="00FE5C5B">
        <w:rPr>
          <w:rtl/>
        </w:rPr>
        <w:t xml:space="preserve">قافِلاً </w:t>
      </w:r>
      <w:r w:rsidRPr="00FE5C5B">
        <w:rPr>
          <w:rFonts w:hint="cs"/>
          <w:rtl/>
        </w:rPr>
        <w:t>من حيث أتى:</w:t>
      </w:r>
      <w:r>
        <w:rPr>
          <w:rFonts w:hint="cs"/>
          <w:rtl/>
        </w:rPr>
        <w:t xml:space="preserve"> </w:t>
      </w:r>
      <w:r>
        <w:rPr>
          <w:rFonts w:hint="cs"/>
        </w:rPr>
        <w:sym w:font="Zar75 Symbols" w:char="F029"/>
      </w:r>
      <w:hyperlink r:id="rId60" w:history="1">
        <w:r w:rsidR="004B63AD">
          <w:rPr>
            <w:rStyle w:val="Char"/>
            <w:rtl/>
          </w:rPr>
          <w:t>ر</w:t>
        </w:r>
        <w:r w:rsidR="004B63AD">
          <w:rPr>
            <w:rStyle w:val="Char"/>
            <w:rFonts w:hint="cs"/>
            <w:rtl/>
          </w:rPr>
          <w:t>َ</w:t>
        </w:r>
        <w:r w:rsidRPr="004B63AD">
          <w:rPr>
            <w:rStyle w:val="Char"/>
            <w:rtl/>
          </w:rPr>
          <w:t xml:space="preserve">بَّنَآ إِنَّي </w:t>
        </w:r>
        <w:r w:rsidRPr="004B63AD">
          <w:rPr>
            <w:rStyle w:val="Char"/>
            <w:rFonts w:hint="cs"/>
            <w:rtl/>
          </w:rPr>
          <w:t>أَسْكَنتُ</w:t>
        </w:r>
        <w:r w:rsidRPr="004B63AD">
          <w:rPr>
            <w:rStyle w:val="Char"/>
            <w:rtl/>
          </w:rPr>
          <w:t xml:space="preserve"> </w:t>
        </w:r>
        <w:r w:rsidRPr="004B63AD">
          <w:rPr>
            <w:rStyle w:val="Char"/>
            <w:rFonts w:hint="cs"/>
            <w:rtl/>
          </w:rPr>
          <w:t>مِن</w:t>
        </w:r>
        <w:r w:rsidRPr="004B63AD">
          <w:rPr>
            <w:rStyle w:val="Char"/>
            <w:rtl/>
          </w:rPr>
          <w:t xml:space="preserve"> </w:t>
        </w:r>
        <w:r w:rsidRPr="004B63AD">
          <w:rPr>
            <w:rStyle w:val="Char"/>
            <w:rFonts w:hint="cs"/>
            <w:rtl/>
          </w:rPr>
          <w:t>ذُرِّيَّتِي</w:t>
        </w:r>
        <w:r w:rsidRPr="004B63AD">
          <w:rPr>
            <w:rStyle w:val="Char"/>
            <w:rtl/>
          </w:rPr>
          <w:t xml:space="preserve"> </w:t>
        </w:r>
        <w:r w:rsidRPr="004B63AD">
          <w:rPr>
            <w:rStyle w:val="Char"/>
            <w:rFonts w:hint="cs"/>
            <w:rtl/>
          </w:rPr>
          <w:t>بِوَادٍ</w:t>
        </w:r>
        <w:r w:rsidRPr="004B63AD">
          <w:rPr>
            <w:rStyle w:val="Char"/>
            <w:rtl/>
          </w:rPr>
          <w:t xml:space="preserve"> </w:t>
        </w:r>
        <w:r w:rsidRPr="004B63AD">
          <w:rPr>
            <w:rStyle w:val="Char"/>
            <w:rFonts w:hint="cs"/>
            <w:rtl/>
          </w:rPr>
          <w:t>غَيْرِ</w:t>
        </w:r>
        <w:r w:rsidRPr="004B63AD">
          <w:rPr>
            <w:rStyle w:val="Char"/>
            <w:rtl/>
          </w:rPr>
          <w:t xml:space="preserve"> </w:t>
        </w:r>
        <w:r w:rsidRPr="004B63AD">
          <w:rPr>
            <w:rStyle w:val="Char"/>
            <w:rFonts w:hint="cs"/>
            <w:rtl/>
          </w:rPr>
          <w:t>ذِي</w:t>
        </w:r>
        <w:r w:rsidRPr="004B63AD">
          <w:rPr>
            <w:rStyle w:val="Char"/>
            <w:rtl/>
          </w:rPr>
          <w:t xml:space="preserve"> </w:t>
        </w:r>
        <w:r w:rsidRPr="004B63AD">
          <w:rPr>
            <w:rStyle w:val="Char"/>
            <w:rFonts w:hint="cs"/>
            <w:rtl/>
          </w:rPr>
          <w:t>زَرْعٍ</w:t>
        </w:r>
        <w:r w:rsidRPr="004B63AD">
          <w:rPr>
            <w:rStyle w:val="Char"/>
            <w:rtl/>
          </w:rPr>
          <w:t xml:space="preserve"> </w:t>
        </w:r>
        <w:r w:rsidRPr="004B63AD">
          <w:rPr>
            <w:rStyle w:val="Char"/>
            <w:rFonts w:hint="cs"/>
            <w:rtl/>
          </w:rPr>
          <w:t>عِندَ</w:t>
        </w:r>
        <w:r w:rsidRPr="004B63AD">
          <w:rPr>
            <w:rStyle w:val="Char"/>
            <w:rtl/>
          </w:rPr>
          <w:t xml:space="preserve"> </w:t>
        </w:r>
        <w:r w:rsidRPr="004B63AD">
          <w:rPr>
            <w:rStyle w:val="Char"/>
            <w:rFonts w:hint="cs"/>
            <w:rtl/>
          </w:rPr>
          <w:t>بَيْتِكَ</w:t>
        </w:r>
        <w:r w:rsidRPr="004B63AD">
          <w:rPr>
            <w:rStyle w:val="Char"/>
            <w:rtl/>
          </w:rPr>
          <w:t xml:space="preserve"> </w:t>
        </w:r>
        <w:r w:rsidRPr="00E317E3">
          <w:rPr>
            <w:rStyle w:val="Char"/>
            <w:rFonts w:cs="Abz-2 (Badr)" w:hint="cs"/>
            <w:rtl/>
          </w:rPr>
          <w:t>الْمُحَرَّمِ</w:t>
        </w:r>
      </w:hyperlink>
      <w:r w:rsidR="00E317E3">
        <w:rPr>
          <w:rStyle w:val="Char"/>
          <w:rFonts w:cs="Abz-2 (Badr)" w:hint="cs"/>
          <w:rtl/>
        </w:rPr>
        <w:t xml:space="preserve"> </w:t>
      </w:r>
      <w:r w:rsidRPr="00E317E3">
        <w:rPr>
          <w:rStyle w:val="Char"/>
          <w:rFonts w:cs="Abz-2 (Badr)" w:hint="cs"/>
          <w:rtl/>
        </w:rPr>
        <w:t>فَاجْعَلْ</w:t>
      </w:r>
      <w:r w:rsidRPr="004B63AD">
        <w:rPr>
          <w:rStyle w:val="Char"/>
          <w:rtl/>
        </w:rPr>
        <w:t xml:space="preserve"> </w:t>
      </w:r>
      <w:r w:rsidRPr="004B63AD">
        <w:rPr>
          <w:rStyle w:val="Char"/>
          <w:rFonts w:hint="cs"/>
          <w:rtl/>
        </w:rPr>
        <w:t>أَفْئِدَةً</w:t>
      </w:r>
      <w:r w:rsidRPr="004B63AD">
        <w:rPr>
          <w:rStyle w:val="Char"/>
          <w:rtl/>
        </w:rPr>
        <w:t xml:space="preserve"> </w:t>
      </w:r>
      <w:r w:rsidRPr="004B63AD">
        <w:rPr>
          <w:rStyle w:val="Char"/>
          <w:rFonts w:hint="cs"/>
          <w:rtl/>
        </w:rPr>
        <w:t>مِّنَ</w:t>
      </w:r>
      <w:r w:rsidRPr="004B63AD">
        <w:rPr>
          <w:rStyle w:val="Char"/>
          <w:rtl/>
        </w:rPr>
        <w:t xml:space="preserve"> </w:t>
      </w:r>
      <w:r w:rsidRPr="004B63AD">
        <w:rPr>
          <w:rStyle w:val="Char"/>
          <w:rFonts w:hint="cs"/>
          <w:rtl/>
        </w:rPr>
        <w:t>النَّاسِ</w:t>
      </w:r>
      <w:r w:rsidRPr="004B63AD">
        <w:rPr>
          <w:rStyle w:val="Char"/>
          <w:rtl/>
        </w:rPr>
        <w:t xml:space="preserve"> </w:t>
      </w:r>
      <w:r w:rsidRPr="004B63AD">
        <w:rPr>
          <w:rStyle w:val="Char"/>
          <w:rFonts w:hint="cs"/>
          <w:rtl/>
        </w:rPr>
        <w:t>تَهْوِى</w:t>
      </w:r>
      <w:r w:rsidRPr="004B63AD">
        <w:rPr>
          <w:rStyle w:val="Char"/>
          <w:rFonts w:cs="Times New Roman" w:hint="cs"/>
          <w:rtl/>
        </w:rPr>
        <w:t>ۤ</w:t>
      </w:r>
      <w:r w:rsidRPr="004B63AD">
        <w:rPr>
          <w:rStyle w:val="Char"/>
          <w:rtl/>
        </w:rPr>
        <w:t xml:space="preserve"> </w:t>
      </w:r>
      <w:r w:rsidRPr="004B63AD">
        <w:rPr>
          <w:rStyle w:val="Char"/>
          <w:rFonts w:hint="cs"/>
          <w:rtl/>
        </w:rPr>
        <w:t>إِلَيْهِمْ</w:t>
      </w:r>
      <w:r w:rsidRPr="004B63AD">
        <w:rPr>
          <w:rStyle w:val="Char"/>
          <w:rtl/>
        </w:rPr>
        <w:t xml:space="preserve"> </w:t>
      </w:r>
      <w:r w:rsidRPr="004B63AD">
        <w:rPr>
          <w:rStyle w:val="Char"/>
          <w:rFonts w:hint="cs"/>
          <w:rtl/>
        </w:rPr>
        <w:t>وَ</w:t>
      </w:r>
      <w:r w:rsidR="004B63AD" w:rsidRPr="004B63AD">
        <w:rPr>
          <w:rStyle w:val="Char"/>
          <w:rFonts w:hint="cs"/>
          <w:rtl/>
        </w:rPr>
        <w:t>ا</w:t>
      </w:r>
      <w:r w:rsidRPr="004B63AD">
        <w:rPr>
          <w:rStyle w:val="Char"/>
          <w:rFonts w:hint="cs"/>
          <w:rtl/>
        </w:rPr>
        <w:t>رْزُقْهُمْ</w:t>
      </w:r>
      <w:r w:rsidRPr="004B63AD">
        <w:rPr>
          <w:rStyle w:val="Char"/>
          <w:rtl/>
        </w:rPr>
        <w:t xml:space="preserve"> </w:t>
      </w:r>
      <w:r w:rsidRPr="004B63AD">
        <w:rPr>
          <w:rStyle w:val="Char"/>
          <w:rFonts w:hint="cs"/>
          <w:rtl/>
        </w:rPr>
        <w:t>مِّنَ</w:t>
      </w:r>
      <w:r w:rsidRPr="004B63AD">
        <w:rPr>
          <w:rStyle w:val="Char"/>
          <w:rtl/>
        </w:rPr>
        <w:t xml:space="preserve"> </w:t>
      </w:r>
      <w:r w:rsidRPr="004B63AD">
        <w:rPr>
          <w:rStyle w:val="Char"/>
          <w:rFonts w:hint="cs"/>
          <w:rtl/>
        </w:rPr>
        <w:t>الثَّمَرَاتِ</w:t>
      </w:r>
      <w:r w:rsidRPr="004B63AD">
        <w:rPr>
          <w:rStyle w:val="Char"/>
          <w:rtl/>
        </w:rPr>
        <w:t xml:space="preserve"> </w:t>
      </w:r>
      <w:r w:rsidRPr="004B63AD">
        <w:rPr>
          <w:rStyle w:val="Char"/>
          <w:rFonts w:hint="cs"/>
          <w:rtl/>
        </w:rPr>
        <w:t>لَعَلَّهُمْ</w:t>
      </w:r>
      <w:r w:rsidRPr="004B63AD">
        <w:rPr>
          <w:rStyle w:val="Char"/>
          <w:rtl/>
        </w:rPr>
        <w:t xml:space="preserve"> </w:t>
      </w:r>
      <w:r w:rsidRPr="004B63AD">
        <w:rPr>
          <w:rStyle w:val="Char"/>
          <w:rFonts w:hint="cs"/>
          <w:rtl/>
        </w:rPr>
        <w:t>يَشْكُرُونَ</w:t>
      </w:r>
      <w:r w:rsidRPr="00FE5C5B">
        <w:rPr>
          <w:rFonts w:hint="cs"/>
        </w:rPr>
        <w:sym w:font="Zar75 Symbols" w:char="F028"/>
      </w:r>
      <w:r>
        <w:rPr>
          <w:rFonts w:hint="cs"/>
          <w:rtl/>
        </w:rPr>
        <w:t>.</w:t>
      </w:r>
      <w:r>
        <w:rPr>
          <w:rStyle w:val="FootnoteReference"/>
          <w:rtl/>
        </w:rPr>
        <w:footnoteReference w:id="469"/>
      </w:r>
    </w:p>
    <w:p w:rsidR="00934B4D" w:rsidRPr="00C359EB" w:rsidRDefault="00934B4D" w:rsidP="004B63AD">
      <w:pPr>
        <w:rPr>
          <w:rFonts w:ascii="Times New Roman" w:hAnsi="Times New Roman"/>
          <w:lang w:eastAsia="en-AU"/>
        </w:rPr>
      </w:pPr>
      <w:r w:rsidRPr="00FE5C5B">
        <w:rPr>
          <w:rFonts w:hint="cs"/>
          <w:rtl/>
        </w:rPr>
        <w:t>ومن هنا يمكن القول: إنَّ الدعاء ظلَّ ذا مكانة عظيمة، فهناك وفي كلّ هذه المفاصل والمراحل ومواقع المناسك تجد الدعاء والمناجاة والتوجع لا تفارق الحجيج، وأعظم الأدعية هي تلك القرآنيّة التي بدأها نبيُّ الله ونبيُّ الدعاء إبراهيم الخليل</w:t>
      </w:r>
      <w:r>
        <w:rPr>
          <w:rFonts w:hint="cs"/>
        </w:rPr>
        <w:sym w:font="Zar75 Symbols" w:char="F037"/>
      </w:r>
      <w:r w:rsidRPr="00FE5C5B">
        <w:rPr>
          <w:rFonts w:hint="cs"/>
          <w:rtl/>
        </w:rPr>
        <w:t>، وهو يترك بضعةً منه في وادي مكة، يدعو بالرزق والأمان، وهو يرفع قواعد البيت، يُطهره من الأصنام، وهو يرفع</w:t>
      </w:r>
      <w:r w:rsidRPr="00C359EB">
        <w:rPr>
          <w:rFonts w:hint="cs"/>
          <w:rtl/>
          <w:lang w:bidi="ar-IQ"/>
        </w:rPr>
        <w:t xml:space="preserve"> الأذان، وهو... </w:t>
      </w:r>
      <w:r w:rsidRPr="008B7018">
        <w:rPr>
          <w:rFonts w:hint="cs"/>
          <w:rtl/>
        </w:rPr>
        <w:t>حتى شكّلت هذه الأدعية وأدعية بقية الأنبياء وأئمة أهل البيت</w:t>
      </w:r>
      <w:r>
        <w:rPr>
          <w:rFonts w:asciiTheme="minorHAnsi" w:hAnsiTheme="minorHAnsi"/>
        </w:rPr>
        <w:sym w:font="Zar75 Symbols" w:char="F03A"/>
      </w:r>
      <w:r w:rsidRPr="008B7018">
        <w:rPr>
          <w:rFonts w:hint="cs"/>
          <w:rtl/>
        </w:rPr>
        <w:t>، كدعاء الإمام الحسين والإمام زين العابدين</w:t>
      </w:r>
      <w:r>
        <w:rPr>
          <w:rFonts w:hint="cs"/>
        </w:rPr>
        <w:sym w:font="Zar75 Symbols" w:char="F038"/>
      </w:r>
      <w:r w:rsidRPr="008B7018">
        <w:rPr>
          <w:rFonts w:hint="cs"/>
          <w:rtl/>
        </w:rPr>
        <w:t xml:space="preserve"> يوم عرفة، وغيرها من أدعية الصالحين أساس منظومة عبادية وفكرية وروحية وأخلاقية ملأت التراث الإسلامي في كلّ مفاصل الحج ومواقعه و مناسكه، مم</w:t>
      </w:r>
      <w:r w:rsidR="004B63AD">
        <w:rPr>
          <w:rFonts w:hint="cs"/>
          <w:rtl/>
        </w:rPr>
        <w:t>ّ</w:t>
      </w:r>
      <w:r w:rsidRPr="008B7018">
        <w:rPr>
          <w:rFonts w:hint="cs"/>
          <w:rtl/>
        </w:rPr>
        <w:t xml:space="preserve">ا يجعل الدعاء </w:t>
      </w:r>
      <w:r w:rsidRPr="008B7018">
        <w:rPr>
          <w:rFonts w:hint="cs"/>
          <w:rtl/>
        </w:rPr>
        <w:lastRenderedPageBreak/>
        <w:t>والمناجاة والتوجع لا تفارق الحجيج، وكيف تفارقهم والدعاء لبُّ العبادة، والحجّ كأي</w:t>
      </w:r>
      <w:r w:rsidR="004B63AD">
        <w:rPr>
          <w:rFonts w:hint="cs"/>
          <w:rtl/>
        </w:rPr>
        <w:t>ّ</w:t>
      </w:r>
      <w:r w:rsidRPr="008B7018">
        <w:rPr>
          <w:rFonts w:hint="cs"/>
          <w:rtl/>
        </w:rPr>
        <w:t xml:space="preserve"> عبادة؛ يعالج ما فسد من الأخلاق ورذائلها، من قبيل الظلم والطغيان والكبر، كما</w:t>
      </w:r>
      <w:r w:rsidRPr="00C359EB">
        <w:rPr>
          <w:rFonts w:ascii="Times New Roman" w:hAnsi="Times New Roman" w:hint="cs"/>
          <w:rtl/>
          <w:lang w:eastAsia="en-AU"/>
        </w:rPr>
        <w:t xml:space="preserve"> في كلام الإمام</w:t>
      </w:r>
      <w:r>
        <w:rPr>
          <w:rFonts w:ascii="Times New Roman" w:hAnsi="Times New Roman" w:hint="cs"/>
          <w:lang w:eastAsia="en-AU"/>
        </w:rPr>
        <w:sym w:font="Zar75 Symbols" w:char="F037"/>
      </w:r>
      <w:r w:rsidRPr="00C359EB">
        <w:rPr>
          <w:rFonts w:ascii="Times New Roman" w:hAnsi="Times New Roman" w:hint="cs"/>
          <w:rtl/>
          <w:lang w:eastAsia="en-AU"/>
        </w:rPr>
        <w:t xml:space="preserve"> في النهج؛ الخطبة196، وآلية الدعاء تُعدُّ أفضل الآليات لبناء النفوس ورقيها الإيماني؟!</w:t>
      </w:r>
    </w:p>
    <w:p w:rsidR="00934B4D" w:rsidRPr="00C359EB" w:rsidRDefault="00934B4D" w:rsidP="00934B4D">
      <w:pPr>
        <w:pStyle w:val="Heading2"/>
        <w:rPr>
          <w:rFonts w:eastAsia="Times New Roman"/>
          <w:rtl/>
          <w:lang w:eastAsia="en-AU"/>
        </w:rPr>
      </w:pPr>
      <w:r w:rsidRPr="00C359EB">
        <w:rPr>
          <w:rFonts w:eastAsia="Times New Roman" w:hint="cs"/>
          <w:rtl/>
          <w:lang w:eastAsia="en-AU"/>
        </w:rPr>
        <w:t>التخصيص :</w:t>
      </w:r>
    </w:p>
    <w:p w:rsidR="00934B4D" w:rsidRDefault="00934B4D" w:rsidP="004B63AD">
      <w:pPr>
        <w:rPr>
          <w:rtl/>
          <w:lang w:eastAsia="en-AU"/>
        </w:rPr>
      </w:pPr>
      <w:r w:rsidRPr="00C359EB">
        <w:rPr>
          <w:rFonts w:hint="cs"/>
          <w:rtl/>
          <w:lang w:eastAsia="en-AU"/>
        </w:rPr>
        <w:t>هناك تخصيص في بعض ما جاء من</w:t>
      </w:r>
      <w:r w:rsidRPr="00C359EB">
        <w:rPr>
          <w:rFonts w:hint="cs"/>
          <w:rtl/>
          <w:lang w:eastAsia="en-AU" w:bidi="ar-IQ"/>
        </w:rPr>
        <w:t xml:space="preserve"> </w:t>
      </w:r>
      <w:r w:rsidRPr="00C359EB">
        <w:rPr>
          <w:rFonts w:hint="cs"/>
          <w:rtl/>
          <w:lang w:eastAsia="en-AU"/>
        </w:rPr>
        <w:t xml:space="preserve"> دعاء إبراهيم</w:t>
      </w:r>
      <w:r>
        <w:rPr>
          <w:rFonts w:hint="cs"/>
          <w:lang w:eastAsia="en-AU"/>
        </w:rPr>
        <w:sym w:font="Zar75 Symbols" w:char="F037"/>
      </w:r>
      <w:r w:rsidR="004B63AD">
        <w:rPr>
          <w:rFonts w:hint="cs"/>
          <w:rtl/>
          <w:lang w:eastAsia="en-AU"/>
        </w:rPr>
        <w:t>، أثار تساؤلات وتأويلات</w:t>
      </w:r>
      <w:r w:rsidRPr="00C359EB">
        <w:rPr>
          <w:rFonts w:hint="cs"/>
          <w:rtl/>
          <w:lang w:eastAsia="en-AU"/>
        </w:rPr>
        <w:t>، والأهم من هذا هو ردود السماء</w:t>
      </w:r>
      <w:r>
        <w:rPr>
          <w:rFonts w:hint="cs"/>
          <w:rtl/>
          <w:lang w:eastAsia="en-AU"/>
        </w:rPr>
        <w:t>.</w:t>
      </w:r>
      <w:r w:rsidRPr="00C359EB">
        <w:rPr>
          <w:rFonts w:hint="cs"/>
          <w:rtl/>
          <w:lang w:eastAsia="en-AU"/>
        </w:rPr>
        <w:t>.. فلا بدَّ من الإشارة إليه:</w:t>
      </w:r>
    </w:p>
    <w:p w:rsidR="00934B4D" w:rsidRPr="004B63AD" w:rsidRDefault="00934B4D" w:rsidP="004B63AD">
      <w:pPr>
        <w:pStyle w:val="Heading2"/>
        <w:rPr>
          <w:rtl/>
          <w:lang w:eastAsia="en-AU" w:bidi="fa-IR"/>
        </w:rPr>
      </w:pPr>
      <w:r w:rsidRPr="004B63AD">
        <w:rPr>
          <w:rFonts w:hint="cs"/>
          <w:rtl/>
          <w:lang w:eastAsia="en-AU"/>
        </w:rPr>
        <w:t>الدعاء</w:t>
      </w:r>
      <w:r w:rsidR="004B63AD">
        <w:rPr>
          <w:rFonts w:hint="cs"/>
          <w:rtl/>
          <w:lang w:eastAsia="en-AU"/>
        </w:rPr>
        <w:t xml:space="preserve"> ا</w:t>
      </w:r>
      <w:r w:rsidRPr="004B63AD">
        <w:rPr>
          <w:rFonts w:hint="cs"/>
          <w:rtl/>
          <w:lang w:eastAsia="en-AU"/>
        </w:rPr>
        <w:t xml:space="preserve"> لأول :</w:t>
      </w:r>
    </w:p>
    <w:p w:rsidR="00934B4D" w:rsidRPr="008B7018" w:rsidRDefault="00934B4D" w:rsidP="00E317E3">
      <w:pPr>
        <w:spacing w:before="100" w:beforeAutospacing="1" w:after="100" w:afterAutospacing="1"/>
        <w:outlineLvl w:val="1"/>
        <w:rPr>
          <w:rFonts w:asciiTheme="minorHAnsi" w:hAnsiTheme="minorHAnsi"/>
          <w:rtl/>
        </w:rPr>
      </w:pPr>
      <w:r w:rsidRPr="008B7018">
        <w:rPr>
          <w:rFonts w:ascii="Simplified Arabic" w:hAnsi="Simplified Arabic" w:cs="B Badr" w:hint="cs"/>
          <w:lang w:eastAsia="en-AU"/>
        </w:rPr>
        <w:sym w:font="Zar75 Symbols" w:char="F029"/>
      </w:r>
      <w:hyperlink r:id="rId61" w:history="1">
        <w:r w:rsidRPr="004B63AD">
          <w:rPr>
            <w:rStyle w:val="Char"/>
            <w:rtl/>
          </w:rPr>
          <w:t>ر</w:t>
        </w:r>
        <w:bookmarkStart w:id="68" w:name="_Hlk36663033"/>
        <w:r w:rsidR="004B63AD" w:rsidRPr="004B63AD">
          <w:rPr>
            <w:rStyle w:val="Char"/>
            <w:rFonts w:hint="cs"/>
            <w:rtl/>
          </w:rPr>
          <w:t>َ</w:t>
        </w:r>
        <w:r w:rsidRPr="004B63AD">
          <w:rPr>
            <w:rStyle w:val="Char"/>
            <w:rtl/>
          </w:rPr>
          <w:t>بَّنَآ</w:t>
        </w:r>
        <w:r w:rsidR="00E317E3">
          <w:rPr>
            <w:rStyle w:val="Char"/>
            <w:rFonts w:hint="cs"/>
            <w:rtl/>
          </w:rPr>
          <w:t xml:space="preserve"> </w:t>
        </w:r>
        <w:r w:rsidRPr="004B63AD">
          <w:rPr>
            <w:rStyle w:val="Char"/>
            <w:rtl/>
          </w:rPr>
          <w:t>إِنَّي</w:t>
        </w:r>
        <w:r w:rsidRPr="004B63AD">
          <w:rPr>
            <w:rStyle w:val="Char"/>
            <w:rFonts w:cs="Times New Roman" w:hint="cs"/>
            <w:rtl/>
          </w:rPr>
          <w:t>ۤ</w:t>
        </w:r>
        <w:r w:rsidRPr="004B63AD">
          <w:rPr>
            <w:rStyle w:val="Char"/>
            <w:rtl/>
          </w:rPr>
          <w:t xml:space="preserve"> </w:t>
        </w:r>
        <w:r w:rsidRPr="004B63AD">
          <w:rPr>
            <w:rStyle w:val="Char"/>
            <w:rFonts w:hint="cs"/>
            <w:rtl/>
          </w:rPr>
          <w:t>أَسكَنتُ</w:t>
        </w:r>
        <w:r w:rsidRPr="004B63AD">
          <w:rPr>
            <w:rStyle w:val="Char"/>
            <w:rtl/>
          </w:rPr>
          <w:t xml:space="preserve"> </w:t>
        </w:r>
        <w:r w:rsidRPr="004B63AD">
          <w:rPr>
            <w:rStyle w:val="Char"/>
            <w:rFonts w:hint="cs"/>
            <w:rtl/>
          </w:rPr>
          <w:t>مِن</w:t>
        </w:r>
        <w:r w:rsidRPr="004B63AD">
          <w:rPr>
            <w:rStyle w:val="Char"/>
            <w:rtl/>
          </w:rPr>
          <w:t xml:space="preserve"> </w:t>
        </w:r>
        <w:r w:rsidRPr="004B63AD">
          <w:rPr>
            <w:rStyle w:val="Char"/>
            <w:rFonts w:hint="cs"/>
            <w:rtl/>
          </w:rPr>
          <w:t>ذُرِّيَّتِي</w:t>
        </w:r>
        <w:bookmarkEnd w:id="68"/>
        <w:r w:rsidRPr="004B63AD">
          <w:rPr>
            <w:rStyle w:val="Char"/>
            <w:rtl/>
          </w:rPr>
          <w:t xml:space="preserve"> </w:t>
        </w:r>
        <w:r w:rsidRPr="004B63AD">
          <w:rPr>
            <w:rStyle w:val="Char"/>
            <w:rFonts w:hint="cs"/>
            <w:rtl/>
          </w:rPr>
          <w:t>بِوَادٍ</w:t>
        </w:r>
        <w:r w:rsidRPr="004B63AD">
          <w:rPr>
            <w:rStyle w:val="Char"/>
            <w:rtl/>
          </w:rPr>
          <w:t xml:space="preserve"> </w:t>
        </w:r>
        <w:r w:rsidRPr="004B63AD">
          <w:rPr>
            <w:rStyle w:val="Char"/>
            <w:rFonts w:hint="cs"/>
            <w:rtl/>
          </w:rPr>
          <w:t>غَيْرِ</w:t>
        </w:r>
        <w:r w:rsidRPr="004B63AD">
          <w:rPr>
            <w:rStyle w:val="Char"/>
            <w:rtl/>
          </w:rPr>
          <w:t xml:space="preserve"> </w:t>
        </w:r>
        <w:r w:rsidRPr="004B63AD">
          <w:rPr>
            <w:rStyle w:val="Char"/>
            <w:rFonts w:hint="cs"/>
            <w:rtl/>
          </w:rPr>
          <w:t>ذِي</w:t>
        </w:r>
        <w:r w:rsidRPr="004B63AD">
          <w:rPr>
            <w:rStyle w:val="Char"/>
            <w:rtl/>
          </w:rPr>
          <w:t xml:space="preserve"> </w:t>
        </w:r>
        <w:r w:rsidRPr="004B63AD">
          <w:rPr>
            <w:rStyle w:val="Char"/>
            <w:rFonts w:hint="cs"/>
            <w:rtl/>
          </w:rPr>
          <w:t>زَرْعٍ</w:t>
        </w:r>
        <w:r w:rsidRPr="004B63AD">
          <w:rPr>
            <w:rStyle w:val="Char"/>
            <w:rtl/>
          </w:rPr>
          <w:t xml:space="preserve"> </w:t>
        </w:r>
        <w:r w:rsidRPr="004B63AD">
          <w:rPr>
            <w:rStyle w:val="Char"/>
            <w:rFonts w:hint="cs"/>
            <w:rtl/>
          </w:rPr>
          <w:t>عِندَ</w:t>
        </w:r>
        <w:r w:rsidRPr="004B63AD">
          <w:rPr>
            <w:rStyle w:val="Char"/>
            <w:rtl/>
          </w:rPr>
          <w:t xml:space="preserve"> </w:t>
        </w:r>
        <w:r w:rsidRPr="004B63AD">
          <w:rPr>
            <w:rStyle w:val="Char"/>
            <w:rFonts w:hint="cs"/>
            <w:rtl/>
          </w:rPr>
          <w:t>بَيْتِكَ</w:t>
        </w:r>
        <w:r w:rsidRPr="004B63AD">
          <w:rPr>
            <w:rStyle w:val="Char"/>
            <w:rtl/>
          </w:rPr>
          <w:t xml:space="preserve"> </w:t>
        </w:r>
        <w:r w:rsidRPr="004B63AD">
          <w:rPr>
            <w:rStyle w:val="Char"/>
            <w:rFonts w:hint="cs"/>
            <w:rtl/>
          </w:rPr>
          <w:t>الْمُحَرَّمِ</w:t>
        </w:r>
        <w:r w:rsidRPr="004B63AD">
          <w:rPr>
            <w:rStyle w:val="Char"/>
            <w:rtl/>
          </w:rPr>
          <w:t xml:space="preserve"> </w:t>
        </w:r>
      </w:hyperlink>
      <w:r w:rsidRPr="004B63AD">
        <w:rPr>
          <w:rStyle w:val="Char"/>
          <w:rFonts w:hint="cs"/>
          <w:rtl/>
        </w:rPr>
        <w:t>فَاجْعَلْ</w:t>
      </w:r>
      <w:r w:rsidRPr="004B63AD">
        <w:rPr>
          <w:rStyle w:val="Char"/>
          <w:rtl/>
        </w:rPr>
        <w:t xml:space="preserve"> </w:t>
      </w:r>
      <w:r w:rsidRPr="004B63AD">
        <w:rPr>
          <w:rStyle w:val="Char"/>
          <w:rFonts w:hint="cs"/>
          <w:rtl/>
        </w:rPr>
        <w:t>أَفْئِدَةً</w:t>
      </w:r>
      <w:r w:rsidRPr="004B63AD">
        <w:rPr>
          <w:rStyle w:val="Char"/>
          <w:rtl/>
        </w:rPr>
        <w:t xml:space="preserve"> </w:t>
      </w:r>
      <w:r w:rsidRPr="004B63AD">
        <w:rPr>
          <w:rStyle w:val="Char"/>
          <w:rFonts w:hint="cs"/>
          <w:rtl/>
        </w:rPr>
        <w:t>مِّنَ</w:t>
      </w:r>
      <w:r w:rsidRPr="004B63AD">
        <w:rPr>
          <w:rStyle w:val="Char"/>
          <w:rtl/>
        </w:rPr>
        <w:t xml:space="preserve"> </w:t>
      </w:r>
      <w:r w:rsidRPr="004B63AD">
        <w:rPr>
          <w:rStyle w:val="Char"/>
          <w:rFonts w:hint="cs"/>
          <w:rtl/>
        </w:rPr>
        <w:t>النَّاسِ</w:t>
      </w:r>
      <w:r w:rsidRPr="004B63AD">
        <w:rPr>
          <w:rStyle w:val="Char"/>
          <w:rtl/>
        </w:rPr>
        <w:t xml:space="preserve"> </w:t>
      </w:r>
      <w:r w:rsidRPr="004B63AD">
        <w:rPr>
          <w:rStyle w:val="Char"/>
          <w:rFonts w:hint="cs"/>
          <w:rtl/>
        </w:rPr>
        <w:t>تَهْوِى</w:t>
      </w:r>
      <w:r w:rsidRPr="004B63AD">
        <w:rPr>
          <w:rStyle w:val="Char"/>
          <w:rFonts w:cs="Times New Roman" w:hint="cs"/>
          <w:rtl/>
        </w:rPr>
        <w:t>ۤ</w:t>
      </w:r>
      <w:r w:rsidRPr="004B63AD">
        <w:rPr>
          <w:rStyle w:val="Char"/>
          <w:rtl/>
        </w:rPr>
        <w:t xml:space="preserve"> </w:t>
      </w:r>
      <w:r w:rsidRPr="004B63AD">
        <w:rPr>
          <w:rStyle w:val="Char"/>
          <w:rFonts w:hint="cs"/>
          <w:rtl/>
        </w:rPr>
        <w:t>إِلَيْهِمْ</w:t>
      </w:r>
      <w:r w:rsidRPr="004B63AD">
        <w:rPr>
          <w:rStyle w:val="Char"/>
          <w:rtl/>
        </w:rPr>
        <w:t xml:space="preserve"> </w:t>
      </w:r>
      <w:r w:rsidRPr="004B63AD">
        <w:rPr>
          <w:rStyle w:val="Char"/>
          <w:rFonts w:hint="cs"/>
          <w:rtl/>
        </w:rPr>
        <w:t>وَارْزُقْهُمْ</w:t>
      </w:r>
      <w:r w:rsidRPr="004B63AD">
        <w:rPr>
          <w:rStyle w:val="Char"/>
          <w:rtl/>
        </w:rPr>
        <w:t xml:space="preserve"> </w:t>
      </w:r>
      <w:r w:rsidRPr="004B63AD">
        <w:rPr>
          <w:rStyle w:val="Char"/>
          <w:rFonts w:hint="cs"/>
          <w:rtl/>
        </w:rPr>
        <w:t>مِّنَ</w:t>
      </w:r>
      <w:r w:rsidRPr="004B63AD">
        <w:rPr>
          <w:rStyle w:val="Char"/>
          <w:rtl/>
        </w:rPr>
        <w:t xml:space="preserve"> </w:t>
      </w:r>
      <w:r w:rsidRPr="004B63AD">
        <w:rPr>
          <w:rStyle w:val="Char"/>
          <w:rFonts w:hint="cs"/>
          <w:rtl/>
        </w:rPr>
        <w:t>الثَّمَرَاتِ</w:t>
      </w:r>
      <w:r w:rsidRPr="004B63AD">
        <w:rPr>
          <w:rStyle w:val="Char"/>
          <w:rtl/>
        </w:rPr>
        <w:t xml:space="preserve"> </w:t>
      </w:r>
      <w:r w:rsidRPr="004B63AD">
        <w:rPr>
          <w:rStyle w:val="Char"/>
          <w:rFonts w:hint="cs"/>
          <w:rtl/>
        </w:rPr>
        <w:t>لَعَلَّهُمْ</w:t>
      </w:r>
      <w:r w:rsidRPr="004B63AD">
        <w:rPr>
          <w:rStyle w:val="Char"/>
          <w:rtl/>
        </w:rPr>
        <w:t xml:space="preserve"> </w:t>
      </w:r>
      <w:r w:rsidRPr="004B63AD">
        <w:rPr>
          <w:rStyle w:val="Char"/>
          <w:rFonts w:hint="cs"/>
          <w:rtl/>
        </w:rPr>
        <w:t>يَشْكُرُونَ</w:t>
      </w:r>
      <w:r w:rsidRPr="008B7018">
        <w:sym w:font="Zar75 Symbols" w:char="F028"/>
      </w:r>
      <w:r>
        <w:rPr>
          <w:rFonts w:hint="cs"/>
          <w:rtl/>
        </w:rPr>
        <w:t>.</w:t>
      </w:r>
      <w:r w:rsidR="004B63AD">
        <w:rPr>
          <w:rFonts w:hint="cs"/>
          <w:rtl/>
          <w:lang w:bidi="fa-IR"/>
        </w:rPr>
        <w:t xml:space="preserve"> </w:t>
      </w:r>
      <w:r w:rsidRPr="008B7018">
        <w:rPr>
          <w:rFonts w:hint="cs"/>
          <w:rtl/>
        </w:rPr>
        <w:t>فقد خصَّ في دعائه ذريته بالرزق</w:t>
      </w:r>
      <w:r w:rsidRPr="00C359EB">
        <w:rPr>
          <w:rFonts w:ascii="Simplified Arabic" w:hAnsi="Simplified Arabic" w:hint="cs"/>
          <w:rtl/>
          <w:lang w:eastAsia="en-AU"/>
        </w:rPr>
        <w:t xml:space="preserve"> </w:t>
      </w:r>
      <w:r w:rsidRPr="008B7018">
        <w:rPr>
          <w:rFonts w:hint="cs"/>
        </w:rPr>
        <w:sym w:font="Zar75 Symbols" w:char="F029"/>
      </w:r>
      <w:r w:rsidRPr="004B63AD">
        <w:rPr>
          <w:rStyle w:val="Char"/>
          <w:rFonts w:hint="cs"/>
          <w:rtl/>
        </w:rPr>
        <w:t>...</w:t>
      </w:r>
      <w:r w:rsidR="004B63AD" w:rsidRPr="004B63AD">
        <w:rPr>
          <w:rStyle w:val="Char"/>
          <w:rFonts w:hint="cs"/>
          <w:rtl/>
        </w:rPr>
        <w:t xml:space="preserve"> </w:t>
      </w:r>
      <w:r w:rsidRPr="004B63AD">
        <w:rPr>
          <w:rStyle w:val="Char"/>
          <w:rFonts w:hint="cs"/>
          <w:rtl/>
        </w:rPr>
        <w:t>وَارْزُقْهُمْ</w:t>
      </w:r>
      <w:r w:rsidRPr="004B63AD">
        <w:rPr>
          <w:rStyle w:val="Char"/>
          <w:rtl/>
        </w:rPr>
        <w:t xml:space="preserve"> </w:t>
      </w:r>
      <w:r w:rsidRPr="004B63AD">
        <w:rPr>
          <w:rStyle w:val="Char"/>
          <w:rFonts w:hint="cs"/>
          <w:rtl/>
        </w:rPr>
        <w:t>مِّنَ</w:t>
      </w:r>
      <w:r w:rsidRPr="004B63AD">
        <w:rPr>
          <w:rStyle w:val="Char"/>
          <w:rtl/>
        </w:rPr>
        <w:t xml:space="preserve"> </w:t>
      </w:r>
      <w:r w:rsidRPr="004B63AD">
        <w:rPr>
          <w:rStyle w:val="Char"/>
          <w:rFonts w:hint="cs"/>
          <w:rtl/>
        </w:rPr>
        <w:t>الثَّمَرَاتِ...</w:t>
      </w:r>
      <w:r w:rsidRPr="008B7018">
        <w:rPr>
          <w:rFonts w:hint="cs"/>
        </w:rPr>
        <w:sym w:font="Zar75 Symbols" w:char="F028"/>
      </w:r>
      <w:r>
        <w:rPr>
          <w:rFonts w:asciiTheme="minorHAnsi" w:hAnsiTheme="minorHAnsi" w:hint="cs"/>
          <w:rtl/>
        </w:rPr>
        <w:t>.</w:t>
      </w:r>
    </w:p>
    <w:p w:rsidR="00934B4D" w:rsidRDefault="00934B4D" w:rsidP="00C81BBE">
      <w:pPr>
        <w:ind w:firstLine="0"/>
        <w:rPr>
          <w:rtl/>
          <w:lang w:bidi="fa-IR"/>
        </w:rPr>
      </w:pPr>
      <w:r w:rsidRPr="004B63AD">
        <w:rPr>
          <w:rStyle w:val="Heading2Char"/>
          <w:rFonts w:hint="cs"/>
          <w:rtl/>
        </w:rPr>
        <w:t>الثاني :</w:t>
      </w:r>
      <w:r w:rsidR="004B63AD">
        <w:rPr>
          <w:rStyle w:val="Heading2Char"/>
          <w:rFonts w:hint="cs"/>
          <w:rtl/>
        </w:rPr>
        <w:t xml:space="preserve"> </w:t>
      </w:r>
      <w:r>
        <w:rPr>
          <w:rFonts w:hint="cs"/>
        </w:rPr>
        <w:sym w:font="Zar75 Symbols" w:char="F029"/>
      </w:r>
      <w:r w:rsidRPr="004B63AD">
        <w:rPr>
          <w:rStyle w:val="Char"/>
          <w:rtl/>
        </w:rPr>
        <w:t xml:space="preserve">وَإِذْ قَالَ إِبْرَاهِيمُ رَبِّ </w:t>
      </w:r>
      <w:r w:rsidRPr="004B63AD">
        <w:rPr>
          <w:rStyle w:val="Char"/>
          <w:rFonts w:hint="cs"/>
          <w:rtl/>
        </w:rPr>
        <w:t>اجْعَلْ</w:t>
      </w:r>
      <w:r w:rsidRPr="004B63AD">
        <w:rPr>
          <w:rStyle w:val="Char"/>
          <w:rtl/>
        </w:rPr>
        <w:t xml:space="preserve"> </w:t>
      </w:r>
      <w:r w:rsidRPr="004B63AD">
        <w:rPr>
          <w:rStyle w:val="Char"/>
          <w:rFonts w:hint="cs"/>
          <w:rtl/>
        </w:rPr>
        <w:t>هَـذَا</w:t>
      </w:r>
      <w:r w:rsidRPr="004B63AD">
        <w:rPr>
          <w:rStyle w:val="Char"/>
          <w:rtl/>
        </w:rPr>
        <w:t xml:space="preserve"> </w:t>
      </w:r>
      <w:r w:rsidRPr="004B63AD">
        <w:rPr>
          <w:rStyle w:val="Char"/>
          <w:rFonts w:hint="cs"/>
          <w:rtl/>
        </w:rPr>
        <w:t>بَلَداً</w:t>
      </w:r>
      <w:r w:rsidRPr="004B63AD">
        <w:rPr>
          <w:rStyle w:val="Char"/>
          <w:rtl/>
        </w:rPr>
        <w:t xml:space="preserve"> </w:t>
      </w:r>
      <w:r w:rsidRPr="004B63AD">
        <w:rPr>
          <w:rStyle w:val="Char"/>
          <w:rFonts w:hint="cs"/>
          <w:rtl/>
        </w:rPr>
        <w:t>آمِناً</w:t>
      </w:r>
      <w:r w:rsidRPr="004B63AD">
        <w:rPr>
          <w:rStyle w:val="Char"/>
          <w:rtl/>
        </w:rPr>
        <w:t xml:space="preserve"> </w:t>
      </w:r>
      <w:r w:rsidRPr="004B63AD">
        <w:rPr>
          <w:rStyle w:val="Char"/>
          <w:rFonts w:hint="cs"/>
          <w:rtl/>
        </w:rPr>
        <w:t>وَارْزُقْ</w:t>
      </w:r>
      <w:r w:rsidRPr="004B63AD">
        <w:rPr>
          <w:rStyle w:val="Char"/>
          <w:rtl/>
        </w:rPr>
        <w:t xml:space="preserve"> </w:t>
      </w:r>
      <w:r w:rsidRPr="004B63AD">
        <w:rPr>
          <w:rStyle w:val="Char"/>
          <w:rFonts w:hint="cs"/>
          <w:rtl/>
        </w:rPr>
        <w:t>أَهْلَهُ</w:t>
      </w:r>
      <w:r w:rsidRPr="004B63AD">
        <w:rPr>
          <w:rStyle w:val="Char"/>
          <w:rtl/>
        </w:rPr>
        <w:t xml:space="preserve"> </w:t>
      </w:r>
      <w:r w:rsidRPr="004B63AD">
        <w:rPr>
          <w:rStyle w:val="Char"/>
          <w:rFonts w:hint="cs"/>
          <w:rtl/>
        </w:rPr>
        <w:t>مِنَ</w:t>
      </w:r>
      <w:r w:rsidRPr="004B63AD">
        <w:rPr>
          <w:rStyle w:val="Char"/>
          <w:rtl/>
        </w:rPr>
        <w:t xml:space="preserve"> </w:t>
      </w:r>
      <w:r w:rsidRPr="004B63AD">
        <w:rPr>
          <w:rStyle w:val="Char"/>
          <w:rFonts w:hint="cs"/>
          <w:rtl/>
        </w:rPr>
        <w:t>ال</w:t>
      </w:r>
      <w:r w:rsidRPr="004B63AD">
        <w:rPr>
          <w:rStyle w:val="Char"/>
          <w:rtl/>
        </w:rPr>
        <w:t xml:space="preserve">ثَّمَرَاتِ </w:t>
      </w:r>
      <w:bookmarkStart w:id="69" w:name="_Hlk36649483"/>
      <w:r w:rsidRPr="004B63AD">
        <w:rPr>
          <w:rStyle w:val="Char"/>
          <w:rtl/>
        </w:rPr>
        <w:t xml:space="preserve">مَنْ آمَنَ مِنْهُمْ </w:t>
      </w:r>
      <w:r w:rsidRPr="004B63AD">
        <w:rPr>
          <w:rStyle w:val="Char"/>
          <w:rFonts w:hint="cs"/>
          <w:rtl/>
        </w:rPr>
        <w:t>باللَّهِ</w:t>
      </w:r>
      <w:r w:rsidRPr="004B63AD">
        <w:rPr>
          <w:rStyle w:val="Char"/>
          <w:rtl/>
        </w:rPr>
        <w:t xml:space="preserve"> </w:t>
      </w:r>
      <w:r w:rsidRPr="004B63AD">
        <w:rPr>
          <w:rStyle w:val="Char"/>
          <w:rFonts w:hint="cs"/>
          <w:rtl/>
        </w:rPr>
        <w:t>وَالْيَوْمِ</w:t>
      </w:r>
      <w:r w:rsidRPr="004B63AD">
        <w:rPr>
          <w:rStyle w:val="Char"/>
          <w:rtl/>
        </w:rPr>
        <w:t xml:space="preserve"> </w:t>
      </w:r>
      <w:r w:rsidRPr="004B63AD">
        <w:rPr>
          <w:rStyle w:val="Char"/>
          <w:rFonts w:hint="cs"/>
          <w:rtl/>
        </w:rPr>
        <w:t>الآخِرِ</w:t>
      </w:r>
      <w:bookmarkEnd w:id="69"/>
      <w:r w:rsidRPr="004B63AD">
        <w:rPr>
          <w:rStyle w:val="Char"/>
          <w:rFonts w:hint="cs"/>
          <w:rtl/>
        </w:rPr>
        <w:t>...</w:t>
      </w:r>
      <w:r w:rsidRPr="005F3B58">
        <w:rPr>
          <w:rFonts w:hint="cs"/>
        </w:rPr>
        <w:sym w:font="Zar75 Symbols" w:char="F028"/>
      </w:r>
      <w:r>
        <w:rPr>
          <w:rFonts w:hint="cs"/>
          <w:rtl/>
          <w:lang w:bidi="fa-IR"/>
        </w:rPr>
        <w:t>.</w:t>
      </w:r>
      <w:r>
        <w:rPr>
          <w:rStyle w:val="FootnoteReference"/>
          <w:rtl/>
          <w:lang w:bidi="fa-IR"/>
        </w:rPr>
        <w:footnoteReference w:id="470"/>
      </w:r>
    </w:p>
    <w:p w:rsidR="00934B4D" w:rsidRPr="005F3B58" w:rsidRDefault="00934B4D" w:rsidP="00934B4D">
      <w:pPr>
        <w:rPr>
          <w:rFonts w:asciiTheme="minorHAnsi" w:hAnsiTheme="minorHAnsi"/>
          <w:rtl/>
          <w:lang w:bidi="fa-IR"/>
        </w:rPr>
      </w:pPr>
      <w:r w:rsidRPr="005F3B58">
        <w:rPr>
          <w:rFonts w:hint="cs"/>
          <w:rtl/>
        </w:rPr>
        <w:t>وأيضاً هنا في دعائه هذا خصَّ بالرزق</w:t>
      </w:r>
      <w:r>
        <w:rPr>
          <w:rFonts w:hint="cs"/>
          <w:rtl/>
        </w:rPr>
        <w:t xml:space="preserve">: </w:t>
      </w:r>
      <w:r>
        <w:rPr>
          <w:rFonts w:hint="cs"/>
        </w:rPr>
        <w:sym w:font="Zar75 Symbols" w:char="F029"/>
      </w:r>
      <w:r w:rsidRPr="004B63AD">
        <w:rPr>
          <w:rStyle w:val="Char"/>
          <w:rtl/>
        </w:rPr>
        <w:t xml:space="preserve">مَنْ آمَنَ مِنْهُمْ </w:t>
      </w:r>
      <w:r w:rsidRPr="004B63AD">
        <w:rPr>
          <w:rStyle w:val="Char"/>
          <w:rFonts w:hint="cs"/>
          <w:rtl/>
        </w:rPr>
        <w:t>بِاللَّهِ</w:t>
      </w:r>
      <w:r w:rsidRPr="004B63AD">
        <w:rPr>
          <w:rStyle w:val="Char"/>
          <w:rtl/>
        </w:rPr>
        <w:t xml:space="preserve"> </w:t>
      </w:r>
      <w:r w:rsidRPr="004B63AD">
        <w:rPr>
          <w:rStyle w:val="Char"/>
          <w:rFonts w:hint="cs"/>
          <w:rtl/>
        </w:rPr>
        <w:t>وَالْيَوْمِ</w:t>
      </w:r>
      <w:r w:rsidRPr="004B63AD">
        <w:rPr>
          <w:rStyle w:val="Char"/>
          <w:rtl/>
        </w:rPr>
        <w:t xml:space="preserve"> </w:t>
      </w:r>
      <w:r w:rsidRPr="004B63AD">
        <w:rPr>
          <w:rStyle w:val="Char"/>
          <w:rFonts w:hint="cs"/>
          <w:rtl/>
        </w:rPr>
        <w:t>الآخِرِ</w:t>
      </w:r>
      <w:r w:rsidRPr="005F3B58">
        <w:rPr>
          <w:rFonts w:hint="cs"/>
        </w:rPr>
        <w:sym w:font="Zar75 Symbols" w:char="F028"/>
      </w:r>
      <w:r>
        <w:rPr>
          <w:rFonts w:hint="cs"/>
          <w:rtl/>
          <w:lang w:bidi="fa-IR"/>
        </w:rPr>
        <w:t>.</w:t>
      </w:r>
    </w:p>
    <w:p w:rsidR="00934B4D" w:rsidRPr="005F3B58" w:rsidRDefault="00934B4D" w:rsidP="00934B4D">
      <w:pPr>
        <w:rPr>
          <w:rtl/>
        </w:rPr>
      </w:pPr>
      <w:r w:rsidRPr="005F3B58">
        <w:rPr>
          <w:rFonts w:hint="cs"/>
          <w:rtl/>
        </w:rPr>
        <w:t>وليس هذا التخصيص منه</w:t>
      </w:r>
      <w:r>
        <w:rPr>
          <w:rFonts w:hint="cs"/>
        </w:rPr>
        <w:sym w:font="Zar75 Symbols" w:char="F037"/>
      </w:r>
      <w:r w:rsidRPr="005F3B58">
        <w:rPr>
          <w:rFonts w:hint="cs"/>
          <w:rtl/>
        </w:rPr>
        <w:t xml:space="preserve"> في الدعاءين فقط، فقد خصَّ أيضاً ذريته بالإمامة بقوله:</w:t>
      </w:r>
      <w:r>
        <w:rPr>
          <w:rFonts w:hint="cs"/>
          <w:rtl/>
        </w:rPr>
        <w:t xml:space="preserve"> </w:t>
      </w:r>
      <w:r>
        <w:rPr>
          <w:rFonts w:hint="cs"/>
        </w:rPr>
        <w:sym w:font="Zar75 Symbols" w:char="F029"/>
      </w:r>
      <w:r w:rsidRPr="004B63AD">
        <w:rPr>
          <w:rStyle w:val="Char"/>
          <w:rFonts w:hint="cs"/>
          <w:rtl/>
        </w:rPr>
        <w:t>وَمِن</w:t>
      </w:r>
      <w:r w:rsidRPr="004B63AD">
        <w:rPr>
          <w:rStyle w:val="Char"/>
          <w:rtl/>
        </w:rPr>
        <w:t xml:space="preserve"> </w:t>
      </w:r>
      <w:r w:rsidRPr="004B63AD">
        <w:rPr>
          <w:rStyle w:val="Char"/>
          <w:rFonts w:hint="cs"/>
          <w:rtl/>
        </w:rPr>
        <w:t>ذُرِّيَّتِي</w:t>
      </w:r>
      <w:r>
        <w:rPr>
          <w:rFonts w:hint="cs"/>
        </w:rPr>
        <w:sym w:font="Zar75 Symbols" w:char="F028"/>
      </w:r>
      <w:r>
        <w:rPr>
          <w:rFonts w:hint="cs"/>
          <w:rtl/>
        </w:rPr>
        <w:t xml:space="preserve">، </w:t>
      </w:r>
      <w:r w:rsidRPr="005F3B58">
        <w:rPr>
          <w:rFonts w:hint="cs"/>
          <w:rtl/>
        </w:rPr>
        <w:t>كما جاء في سورة البقرة:</w:t>
      </w:r>
      <w:r>
        <w:rPr>
          <w:rFonts w:hint="cs"/>
        </w:rPr>
        <w:sym w:font="Zar75 Symbols" w:char="F029"/>
      </w:r>
      <w:r w:rsidRPr="004B63AD">
        <w:rPr>
          <w:rStyle w:val="Char"/>
          <w:rtl/>
        </w:rPr>
        <w:t xml:space="preserve">وَإِذِ </w:t>
      </w:r>
      <w:r w:rsidRPr="004B63AD">
        <w:rPr>
          <w:rStyle w:val="Char"/>
          <w:rFonts w:hint="cs"/>
          <w:rtl/>
        </w:rPr>
        <w:t>ابْتَلَى</w:t>
      </w:r>
      <w:r w:rsidRPr="004B63AD">
        <w:rPr>
          <w:rStyle w:val="Char"/>
          <w:rtl/>
        </w:rPr>
        <w:t xml:space="preserve"> </w:t>
      </w:r>
      <w:r w:rsidRPr="004B63AD">
        <w:rPr>
          <w:rStyle w:val="Char"/>
          <w:rFonts w:hint="cs"/>
          <w:rtl/>
        </w:rPr>
        <w:t>إِبْرَاهِيمَ</w:t>
      </w:r>
      <w:r w:rsidRPr="004B63AD">
        <w:rPr>
          <w:rStyle w:val="Char"/>
          <w:rtl/>
        </w:rPr>
        <w:t xml:space="preserve"> </w:t>
      </w:r>
      <w:r w:rsidRPr="004B63AD">
        <w:rPr>
          <w:rStyle w:val="Char"/>
          <w:rFonts w:hint="cs"/>
          <w:rtl/>
        </w:rPr>
        <w:t>رَبُّهُ</w:t>
      </w:r>
      <w:r w:rsidRPr="004B63AD">
        <w:rPr>
          <w:rStyle w:val="Char"/>
          <w:rtl/>
        </w:rPr>
        <w:t xml:space="preserve"> </w:t>
      </w:r>
      <w:r w:rsidRPr="004B63AD">
        <w:rPr>
          <w:rStyle w:val="Char"/>
          <w:rFonts w:hint="cs"/>
          <w:rtl/>
        </w:rPr>
        <w:t>بِكَلِمَاتٍ</w:t>
      </w:r>
      <w:r w:rsidRPr="004B63AD">
        <w:rPr>
          <w:rStyle w:val="Char"/>
          <w:rtl/>
        </w:rPr>
        <w:t xml:space="preserve"> </w:t>
      </w:r>
      <w:r w:rsidRPr="004B63AD">
        <w:rPr>
          <w:rStyle w:val="Char"/>
          <w:rFonts w:hint="cs"/>
          <w:rtl/>
        </w:rPr>
        <w:t>فَأَتَمَّهُنَّ</w:t>
      </w:r>
      <w:r w:rsidRPr="004B63AD">
        <w:rPr>
          <w:rStyle w:val="Char"/>
          <w:rtl/>
        </w:rPr>
        <w:t xml:space="preserve"> </w:t>
      </w:r>
      <w:r w:rsidRPr="004B63AD">
        <w:rPr>
          <w:rStyle w:val="Char"/>
          <w:rFonts w:hint="cs"/>
          <w:rtl/>
        </w:rPr>
        <w:t>قَالَ</w:t>
      </w:r>
      <w:r w:rsidRPr="004B63AD">
        <w:rPr>
          <w:rStyle w:val="Char"/>
          <w:rtl/>
        </w:rPr>
        <w:t xml:space="preserve"> </w:t>
      </w:r>
      <w:r w:rsidRPr="004B63AD">
        <w:rPr>
          <w:rStyle w:val="Char"/>
          <w:rFonts w:hint="cs"/>
          <w:rtl/>
        </w:rPr>
        <w:t>إِنِّي</w:t>
      </w:r>
      <w:r w:rsidRPr="004B63AD">
        <w:rPr>
          <w:rStyle w:val="Char"/>
          <w:rtl/>
        </w:rPr>
        <w:t xml:space="preserve"> </w:t>
      </w:r>
      <w:r w:rsidRPr="004B63AD">
        <w:rPr>
          <w:rStyle w:val="Char"/>
          <w:rFonts w:hint="cs"/>
          <w:rtl/>
        </w:rPr>
        <w:t>جَاعِلُكَ</w:t>
      </w:r>
      <w:r w:rsidRPr="004B63AD">
        <w:rPr>
          <w:rStyle w:val="Char"/>
          <w:rtl/>
        </w:rPr>
        <w:t xml:space="preserve"> </w:t>
      </w:r>
      <w:r w:rsidRPr="004B63AD">
        <w:rPr>
          <w:rStyle w:val="Char"/>
          <w:rFonts w:hint="cs"/>
          <w:rtl/>
        </w:rPr>
        <w:t>لِلنَّاسِ</w:t>
      </w:r>
      <w:r w:rsidRPr="004B63AD">
        <w:rPr>
          <w:rStyle w:val="Char"/>
          <w:rtl/>
        </w:rPr>
        <w:t xml:space="preserve"> </w:t>
      </w:r>
      <w:r w:rsidRPr="004B63AD">
        <w:rPr>
          <w:rStyle w:val="Char"/>
          <w:rFonts w:hint="cs"/>
          <w:rtl/>
        </w:rPr>
        <w:t>إِمَاماً</w:t>
      </w:r>
      <w:r w:rsidRPr="004B63AD">
        <w:rPr>
          <w:rStyle w:val="Char"/>
          <w:rtl/>
        </w:rPr>
        <w:t xml:space="preserve"> </w:t>
      </w:r>
      <w:r w:rsidRPr="004B63AD">
        <w:rPr>
          <w:rStyle w:val="Char"/>
          <w:rFonts w:hint="cs"/>
          <w:rtl/>
        </w:rPr>
        <w:t>قَالَ</w:t>
      </w:r>
      <w:r w:rsidRPr="004B63AD">
        <w:rPr>
          <w:rStyle w:val="Char"/>
          <w:rtl/>
        </w:rPr>
        <w:t xml:space="preserve"> </w:t>
      </w:r>
      <w:r w:rsidRPr="004B63AD">
        <w:rPr>
          <w:rStyle w:val="Char"/>
          <w:rFonts w:hint="cs"/>
          <w:rtl/>
        </w:rPr>
        <w:t>وَمِن</w:t>
      </w:r>
      <w:r w:rsidRPr="004B63AD">
        <w:rPr>
          <w:rStyle w:val="Char"/>
          <w:rtl/>
        </w:rPr>
        <w:t xml:space="preserve"> </w:t>
      </w:r>
      <w:r w:rsidRPr="004B63AD">
        <w:rPr>
          <w:rStyle w:val="Char"/>
          <w:rFonts w:hint="cs"/>
          <w:rtl/>
        </w:rPr>
        <w:t>ذُرِّيَّتِي</w:t>
      </w:r>
      <w:r w:rsidRPr="004B63AD">
        <w:rPr>
          <w:rStyle w:val="Char"/>
          <w:rtl/>
        </w:rPr>
        <w:t xml:space="preserve"> </w:t>
      </w:r>
      <w:bookmarkStart w:id="70" w:name="_Hlk20641700"/>
      <w:r w:rsidRPr="004B63AD">
        <w:rPr>
          <w:rStyle w:val="Char"/>
          <w:rFonts w:hint="cs"/>
          <w:rtl/>
        </w:rPr>
        <w:t>قَالَ</w:t>
      </w:r>
      <w:r w:rsidRPr="004B63AD">
        <w:rPr>
          <w:rStyle w:val="Char"/>
          <w:rtl/>
        </w:rPr>
        <w:t xml:space="preserve"> </w:t>
      </w:r>
      <w:r w:rsidRPr="004B63AD">
        <w:rPr>
          <w:rStyle w:val="Char"/>
          <w:rFonts w:hint="cs"/>
          <w:rtl/>
        </w:rPr>
        <w:t>لاَ</w:t>
      </w:r>
      <w:r w:rsidRPr="004B63AD">
        <w:rPr>
          <w:rStyle w:val="Char"/>
          <w:rtl/>
        </w:rPr>
        <w:t xml:space="preserve"> </w:t>
      </w:r>
      <w:r w:rsidRPr="004B63AD">
        <w:rPr>
          <w:rStyle w:val="Char"/>
          <w:rFonts w:hint="cs"/>
          <w:rtl/>
        </w:rPr>
        <w:t>يَنَالُ</w:t>
      </w:r>
      <w:r w:rsidRPr="004B63AD">
        <w:rPr>
          <w:rStyle w:val="Char"/>
          <w:rtl/>
        </w:rPr>
        <w:t xml:space="preserve"> </w:t>
      </w:r>
      <w:r w:rsidRPr="004B63AD">
        <w:rPr>
          <w:rStyle w:val="Char"/>
          <w:rFonts w:hint="cs"/>
          <w:rtl/>
        </w:rPr>
        <w:t>عَهْدِي</w:t>
      </w:r>
      <w:r w:rsidRPr="004B63AD">
        <w:rPr>
          <w:rStyle w:val="Char"/>
          <w:rtl/>
        </w:rPr>
        <w:t xml:space="preserve"> </w:t>
      </w:r>
      <w:r w:rsidRPr="004B63AD">
        <w:rPr>
          <w:rStyle w:val="Char"/>
          <w:rFonts w:hint="cs"/>
          <w:rtl/>
        </w:rPr>
        <w:lastRenderedPageBreak/>
        <w:t>الظَّالِمِينَ</w:t>
      </w:r>
      <w:r w:rsidRPr="005F3B58">
        <w:rPr>
          <w:rFonts w:hint="cs"/>
        </w:rPr>
        <w:sym w:font="Zar75 Symbols" w:char="F028"/>
      </w:r>
      <w:r>
        <w:rPr>
          <w:rFonts w:hint="cs"/>
          <w:rtl/>
        </w:rPr>
        <w:t>.</w:t>
      </w:r>
      <w:r>
        <w:rPr>
          <w:rStyle w:val="FootnoteReference"/>
          <w:rtl/>
        </w:rPr>
        <w:footnoteReference w:id="471"/>
      </w:r>
    </w:p>
    <w:p w:rsidR="00934B4D" w:rsidRPr="00C359EB" w:rsidRDefault="00934B4D" w:rsidP="00C81BBE">
      <w:pPr>
        <w:rPr>
          <w:rtl/>
          <w:lang w:eastAsia="en-AU"/>
        </w:rPr>
      </w:pPr>
      <w:r w:rsidRPr="005F3B58">
        <w:rPr>
          <w:rtl/>
        </w:rPr>
        <w:t>فمن عظمها في عين إبراهيم، قال: يا رب</w:t>
      </w:r>
      <w:r w:rsidR="004B63AD">
        <w:rPr>
          <w:rFonts w:hint="cs"/>
          <w:rtl/>
        </w:rPr>
        <w:t>ّ</w:t>
      </w:r>
      <w:r>
        <w:rPr>
          <w:rFonts w:hint="cs"/>
          <w:rtl/>
        </w:rPr>
        <w:t xml:space="preserve"> </w:t>
      </w:r>
      <w:r>
        <w:rPr>
          <w:rFonts w:hint="cs"/>
        </w:rPr>
        <w:sym w:font="Zar75 Symbols" w:char="F029"/>
      </w:r>
      <w:r w:rsidRPr="00C81BBE">
        <w:rPr>
          <w:rStyle w:val="Char"/>
          <w:rtl/>
        </w:rPr>
        <w:t>وَمِن ذُرِّيَّتِي</w:t>
      </w:r>
      <w:r w:rsidR="00C81BBE" w:rsidRPr="00C81BBE">
        <w:rPr>
          <w:rStyle w:val="Char"/>
          <w:rFonts w:hint="cs"/>
          <w:rtl/>
        </w:rPr>
        <w:t xml:space="preserve"> </w:t>
      </w:r>
      <w:r w:rsidRPr="00C81BBE">
        <w:rPr>
          <w:rStyle w:val="Char"/>
          <w:rtl/>
        </w:rPr>
        <w:t xml:space="preserve">قَالَ لاَ يَنَالُ عَهْدِي </w:t>
      </w:r>
      <w:r w:rsidRPr="00C81BBE">
        <w:rPr>
          <w:rStyle w:val="Char"/>
          <w:rFonts w:hint="cs"/>
          <w:rtl/>
        </w:rPr>
        <w:t>الظَّالِمِينَ</w:t>
      </w:r>
      <w:r>
        <w:sym w:font="Zar75 Symbols" w:char="F028"/>
      </w:r>
      <w:r>
        <w:rPr>
          <w:rFonts w:hint="cs"/>
          <w:rtl/>
        </w:rPr>
        <w:t xml:space="preserve">. </w:t>
      </w:r>
      <w:r w:rsidRPr="00C359EB">
        <w:rPr>
          <w:rFonts w:hint="cs"/>
          <w:shd w:val="clear" w:color="auto" w:fill="FFFFFF"/>
          <w:rtl/>
        </w:rPr>
        <w:t xml:space="preserve">كما جاء في رواية </w:t>
      </w:r>
      <w:r w:rsidRPr="00C359EB">
        <w:rPr>
          <w:shd w:val="clear" w:color="auto" w:fill="FFFFFF"/>
          <w:rtl/>
        </w:rPr>
        <w:t>عن جابر، عن أبي جعفر</w:t>
      </w:r>
      <w:r>
        <w:rPr>
          <w:shd w:val="clear" w:color="auto" w:fill="FFFFFF"/>
        </w:rPr>
        <w:sym w:font="Zar75 Symbols" w:char="F037"/>
      </w:r>
      <w:r w:rsidRPr="00C359EB">
        <w:rPr>
          <w:rFonts w:hint="cs"/>
          <w:shd w:val="clear" w:color="auto" w:fill="FFFFFF"/>
          <w:rtl/>
        </w:rPr>
        <w:t>...</w:t>
      </w:r>
      <w:r>
        <w:rPr>
          <w:rFonts w:hint="cs"/>
          <w:shd w:val="clear" w:color="auto" w:fill="FFFFFF"/>
          <w:rtl/>
        </w:rPr>
        <w:t xml:space="preserve"> </w:t>
      </w:r>
      <w:r w:rsidRPr="00C359EB">
        <w:rPr>
          <w:rFonts w:hint="cs"/>
          <w:rtl/>
          <w:lang w:eastAsia="en-AU"/>
        </w:rPr>
        <w:t>أبو حيان: وسؤال إبراهيم الإمامة لذريته شفقة عليهم ومحبة منه لهم، وإيثاراً أن يكون في ذريته من يخلفه في الإمامة</w:t>
      </w:r>
      <w:r>
        <w:rPr>
          <w:rFonts w:hint="cs"/>
          <w:rtl/>
          <w:lang w:eastAsia="en-AU"/>
        </w:rPr>
        <w:t>.</w:t>
      </w:r>
    </w:p>
    <w:p w:rsidR="00934B4D" w:rsidRPr="00C359EB" w:rsidRDefault="00934B4D" w:rsidP="00C81BBE">
      <w:pPr>
        <w:ind w:firstLine="0"/>
        <w:rPr>
          <w:rtl/>
          <w:lang w:eastAsia="en-AU" w:bidi="fa-IR"/>
        </w:rPr>
      </w:pPr>
      <w:r w:rsidRPr="00C81BBE">
        <w:rPr>
          <w:rStyle w:val="Heading2Char"/>
          <w:rFonts w:hint="cs"/>
          <w:rtl/>
        </w:rPr>
        <w:t>أقول :</w:t>
      </w:r>
      <w:r w:rsidR="00C81BBE" w:rsidRPr="00C81BBE">
        <w:rPr>
          <w:rStyle w:val="Heading2Char"/>
          <w:rFonts w:hint="cs"/>
          <w:rtl/>
        </w:rPr>
        <w:t xml:space="preserve"> </w:t>
      </w:r>
      <w:r w:rsidRPr="00C359EB">
        <w:rPr>
          <w:rFonts w:hint="cs"/>
          <w:rtl/>
          <w:lang w:eastAsia="en-AU"/>
        </w:rPr>
        <w:t>وما إن يجد نبيُّ الله إبراهيم</w:t>
      </w:r>
      <w:r>
        <w:rPr>
          <w:rFonts w:hint="cs"/>
          <w:lang w:eastAsia="en-AU"/>
        </w:rPr>
        <w:sym w:font="Zar75 Symbols" w:char="F037"/>
      </w:r>
      <w:r w:rsidRPr="00C359EB">
        <w:rPr>
          <w:rFonts w:hint="cs"/>
          <w:rtl/>
          <w:lang w:eastAsia="en-AU"/>
        </w:rPr>
        <w:t xml:space="preserve"> أمراً تلقيه إليه السماء وتكلّفه به، أو وسيلةً يدعو الله من خلالها، إل</w:t>
      </w:r>
      <w:r w:rsidR="00C81BBE">
        <w:rPr>
          <w:rFonts w:hint="cs"/>
          <w:rtl/>
          <w:lang w:eastAsia="en-AU"/>
        </w:rPr>
        <w:t>ّ</w:t>
      </w:r>
      <w:r w:rsidRPr="00C359EB">
        <w:rPr>
          <w:rFonts w:hint="cs"/>
          <w:rtl/>
          <w:lang w:eastAsia="en-AU"/>
        </w:rPr>
        <w:t>ا وتمنّى ذلك لذريته لا لكلها بل لبعضها، لتكون بذلك على أحسن ما ي</w:t>
      </w:r>
      <w:r w:rsidRPr="00C359EB">
        <w:rPr>
          <w:shd w:val="clear" w:color="auto" w:fill="FFFFFF"/>
          <w:rtl/>
        </w:rPr>
        <w:t xml:space="preserve">كون هو عليها، </w:t>
      </w:r>
      <w:r w:rsidRPr="00C359EB">
        <w:rPr>
          <w:rFonts w:hint="cs"/>
          <w:shd w:val="clear" w:color="auto" w:fill="FFFFFF"/>
          <w:rtl/>
        </w:rPr>
        <w:t xml:space="preserve">وبالتالي يكون </w:t>
      </w:r>
      <w:r w:rsidRPr="00C359EB">
        <w:rPr>
          <w:shd w:val="clear" w:color="auto" w:fill="FFFFFF"/>
          <w:rtl/>
        </w:rPr>
        <w:t xml:space="preserve">له </w:t>
      </w:r>
      <w:r w:rsidRPr="00C359EB">
        <w:rPr>
          <w:rFonts w:hint="cs"/>
          <w:shd w:val="clear" w:color="auto" w:fill="FFFFFF"/>
          <w:rtl/>
        </w:rPr>
        <w:t xml:space="preserve">امتداد </w:t>
      </w:r>
      <w:r w:rsidRPr="00C359EB">
        <w:rPr>
          <w:shd w:val="clear" w:color="auto" w:fill="FFFFFF"/>
          <w:rtl/>
        </w:rPr>
        <w:t>من البقاء روحاً</w:t>
      </w:r>
      <w:r w:rsidRPr="00C359EB">
        <w:rPr>
          <w:rFonts w:hint="cs"/>
          <w:shd w:val="clear" w:color="auto" w:fill="FFFFFF"/>
          <w:rtl/>
        </w:rPr>
        <w:t xml:space="preserve"> ومنهجاً، وحظٌّ مبارك في أداء رسالة السماء، وشرفٌ في التمسّك بها والتضحية في تبليغها، ومن ذلك الإمامة المذكورة، </w:t>
      </w:r>
      <w:r w:rsidRPr="00C359EB">
        <w:rPr>
          <w:rFonts w:hint="cs"/>
          <w:rtl/>
          <w:lang w:eastAsia="en-AU"/>
        </w:rPr>
        <w:t>فإبراهيم</w:t>
      </w:r>
      <w:r>
        <w:rPr>
          <w:rFonts w:hint="cs"/>
          <w:lang w:eastAsia="en-AU"/>
        </w:rPr>
        <w:sym w:font="Zar75 Symbols" w:char="F037"/>
      </w:r>
      <w:r w:rsidRPr="00C359EB">
        <w:rPr>
          <w:rFonts w:hint="cs"/>
          <w:rtl/>
          <w:lang w:eastAsia="en-AU"/>
        </w:rPr>
        <w:t>، وهو يتلقى بش</w:t>
      </w:r>
      <w:r w:rsidR="00C81BBE">
        <w:rPr>
          <w:rFonts w:hint="cs"/>
          <w:rtl/>
          <w:lang w:eastAsia="en-AU"/>
        </w:rPr>
        <w:t>ـ</w:t>
      </w:r>
      <w:r w:rsidRPr="00C359EB">
        <w:rPr>
          <w:rFonts w:hint="cs"/>
          <w:rtl/>
          <w:lang w:eastAsia="en-AU"/>
        </w:rPr>
        <w:t>رى الإمامة، لم يطلبها إل</w:t>
      </w:r>
      <w:r w:rsidR="00C81BBE">
        <w:rPr>
          <w:rFonts w:hint="cs"/>
          <w:rtl/>
          <w:lang w:eastAsia="en-AU"/>
        </w:rPr>
        <w:t>ّ</w:t>
      </w:r>
      <w:r w:rsidRPr="00C359EB">
        <w:rPr>
          <w:rFonts w:hint="cs"/>
          <w:rtl/>
          <w:lang w:eastAsia="en-AU"/>
        </w:rPr>
        <w:t>ا لبعض ذريته، وعياً منه لدور الإمامة العظيم والخطير الذي لا يناله إل</w:t>
      </w:r>
      <w:r w:rsidR="00C81BBE">
        <w:rPr>
          <w:rFonts w:hint="cs"/>
          <w:rtl/>
          <w:lang w:eastAsia="en-AU"/>
        </w:rPr>
        <w:t>ّ</w:t>
      </w:r>
      <w:r w:rsidRPr="00C359EB">
        <w:rPr>
          <w:rFonts w:hint="cs"/>
          <w:rtl/>
          <w:lang w:eastAsia="en-AU"/>
        </w:rPr>
        <w:t>ا ذو حظٍّ عظيم، والحظُّ العظيم لا يحصل إل</w:t>
      </w:r>
      <w:r w:rsidR="00C81BBE">
        <w:rPr>
          <w:rFonts w:hint="cs"/>
          <w:rtl/>
          <w:lang w:eastAsia="en-AU"/>
        </w:rPr>
        <w:t>ّ</w:t>
      </w:r>
      <w:r w:rsidRPr="00C359EB">
        <w:rPr>
          <w:rFonts w:hint="cs"/>
          <w:rtl/>
          <w:lang w:eastAsia="en-AU"/>
        </w:rPr>
        <w:t xml:space="preserve">ا عند القلّة القليلة أو الثلّة النادرة لا عند كلّهم، وهذا هو </w:t>
      </w:r>
      <w:r w:rsidRPr="00C359EB">
        <w:rPr>
          <w:shd w:val="clear" w:color="auto" w:fill="FFFFFF"/>
          <w:rtl/>
        </w:rPr>
        <w:t xml:space="preserve">الممكن، </w:t>
      </w:r>
      <w:r w:rsidRPr="00C359EB">
        <w:rPr>
          <w:rFonts w:hint="cs"/>
          <w:shd w:val="clear" w:color="auto" w:fill="FFFFFF"/>
          <w:rtl/>
        </w:rPr>
        <w:t>الموافق للفطرة وسننها</w:t>
      </w:r>
      <w:r w:rsidRPr="00C359EB">
        <w:rPr>
          <w:shd w:val="clear" w:color="auto" w:fill="FFFFFF"/>
        </w:rPr>
        <w:t>.</w:t>
      </w:r>
      <w:r w:rsidRPr="00C359EB">
        <w:rPr>
          <w:rFonts w:hint="cs"/>
          <w:rtl/>
          <w:lang w:eastAsia="en-AU"/>
        </w:rPr>
        <w:t xml:space="preserve"> فإبراهيم</w:t>
      </w:r>
      <w:r>
        <w:rPr>
          <w:rFonts w:hint="cs"/>
          <w:lang w:eastAsia="en-AU"/>
        </w:rPr>
        <w:sym w:font="Zar75 Symbols" w:char="F037"/>
      </w:r>
      <w:r w:rsidRPr="00C359EB">
        <w:rPr>
          <w:rFonts w:hint="cs"/>
          <w:rtl/>
          <w:lang w:eastAsia="en-AU"/>
        </w:rPr>
        <w:t xml:space="preserve"> يتمنّى المعروف لكلِّ من له علاقة به، فتارةً يعبر عنه بذريته وأخرى بوالديه وببنيه، فنجده في دعائه:</w:t>
      </w:r>
      <w:r>
        <w:rPr>
          <w:rFonts w:hint="cs"/>
          <w:lang w:eastAsia="en-AU"/>
        </w:rPr>
        <w:sym w:font="Zar75 Symbols" w:char="F029"/>
      </w:r>
      <w:r w:rsidRPr="00C359EB">
        <w:rPr>
          <w:b/>
          <w:bCs/>
          <w:lang w:eastAsia="en-AU"/>
        </w:rPr>
        <w:t> </w:t>
      </w:r>
      <w:hyperlink r:id="rId62" w:history="1">
        <w:r w:rsidRPr="00C81BBE">
          <w:rPr>
            <w:rStyle w:val="Char"/>
            <w:rtl/>
          </w:rPr>
          <w:t xml:space="preserve">وَإِذْ قَالَ إِبْرَاهِيمُ رَبِّ </w:t>
        </w:r>
        <w:r w:rsidRPr="00C81BBE">
          <w:rPr>
            <w:rStyle w:val="Char"/>
            <w:rFonts w:hint="cs"/>
            <w:rtl/>
          </w:rPr>
          <w:t>اجْعَلْ</w:t>
        </w:r>
        <w:r w:rsidRPr="00C81BBE">
          <w:rPr>
            <w:rStyle w:val="Char"/>
            <w:rtl/>
          </w:rPr>
          <w:t xml:space="preserve"> </w:t>
        </w:r>
        <w:r w:rsidRPr="00C81BBE">
          <w:rPr>
            <w:rStyle w:val="Char"/>
            <w:rFonts w:hint="cs"/>
            <w:rtl/>
          </w:rPr>
          <w:t>هَـذَا</w:t>
        </w:r>
        <w:r w:rsidRPr="00C81BBE">
          <w:rPr>
            <w:rStyle w:val="Char"/>
            <w:rtl/>
          </w:rPr>
          <w:t xml:space="preserve"> </w:t>
        </w:r>
        <w:r w:rsidRPr="00C81BBE">
          <w:rPr>
            <w:rStyle w:val="Char"/>
            <w:rFonts w:hint="cs"/>
            <w:rtl/>
          </w:rPr>
          <w:t>الْبَلَدَ</w:t>
        </w:r>
        <w:r w:rsidRPr="00C81BBE">
          <w:rPr>
            <w:rStyle w:val="Char"/>
            <w:rtl/>
          </w:rPr>
          <w:t xml:space="preserve"> ءَامِناً وَ</w:t>
        </w:r>
        <w:r w:rsidRPr="00C81BBE">
          <w:rPr>
            <w:rStyle w:val="Char"/>
            <w:rFonts w:hint="cs"/>
            <w:rtl/>
          </w:rPr>
          <w:t>اجْنُبْنِي</w:t>
        </w:r>
        <w:r w:rsidRPr="00C81BBE">
          <w:rPr>
            <w:rStyle w:val="Char"/>
            <w:rtl/>
          </w:rPr>
          <w:t xml:space="preserve"> </w:t>
        </w:r>
        <w:r w:rsidRPr="00C81BBE">
          <w:rPr>
            <w:rStyle w:val="Char"/>
            <w:rFonts w:hint="cs"/>
            <w:rtl/>
          </w:rPr>
          <w:t>وَبَنِيَّ</w:t>
        </w:r>
        <w:r w:rsidRPr="00C81BBE">
          <w:rPr>
            <w:rStyle w:val="Char"/>
            <w:rtl/>
          </w:rPr>
          <w:t xml:space="preserve"> </w:t>
        </w:r>
        <w:r w:rsidRPr="00C81BBE">
          <w:rPr>
            <w:rStyle w:val="Char"/>
            <w:rFonts w:hint="cs"/>
            <w:rtl/>
          </w:rPr>
          <w:t>أَن</w:t>
        </w:r>
        <w:r w:rsidRPr="00C81BBE">
          <w:rPr>
            <w:rStyle w:val="Char"/>
            <w:rtl/>
          </w:rPr>
          <w:t xml:space="preserve"> </w:t>
        </w:r>
        <w:r w:rsidRPr="00C81BBE">
          <w:rPr>
            <w:rStyle w:val="Char"/>
            <w:rFonts w:hint="cs"/>
            <w:rtl/>
          </w:rPr>
          <w:t>نَّعْبُدَ</w:t>
        </w:r>
        <w:r w:rsidRPr="00C81BBE">
          <w:rPr>
            <w:rStyle w:val="Char"/>
            <w:rtl/>
          </w:rPr>
          <w:t xml:space="preserve"> </w:t>
        </w:r>
        <w:r w:rsidRPr="00C81BBE">
          <w:rPr>
            <w:rStyle w:val="Char"/>
            <w:rFonts w:hint="cs"/>
            <w:rtl/>
          </w:rPr>
          <w:t>الأَصْنَامَ</w:t>
        </w:r>
      </w:hyperlink>
      <w:r w:rsidRPr="00C42223">
        <w:rPr>
          <w:lang w:eastAsia="en-AU"/>
        </w:rPr>
        <w:sym w:font="Zar75 Symbols" w:char="F028"/>
      </w:r>
      <w:r>
        <w:rPr>
          <w:rFonts w:hint="cs"/>
          <w:b/>
          <w:bCs/>
          <w:rtl/>
          <w:lang w:eastAsia="en-AU"/>
        </w:rPr>
        <w:t>.</w:t>
      </w:r>
      <w:r>
        <w:rPr>
          <w:rFonts w:hint="cs"/>
          <w:b/>
          <w:bCs/>
          <w:rtl/>
          <w:lang w:eastAsia="en-AU" w:bidi="fa-IR"/>
        </w:rPr>
        <w:t xml:space="preserve"> </w:t>
      </w:r>
      <w:r w:rsidRPr="00C42223">
        <w:rPr>
          <w:rFonts w:hint="cs"/>
          <w:lang w:eastAsia="en-AU" w:bidi="fa-IR"/>
        </w:rPr>
        <w:sym w:font="Zar75 Symbols" w:char="F029"/>
      </w:r>
      <w:hyperlink r:id="rId63" w:history="1">
        <w:r w:rsidRPr="00C81BBE">
          <w:rPr>
            <w:rStyle w:val="Char"/>
            <w:rtl/>
          </w:rPr>
          <w:t xml:space="preserve">رَبِّ </w:t>
        </w:r>
        <w:r w:rsidRPr="00C81BBE">
          <w:rPr>
            <w:rStyle w:val="Char"/>
            <w:rFonts w:hint="cs"/>
            <w:rtl/>
          </w:rPr>
          <w:t>اجْعَلْنِي</w:t>
        </w:r>
        <w:r w:rsidRPr="00C81BBE">
          <w:rPr>
            <w:rStyle w:val="Char"/>
            <w:rtl/>
          </w:rPr>
          <w:t xml:space="preserve"> </w:t>
        </w:r>
        <w:r w:rsidRPr="00C81BBE">
          <w:rPr>
            <w:rStyle w:val="Char"/>
            <w:rFonts w:hint="cs"/>
            <w:rtl/>
          </w:rPr>
          <w:t>مُقِيمَ</w:t>
        </w:r>
        <w:r w:rsidRPr="00C81BBE">
          <w:rPr>
            <w:rStyle w:val="Char"/>
            <w:rtl/>
          </w:rPr>
          <w:t xml:space="preserve"> </w:t>
        </w:r>
        <w:r w:rsidRPr="00C81BBE">
          <w:rPr>
            <w:rStyle w:val="Char"/>
            <w:rFonts w:hint="cs"/>
            <w:rtl/>
          </w:rPr>
          <w:t>الصَّلاَةِ</w:t>
        </w:r>
        <w:r w:rsidRPr="00C81BBE">
          <w:rPr>
            <w:rStyle w:val="Char"/>
            <w:rtl/>
          </w:rPr>
          <w:t xml:space="preserve"> </w:t>
        </w:r>
        <w:r w:rsidRPr="00C81BBE">
          <w:rPr>
            <w:rStyle w:val="Char"/>
            <w:rFonts w:hint="cs"/>
            <w:rtl/>
          </w:rPr>
          <w:t>وَمِن</w:t>
        </w:r>
        <w:r w:rsidRPr="00C81BBE">
          <w:rPr>
            <w:rStyle w:val="Char"/>
            <w:rtl/>
          </w:rPr>
          <w:t xml:space="preserve"> </w:t>
        </w:r>
        <w:r w:rsidRPr="00C81BBE">
          <w:rPr>
            <w:rStyle w:val="Char"/>
            <w:rFonts w:hint="cs"/>
            <w:rtl/>
          </w:rPr>
          <w:t>ذُرِّيَتِي</w:t>
        </w:r>
        <w:r w:rsidRPr="00C81BBE">
          <w:rPr>
            <w:rStyle w:val="Char"/>
            <w:rtl/>
          </w:rPr>
          <w:t xml:space="preserve"> </w:t>
        </w:r>
        <w:r w:rsidRPr="00C81BBE">
          <w:rPr>
            <w:rStyle w:val="Char"/>
            <w:rFonts w:hint="cs"/>
            <w:rtl/>
          </w:rPr>
          <w:t>رَبَّنَا</w:t>
        </w:r>
        <w:r w:rsidRPr="00C81BBE">
          <w:rPr>
            <w:rStyle w:val="Char"/>
            <w:rtl/>
          </w:rPr>
          <w:t xml:space="preserve"> </w:t>
        </w:r>
        <w:r w:rsidRPr="00C81BBE">
          <w:rPr>
            <w:rStyle w:val="Char"/>
            <w:rFonts w:hint="cs"/>
            <w:rtl/>
          </w:rPr>
          <w:t>وَتَقَبَّلْ</w:t>
        </w:r>
        <w:r w:rsidRPr="00C81BBE">
          <w:rPr>
            <w:rStyle w:val="Char"/>
            <w:rtl/>
          </w:rPr>
          <w:t xml:space="preserve"> </w:t>
        </w:r>
        <w:r w:rsidRPr="00C81BBE">
          <w:rPr>
            <w:rStyle w:val="Char"/>
            <w:rFonts w:hint="cs"/>
            <w:rtl/>
          </w:rPr>
          <w:t>دُعَآءِ</w:t>
        </w:r>
      </w:hyperlink>
      <w:r>
        <w:rPr>
          <w:lang w:bidi="fa-IR"/>
        </w:rPr>
        <w:sym w:font="Zar75 Symbols" w:char="F028"/>
      </w:r>
      <w:r>
        <w:rPr>
          <w:rFonts w:hint="cs"/>
          <w:rtl/>
          <w:lang w:bidi="fa-IR"/>
        </w:rPr>
        <w:t xml:space="preserve">. </w:t>
      </w:r>
      <w:r w:rsidRPr="00C81BBE">
        <w:rPr>
          <w:rFonts w:eastAsiaTheme="majorEastAsia"/>
        </w:rPr>
        <w:sym w:font="Zar75 Symbols" w:char="F029"/>
      </w:r>
      <w:hyperlink r:id="rId64" w:history="1">
        <w:r w:rsidRPr="00C81BBE">
          <w:rPr>
            <w:rStyle w:val="Char"/>
            <w:rtl/>
          </w:rPr>
          <w:t xml:space="preserve">رَبَّنَا </w:t>
        </w:r>
        <w:r w:rsidRPr="00C81BBE">
          <w:rPr>
            <w:rStyle w:val="Char"/>
            <w:rFonts w:hint="cs"/>
            <w:rtl/>
          </w:rPr>
          <w:t>اغْفِرْ</w:t>
        </w:r>
        <w:r w:rsidRPr="00C81BBE">
          <w:rPr>
            <w:rStyle w:val="Char"/>
            <w:rtl/>
          </w:rPr>
          <w:t xml:space="preserve"> </w:t>
        </w:r>
        <w:r w:rsidRPr="00C81BBE">
          <w:rPr>
            <w:rStyle w:val="Char"/>
            <w:rFonts w:hint="cs"/>
            <w:rtl/>
          </w:rPr>
          <w:t>لِي</w:t>
        </w:r>
        <w:r w:rsidRPr="00C81BBE">
          <w:rPr>
            <w:rStyle w:val="Char"/>
            <w:rtl/>
          </w:rPr>
          <w:t xml:space="preserve"> </w:t>
        </w:r>
        <w:r w:rsidRPr="00C81BBE">
          <w:rPr>
            <w:rStyle w:val="Char"/>
            <w:rFonts w:hint="cs"/>
            <w:rtl/>
          </w:rPr>
          <w:t>وَلِ</w:t>
        </w:r>
        <w:r w:rsidRPr="00C81BBE">
          <w:rPr>
            <w:rStyle w:val="Char"/>
            <w:rtl/>
          </w:rPr>
          <w:t xml:space="preserve">وَالِدَيَّ وَلِلْمُؤْمِنِينَ يَوْمَ يَقُومُ </w:t>
        </w:r>
        <w:r w:rsidRPr="00C81BBE">
          <w:rPr>
            <w:rStyle w:val="Char"/>
            <w:rFonts w:hint="cs"/>
            <w:rtl/>
          </w:rPr>
          <w:t>الْحِسَا</w:t>
        </w:r>
        <w:r w:rsidRPr="00C81BBE">
          <w:rPr>
            <w:rStyle w:val="Char"/>
            <w:rtl/>
          </w:rPr>
          <w:t>بُ</w:t>
        </w:r>
      </w:hyperlink>
      <w:r>
        <w:rPr>
          <w:rFonts w:hint="cs"/>
          <w:lang w:eastAsia="en-AU" w:bidi="fa-IR"/>
        </w:rPr>
        <w:sym w:font="Zar75 Symbols" w:char="F028"/>
      </w:r>
      <w:r>
        <w:rPr>
          <w:rFonts w:hint="cs"/>
          <w:rtl/>
          <w:lang w:eastAsia="en-AU" w:bidi="fa-IR"/>
        </w:rPr>
        <w:t>.</w:t>
      </w:r>
      <w:r>
        <w:rPr>
          <w:rStyle w:val="FootnoteReference"/>
          <w:rtl/>
          <w:lang w:eastAsia="en-AU" w:bidi="fa-IR"/>
        </w:rPr>
        <w:footnoteReference w:id="472"/>
      </w:r>
    </w:p>
    <w:p w:rsidR="00934B4D" w:rsidRPr="00BE5649" w:rsidRDefault="00934B4D" w:rsidP="00934B4D">
      <w:pPr>
        <w:ind w:left="567" w:firstLine="0"/>
        <w:rPr>
          <w:rtl/>
        </w:rPr>
      </w:pPr>
      <w:r w:rsidRPr="00C359EB">
        <w:rPr>
          <w:rFonts w:hint="cs"/>
          <w:rtl/>
          <w:lang w:eastAsia="en-AU"/>
        </w:rPr>
        <w:t>نعود إلى دعائه</w:t>
      </w:r>
      <w:r>
        <w:rPr>
          <w:rFonts w:hint="cs"/>
          <w:lang w:eastAsia="en-AU"/>
        </w:rPr>
        <w:sym w:font="Zar75 Symbols" w:char="F037"/>
      </w:r>
      <w:r w:rsidRPr="00C359EB">
        <w:rPr>
          <w:rFonts w:hint="cs"/>
          <w:rtl/>
          <w:lang w:eastAsia="en-AU"/>
        </w:rPr>
        <w:t>:</w:t>
      </w:r>
      <w:r>
        <w:rPr>
          <w:rFonts w:hint="cs"/>
          <w:rtl/>
          <w:lang w:eastAsia="en-AU"/>
        </w:rPr>
        <w:t xml:space="preserve"> </w:t>
      </w:r>
      <w:r>
        <w:rPr>
          <w:rFonts w:hint="cs"/>
          <w:lang w:eastAsia="en-AU"/>
        </w:rPr>
        <w:sym w:font="Zar75 Symbols" w:char="F029"/>
      </w:r>
      <w:r w:rsidRPr="00C81BBE">
        <w:rPr>
          <w:rStyle w:val="Char"/>
          <w:rtl/>
        </w:rPr>
        <w:t xml:space="preserve">وَإِذْ قَالَ إِبْرَاهِيمُ رَبِّ </w:t>
      </w:r>
      <w:r w:rsidRPr="00C81BBE">
        <w:rPr>
          <w:rStyle w:val="Char"/>
          <w:rFonts w:hint="cs"/>
          <w:rtl/>
        </w:rPr>
        <w:t>اجْعَلْ</w:t>
      </w:r>
      <w:r w:rsidRPr="00C81BBE">
        <w:rPr>
          <w:rStyle w:val="Char"/>
          <w:rtl/>
        </w:rPr>
        <w:t xml:space="preserve"> </w:t>
      </w:r>
      <w:r w:rsidRPr="00C81BBE">
        <w:rPr>
          <w:rStyle w:val="Char"/>
          <w:rFonts w:hint="cs"/>
          <w:rtl/>
        </w:rPr>
        <w:t>هَـذَا</w:t>
      </w:r>
      <w:r w:rsidRPr="00C81BBE">
        <w:rPr>
          <w:rStyle w:val="Char"/>
          <w:rtl/>
        </w:rPr>
        <w:t xml:space="preserve"> </w:t>
      </w:r>
      <w:r w:rsidRPr="00C81BBE">
        <w:rPr>
          <w:rStyle w:val="Char"/>
          <w:rFonts w:hint="cs"/>
          <w:rtl/>
        </w:rPr>
        <w:t>بَلَداً</w:t>
      </w:r>
      <w:r w:rsidRPr="00C81BBE">
        <w:rPr>
          <w:rStyle w:val="Char"/>
          <w:rtl/>
        </w:rPr>
        <w:t xml:space="preserve"> </w:t>
      </w:r>
      <w:r w:rsidRPr="00C81BBE">
        <w:rPr>
          <w:rStyle w:val="Char"/>
          <w:rFonts w:hint="cs"/>
          <w:rtl/>
        </w:rPr>
        <w:t>آمِناً</w:t>
      </w:r>
      <w:r w:rsidRPr="00C81BBE">
        <w:rPr>
          <w:rStyle w:val="Char"/>
          <w:rtl/>
        </w:rPr>
        <w:t xml:space="preserve"> </w:t>
      </w:r>
      <w:r w:rsidRPr="00C81BBE">
        <w:rPr>
          <w:rStyle w:val="Char"/>
          <w:rFonts w:hint="cs"/>
          <w:rtl/>
        </w:rPr>
        <w:t>وَارْزُقْ</w:t>
      </w:r>
      <w:r w:rsidRPr="00C81BBE">
        <w:rPr>
          <w:rStyle w:val="Char"/>
          <w:rtl/>
        </w:rPr>
        <w:t xml:space="preserve"> </w:t>
      </w:r>
      <w:r w:rsidRPr="00C81BBE">
        <w:rPr>
          <w:rStyle w:val="Char"/>
          <w:rFonts w:hint="cs"/>
          <w:rtl/>
        </w:rPr>
        <w:t>أَهْلَهُ</w:t>
      </w:r>
      <w:r w:rsidRPr="00C81BBE">
        <w:rPr>
          <w:rStyle w:val="Char"/>
          <w:rtl/>
        </w:rPr>
        <w:t xml:space="preserve"> </w:t>
      </w:r>
      <w:r w:rsidRPr="00C81BBE">
        <w:rPr>
          <w:rStyle w:val="Char"/>
          <w:rFonts w:hint="cs"/>
          <w:rtl/>
        </w:rPr>
        <w:t>مِنَ</w:t>
      </w:r>
      <w:r w:rsidRPr="00C81BBE">
        <w:rPr>
          <w:rStyle w:val="Char"/>
          <w:rtl/>
        </w:rPr>
        <w:t xml:space="preserve"> </w:t>
      </w:r>
      <w:r w:rsidRPr="00C81BBE">
        <w:rPr>
          <w:rStyle w:val="Char"/>
          <w:rFonts w:hint="cs"/>
          <w:rtl/>
        </w:rPr>
        <w:t>ال</w:t>
      </w:r>
      <w:r w:rsidRPr="00C81BBE">
        <w:rPr>
          <w:rStyle w:val="Char"/>
          <w:rtl/>
        </w:rPr>
        <w:t xml:space="preserve">ثَّمَرَاتِ مَنْ آمَنَ مِنْهُمْ </w:t>
      </w:r>
      <w:r w:rsidRPr="00C81BBE">
        <w:rPr>
          <w:rStyle w:val="Char"/>
          <w:rFonts w:hint="cs"/>
          <w:rtl/>
        </w:rPr>
        <w:t>باللَّهِ</w:t>
      </w:r>
      <w:r w:rsidRPr="00C81BBE">
        <w:rPr>
          <w:rStyle w:val="Char"/>
          <w:rtl/>
        </w:rPr>
        <w:t xml:space="preserve"> </w:t>
      </w:r>
      <w:r w:rsidRPr="00C81BBE">
        <w:rPr>
          <w:rStyle w:val="Char"/>
          <w:rFonts w:hint="cs"/>
          <w:rtl/>
        </w:rPr>
        <w:t>وَالْيَوْمِ</w:t>
      </w:r>
      <w:r w:rsidRPr="00C81BBE">
        <w:rPr>
          <w:rStyle w:val="Char"/>
          <w:rtl/>
        </w:rPr>
        <w:t xml:space="preserve"> </w:t>
      </w:r>
      <w:r w:rsidRPr="00C81BBE">
        <w:rPr>
          <w:rStyle w:val="Char"/>
          <w:rFonts w:hint="cs"/>
          <w:rtl/>
        </w:rPr>
        <w:t>الآخِرِ...</w:t>
      </w:r>
      <w:r>
        <w:rPr>
          <w:rFonts w:hint="cs"/>
          <w:lang w:eastAsia="en-AU"/>
        </w:rPr>
        <w:sym w:font="Zar75 Symbols" w:char="F028"/>
      </w:r>
      <w:r>
        <w:rPr>
          <w:rFonts w:hint="cs"/>
          <w:rtl/>
          <w:lang w:eastAsia="en-AU"/>
        </w:rPr>
        <w:t>.</w:t>
      </w:r>
      <w:r>
        <w:rPr>
          <w:rFonts w:hint="cs"/>
          <w:rtl/>
        </w:rPr>
        <w:t xml:space="preserve"> </w:t>
      </w:r>
      <w:r w:rsidRPr="00BE5649">
        <w:rPr>
          <w:rFonts w:hint="cs"/>
          <w:rtl/>
        </w:rPr>
        <w:t xml:space="preserve">فقد سبق دعاءه بالرزق </w:t>
      </w:r>
      <w:r>
        <w:rPr>
          <w:rFonts w:hint="cs"/>
        </w:rPr>
        <w:sym w:font="Zar75 Symbols" w:char="F029"/>
      </w:r>
      <w:r w:rsidRPr="00C81BBE">
        <w:rPr>
          <w:rStyle w:val="Char"/>
          <w:rFonts w:hint="cs"/>
          <w:rtl/>
        </w:rPr>
        <w:t>وَ ارْزُقْ</w:t>
      </w:r>
      <w:r w:rsidRPr="00C81BBE">
        <w:rPr>
          <w:rStyle w:val="Char"/>
          <w:rtl/>
        </w:rPr>
        <w:t xml:space="preserve"> </w:t>
      </w:r>
      <w:r w:rsidRPr="00C81BBE">
        <w:rPr>
          <w:rStyle w:val="Char"/>
          <w:rFonts w:hint="cs"/>
          <w:rtl/>
        </w:rPr>
        <w:t>أَهْلَهُ</w:t>
      </w:r>
      <w:r>
        <w:rPr>
          <w:rFonts w:hint="cs"/>
        </w:rPr>
        <w:sym w:font="Zar75 Symbols" w:char="F028"/>
      </w:r>
      <w:r>
        <w:rPr>
          <w:rFonts w:hint="cs"/>
          <w:rtl/>
        </w:rPr>
        <w:t>،</w:t>
      </w:r>
      <w:r w:rsidRPr="00BE5649">
        <w:rPr>
          <w:rFonts w:hint="cs"/>
          <w:rtl/>
        </w:rPr>
        <w:t xml:space="preserve"> دعاؤه بالأمن والأمان: </w:t>
      </w:r>
      <w:r>
        <w:rPr>
          <w:rFonts w:hint="cs"/>
        </w:rPr>
        <w:sym w:font="Zar75 Symbols" w:char="F029"/>
      </w:r>
      <w:r w:rsidRPr="00C81BBE">
        <w:rPr>
          <w:rStyle w:val="Char"/>
          <w:rtl/>
        </w:rPr>
        <w:t xml:space="preserve">رَبِّ </w:t>
      </w:r>
      <w:r w:rsidRPr="00C81BBE">
        <w:rPr>
          <w:rStyle w:val="Char"/>
          <w:rFonts w:hint="cs"/>
          <w:rtl/>
        </w:rPr>
        <w:t>اجْعَلْ</w:t>
      </w:r>
      <w:r w:rsidRPr="00C81BBE">
        <w:rPr>
          <w:rStyle w:val="Char"/>
          <w:rtl/>
        </w:rPr>
        <w:t xml:space="preserve"> </w:t>
      </w:r>
      <w:r w:rsidRPr="00C81BBE">
        <w:rPr>
          <w:rStyle w:val="Char"/>
          <w:rFonts w:hint="cs"/>
          <w:rtl/>
        </w:rPr>
        <w:t>هَـذَا</w:t>
      </w:r>
      <w:r w:rsidRPr="00C81BBE">
        <w:rPr>
          <w:rStyle w:val="Char"/>
          <w:rtl/>
        </w:rPr>
        <w:t xml:space="preserve"> </w:t>
      </w:r>
      <w:r w:rsidRPr="00C81BBE">
        <w:rPr>
          <w:rStyle w:val="Char"/>
          <w:rFonts w:hint="cs"/>
          <w:rtl/>
        </w:rPr>
        <w:t>بَلَداً</w:t>
      </w:r>
      <w:r w:rsidRPr="00C81BBE">
        <w:rPr>
          <w:rStyle w:val="Char"/>
          <w:rtl/>
        </w:rPr>
        <w:t xml:space="preserve"> </w:t>
      </w:r>
      <w:r w:rsidRPr="00C81BBE">
        <w:rPr>
          <w:rStyle w:val="Char"/>
          <w:rFonts w:hint="cs"/>
          <w:rtl/>
        </w:rPr>
        <w:t>آمِناً</w:t>
      </w:r>
      <w:r>
        <w:rPr>
          <w:rFonts w:hint="cs"/>
        </w:rPr>
        <w:sym w:font="Zar75 Symbols" w:char="F028"/>
      </w:r>
      <w:r>
        <w:rPr>
          <w:rFonts w:hint="cs"/>
          <w:rtl/>
        </w:rPr>
        <w:t>.</w:t>
      </w:r>
    </w:p>
    <w:p w:rsidR="00934B4D" w:rsidRPr="00C359EB" w:rsidRDefault="00934B4D" w:rsidP="00C81BBE">
      <w:pPr>
        <w:rPr>
          <w:rtl/>
          <w:lang w:eastAsia="en-AU"/>
        </w:rPr>
      </w:pPr>
      <w:r w:rsidRPr="00BE5649">
        <w:rPr>
          <w:rFonts w:hint="cs"/>
          <w:rtl/>
        </w:rPr>
        <w:t>فذاك الوادي حين صار عامراً بالحياة، سكنه الناس وأحاطوا به،</w:t>
      </w:r>
      <w:r>
        <w:rPr>
          <w:rFonts w:hint="cs"/>
          <w:rtl/>
        </w:rPr>
        <w:t xml:space="preserve"> </w:t>
      </w:r>
      <w:r w:rsidRPr="00BE5649">
        <w:rPr>
          <w:rFonts w:hint="cs"/>
          <w:rtl/>
        </w:rPr>
        <w:t xml:space="preserve">وكأنَّ </w:t>
      </w:r>
      <w:r w:rsidRPr="00BE5649">
        <w:rPr>
          <w:rFonts w:hint="cs"/>
          <w:rtl/>
        </w:rPr>
        <w:lastRenderedPageBreak/>
        <w:t>إبراهيم</w:t>
      </w:r>
      <w:r>
        <w:rPr>
          <w:rFonts w:hint="cs"/>
        </w:rPr>
        <w:sym w:font="Zar75 Symbols" w:char="F037"/>
      </w:r>
      <w:r w:rsidRPr="00BE5649">
        <w:rPr>
          <w:rFonts w:hint="cs"/>
          <w:rtl/>
        </w:rPr>
        <w:t xml:space="preserve"> استبشر خيراً، وهو يراى أنَّ هذا الوادي</w:t>
      </w:r>
      <w:r>
        <w:rPr>
          <w:rFonts w:hint="cs"/>
          <w:rtl/>
        </w:rPr>
        <w:t>،</w:t>
      </w:r>
      <w:r w:rsidRPr="00BE5649">
        <w:rPr>
          <w:rFonts w:hint="cs"/>
          <w:rtl/>
        </w:rPr>
        <w:t xml:space="preserve"> مكة</w:t>
      </w:r>
      <w:r>
        <w:rPr>
          <w:rFonts w:hint="cs"/>
          <w:rtl/>
        </w:rPr>
        <w:t>؛</w:t>
      </w:r>
      <w:r w:rsidRPr="00BE5649">
        <w:rPr>
          <w:rFonts w:hint="cs"/>
          <w:rtl/>
        </w:rPr>
        <w:t xml:space="preserve"> وقد تكاثر الناس فيها ومن حولها، وغدت صوب توجههم وموضع اهتمامهم، فأول ما يحتاجونه؛ ليسود بينهم السلام، ويحفظ تجمعهم هو الأمن والأمان، رفع يديه قائلاً: </w:t>
      </w:r>
      <w:r>
        <w:rPr>
          <w:rFonts w:hint="cs"/>
        </w:rPr>
        <w:sym w:font="Zar75 Symbols" w:char="F029"/>
      </w:r>
      <w:hyperlink r:id="rId65" w:history="1">
        <w:r w:rsidRPr="00C81BBE">
          <w:rPr>
            <w:rStyle w:val="Char"/>
            <w:rtl/>
          </w:rPr>
          <w:t xml:space="preserve">وَإِذْ قَالَ إِبْرَاهِيمُ رَبِّ </w:t>
        </w:r>
        <w:r w:rsidRPr="00C81BBE">
          <w:rPr>
            <w:rStyle w:val="Char"/>
            <w:rFonts w:hint="cs"/>
            <w:rtl/>
          </w:rPr>
          <w:t>اجْعَلْ</w:t>
        </w:r>
        <w:r w:rsidRPr="00C81BBE">
          <w:rPr>
            <w:rStyle w:val="Char"/>
            <w:rtl/>
          </w:rPr>
          <w:t xml:space="preserve"> </w:t>
        </w:r>
        <w:r w:rsidRPr="00C81BBE">
          <w:rPr>
            <w:rStyle w:val="Char"/>
            <w:rFonts w:hint="cs"/>
            <w:rtl/>
          </w:rPr>
          <w:t>هَـذَا</w:t>
        </w:r>
        <w:r w:rsidRPr="00C81BBE">
          <w:rPr>
            <w:rStyle w:val="Char"/>
            <w:rtl/>
          </w:rPr>
          <w:t xml:space="preserve"> </w:t>
        </w:r>
        <w:r w:rsidRPr="00C81BBE">
          <w:rPr>
            <w:rStyle w:val="Char"/>
            <w:rFonts w:hint="cs"/>
            <w:rtl/>
          </w:rPr>
          <w:t>بَلَداً</w:t>
        </w:r>
        <w:r w:rsidRPr="00C81BBE">
          <w:rPr>
            <w:rStyle w:val="Char"/>
            <w:rtl/>
          </w:rPr>
          <w:t xml:space="preserve"> </w:t>
        </w:r>
        <w:r w:rsidRPr="00C81BBE">
          <w:rPr>
            <w:rStyle w:val="Char"/>
            <w:rFonts w:hint="cs"/>
            <w:rtl/>
          </w:rPr>
          <w:t>آ</w:t>
        </w:r>
        <w:r w:rsidRPr="00C81BBE">
          <w:rPr>
            <w:rStyle w:val="Char"/>
            <w:rtl/>
          </w:rPr>
          <w:t>مِناً</w:t>
        </w:r>
      </w:hyperlink>
      <w:r w:rsidRPr="00C81BBE">
        <w:rPr>
          <w:rStyle w:val="Char"/>
          <w:rFonts w:hint="cs"/>
          <w:rtl/>
        </w:rPr>
        <w:t>...</w:t>
      </w:r>
      <w:r w:rsidRPr="00C81BBE">
        <w:rPr>
          <w:rFonts w:hint="cs"/>
        </w:rPr>
        <w:sym w:font="Zar75 Symbols" w:char="F028"/>
      </w:r>
      <w:r w:rsidRPr="00C81BBE">
        <w:rPr>
          <w:rFonts w:hint="cs"/>
          <w:rtl/>
        </w:rPr>
        <w:t>.</w:t>
      </w:r>
      <w:r>
        <w:rPr>
          <w:rFonts w:hint="cs"/>
          <w:rtl/>
        </w:rPr>
        <w:t xml:space="preserve"> </w:t>
      </w:r>
      <w:r w:rsidRPr="00BE5649">
        <w:rPr>
          <w:rFonts w:hint="cs"/>
          <w:rtl/>
        </w:rPr>
        <w:t>أي بعد ما صار الوادي بلداً،</w:t>
      </w:r>
      <w:r>
        <w:rPr>
          <w:rFonts w:hint="cs"/>
          <w:rtl/>
        </w:rPr>
        <w:t xml:space="preserve"> </w:t>
      </w:r>
      <w:r w:rsidRPr="00BE5649">
        <w:rPr>
          <w:rFonts w:hint="cs"/>
          <w:rtl/>
        </w:rPr>
        <w:t xml:space="preserve">وسكناً للوافدين إليه، فصار يحتاج للأمن، فدعا ربَّه به؛ </w:t>
      </w:r>
      <w:r w:rsidRPr="00C359EB">
        <w:rPr>
          <w:rFonts w:hint="cs"/>
          <w:rtl/>
          <w:lang w:eastAsia="en-AU"/>
        </w:rPr>
        <w:t>ليخلو من الاعتداء، ومن الخوف على النفس والمال والعرض، وكان</w:t>
      </w:r>
      <w:r>
        <w:rPr>
          <w:rFonts w:hint="cs"/>
          <w:lang w:eastAsia="en-AU"/>
        </w:rPr>
        <w:sym w:font="Zar75 Symbols" w:char="F037"/>
      </w:r>
      <w:r>
        <w:rPr>
          <w:rFonts w:hint="cs"/>
          <w:rtl/>
          <w:lang w:eastAsia="en-AU"/>
        </w:rPr>
        <w:t xml:space="preserve"> </w:t>
      </w:r>
      <w:r w:rsidRPr="00C359EB">
        <w:rPr>
          <w:rFonts w:hint="cs"/>
          <w:rtl/>
          <w:lang w:eastAsia="en-AU"/>
        </w:rPr>
        <w:t>ملتفتاً إلى أنَّ الأمن والأمان لا يكفي وحده؛ فالحياة الآمنة وحدها لا تستقر، حين لا يكون هناك ما يسدّد هذا الأمن ويعضده، وحين لا يكون فيها ما يكفي من الرزق، وما لم يتوفر لهم ما يُلب</w:t>
      </w:r>
      <w:r w:rsidR="00C81BBE">
        <w:rPr>
          <w:rFonts w:hint="cs"/>
          <w:rtl/>
          <w:lang w:eastAsia="en-AU"/>
        </w:rPr>
        <w:t>ّ</w:t>
      </w:r>
      <w:r w:rsidRPr="00C359EB">
        <w:rPr>
          <w:rFonts w:hint="cs"/>
          <w:rtl/>
          <w:lang w:eastAsia="en-AU"/>
        </w:rPr>
        <w:t xml:space="preserve">ي ضرورياتهم، ويجعلهم ينشدّون إلى مكانهم، </w:t>
      </w:r>
      <w:r w:rsidRPr="00C359EB">
        <w:rPr>
          <w:rFonts w:hint="cs"/>
          <w:shd w:val="clear" w:color="auto" w:fill="FFFFFF"/>
          <w:rtl/>
        </w:rPr>
        <w:t xml:space="preserve">فلا </w:t>
      </w:r>
      <w:r w:rsidRPr="00C359EB">
        <w:rPr>
          <w:shd w:val="clear" w:color="auto" w:fill="FFFFFF"/>
          <w:rtl/>
        </w:rPr>
        <w:t>تطمح نفوسهم للارتحال عنه</w:t>
      </w:r>
      <w:r w:rsidRPr="00C359EB">
        <w:rPr>
          <w:rFonts w:hint="cs"/>
          <w:rtl/>
          <w:lang w:eastAsia="en-AU"/>
        </w:rPr>
        <w:t xml:space="preserve">، بل ويكون سبباً </w:t>
      </w:r>
      <w:r w:rsidRPr="00C359EB">
        <w:rPr>
          <w:rFonts w:ascii="KFQ-naskh" w:hAnsi="KFQ-naskh" w:hint="cs"/>
          <w:shd w:val="clear" w:color="auto" w:fill="FFFFFF"/>
          <w:rtl/>
        </w:rPr>
        <w:t>ل</w:t>
      </w:r>
      <w:r w:rsidRPr="00C359EB">
        <w:rPr>
          <w:rFonts w:ascii="KFQ-naskh" w:hAnsi="KFQ-naskh"/>
          <w:shd w:val="clear" w:color="auto" w:fill="FFFFFF"/>
          <w:rtl/>
        </w:rPr>
        <w:t>إتيانهم إليه</w:t>
      </w:r>
      <w:r w:rsidRPr="00C359EB">
        <w:rPr>
          <w:rFonts w:ascii="KFQ-naskh" w:hAnsi="KFQ-naskh" w:hint="cs"/>
          <w:shd w:val="clear" w:color="auto" w:fill="FFFFFF"/>
          <w:rtl/>
        </w:rPr>
        <w:t>،</w:t>
      </w:r>
      <w:r w:rsidRPr="00C359EB">
        <w:rPr>
          <w:rFonts w:ascii="KFQ-naskh" w:hAnsi="KFQ-naskh"/>
          <w:shd w:val="clear" w:color="auto" w:fill="FFFFFF"/>
          <w:rtl/>
        </w:rPr>
        <w:t xml:space="preserve"> </w:t>
      </w:r>
      <w:r w:rsidRPr="00C359EB">
        <w:rPr>
          <w:rFonts w:ascii="KFQ-naskh" w:hAnsi="KFQ-naskh" w:hint="cs"/>
          <w:shd w:val="clear" w:color="auto" w:fill="FFFFFF"/>
          <w:rtl/>
        </w:rPr>
        <w:t>و</w:t>
      </w:r>
      <w:r w:rsidRPr="00C359EB">
        <w:rPr>
          <w:rFonts w:hint="cs"/>
          <w:rtl/>
          <w:lang w:eastAsia="en-AU"/>
        </w:rPr>
        <w:t xml:space="preserve">اجتماعهم عنده، ويصحُّ معه توجههم للعمل وللعبادة بعيداً عن القلق والظمإ والجوع، فأعقبه بدعائه: </w:t>
      </w:r>
      <w:r>
        <w:rPr>
          <w:rFonts w:hint="cs"/>
          <w:lang w:eastAsia="en-AU"/>
        </w:rPr>
        <w:sym w:font="Zar75 Symbols" w:char="F029"/>
      </w:r>
      <w:r w:rsidRPr="00C81BBE">
        <w:rPr>
          <w:rStyle w:val="Char"/>
          <w:rFonts w:hint="cs"/>
          <w:rtl/>
        </w:rPr>
        <w:t>وَ ارْزُقْ</w:t>
      </w:r>
      <w:r w:rsidRPr="00C81BBE">
        <w:rPr>
          <w:rStyle w:val="Char"/>
          <w:rtl/>
        </w:rPr>
        <w:t xml:space="preserve"> </w:t>
      </w:r>
      <w:r w:rsidRPr="00C81BBE">
        <w:rPr>
          <w:rStyle w:val="Char"/>
          <w:rFonts w:hint="cs"/>
          <w:rtl/>
        </w:rPr>
        <w:t>أَهْلَهُ</w:t>
      </w:r>
      <w:r w:rsidRPr="00C81BBE">
        <w:rPr>
          <w:rStyle w:val="Char"/>
          <w:rtl/>
        </w:rPr>
        <w:t xml:space="preserve"> </w:t>
      </w:r>
      <w:r w:rsidRPr="00C81BBE">
        <w:rPr>
          <w:rStyle w:val="Char"/>
          <w:rFonts w:hint="cs"/>
          <w:rtl/>
        </w:rPr>
        <w:t>مِنَ</w:t>
      </w:r>
      <w:r w:rsidRPr="00C81BBE">
        <w:rPr>
          <w:rStyle w:val="Char"/>
          <w:rtl/>
        </w:rPr>
        <w:t xml:space="preserve"> </w:t>
      </w:r>
      <w:r w:rsidR="00C81BBE">
        <w:rPr>
          <w:rStyle w:val="Char"/>
          <w:rFonts w:hint="cs"/>
          <w:rtl/>
        </w:rPr>
        <w:t>ا</w:t>
      </w:r>
      <w:r w:rsidRPr="00C81BBE">
        <w:rPr>
          <w:rStyle w:val="Char"/>
          <w:rFonts w:hint="cs"/>
          <w:rtl/>
        </w:rPr>
        <w:t>ل</w:t>
      </w:r>
      <w:r w:rsidRPr="00C81BBE">
        <w:rPr>
          <w:rStyle w:val="Char"/>
          <w:rtl/>
        </w:rPr>
        <w:t>ثَّمَرَاتِ</w:t>
      </w:r>
      <w:r>
        <w:rPr>
          <w:lang w:eastAsia="en-AU"/>
        </w:rPr>
        <w:sym w:font="Zar75 Symbols" w:char="F028"/>
      </w:r>
      <w:r>
        <w:rPr>
          <w:rFonts w:hint="cs"/>
          <w:rtl/>
          <w:lang w:eastAsia="en-AU"/>
        </w:rPr>
        <w:t>.</w:t>
      </w:r>
      <w:r w:rsidR="00C81BBE">
        <w:rPr>
          <w:rFonts w:hint="cs"/>
          <w:rtl/>
          <w:lang w:eastAsia="en-AU"/>
        </w:rPr>
        <w:t xml:space="preserve"> </w:t>
      </w:r>
      <w:r w:rsidRPr="00C359EB">
        <w:rPr>
          <w:rFonts w:hint="cs"/>
          <w:rtl/>
          <w:lang w:eastAsia="en-AU"/>
        </w:rPr>
        <w:t>إل</w:t>
      </w:r>
      <w:r w:rsidR="00C81BBE">
        <w:rPr>
          <w:rFonts w:hint="cs"/>
          <w:rtl/>
          <w:lang w:eastAsia="en-AU"/>
        </w:rPr>
        <w:t>ّ</w:t>
      </w:r>
      <w:r w:rsidRPr="00C359EB">
        <w:rPr>
          <w:rFonts w:hint="cs"/>
          <w:rtl/>
          <w:lang w:eastAsia="en-AU"/>
        </w:rPr>
        <w:t>ا أن</w:t>
      </w:r>
      <w:r w:rsidR="00C81BBE">
        <w:rPr>
          <w:rFonts w:hint="cs"/>
          <w:rtl/>
          <w:lang w:eastAsia="en-AU"/>
        </w:rPr>
        <w:t>ّ</w:t>
      </w:r>
      <w:r w:rsidRPr="00C359EB">
        <w:rPr>
          <w:rFonts w:hint="cs"/>
          <w:rtl/>
          <w:lang w:eastAsia="en-AU"/>
        </w:rPr>
        <w:t>ه</w:t>
      </w:r>
      <w:r>
        <w:rPr>
          <w:rFonts w:hint="cs"/>
          <w:lang w:eastAsia="en-AU"/>
        </w:rPr>
        <w:sym w:font="Zar75 Symbols" w:char="F037"/>
      </w:r>
      <w:r w:rsidRPr="00C359EB">
        <w:rPr>
          <w:rFonts w:hint="cs"/>
          <w:rtl/>
          <w:lang w:eastAsia="en-AU"/>
        </w:rPr>
        <w:t xml:space="preserve"> خص</w:t>
      </w:r>
      <w:r>
        <w:rPr>
          <w:rFonts w:hint="cs"/>
          <w:rtl/>
          <w:lang w:eastAsia="en-AU"/>
        </w:rPr>
        <w:t>ّ</w:t>
      </w:r>
      <w:r w:rsidRPr="00C359EB">
        <w:rPr>
          <w:rFonts w:hint="cs"/>
          <w:rtl/>
          <w:lang w:eastAsia="en-AU"/>
        </w:rPr>
        <w:t>ص هذا الرزق ب</w:t>
      </w:r>
      <w:r>
        <w:rPr>
          <w:rFonts w:hint="cs"/>
          <w:rtl/>
          <w:lang w:eastAsia="en-AU"/>
        </w:rPr>
        <w:t xml:space="preserve">ـ : </w:t>
      </w:r>
      <w:r>
        <w:rPr>
          <w:rFonts w:hint="cs"/>
          <w:lang w:eastAsia="en-AU"/>
        </w:rPr>
        <w:sym w:font="Zar75 Symbols" w:char="F029"/>
      </w:r>
      <w:r w:rsidRPr="00C81BBE">
        <w:rPr>
          <w:rStyle w:val="Char"/>
          <w:rtl/>
        </w:rPr>
        <w:t xml:space="preserve">مَنْ آمَنَ مِنْهُمْ </w:t>
      </w:r>
      <w:r w:rsidRPr="00C81BBE">
        <w:rPr>
          <w:rStyle w:val="Char"/>
          <w:rFonts w:hint="cs"/>
          <w:rtl/>
        </w:rPr>
        <w:t>بِاللَّهِ</w:t>
      </w:r>
      <w:r w:rsidRPr="00C81BBE">
        <w:rPr>
          <w:rStyle w:val="Char"/>
          <w:rtl/>
        </w:rPr>
        <w:t xml:space="preserve"> </w:t>
      </w:r>
      <w:r w:rsidRPr="00C81BBE">
        <w:rPr>
          <w:rStyle w:val="Char"/>
          <w:rFonts w:hint="cs"/>
          <w:rtl/>
        </w:rPr>
        <w:t>وَ الْيَوْمِ</w:t>
      </w:r>
      <w:r w:rsidRPr="00C81BBE">
        <w:rPr>
          <w:rStyle w:val="Char"/>
          <w:rtl/>
        </w:rPr>
        <w:t xml:space="preserve"> </w:t>
      </w:r>
      <w:r w:rsidRPr="00C81BBE">
        <w:rPr>
          <w:rStyle w:val="Char"/>
          <w:rFonts w:hint="cs"/>
          <w:rtl/>
        </w:rPr>
        <w:t>الآخِرِ...</w:t>
      </w:r>
      <w:r>
        <w:rPr>
          <w:rFonts w:hint="cs"/>
          <w:lang w:eastAsia="en-AU"/>
        </w:rPr>
        <w:sym w:font="Zar75 Symbols" w:char="F028"/>
      </w:r>
      <w:r>
        <w:rPr>
          <w:rFonts w:hint="cs"/>
          <w:rtl/>
          <w:lang w:eastAsia="en-AU"/>
        </w:rPr>
        <w:t>.</w:t>
      </w:r>
    </w:p>
    <w:p w:rsidR="00934B4D" w:rsidRDefault="00934B4D" w:rsidP="00D33E5A">
      <w:pPr>
        <w:rPr>
          <w:rFonts w:ascii="Arial" w:hAnsi="Arial"/>
          <w:shd w:val="clear" w:color="auto" w:fill="FFFFFF"/>
          <w:rtl/>
        </w:rPr>
      </w:pPr>
      <w:r>
        <w:rPr>
          <w:rFonts w:hint="cs"/>
          <w:shd w:val="clear" w:color="auto" w:fill="FFFFFF"/>
        </w:rPr>
        <w:sym w:font="Zar75 Symbols" w:char="F029"/>
      </w:r>
      <w:r w:rsidRPr="00C81BBE">
        <w:rPr>
          <w:rStyle w:val="Char"/>
          <w:rtl/>
        </w:rPr>
        <w:t>مَنْ آمَنَ مِنْهُمْ</w:t>
      </w:r>
      <w:r>
        <w:rPr>
          <w:rFonts w:hint="cs"/>
          <w:lang w:eastAsia="en-AU"/>
        </w:rPr>
        <w:sym w:font="Zar75 Symbols" w:char="F028"/>
      </w:r>
      <w:r>
        <w:rPr>
          <w:rFonts w:hint="cs"/>
          <w:rtl/>
          <w:lang w:eastAsia="en-AU"/>
        </w:rPr>
        <w:t>،</w:t>
      </w:r>
      <w:r w:rsidRPr="00C359EB">
        <w:rPr>
          <w:rFonts w:hint="cs"/>
          <w:rtl/>
          <w:lang w:eastAsia="en-AU"/>
        </w:rPr>
        <w:t xml:space="preserve"> بدل من أهله؛ بدل البعض من الكلّ.</w:t>
      </w:r>
      <w:bookmarkEnd w:id="70"/>
      <w:r w:rsidRPr="00C359EB">
        <w:rPr>
          <w:rFonts w:hint="cs"/>
          <w:rtl/>
          <w:lang w:eastAsia="en-AU"/>
        </w:rPr>
        <w:t xml:space="preserve"> </w:t>
      </w:r>
      <w:r w:rsidRPr="00C359EB">
        <w:rPr>
          <w:shd w:val="clear" w:color="auto" w:fill="FFFFFF"/>
          <w:rtl/>
        </w:rPr>
        <w:t xml:space="preserve">وإنما خصّ بذلك </w:t>
      </w:r>
      <w:bookmarkStart w:id="71" w:name="_Hlk36815508"/>
      <w:r>
        <w:rPr>
          <w:shd w:val="clear" w:color="auto" w:fill="FFFFFF"/>
        </w:rPr>
        <w:sym w:font="Zar75 Symbols" w:char="F029"/>
      </w:r>
      <w:r w:rsidRPr="00C81BBE">
        <w:rPr>
          <w:rStyle w:val="Char"/>
          <w:rtl/>
        </w:rPr>
        <w:t xml:space="preserve">مَنْ آمَنَ مِنْهُمْ </w:t>
      </w:r>
      <w:bookmarkEnd w:id="71"/>
      <w:r w:rsidRPr="00C81BBE">
        <w:rPr>
          <w:rStyle w:val="Char"/>
          <w:rtl/>
        </w:rPr>
        <w:t>بِ</w:t>
      </w:r>
      <w:r w:rsidRPr="00C81BBE">
        <w:rPr>
          <w:rStyle w:val="Char"/>
          <w:rFonts w:hint="cs"/>
          <w:rtl/>
        </w:rPr>
        <w:t>اللَّهِ</w:t>
      </w:r>
      <w:r w:rsidRPr="00C81BBE">
        <w:rPr>
          <w:rStyle w:val="Char"/>
          <w:rtl/>
        </w:rPr>
        <w:t xml:space="preserve"> </w:t>
      </w:r>
      <w:r w:rsidRPr="00C81BBE">
        <w:rPr>
          <w:rStyle w:val="Char"/>
          <w:rFonts w:hint="cs"/>
          <w:rtl/>
        </w:rPr>
        <w:t>وَالْيَوْمِ</w:t>
      </w:r>
      <w:r w:rsidRPr="00C81BBE">
        <w:rPr>
          <w:rStyle w:val="Char"/>
          <w:rtl/>
        </w:rPr>
        <w:t xml:space="preserve"> </w:t>
      </w:r>
      <w:r w:rsidRPr="00C81BBE">
        <w:rPr>
          <w:rStyle w:val="Char"/>
          <w:rFonts w:hint="cs"/>
          <w:rtl/>
        </w:rPr>
        <w:t>الآخِرِ</w:t>
      </w:r>
      <w:r>
        <w:rPr>
          <w:rFonts w:hint="cs"/>
          <w:lang w:eastAsia="en-AU"/>
        </w:rPr>
        <w:sym w:font="Zar75 Symbols" w:char="F028"/>
      </w:r>
      <w:r>
        <w:rPr>
          <w:rFonts w:hint="cs"/>
          <w:rtl/>
          <w:lang w:eastAsia="en-AU"/>
        </w:rPr>
        <w:t xml:space="preserve">. </w:t>
      </w:r>
      <w:r w:rsidRPr="00C359EB">
        <w:rPr>
          <w:rFonts w:eastAsiaTheme="majorEastAsia" w:hint="cs"/>
          <w:shd w:val="clear" w:color="auto" w:fill="FFFFFF"/>
          <w:rtl/>
        </w:rPr>
        <w:t xml:space="preserve">لأنه وبكلمة واحدة مُلخِصة أقوالهم في أغلبها:  </w:t>
      </w:r>
      <w:r>
        <w:rPr>
          <w:rFonts w:ascii="Arial" w:eastAsiaTheme="majorEastAsia" w:hAnsi="Arial" w:hint="cs"/>
          <w:shd w:val="clear" w:color="auto" w:fill="FFFFFF"/>
          <w:rtl/>
        </w:rPr>
        <w:t>«</w:t>
      </w:r>
      <w:r w:rsidRPr="00C359EB">
        <w:rPr>
          <w:rFonts w:ascii="Arial" w:eastAsiaTheme="majorEastAsia" w:hAnsi="Arial" w:hint="cs"/>
          <w:shd w:val="clear" w:color="auto" w:fill="FFFFFF"/>
          <w:rtl/>
        </w:rPr>
        <w:t>قاس الرزق على الإمامة</w:t>
      </w:r>
      <w:r>
        <w:rPr>
          <w:rFonts w:ascii="Arial" w:eastAsiaTheme="majorEastAsia" w:hAnsi="Arial" w:hint="cs"/>
          <w:shd w:val="clear" w:color="auto" w:fill="FFFFFF"/>
          <w:rtl/>
        </w:rPr>
        <w:t>».</w:t>
      </w:r>
      <w:r w:rsidR="00C81BBE">
        <w:rPr>
          <w:rFonts w:ascii="Arial" w:eastAsiaTheme="majorEastAsia" w:hAnsi="Arial" w:hint="cs"/>
          <w:shd w:val="clear" w:color="auto" w:fill="FFFFFF"/>
          <w:rtl/>
        </w:rPr>
        <w:t xml:space="preserve"> </w:t>
      </w:r>
      <w:r w:rsidRPr="00C359EB">
        <w:rPr>
          <w:rFonts w:ascii="Arial" w:eastAsiaTheme="majorEastAsia" w:hAnsi="Arial" w:hint="cs"/>
          <w:shd w:val="clear" w:color="auto" w:fill="FFFFFF"/>
          <w:rtl/>
        </w:rPr>
        <w:t xml:space="preserve">فهو حينما دعا ربَّه بقوله: </w:t>
      </w:r>
      <w:r>
        <w:rPr>
          <w:rFonts w:ascii="Arial" w:eastAsiaTheme="majorEastAsia" w:hAnsi="Arial" w:hint="cs"/>
          <w:shd w:val="clear" w:color="auto" w:fill="FFFFFF"/>
        </w:rPr>
        <w:sym w:font="Zar75 Symbols" w:char="F029"/>
      </w:r>
      <w:r w:rsidRPr="00C81BBE">
        <w:rPr>
          <w:rStyle w:val="Char"/>
          <w:rFonts w:hint="cs"/>
          <w:rtl/>
        </w:rPr>
        <w:t>وَ</w:t>
      </w:r>
      <w:r w:rsidRPr="00C81BBE">
        <w:rPr>
          <w:rStyle w:val="Char"/>
          <w:rFonts w:hint="eastAsia"/>
          <w:rtl/>
        </w:rPr>
        <w:t> </w:t>
      </w:r>
      <w:r w:rsidRPr="00C81BBE">
        <w:rPr>
          <w:rStyle w:val="Char"/>
          <w:rFonts w:hint="cs"/>
          <w:rtl/>
        </w:rPr>
        <w:t>ارْزُقْ</w:t>
      </w:r>
      <w:r w:rsidRPr="00C81BBE">
        <w:rPr>
          <w:rStyle w:val="Char"/>
          <w:rtl/>
        </w:rPr>
        <w:t xml:space="preserve"> </w:t>
      </w:r>
      <w:r w:rsidRPr="00C81BBE">
        <w:rPr>
          <w:rStyle w:val="Char"/>
          <w:rFonts w:hint="cs"/>
          <w:rtl/>
        </w:rPr>
        <w:t>أَهْلَهُ</w:t>
      </w:r>
      <w:r w:rsidRPr="00C81BBE">
        <w:rPr>
          <w:rStyle w:val="Char"/>
          <w:rtl/>
        </w:rPr>
        <w:t xml:space="preserve"> </w:t>
      </w:r>
      <w:r w:rsidRPr="00C81BBE">
        <w:rPr>
          <w:rStyle w:val="Char"/>
          <w:rFonts w:hint="cs"/>
          <w:rtl/>
        </w:rPr>
        <w:t>مِنَ</w:t>
      </w:r>
      <w:r w:rsidRPr="00C81BBE">
        <w:rPr>
          <w:rStyle w:val="Char"/>
          <w:rtl/>
        </w:rPr>
        <w:t xml:space="preserve"> </w:t>
      </w:r>
      <w:r w:rsidRPr="00C81BBE">
        <w:rPr>
          <w:rStyle w:val="Char"/>
          <w:rFonts w:hint="cs"/>
          <w:rtl/>
        </w:rPr>
        <w:t>ال</w:t>
      </w:r>
      <w:r w:rsidRPr="00C81BBE">
        <w:rPr>
          <w:rStyle w:val="Char"/>
          <w:rtl/>
        </w:rPr>
        <w:t>ثَّمَرَاتِ</w:t>
      </w:r>
      <w:r>
        <w:rPr>
          <w:lang w:eastAsia="en-AU"/>
        </w:rPr>
        <w:sym w:font="Zar75 Symbols" w:char="F028"/>
      </w:r>
      <w:r>
        <w:rPr>
          <w:rFonts w:hint="cs"/>
          <w:rtl/>
          <w:lang w:eastAsia="en-AU"/>
        </w:rPr>
        <w:t xml:space="preserve">، </w:t>
      </w:r>
      <w:r w:rsidRPr="00C359EB">
        <w:rPr>
          <w:rFonts w:hint="cs"/>
          <w:rtl/>
          <w:lang w:eastAsia="en-AU"/>
        </w:rPr>
        <w:t>أي ارزق أهل البلد الذي جاء بقوله: وهو مكة،</w:t>
      </w:r>
      <w:r>
        <w:rPr>
          <w:rFonts w:asciiTheme="minorHAnsi" w:hAnsiTheme="minorHAnsi"/>
          <w:lang w:eastAsia="en-AU"/>
        </w:rPr>
        <w:sym w:font="Zar75 Symbols" w:char="F029"/>
      </w:r>
      <w:r w:rsidRPr="00C359EB">
        <w:rPr>
          <w:lang w:eastAsia="en-AU"/>
        </w:rPr>
        <w:t> </w:t>
      </w:r>
      <w:hyperlink r:id="rId66" w:history="1">
        <w:r w:rsidRPr="00C81BBE">
          <w:rPr>
            <w:rStyle w:val="Char"/>
            <w:rtl/>
          </w:rPr>
          <w:t xml:space="preserve">وَإِذْ قَالَ إِبْرَاهِيمُ رَبِّ </w:t>
        </w:r>
        <w:r w:rsidRPr="00C81BBE">
          <w:rPr>
            <w:rStyle w:val="Char"/>
            <w:rFonts w:hint="cs"/>
            <w:rtl/>
          </w:rPr>
          <w:t>اجْعَلْ</w:t>
        </w:r>
        <w:r w:rsidRPr="00C81BBE">
          <w:rPr>
            <w:rStyle w:val="Char"/>
            <w:rtl/>
          </w:rPr>
          <w:t xml:space="preserve"> </w:t>
        </w:r>
        <w:r w:rsidRPr="00C81BBE">
          <w:rPr>
            <w:rStyle w:val="Char"/>
            <w:rFonts w:hint="cs"/>
            <w:rtl/>
          </w:rPr>
          <w:t>هَـذَا</w:t>
        </w:r>
        <w:r w:rsidRPr="00C81BBE">
          <w:rPr>
            <w:rStyle w:val="Char"/>
            <w:rtl/>
          </w:rPr>
          <w:t xml:space="preserve"> </w:t>
        </w:r>
        <w:r w:rsidRPr="00C81BBE">
          <w:rPr>
            <w:rStyle w:val="Char"/>
            <w:rFonts w:hint="cs"/>
            <w:rtl/>
          </w:rPr>
          <w:t>بَلَداً</w:t>
        </w:r>
        <w:r w:rsidRPr="00C81BBE">
          <w:rPr>
            <w:rStyle w:val="Char"/>
            <w:rtl/>
          </w:rPr>
          <w:t xml:space="preserve"> </w:t>
        </w:r>
        <w:r w:rsidRPr="00C81BBE">
          <w:rPr>
            <w:rStyle w:val="Char"/>
            <w:rFonts w:hint="cs"/>
            <w:rtl/>
          </w:rPr>
          <w:t>آ</w:t>
        </w:r>
        <w:r w:rsidRPr="00C81BBE">
          <w:rPr>
            <w:rStyle w:val="Char"/>
            <w:rtl/>
          </w:rPr>
          <w:t>مِناً</w:t>
        </w:r>
        <w:r>
          <w:rPr>
            <w:lang w:eastAsia="en-AU"/>
          </w:rPr>
          <w:sym w:font="Zar75 Symbols" w:char="F028"/>
        </w:r>
        <w:r>
          <w:rPr>
            <w:rFonts w:hint="cs"/>
            <w:rtl/>
            <w:lang w:eastAsia="en-AU"/>
          </w:rPr>
          <w:t>.</w:t>
        </w:r>
      </w:hyperlink>
      <w:r>
        <w:rPr>
          <w:rFonts w:hint="cs"/>
          <w:rtl/>
          <w:lang w:eastAsia="en-AU"/>
        </w:rPr>
        <w:t xml:space="preserve"> </w:t>
      </w:r>
      <w:r w:rsidRPr="00C359EB">
        <w:rPr>
          <w:rFonts w:hint="cs"/>
          <w:rtl/>
          <w:lang w:eastAsia="en-AU"/>
        </w:rPr>
        <w:t>صار يحترس ويستثني ويحد</w:t>
      </w:r>
      <w:r w:rsidR="00D33E5A">
        <w:rPr>
          <w:rFonts w:hint="cs"/>
          <w:rtl/>
          <w:lang w:eastAsia="en-AU"/>
        </w:rPr>
        <w:t>ّ</w:t>
      </w:r>
      <w:r w:rsidRPr="00C359EB">
        <w:rPr>
          <w:rFonts w:hint="cs"/>
          <w:rtl/>
          <w:lang w:eastAsia="en-AU"/>
        </w:rPr>
        <w:t>د من يعني بدعائه هذا، وهم:</w:t>
      </w:r>
      <w:r>
        <w:rPr>
          <w:rFonts w:hint="cs"/>
          <w:rtl/>
          <w:lang w:eastAsia="en-AU"/>
        </w:rPr>
        <w:t xml:space="preserve"> </w:t>
      </w:r>
      <w:r>
        <w:rPr>
          <w:lang w:eastAsia="en-AU"/>
        </w:rPr>
        <w:sym w:font="Zar75 Symbols" w:char="F029"/>
      </w:r>
      <w:r w:rsidRPr="00C81BBE">
        <w:rPr>
          <w:rStyle w:val="Char"/>
          <w:rtl/>
        </w:rPr>
        <w:t>مَنْ آمَنَ مِنْهُمْ بِ</w:t>
      </w:r>
      <w:r w:rsidRPr="00C81BBE">
        <w:rPr>
          <w:rStyle w:val="Char"/>
          <w:rFonts w:hint="cs"/>
          <w:rtl/>
        </w:rPr>
        <w:t>اللَّهِ</w:t>
      </w:r>
      <w:r w:rsidRPr="00C81BBE">
        <w:rPr>
          <w:rStyle w:val="Char"/>
          <w:rtl/>
        </w:rPr>
        <w:t xml:space="preserve"> </w:t>
      </w:r>
      <w:r w:rsidRPr="00C81BBE">
        <w:rPr>
          <w:rStyle w:val="Char"/>
          <w:rFonts w:hint="cs"/>
          <w:rtl/>
        </w:rPr>
        <w:t>وَ الْيَوْمِ</w:t>
      </w:r>
      <w:r w:rsidRPr="00C81BBE">
        <w:rPr>
          <w:rStyle w:val="Char"/>
          <w:rtl/>
        </w:rPr>
        <w:t xml:space="preserve"> </w:t>
      </w:r>
      <w:r w:rsidRPr="00C81BBE">
        <w:rPr>
          <w:rStyle w:val="Char"/>
          <w:rFonts w:hint="cs"/>
          <w:rtl/>
        </w:rPr>
        <w:t>الآخِرِ</w:t>
      </w:r>
      <w:r>
        <w:rPr>
          <w:rFonts w:hint="cs"/>
          <w:lang w:eastAsia="en-AU"/>
        </w:rPr>
        <w:sym w:font="Zar75 Symbols" w:char="F028"/>
      </w:r>
      <w:r>
        <w:rPr>
          <w:rFonts w:hint="cs"/>
          <w:rtl/>
          <w:lang w:eastAsia="en-AU"/>
        </w:rPr>
        <w:t>.</w:t>
      </w:r>
      <w:r w:rsidR="00D33E5A">
        <w:rPr>
          <w:rFonts w:hint="cs"/>
          <w:rtl/>
          <w:lang w:eastAsia="en-AU" w:bidi="fa-IR"/>
        </w:rPr>
        <w:t xml:space="preserve"> </w:t>
      </w:r>
      <w:r w:rsidRPr="00C359EB">
        <w:rPr>
          <w:rFonts w:hint="cs"/>
          <w:rtl/>
          <w:lang w:eastAsia="en-AU"/>
        </w:rPr>
        <w:t>فهو</w:t>
      </w:r>
      <w:r>
        <w:rPr>
          <w:rFonts w:hint="cs"/>
          <w:lang w:eastAsia="en-AU"/>
        </w:rPr>
        <w:sym w:font="Zar75 Symbols" w:char="F037"/>
      </w:r>
      <w:r w:rsidRPr="00C359EB">
        <w:rPr>
          <w:rFonts w:hint="cs"/>
          <w:rtl/>
          <w:lang w:eastAsia="en-AU"/>
        </w:rPr>
        <w:t xml:space="preserve"> قد أفاد من قوله تعالى في آية الإمامة</w:t>
      </w:r>
      <w:r>
        <w:rPr>
          <w:rFonts w:hint="cs"/>
          <w:rtl/>
          <w:lang w:eastAsia="en-AU"/>
        </w:rPr>
        <w:t>:</w:t>
      </w:r>
      <w:r w:rsidRPr="00C359EB">
        <w:rPr>
          <w:rFonts w:hint="cs"/>
          <w:rtl/>
          <w:lang w:eastAsia="en-AU"/>
        </w:rPr>
        <w:t xml:space="preserve"> </w:t>
      </w:r>
      <w:r>
        <w:rPr>
          <w:rFonts w:hint="cs"/>
          <w:lang w:eastAsia="en-AU"/>
        </w:rPr>
        <w:sym w:font="Zar75 Symbols" w:char="F029"/>
      </w:r>
      <w:r w:rsidRPr="00D33E5A">
        <w:rPr>
          <w:rStyle w:val="Char"/>
          <w:rFonts w:hint="cs"/>
          <w:rtl/>
        </w:rPr>
        <w:t>لاَ</w:t>
      </w:r>
      <w:r w:rsidRPr="00D33E5A">
        <w:rPr>
          <w:rStyle w:val="Char"/>
          <w:rtl/>
        </w:rPr>
        <w:t xml:space="preserve"> </w:t>
      </w:r>
      <w:r w:rsidRPr="00D33E5A">
        <w:rPr>
          <w:rStyle w:val="Char"/>
          <w:rFonts w:hint="cs"/>
          <w:rtl/>
        </w:rPr>
        <w:t>يَنَالُ</w:t>
      </w:r>
      <w:r w:rsidRPr="00D33E5A">
        <w:rPr>
          <w:rStyle w:val="Char"/>
          <w:rtl/>
        </w:rPr>
        <w:t xml:space="preserve"> </w:t>
      </w:r>
      <w:r w:rsidRPr="00D33E5A">
        <w:rPr>
          <w:rStyle w:val="Char"/>
          <w:rFonts w:hint="cs"/>
          <w:rtl/>
        </w:rPr>
        <w:t>عَهْدِي</w:t>
      </w:r>
      <w:r w:rsidRPr="00D33E5A">
        <w:rPr>
          <w:rStyle w:val="Char"/>
          <w:rtl/>
        </w:rPr>
        <w:t xml:space="preserve"> </w:t>
      </w:r>
      <w:r w:rsidRPr="00D33E5A">
        <w:rPr>
          <w:rStyle w:val="Char"/>
          <w:rFonts w:hint="cs"/>
          <w:rtl/>
        </w:rPr>
        <w:t>الظَّالِمِينَ</w:t>
      </w:r>
      <w:r>
        <w:rPr>
          <w:rFonts w:hint="cs"/>
          <w:lang w:eastAsia="en-AU"/>
        </w:rPr>
        <w:sym w:font="Zar75 Symbols" w:char="F028"/>
      </w:r>
      <w:r>
        <w:rPr>
          <w:rFonts w:hint="cs"/>
          <w:rtl/>
          <w:lang w:eastAsia="en-AU"/>
        </w:rPr>
        <w:t>،</w:t>
      </w:r>
      <w:r w:rsidRPr="00C359EB">
        <w:rPr>
          <w:rFonts w:ascii="Calibri" w:hAnsi="Calibri" w:cs="Calibri" w:hint="cs"/>
          <w:rtl/>
          <w:lang w:eastAsia="en-AU"/>
        </w:rPr>
        <w:t> </w:t>
      </w:r>
      <w:r w:rsidRPr="00C359EB">
        <w:rPr>
          <w:rFonts w:hint="cs"/>
          <w:rtl/>
          <w:lang w:eastAsia="en-AU"/>
        </w:rPr>
        <w:t xml:space="preserve">حينما سأله الإمامة لذريته بقوله: </w:t>
      </w:r>
      <w:r>
        <w:rPr>
          <w:rFonts w:hint="cs"/>
          <w:lang w:eastAsia="en-AU"/>
        </w:rPr>
        <w:sym w:font="Zar75 Symbols" w:char="F029"/>
      </w:r>
      <w:r w:rsidRPr="00D33E5A">
        <w:rPr>
          <w:rStyle w:val="Char"/>
          <w:rFonts w:hint="cs"/>
          <w:rtl/>
        </w:rPr>
        <w:t>وَمِن</w:t>
      </w:r>
      <w:r w:rsidRPr="00D33E5A">
        <w:rPr>
          <w:rStyle w:val="Char"/>
          <w:rtl/>
        </w:rPr>
        <w:t xml:space="preserve"> </w:t>
      </w:r>
      <w:r w:rsidRPr="00D33E5A">
        <w:rPr>
          <w:rStyle w:val="Char"/>
          <w:rFonts w:hint="cs"/>
          <w:rtl/>
        </w:rPr>
        <w:t>ذُرِّيَّتِي</w:t>
      </w:r>
      <w:r>
        <w:rPr>
          <w:rFonts w:hint="cs"/>
          <w:lang w:eastAsia="en-AU"/>
        </w:rPr>
        <w:sym w:font="Zar75 Symbols" w:char="F028"/>
      </w:r>
      <w:r>
        <w:rPr>
          <w:rFonts w:hint="cs"/>
          <w:rtl/>
          <w:lang w:eastAsia="en-AU"/>
        </w:rPr>
        <w:t>،</w:t>
      </w:r>
      <w:r w:rsidRPr="00C359EB">
        <w:rPr>
          <w:rFonts w:hint="cs"/>
          <w:rtl/>
          <w:lang w:eastAsia="en-AU"/>
        </w:rPr>
        <w:t xml:space="preserve"> تأدباً منه </w:t>
      </w:r>
      <w:r w:rsidRPr="00C359EB">
        <w:rPr>
          <w:rFonts w:ascii="Arial" w:hAnsi="Arial"/>
          <w:shd w:val="clear" w:color="auto" w:fill="FFFFFF"/>
          <w:rtl/>
        </w:rPr>
        <w:t>بالأدب الذي علمه رب</w:t>
      </w:r>
      <w:r w:rsidRPr="00C359EB">
        <w:rPr>
          <w:rFonts w:ascii="Arial" w:hAnsi="Arial" w:hint="cs"/>
          <w:shd w:val="clear" w:color="auto" w:fill="FFFFFF"/>
          <w:rtl/>
        </w:rPr>
        <w:t>ُّ</w:t>
      </w:r>
      <w:r w:rsidRPr="00C359EB">
        <w:rPr>
          <w:rFonts w:ascii="Arial" w:hAnsi="Arial"/>
          <w:shd w:val="clear" w:color="auto" w:fill="FFFFFF"/>
          <w:rtl/>
        </w:rPr>
        <w:t>ه، فيراعيه في طلبه ودعائه</w:t>
      </w:r>
      <w:r w:rsidRPr="00C359EB">
        <w:rPr>
          <w:rFonts w:ascii="Arial" w:hAnsi="Arial" w:hint="cs"/>
          <w:shd w:val="clear" w:color="auto" w:fill="FFFFFF"/>
          <w:rtl/>
        </w:rPr>
        <w:t>، فاستثنى وحدّد من يعنيهم بطلب الرزق وهم المؤمنون.</w:t>
      </w:r>
    </w:p>
    <w:p w:rsidR="00934B4D" w:rsidRPr="00C359EB" w:rsidRDefault="00934B4D" w:rsidP="00D33E5A">
      <w:pPr>
        <w:rPr>
          <w:rFonts w:ascii="Arial" w:hAnsi="Arial"/>
          <w:shd w:val="clear" w:color="auto" w:fill="FFFFFF"/>
          <w:rtl/>
        </w:rPr>
      </w:pPr>
      <w:r w:rsidRPr="00C359EB">
        <w:rPr>
          <w:rFonts w:ascii="Arial" w:hAnsi="Arial" w:hint="cs"/>
          <w:shd w:val="clear" w:color="auto" w:fill="FFFFFF"/>
          <w:rtl/>
        </w:rPr>
        <w:t>وأم</w:t>
      </w:r>
      <w:r w:rsidR="00D33E5A">
        <w:rPr>
          <w:rFonts w:ascii="Arial" w:hAnsi="Arial" w:hint="cs"/>
          <w:shd w:val="clear" w:color="auto" w:fill="FFFFFF"/>
          <w:rtl/>
        </w:rPr>
        <w:t>ّ</w:t>
      </w:r>
      <w:r w:rsidRPr="00C359EB">
        <w:rPr>
          <w:rFonts w:ascii="Arial" w:hAnsi="Arial" w:hint="cs"/>
          <w:shd w:val="clear" w:color="auto" w:fill="FFFFFF"/>
          <w:rtl/>
        </w:rPr>
        <w:t xml:space="preserve">ا من سكت عنهم، وهم </w:t>
      </w:r>
      <w:r w:rsidRPr="00C359EB">
        <w:rPr>
          <w:rFonts w:ascii="Arial" w:hAnsi="Arial"/>
          <w:shd w:val="clear" w:color="auto" w:fill="FFFFFF"/>
          <w:rtl/>
        </w:rPr>
        <w:t>الشطر الآخر</w:t>
      </w:r>
      <w:r w:rsidRPr="00C359EB">
        <w:rPr>
          <w:rFonts w:ascii="Arial" w:hAnsi="Arial" w:hint="cs"/>
          <w:shd w:val="clear" w:color="auto" w:fill="FFFFFF"/>
          <w:rtl/>
        </w:rPr>
        <w:t>؛</w:t>
      </w:r>
      <w:r w:rsidRPr="00C359EB">
        <w:rPr>
          <w:rFonts w:ascii="Arial" w:hAnsi="Arial"/>
          <w:shd w:val="clear" w:color="auto" w:fill="FFFFFF"/>
          <w:rtl/>
        </w:rPr>
        <w:t xml:space="preserve"> شطر الذين لا يؤمنون، يجيئه رد</w:t>
      </w:r>
      <w:r w:rsidRPr="00C359EB">
        <w:rPr>
          <w:rFonts w:ascii="Arial" w:hAnsi="Arial" w:hint="cs"/>
          <w:shd w:val="clear" w:color="auto" w:fill="FFFFFF"/>
          <w:rtl/>
        </w:rPr>
        <w:t>ُّ</w:t>
      </w:r>
      <w:r w:rsidRPr="00C359EB">
        <w:rPr>
          <w:rFonts w:ascii="Arial" w:hAnsi="Arial"/>
          <w:shd w:val="clear" w:color="auto" w:fill="FFFFFF"/>
          <w:rtl/>
        </w:rPr>
        <w:t xml:space="preserve"> رب</w:t>
      </w:r>
      <w:r w:rsidRPr="00C359EB">
        <w:rPr>
          <w:rFonts w:ascii="Arial" w:hAnsi="Arial" w:hint="cs"/>
          <w:shd w:val="clear" w:color="auto" w:fill="FFFFFF"/>
          <w:rtl/>
        </w:rPr>
        <w:t>ِّ</w:t>
      </w:r>
      <w:r w:rsidRPr="00C359EB">
        <w:rPr>
          <w:rFonts w:ascii="Arial" w:hAnsi="Arial"/>
          <w:shd w:val="clear" w:color="auto" w:fill="FFFFFF"/>
          <w:rtl/>
        </w:rPr>
        <w:t xml:space="preserve">ه مكملاً ومبيناً </w:t>
      </w:r>
      <w:r w:rsidRPr="00C359EB">
        <w:rPr>
          <w:rFonts w:ascii="Arial" w:hAnsi="Arial" w:hint="cs"/>
          <w:shd w:val="clear" w:color="auto" w:fill="FFFFFF"/>
          <w:rtl/>
        </w:rPr>
        <w:t>أن</w:t>
      </w:r>
      <w:r w:rsidR="00D33E5A">
        <w:rPr>
          <w:rFonts w:ascii="Arial" w:hAnsi="Arial" w:hint="cs"/>
          <w:shd w:val="clear" w:color="auto" w:fill="FFFFFF"/>
          <w:rtl/>
        </w:rPr>
        <w:t>ّ</w:t>
      </w:r>
      <w:r w:rsidRPr="00C359EB">
        <w:rPr>
          <w:rFonts w:ascii="Arial" w:hAnsi="Arial" w:hint="cs"/>
          <w:shd w:val="clear" w:color="auto" w:fill="FFFFFF"/>
          <w:rtl/>
        </w:rPr>
        <w:t>ه يرزقهم أيضاً، ولكنه متاعٌ قليل ف</w:t>
      </w:r>
      <w:r w:rsidRPr="00C359EB">
        <w:rPr>
          <w:rFonts w:ascii="Arial" w:hAnsi="Arial"/>
          <w:shd w:val="clear" w:color="auto" w:fill="FFFFFF"/>
          <w:rtl/>
        </w:rPr>
        <w:t>مصير أليم</w:t>
      </w:r>
      <w:r w:rsidRPr="00C359EB">
        <w:rPr>
          <w:rFonts w:ascii="Arial" w:hAnsi="Arial" w:hint="cs"/>
          <w:shd w:val="clear" w:color="auto" w:fill="FFFFFF"/>
          <w:rtl/>
        </w:rPr>
        <w:t>:</w:t>
      </w:r>
      <w:r>
        <w:rPr>
          <w:rFonts w:ascii="Arial" w:hAnsi="Arial" w:hint="cs"/>
          <w:shd w:val="clear" w:color="auto" w:fill="FFFFFF"/>
          <w:rtl/>
        </w:rPr>
        <w:t xml:space="preserve"> </w:t>
      </w:r>
      <w:r>
        <w:rPr>
          <w:rFonts w:ascii="Arial" w:hAnsi="Arial" w:hint="cs"/>
          <w:shd w:val="clear" w:color="auto" w:fill="FFFFFF"/>
        </w:rPr>
        <w:sym w:font="Zar75 Symbols" w:char="F029"/>
      </w:r>
      <w:hyperlink r:id="rId67" w:history="1">
        <w:r w:rsidRPr="00D33E5A">
          <w:rPr>
            <w:rStyle w:val="Char"/>
            <w:rtl/>
          </w:rPr>
          <w:t xml:space="preserve">قَالَ وَمَن كَفَرَ فَأُمَتِّعُهُ قَلِيلاً ثُمَّ أَضْطَرُّهُ إِلَى </w:t>
        </w:r>
        <w:r w:rsidRPr="00D33E5A">
          <w:rPr>
            <w:rStyle w:val="Char"/>
            <w:rFonts w:hint="cs"/>
            <w:rtl/>
          </w:rPr>
          <w:t>عَذَابِ</w:t>
        </w:r>
        <w:r w:rsidRPr="00D33E5A">
          <w:rPr>
            <w:rStyle w:val="Char"/>
            <w:rtl/>
          </w:rPr>
          <w:t xml:space="preserve"> </w:t>
        </w:r>
        <w:r w:rsidRPr="00D33E5A">
          <w:rPr>
            <w:rStyle w:val="Char"/>
            <w:rFonts w:hint="cs"/>
            <w:rtl/>
          </w:rPr>
          <w:t>النَّارِ</w:t>
        </w:r>
        <w:r w:rsidRPr="00D33E5A">
          <w:rPr>
            <w:rStyle w:val="Char"/>
            <w:rtl/>
          </w:rPr>
          <w:t xml:space="preserve"> </w:t>
        </w:r>
        <w:r w:rsidRPr="00D33E5A">
          <w:rPr>
            <w:rStyle w:val="Char"/>
            <w:rFonts w:hint="cs"/>
            <w:rtl/>
          </w:rPr>
          <w:t>وَبِئْسَ</w:t>
        </w:r>
        <w:r w:rsidRPr="00D33E5A">
          <w:rPr>
            <w:rStyle w:val="Char"/>
            <w:rtl/>
          </w:rPr>
          <w:t xml:space="preserve"> </w:t>
        </w:r>
        <w:r w:rsidRPr="00D33E5A">
          <w:rPr>
            <w:rStyle w:val="Char"/>
            <w:rFonts w:hint="cs"/>
            <w:rtl/>
          </w:rPr>
          <w:t>الْمَص</w:t>
        </w:r>
        <w:r w:rsidRPr="00D33E5A">
          <w:rPr>
            <w:rStyle w:val="Char"/>
            <w:rtl/>
          </w:rPr>
          <w:t>ِيرُ</w:t>
        </w:r>
      </w:hyperlink>
      <w:r>
        <w:rPr>
          <w:rFonts w:asciiTheme="minorHAnsi" w:hAnsiTheme="minorHAnsi"/>
          <w:lang w:eastAsia="en-AU"/>
        </w:rPr>
        <w:sym w:font="Zar75 Symbols" w:char="F028"/>
      </w:r>
      <w:r>
        <w:rPr>
          <w:rFonts w:hint="cs"/>
          <w:rtl/>
          <w:lang w:eastAsia="en-AU" w:bidi="fa-IR"/>
        </w:rPr>
        <w:t>.</w:t>
      </w:r>
      <w:r w:rsidR="00D33E5A">
        <w:rPr>
          <w:rFonts w:hint="cs"/>
          <w:rtl/>
          <w:lang w:eastAsia="en-AU" w:bidi="fa-IR"/>
        </w:rPr>
        <w:t xml:space="preserve"> </w:t>
      </w:r>
      <w:r w:rsidRPr="00C359EB">
        <w:rPr>
          <w:lang w:eastAsia="en-AU"/>
        </w:rPr>
        <w:t> </w:t>
      </w:r>
      <w:r w:rsidRPr="00C359EB">
        <w:rPr>
          <w:rFonts w:hint="cs"/>
          <w:rtl/>
          <w:lang w:eastAsia="en-AU"/>
        </w:rPr>
        <w:t>إن</w:t>
      </w:r>
      <w:r w:rsidR="00D33E5A">
        <w:rPr>
          <w:rFonts w:hint="cs"/>
          <w:rtl/>
          <w:lang w:eastAsia="en-AU"/>
        </w:rPr>
        <w:t>ّ</w:t>
      </w:r>
      <w:r w:rsidRPr="00C359EB">
        <w:rPr>
          <w:rFonts w:hint="cs"/>
          <w:rtl/>
          <w:lang w:eastAsia="en-AU"/>
        </w:rPr>
        <w:t xml:space="preserve">ه </w:t>
      </w:r>
      <w:r w:rsidRPr="00C359EB">
        <w:rPr>
          <w:rFonts w:ascii="Arial" w:hAnsi="Arial" w:hint="cs"/>
          <w:shd w:val="clear" w:color="auto" w:fill="FFFFFF"/>
          <w:rtl/>
          <w:lang w:bidi="ar-IQ"/>
        </w:rPr>
        <w:t>ذو الرحمة الواسعة</w:t>
      </w:r>
      <w:r w:rsidRPr="00C359EB">
        <w:rPr>
          <w:rFonts w:hint="cs"/>
          <w:shd w:val="clear" w:color="auto" w:fill="FFFFFF"/>
          <w:rtl/>
        </w:rPr>
        <w:t xml:space="preserve">؛ جعل </w:t>
      </w:r>
      <w:r w:rsidRPr="00C359EB">
        <w:rPr>
          <w:rFonts w:ascii="Arial" w:hAnsi="Arial" w:hint="cs"/>
          <w:shd w:val="clear" w:color="auto" w:fill="FFFFFF"/>
          <w:rtl/>
        </w:rPr>
        <w:lastRenderedPageBreak/>
        <w:t>رزقه عاماً لكلا الفريقين؛ شاملاً مؤمنهم وكافرهم:</w:t>
      </w:r>
    </w:p>
    <w:p w:rsidR="00934B4D" w:rsidRDefault="00934B4D" w:rsidP="00934B4D">
      <w:pPr>
        <w:rPr>
          <w:shd w:val="clear" w:color="auto" w:fill="FFFFFF"/>
          <w:rtl/>
          <w:lang w:bidi="fa-IR"/>
        </w:rPr>
      </w:pPr>
      <w:r>
        <w:rPr>
          <w:rFonts w:hint="cs"/>
          <w:shd w:val="clear" w:color="auto" w:fill="FFFFFF"/>
        </w:rPr>
        <w:sym w:font="Zar75 Symbols" w:char="F029"/>
      </w:r>
      <w:r w:rsidRPr="00D33E5A">
        <w:rPr>
          <w:rStyle w:val="Char"/>
          <w:rtl/>
        </w:rPr>
        <w:t>كُلاًّ نُّمِدُّ هَـ</w:t>
      </w:r>
      <w:r w:rsidRPr="00D33E5A">
        <w:rPr>
          <w:rStyle w:val="Char"/>
          <w:rFonts w:hint="cs"/>
          <w:rtl/>
        </w:rPr>
        <w:t>ؤُلا</w:t>
      </w:r>
      <w:r w:rsidRPr="00D33E5A">
        <w:rPr>
          <w:rStyle w:val="Char"/>
          <w:rFonts w:cs="Times New Roman" w:hint="cs"/>
          <w:rtl/>
        </w:rPr>
        <w:t>ۤ</w:t>
      </w:r>
      <w:r w:rsidRPr="00D33E5A">
        <w:rPr>
          <w:rStyle w:val="Char"/>
          <w:rFonts w:hint="cs"/>
          <w:rtl/>
        </w:rPr>
        <w:t>ءِ</w:t>
      </w:r>
      <w:r w:rsidRPr="00D33E5A">
        <w:rPr>
          <w:rStyle w:val="Char"/>
          <w:rtl/>
        </w:rPr>
        <w:t xml:space="preserve"> </w:t>
      </w:r>
      <w:r w:rsidRPr="00D33E5A">
        <w:rPr>
          <w:rStyle w:val="Char"/>
          <w:rFonts w:hint="cs"/>
          <w:rtl/>
        </w:rPr>
        <w:t>وَهَـؤُلا</w:t>
      </w:r>
      <w:r w:rsidRPr="00D33E5A">
        <w:rPr>
          <w:rStyle w:val="Char"/>
          <w:rFonts w:cs="Times New Roman" w:hint="cs"/>
          <w:rtl/>
        </w:rPr>
        <w:t>ۤ</w:t>
      </w:r>
      <w:r w:rsidRPr="00D33E5A">
        <w:rPr>
          <w:rStyle w:val="Char"/>
          <w:rFonts w:hint="cs"/>
          <w:rtl/>
        </w:rPr>
        <w:t>ءِ</w:t>
      </w:r>
      <w:r w:rsidRPr="00D33E5A">
        <w:rPr>
          <w:rStyle w:val="Char"/>
          <w:rtl/>
        </w:rPr>
        <w:t xml:space="preserve"> </w:t>
      </w:r>
      <w:r w:rsidRPr="00D33E5A">
        <w:rPr>
          <w:rStyle w:val="Char"/>
          <w:rFonts w:hint="cs"/>
          <w:rtl/>
        </w:rPr>
        <w:t>مِنْ</w:t>
      </w:r>
      <w:r w:rsidRPr="00D33E5A">
        <w:rPr>
          <w:rStyle w:val="Char"/>
          <w:rtl/>
        </w:rPr>
        <w:t xml:space="preserve"> </w:t>
      </w:r>
      <w:r w:rsidRPr="00D33E5A">
        <w:rPr>
          <w:rStyle w:val="Char"/>
          <w:rFonts w:hint="cs"/>
          <w:rtl/>
        </w:rPr>
        <w:t>عَطَآءِ</w:t>
      </w:r>
      <w:r w:rsidRPr="00D33E5A">
        <w:rPr>
          <w:rStyle w:val="Char"/>
          <w:rtl/>
        </w:rPr>
        <w:t xml:space="preserve"> </w:t>
      </w:r>
      <w:r w:rsidRPr="00D33E5A">
        <w:rPr>
          <w:rStyle w:val="Char"/>
          <w:rFonts w:hint="cs"/>
          <w:rtl/>
        </w:rPr>
        <w:t>رَبِّكَ</w:t>
      </w:r>
      <w:r w:rsidRPr="00D33E5A">
        <w:rPr>
          <w:rStyle w:val="Char"/>
          <w:rtl/>
        </w:rPr>
        <w:t xml:space="preserve"> </w:t>
      </w:r>
      <w:r w:rsidRPr="00D33E5A">
        <w:rPr>
          <w:rStyle w:val="Char"/>
          <w:rFonts w:hint="cs"/>
          <w:rtl/>
        </w:rPr>
        <w:t>وَمَا</w:t>
      </w:r>
      <w:r w:rsidRPr="00D33E5A">
        <w:rPr>
          <w:rStyle w:val="Char"/>
          <w:rtl/>
        </w:rPr>
        <w:t xml:space="preserve"> </w:t>
      </w:r>
      <w:r w:rsidRPr="00D33E5A">
        <w:rPr>
          <w:rStyle w:val="Char"/>
          <w:rFonts w:hint="cs"/>
          <w:rtl/>
        </w:rPr>
        <w:t>كَانَ</w:t>
      </w:r>
      <w:r w:rsidRPr="00D33E5A">
        <w:rPr>
          <w:rStyle w:val="Char"/>
          <w:rtl/>
        </w:rPr>
        <w:t xml:space="preserve"> </w:t>
      </w:r>
      <w:r w:rsidRPr="00D33E5A">
        <w:rPr>
          <w:rStyle w:val="Char"/>
          <w:rFonts w:hint="cs"/>
          <w:rtl/>
        </w:rPr>
        <w:t>عَطَآءُ</w:t>
      </w:r>
      <w:r w:rsidRPr="00D33E5A">
        <w:rPr>
          <w:rStyle w:val="Char"/>
          <w:rtl/>
        </w:rPr>
        <w:t xml:space="preserve"> </w:t>
      </w:r>
      <w:r w:rsidRPr="00D33E5A">
        <w:rPr>
          <w:rStyle w:val="Char"/>
          <w:rFonts w:hint="cs"/>
          <w:rtl/>
        </w:rPr>
        <w:t>رَبِّكَ</w:t>
      </w:r>
      <w:r w:rsidRPr="00D33E5A">
        <w:rPr>
          <w:rStyle w:val="Char"/>
          <w:rtl/>
        </w:rPr>
        <w:t xml:space="preserve"> </w:t>
      </w:r>
      <w:r w:rsidRPr="00D33E5A">
        <w:rPr>
          <w:rStyle w:val="Char"/>
          <w:rFonts w:hint="cs"/>
          <w:rtl/>
        </w:rPr>
        <w:t>مَحْظُوراً</w:t>
      </w:r>
      <w:r>
        <w:rPr>
          <w:rFonts w:asciiTheme="minorHAnsi" w:hAnsiTheme="minorHAnsi"/>
          <w:shd w:val="clear" w:color="auto" w:fill="FFFFFF"/>
        </w:rPr>
        <w:sym w:font="Zar75 Symbols" w:char="F028"/>
      </w:r>
      <w:r>
        <w:rPr>
          <w:rFonts w:hint="cs"/>
          <w:shd w:val="clear" w:color="auto" w:fill="FFFFFF"/>
          <w:rtl/>
        </w:rPr>
        <w:t>.</w:t>
      </w:r>
      <w:r>
        <w:rPr>
          <w:rStyle w:val="FootnoteReference"/>
          <w:shd w:val="clear" w:color="auto" w:fill="FFFFFF"/>
          <w:rtl/>
        </w:rPr>
        <w:footnoteReference w:id="473"/>
      </w:r>
    </w:p>
    <w:p w:rsidR="00934B4D" w:rsidRPr="00C359EB" w:rsidRDefault="00934B4D" w:rsidP="00934B4D">
      <w:pPr>
        <w:rPr>
          <w:shd w:val="clear" w:color="auto" w:fill="FFFFFF"/>
          <w:rtl/>
        </w:rPr>
      </w:pPr>
      <w:r w:rsidRPr="00C359EB">
        <w:rPr>
          <w:rFonts w:hint="cs"/>
          <w:shd w:val="clear" w:color="auto" w:fill="FFFFFF"/>
          <w:rtl/>
        </w:rPr>
        <w:t xml:space="preserve">يقول الرازي: </w:t>
      </w:r>
      <w:r w:rsidRPr="00C359EB">
        <w:rPr>
          <w:shd w:val="clear" w:color="auto" w:fill="FFFFFF"/>
          <w:rtl/>
        </w:rPr>
        <w:t>لا جرم خص</w:t>
      </w:r>
      <w:r w:rsidR="00D33E5A">
        <w:rPr>
          <w:rFonts w:hint="cs"/>
          <w:shd w:val="clear" w:color="auto" w:fill="FFFFFF"/>
          <w:rtl/>
        </w:rPr>
        <w:t>ّ</w:t>
      </w:r>
      <w:r w:rsidRPr="00C359EB">
        <w:rPr>
          <w:shd w:val="clear" w:color="auto" w:fill="FFFFFF"/>
          <w:rtl/>
        </w:rPr>
        <w:t>ص دعاءه بالمؤمنين دون الكافرين</w:t>
      </w:r>
      <w:r w:rsidRPr="00C359EB">
        <w:rPr>
          <w:rFonts w:hint="cs"/>
          <w:shd w:val="clear" w:color="auto" w:fill="FFFFFF"/>
          <w:rtl/>
        </w:rPr>
        <w:t xml:space="preserve">، </w:t>
      </w:r>
      <w:r w:rsidRPr="00C359EB">
        <w:rPr>
          <w:shd w:val="clear" w:color="auto" w:fill="FFFFFF"/>
          <w:rtl/>
        </w:rPr>
        <w:t>وسبب هذا التخصيص النص</w:t>
      </w:r>
      <w:r w:rsidRPr="00C359EB">
        <w:rPr>
          <w:rFonts w:hint="cs"/>
          <w:shd w:val="clear" w:color="auto" w:fill="FFFFFF"/>
          <w:rtl/>
        </w:rPr>
        <w:t>ُّ</w:t>
      </w:r>
      <w:r w:rsidRPr="00C359EB">
        <w:rPr>
          <w:shd w:val="clear" w:color="auto" w:fill="FFFFFF"/>
          <w:rtl/>
        </w:rPr>
        <w:t xml:space="preserve"> والقياس، أم</w:t>
      </w:r>
      <w:r w:rsidR="00D33E5A">
        <w:rPr>
          <w:rFonts w:hint="cs"/>
          <w:shd w:val="clear" w:color="auto" w:fill="FFFFFF"/>
          <w:rtl/>
        </w:rPr>
        <w:t>ّ</w:t>
      </w:r>
      <w:r w:rsidRPr="00C359EB">
        <w:rPr>
          <w:shd w:val="clear" w:color="auto" w:fill="FFFFFF"/>
          <w:rtl/>
        </w:rPr>
        <w:t>ا النص</w:t>
      </w:r>
      <w:r w:rsidRPr="00C359EB">
        <w:rPr>
          <w:rFonts w:hint="cs"/>
          <w:shd w:val="clear" w:color="auto" w:fill="FFFFFF"/>
          <w:rtl/>
        </w:rPr>
        <w:t>ُّ</w:t>
      </w:r>
      <w:r w:rsidRPr="00C359EB">
        <w:rPr>
          <w:shd w:val="clear" w:color="auto" w:fill="FFFFFF"/>
          <w:rtl/>
        </w:rPr>
        <w:t xml:space="preserve"> فقوله تعالى</w:t>
      </w:r>
      <w:r w:rsidRPr="00C359EB">
        <w:rPr>
          <w:rFonts w:hint="cs"/>
          <w:shd w:val="clear" w:color="auto" w:fill="FFFFFF"/>
          <w:rtl/>
        </w:rPr>
        <w:t>:</w:t>
      </w:r>
    </w:p>
    <w:p w:rsidR="00934B4D" w:rsidRDefault="00934B4D" w:rsidP="00934B4D">
      <w:pPr>
        <w:rPr>
          <w:shd w:val="clear" w:color="auto" w:fill="FFFFFF"/>
          <w:rtl/>
        </w:rPr>
      </w:pPr>
      <w:r>
        <w:rPr>
          <w:shd w:val="clear" w:color="auto" w:fill="FFFFFF"/>
        </w:rPr>
        <w:sym w:font="Zar75 Symbols" w:char="F029"/>
      </w:r>
      <w:r w:rsidRPr="00C359EB">
        <w:rPr>
          <w:shd w:val="clear" w:color="auto" w:fill="FFFFFF"/>
        </w:rPr>
        <w:t> </w:t>
      </w:r>
      <w:r w:rsidRPr="00D33E5A">
        <w:rPr>
          <w:rStyle w:val="Char"/>
          <w:rtl/>
        </w:rPr>
        <w:t xml:space="preserve">فَلاَ تَأْسَ عَلَى </w:t>
      </w:r>
      <w:r w:rsidRPr="00D33E5A">
        <w:rPr>
          <w:rStyle w:val="Char"/>
          <w:rFonts w:hint="cs"/>
          <w:rtl/>
        </w:rPr>
        <w:t>الْقَوْمِ</w:t>
      </w:r>
      <w:r w:rsidRPr="00D33E5A">
        <w:rPr>
          <w:rStyle w:val="Char"/>
          <w:rtl/>
        </w:rPr>
        <w:t xml:space="preserve"> </w:t>
      </w:r>
      <w:r w:rsidRPr="00D33E5A">
        <w:rPr>
          <w:rStyle w:val="Char"/>
          <w:rFonts w:hint="cs"/>
          <w:rtl/>
        </w:rPr>
        <w:t>الْكَافِرِينَ</w:t>
      </w:r>
      <w:r>
        <w:rPr>
          <w:rFonts w:hint="cs"/>
          <w:shd w:val="clear" w:color="auto" w:fill="FFFFFF"/>
        </w:rPr>
        <w:sym w:font="Zar75 Symbols" w:char="F028"/>
      </w:r>
      <w:r>
        <w:rPr>
          <w:rFonts w:hint="cs"/>
          <w:shd w:val="clear" w:color="auto" w:fill="FFFFFF"/>
          <w:rtl/>
        </w:rPr>
        <w:t>.</w:t>
      </w:r>
      <w:r>
        <w:rPr>
          <w:rStyle w:val="FootnoteReference"/>
          <w:shd w:val="clear" w:color="auto" w:fill="FFFFFF"/>
          <w:rtl/>
        </w:rPr>
        <w:footnoteReference w:id="474"/>
      </w:r>
    </w:p>
    <w:p w:rsidR="00934B4D" w:rsidRPr="00C359EB" w:rsidRDefault="00934B4D" w:rsidP="00934B4D">
      <w:pPr>
        <w:rPr>
          <w:shd w:val="clear" w:color="auto" w:fill="FFFFFF"/>
          <w:rtl/>
        </w:rPr>
      </w:pPr>
      <w:r w:rsidRPr="00C359EB">
        <w:rPr>
          <w:shd w:val="clear" w:color="auto" w:fill="FFFFFF"/>
          <w:rtl/>
        </w:rPr>
        <w:t xml:space="preserve"> وأم</w:t>
      </w:r>
      <w:r w:rsidR="00D33E5A">
        <w:rPr>
          <w:rFonts w:hint="cs"/>
          <w:shd w:val="clear" w:color="auto" w:fill="FFFFFF"/>
          <w:rtl/>
        </w:rPr>
        <w:t>ّ</w:t>
      </w:r>
      <w:r w:rsidRPr="00C359EB">
        <w:rPr>
          <w:shd w:val="clear" w:color="auto" w:fill="FFFFFF"/>
          <w:rtl/>
        </w:rPr>
        <w:t>ا القياس فمن وجهين:</w:t>
      </w:r>
    </w:p>
    <w:p w:rsidR="00934B4D" w:rsidRPr="00C359EB" w:rsidRDefault="00934B4D" w:rsidP="00934B4D">
      <w:pPr>
        <w:rPr>
          <w:shd w:val="clear" w:color="auto" w:fill="FFFFFF"/>
          <w:rtl/>
        </w:rPr>
      </w:pPr>
      <w:r w:rsidRPr="00C359EB">
        <w:rPr>
          <w:shd w:val="clear" w:color="auto" w:fill="FFFFFF"/>
          <w:rtl/>
        </w:rPr>
        <w:t>الوجه الأول: أن</w:t>
      </w:r>
      <w:r w:rsidR="00D33E5A">
        <w:rPr>
          <w:rFonts w:hint="cs"/>
          <w:shd w:val="clear" w:color="auto" w:fill="FFFFFF"/>
          <w:rtl/>
        </w:rPr>
        <w:t>ّ</w:t>
      </w:r>
      <w:r w:rsidRPr="00C359EB">
        <w:rPr>
          <w:shd w:val="clear" w:color="auto" w:fill="FFFFFF"/>
          <w:rtl/>
        </w:rPr>
        <w:t>ه لم</w:t>
      </w:r>
      <w:r w:rsidR="00D33E5A">
        <w:rPr>
          <w:rFonts w:hint="cs"/>
          <w:shd w:val="clear" w:color="auto" w:fill="FFFFFF"/>
          <w:rtl/>
        </w:rPr>
        <w:t>ـّ</w:t>
      </w:r>
      <w:r w:rsidRPr="00C359EB">
        <w:rPr>
          <w:shd w:val="clear" w:color="auto" w:fill="FFFFFF"/>
          <w:rtl/>
        </w:rPr>
        <w:t>ا سأل الله تعالى أن يجعل الإمامة في ذريته، قال الله تعالى</w:t>
      </w:r>
      <w:r w:rsidRPr="00C359EB">
        <w:rPr>
          <w:rFonts w:hint="cs"/>
          <w:shd w:val="clear" w:color="auto" w:fill="FFFFFF"/>
          <w:rtl/>
        </w:rPr>
        <w:t>:</w:t>
      </w:r>
    </w:p>
    <w:p w:rsidR="00934B4D" w:rsidRDefault="00934B4D" w:rsidP="00934B4D">
      <w:pPr>
        <w:rPr>
          <w:shd w:val="clear" w:color="auto" w:fill="FFFFFF"/>
          <w:rtl/>
        </w:rPr>
      </w:pPr>
      <w:r>
        <w:rPr>
          <w:rFonts w:hint="cs"/>
          <w:shd w:val="clear" w:color="auto" w:fill="FFFFFF"/>
        </w:rPr>
        <w:sym w:font="Zar75 Symbols" w:char="F029"/>
      </w:r>
      <w:r w:rsidRPr="00D33E5A">
        <w:rPr>
          <w:rStyle w:val="Char"/>
          <w:rtl/>
        </w:rPr>
        <w:t xml:space="preserve">لاَ يَنَالُ عَهْدِي </w:t>
      </w:r>
      <w:r w:rsidRPr="00D33E5A">
        <w:rPr>
          <w:rStyle w:val="Char"/>
          <w:rFonts w:hint="cs"/>
          <w:rtl/>
        </w:rPr>
        <w:t>الظَّالِمِينَ</w:t>
      </w:r>
      <w:r>
        <w:rPr>
          <w:rFonts w:hint="cs"/>
          <w:shd w:val="clear" w:color="auto" w:fill="FFFFFF"/>
        </w:rPr>
        <w:sym w:font="Zar75 Symbols" w:char="F028"/>
      </w:r>
      <w:r>
        <w:rPr>
          <w:rFonts w:hint="cs"/>
          <w:shd w:val="clear" w:color="auto" w:fill="FFFFFF"/>
          <w:rtl/>
        </w:rPr>
        <w:t>.</w:t>
      </w:r>
      <w:r>
        <w:rPr>
          <w:rStyle w:val="FootnoteReference"/>
          <w:shd w:val="clear" w:color="auto" w:fill="FFFFFF"/>
          <w:rtl/>
        </w:rPr>
        <w:footnoteReference w:id="475"/>
      </w:r>
    </w:p>
    <w:p w:rsidR="00934B4D" w:rsidRPr="00C359EB" w:rsidRDefault="00934B4D" w:rsidP="00934B4D">
      <w:pPr>
        <w:rPr>
          <w:shd w:val="clear" w:color="auto" w:fill="FFFFFF"/>
          <w:rtl/>
        </w:rPr>
      </w:pPr>
      <w:r w:rsidRPr="00C359EB">
        <w:rPr>
          <w:shd w:val="clear" w:color="auto" w:fill="FFFFFF"/>
          <w:rtl/>
        </w:rPr>
        <w:t>فصار ذلك تأديباً في المسألة، فلما ميز الله تعالى المؤمنين عن الكافرين في باب الإمامة، لا جرم خصص المؤمنين بهذا الدعاء دون الكافرين</w:t>
      </w:r>
      <w:r w:rsidRPr="00C359EB">
        <w:rPr>
          <w:rFonts w:hint="cs"/>
          <w:shd w:val="clear" w:color="auto" w:fill="FFFFFF"/>
          <w:rtl/>
        </w:rPr>
        <w:t>..</w:t>
      </w:r>
      <w:r>
        <w:rPr>
          <w:rFonts w:hint="cs"/>
          <w:shd w:val="clear" w:color="auto" w:fill="FFFFFF"/>
          <w:rtl/>
        </w:rPr>
        <w:t>.</w:t>
      </w:r>
    </w:p>
    <w:p w:rsidR="00934B4D" w:rsidRPr="00C359EB" w:rsidRDefault="00934B4D" w:rsidP="00934B4D">
      <w:pPr>
        <w:rPr>
          <w:shd w:val="clear" w:color="auto" w:fill="FFFFFF"/>
          <w:rtl/>
        </w:rPr>
      </w:pPr>
      <w:r w:rsidRPr="00C359EB">
        <w:rPr>
          <w:rFonts w:hint="cs"/>
          <w:shd w:val="clear" w:color="auto" w:fill="FFFFFF"/>
          <w:rtl/>
        </w:rPr>
        <w:t xml:space="preserve">يقول الشيخ الطوسي: </w:t>
      </w:r>
      <w:r w:rsidRPr="00C359EB">
        <w:rPr>
          <w:shd w:val="clear" w:color="auto" w:fill="FFFFFF"/>
          <w:rtl/>
        </w:rPr>
        <w:t>لأن</w:t>
      </w:r>
      <w:r w:rsidRPr="00C359EB">
        <w:rPr>
          <w:rFonts w:hint="cs"/>
          <w:shd w:val="clear" w:color="auto" w:fill="FFFFFF"/>
          <w:rtl/>
        </w:rPr>
        <w:t>َّ</w:t>
      </w:r>
      <w:r w:rsidRPr="00C359EB">
        <w:rPr>
          <w:shd w:val="clear" w:color="auto" w:fill="FFFFFF"/>
          <w:rtl/>
        </w:rPr>
        <w:t xml:space="preserve"> الله تعالى قد أعلمه أن</w:t>
      </w:r>
      <w:r w:rsidR="00D33E5A">
        <w:rPr>
          <w:rFonts w:hint="cs"/>
          <w:shd w:val="clear" w:color="auto" w:fill="FFFFFF"/>
          <w:rtl/>
        </w:rPr>
        <w:t>ّ</w:t>
      </w:r>
      <w:r w:rsidRPr="00C359EB">
        <w:rPr>
          <w:shd w:val="clear" w:color="auto" w:fill="FFFFFF"/>
          <w:rtl/>
        </w:rPr>
        <w:t>ه يكون في ذريته الظالمون في جواب مسألته إي</w:t>
      </w:r>
      <w:r w:rsidR="00D33E5A">
        <w:rPr>
          <w:rFonts w:hint="cs"/>
          <w:shd w:val="clear" w:color="auto" w:fill="FFFFFF"/>
          <w:rtl/>
        </w:rPr>
        <w:t>ّ</w:t>
      </w:r>
      <w:r w:rsidRPr="00C359EB">
        <w:rPr>
          <w:shd w:val="clear" w:color="auto" w:fill="FFFFFF"/>
          <w:rtl/>
        </w:rPr>
        <w:t>اه لذريته الإمامة بقولـه:</w:t>
      </w:r>
    </w:p>
    <w:p w:rsidR="00934B4D" w:rsidRPr="00C359EB" w:rsidRDefault="00934B4D" w:rsidP="00934B4D">
      <w:pPr>
        <w:rPr>
          <w:rtl/>
          <w:lang w:eastAsia="en-AU"/>
        </w:rPr>
      </w:pPr>
      <w:r>
        <w:rPr>
          <w:rFonts w:hint="cs"/>
          <w:lang w:eastAsia="en-AU"/>
        </w:rPr>
        <w:sym w:font="Zar75 Symbols" w:char="F029"/>
      </w:r>
      <w:r w:rsidRPr="00D33E5A">
        <w:rPr>
          <w:rStyle w:val="Char"/>
          <w:rFonts w:hint="cs"/>
          <w:rtl/>
        </w:rPr>
        <w:t>لاَ</w:t>
      </w:r>
      <w:r w:rsidRPr="00D33E5A">
        <w:rPr>
          <w:rStyle w:val="Char"/>
          <w:rtl/>
        </w:rPr>
        <w:t xml:space="preserve"> </w:t>
      </w:r>
      <w:r w:rsidRPr="00D33E5A">
        <w:rPr>
          <w:rStyle w:val="Char"/>
          <w:rFonts w:hint="cs"/>
          <w:rtl/>
        </w:rPr>
        <w:t>يَنَالُ</w:t>
      </w:r>
      <w:r w:rsidRPr="00D33E5A">
        <w:rPr>
          <w:rStyle w:val="Char"/>
          <w:rtl/>
        </w:rPr>
        <w:t xml:space="preserve"> </w:t>
      </w:r>
      <w:r w:rsidRPr="00D33E5A">
        <w:rPr>
          <w:rStyle w:val="Char"/>
          <w:rFonts w:hint="cs"/>
          <w:rtl/>
        </w:rPr>
        <w:t>عَهْدِي</w:t>
      </w:r>
      <w:r w:rsidRPr="00D33E5A">
        <w:rPr>
          <w:rStyle w:val="Char"/>
          <w:rtl/>
        </w:rPr>
        <w:t xml:space="preserve"> </w:t>
      </w:r>
      <w:r w:rsidRPr="00D33E5A">
        <w:rPr>
          <w:rStyle w:val="Char"/>
          <w:rFonts w:hint="cs"/>
          <w:rtl/>
        </w:rPr>
        <w:t>الظَّالِمِينَ</w:t>
      </w:r>
      <w:r>
        <w:rPr>
          <w:rFonts w:hint="cs"/>
          <w:lang w:eastAsia="en-AU"/>
        </w:rPr>
        <w:sym w:font="Zar75 Symbols" w:char="F028"/>
      </w:r>
      <w:r>
        <w:rPr>
          <w:rFonts w:hint="cs"/>
          <w:rtl/>
          <w:lang w:eastAsia="en-AU"/>
        </w:rPr>
        <w:t>.</w:t>
      </w:r>
    </w:p>
    <w:p w:rsidR="00934B4D" w:rsidRPr="00C359EB" w:rsidRDefault="00934B4D" w:rsidP="00934B4D">
      <w:pPr>
        <w:rPr>
          <w:shd w:val="clear" w:color="auto" w:fill="FFFFFF"/>
          <w:rtl/>
        </w:rPr>
      </w:pPr>
      <w:r w:rsidRPr="00C359EB">
        <w:rPr>
          <w:rFonts w:hint="cs"/>
          <w:shd w:val="clear" w:color="auto" w:fill="FFFFFF"/>
          <w:rtl/>
        </w:rPr>
        <w:t xml:space="preserve"> </w:t>
      </w:r>
      <w:r w:rsidRPr="00C359EB">
        <w:rPr>
          <w:shd w:val="clear" w:color="auto" w:fill="FFFFFF"/>
          <w:rtl/>
        </w:rPr>
        <w:t>فخصّ بالدعاء في الرزق المؤمنين تأدباً بأدب الله تعالى</w:t>
      </w:r>
      <w:r w:rsidRPr="00C359EB">
        <w:rPr>
          <w:rFonts w:hint="cs"/>
          <w:shd w:val="clear" w:color="auto" w:fill="FFFFFF"/>
          <w:rtl/>
        </w:rPr>
        <w:t>.</w:t>
      </w:r>
    </w:p>
    <w:p w:rsidR="00934B4D" w:rsidRPr="00C359EB" w:rsidRDefault="00934B4D" w:rsidP="00934B4D">
      <w:pPr>
        <w:rPr>
          <w:shd w:val="clear" w:color="auto" w:fill="FFFFFF"/>
          <w:rtl/>
          <w:lang w:bidi="fa-IR"/>
        </w:rPr>
      </w:pPr>
      <w:r w:rsidRPr="00C359EB">
        <w:rPr>
          <w:shd w:val="clear" w:color="auto" w:fill="FFFFFF"/>
          <w:rtl/>
        </w:rPr>
        <w:t>وقيل: إن</w:t>
      </w:r>
      <w:r w:rsidR="00D33E5A">
        <w:rPr>
          <w:rFonts w:hint="cs"/>
          <w:shd w:val="clear" w:color="auto" w:fill="FFFFFF"/>
          <w:rtl/>
        </w:rPr>
        <w:t>ّ</w:t>
      </w:r>
      <w:r w:rsidRPr="00C359EB">
        <w:rPr>
          <w:shd w:val="clear" w:color="auto" w:fill="FFFFFF"/>
          <w:rtl/>
        </w:rPr>
        <w:t>ه</w:t>
      </w:r>
      <w:r>
        <w:rPr>
          <w:shd w:val="clear" w:color="auto" w:fill="FFFFFF"/>
        </w:rPr>
        <w:sym w:font="Zar75 Symbols" w:char="F037"/>
      </w:r>
      <w:r w:rsidRPr="00C359EB">
        <w:rPr>
          <w:shd w:val="clear" w:color="auto" w:fill="FFFFFF"/>
          <w:rtl/>
        </w:rPr>
        <w:t xml:space="preserve"> ظنّ أن</w:t>
      </w:r>
      <w:r w:rsidR="00D33E5A">
        <w:rPr>
          <w:rFonts w:hint="cs"/>
          <w:shd w:val="clear" w:color="auto" w:fill="FFFFFF"/>
          <w:rtl/>
        </w:rPr>
        <w:t>ّ</w:t>
      </w:r>
      <w:r w:rsidRPr="00C359EB">
        <w:rPr>
          <w:shd w:val="clear" w:color="auto" w:fill="FFFFFF"/>
          <w:rtl/>
        </w:rPr>
        <w:t>ه إذا دعا للكفار بالرزق أن</w:t>
      </w:r>
      <w:r w:rsidR="00D33E5A">
        <w:rPr>
          <w:rFonts w:hint="cs"/>
          <w:shd w:val="clear" w:color="auto" w:fill="FFFFFF"/>
          <w:rtl/>
        </w:rPr>
        <w:t>ّ</w:t>
      </w:r>
      <w:r w:rsidRPr="00C359EB">
        <w:rPr>
          <w:shd w:val="clear" w:color="auto" w:fill="FFFFFF"/>
          <w:rtl/>
        </w:rPr>
        <w:t>هم يكثرون بمكة ويفسدون</w:t>
      </w:r>
      <w:r w:rsidRPr="00C359EB">
        <w:rPr>
          <w:rFonts w:hint="cs"/>
          <w:shd w:val="clear" w:color="auto" w:fill="FFFFFF"/>
          <w:rtl/>
        </w:rPr>
        <w:t xml:space="preserve">، </w:t>
      </w:r>
      <w:r w:rsidRPr="00C359EB">
        <w:rPr>
          <w:shd w:val="clear" w:color="auto" w:fill="FFFFFF"/>
          <w:rtl/>
        </w:rPr>
        <w:t>فربما يصدون الناس عن الحج</w:t>
      </w:r>
      <w:r w:rsidRPr="00C359EB">
        <w:rPr>
          <w:rFonts w:hint="cs"/>
          <w:shd w:val="clear" w:color="auto" w:fill="FFFFFF"/>
          <w:rtl/>
        </w:rPr>
        <w:t>ّ</w:t>
      </w:r>
      <w:r w:rsidRPr="00C359EB">
        <w:rPr>
          <w:shd w:val="clear" w:color="auto" w:fill="FFFFFF"/>
          <w:rtl/>
        </w:rPr>
        <w:t xml:space="preserve"> فخص</w:t>
      </w:r>
      <w:r w:rsidRPr="00C359EB">
        <w:rPr>
          <w:rFonts w:hint="cs"/>
          <w:shd w:val="clear" w:color="auto" w:fill="FFFFFF"/>
          <w:rtl/>
        </w:rPr>
        <w:t>َّ</w:t>
      </w:r>
      <w:r w:rsidRPr="00C359EB">
        <w:rPr>
          <w:shd w:val="clear" w:color="auto" w:fill="FFFFFF"/>
          <w:rtl/>
        </w:rPr>
        <w:t xml:space="preserve"> بالدعاء أهل الإيمان</w:t>
      </w:r>
      <w:r w:rsidRPr="00C359EB">
        <w:rPr>
          <w:shd w:val="clear" w:color="auto" w:fill="FFFFFF"/>
        </w:rPr>
        <w:t>.</w:t>
      </w:r>
    </w:p>
    <w:p w:rsidR="00934B4D" w:rsidRPr="00C359EB" w:rsidRDefault="00934B4D" w:rsidP="00D33E5A">
      <w:pPr>
        <w:rPr>
          <w:shd w:val="clear" w:color="auto" w:fill="FFFFFF"/>
          <w:rtl/>
        </w:rPr>
      </w:pPr>
      <w:r w:rsidRPr="00C359EB">
        <w:rPr>
          <w:rFonts w:hint="cs"/>
          <w:shd w:val="clear" w:color="auto" w:fill="FFFFFF"/>
          <w:rtl/>
        </w:rPr>
        <w:t xml:space="preserve">حاشية القونوي، وبإيجاز: </w:t>
      </w:r>
      <w:r w:rsidRPr="00C359EB">
        <w:rPr>
          <w:rFonts w:hint="cs"/>
          <w:rtl/>
          <w:lang w:eastAsia="en-AU"/>
        </w:rPr>
        <w:t>..</w:t>
      </w:r>
      <w:r>
        <w:rPr>
          <w:rFonts w:hint="cs"/>
          <w:rtl/>
          <w:lang w:eastAsia="en-AU"/>
        </w:rPr>
        <w:t>.</w:t>
      </w:r>
      <w:r w:rsidRPr="00C359EB">
        <w:rPr>
          <w:rFonts w:hint="cs"/>
          <w:rtl/>
          <w:lang w:eastAsia="en-AU"/>
        </w:rPr>
        <w:t xml:space="preserve"> ومعنى التخصيص</w:t>
      </w:r>
      <w:r w:rsidRPr="00C359EB">
        <w:rPr>
          <w:rFonts w:hint="cs"/>
          <w:shd w:val="clear" w:color="auto" w:fill="FFFFFF"/>
          <w:rtl/>
        </w:rPr>
        <w:t>: تخصيص أهل الإيمان منهم بدعاء حصول الرزق لهم دون من عداهم من أهل الكفر،</w:t>
      </w:r>
      <w:r>
        <w:rPr>
          <w:rFonts w:hint="cs"/>
          <w:shd w:val="clear" w:color="auto" w:fill="FFFFFF"/>
          <w:rtl/>
        </w:rPr>
        <w:t xml:space="preserve"> </w:t>
      </w:r>
      <w:r w:rsidRPr="00C359EB">
        <w:rPr>
          <w:rFonts w:hint="cs"/>
          <w:rtl/>
          <w:lang w:eastAsia="en-AU"/>
        </w:rPr>
        <w:t>و</w:t>
      </w:r>
      <w:r w:rsidRPr="00C359EB">
        <w:rPr>
          <w:shd w:val="clear" w:color="auto" w:fill="FFFFFF"/>
          <w:rtl/>
        </w:rPr>
        <w:t>تخصيص الدعاء بالمؤمنين إظهاراً لشرف الإيمان</w:t>
      </w:r>
      <w:r w:rsidRPr="00C359EB">
        <w:rPr>
          <w:rFonts w:hint="cs"/>
          <w:shd w:val="clear" w:color="auto" w:fill="FFFFFF"/>
          <w:rtl/>
        </w:rPr>
        <w:t xml:space="preserve">، </w:t>
      </w:r>
      <w:r w:rsidRPr="00C359EB">
        <w:rPr>
          <w:shd w:val="clear" w:color="auto" w:fill="FFFFFF"/>
          <w:rtl/>
        </w:rPr>
        <w:t>وأن</w:t>
      </w:r>
      <w:r w:rsidR="00D33E5A">
        <w:rPr>
          <w:rFonts w:hint="cs"/>
          <w:shd w:val="clear" w:color="auto" w:fill="FFFFFF"/>
          <w:rtl/>
        </w:rPr>
        <w:t>ّ</w:t>
      </w:r>
      <w:r w:rsidRPr="00C359EB">
        <w:rPr>
          <w:shd w:val="clear" w:color="auto" w:fill="FFFFFF"/>
          <w:rtl/>
        </w:rPr>
        <w:t>ه سبب للخصب والرخاء ودفع الضرر والبلاء</w:t>
      </w:r>
      <w:r w:rsidRPr="00C359EB">
        <w:rPr>
          <w:rFonts w:hint="cs"/>
          <w:shd w:val="clear" w:color="auto" w:fill="FFFFFF"/>
          <w:rtl/>
        </w:rPr>
        <w:t xml:space="preserve">، </w:t>
      </w:r>
      <w:r w:rsidRPr="00C359EB">
        <w:rPr>
          <w:shd w:val="clear" w:color="auto" w:fill="FFFFFF"/>
          <w:rtl/>
        </w:rPr>
        <w:t>وترغيب لقومه في الإيمان</w:t>
      </w:r>
      <w:r w:rsidRPr="00C359EB">
        <w:rPr>
          <w:rFonts w:hint="cs"/>
          <w:shd w:val="clear" w:color="auto" w:fill="FFFFFF"/>
          <w:rtl/>
        </w:rPr>
        <w:t xml:space="preserve">، </w:t>
      </w:r>
      <w:r w:rsidRPr="00C359EB">
        <w:rPr>
          <w:shd w:val="clear" w:color="auto" w:fill="FFFFFF"/>
          <w:rtl/>
        </w:rPr>
        <w:t>وزجر عن الكفر والطغيان</w:t>
      </w:r>
      <w:r w:rsidRPr="00C359EB">
        <w:rPr>
          <w:rFonts w:hint="cs"/>
          <w:shd w:val="clear" w:color="auto" w:fill="FFFFFF"/>
          <w:rtl/>
        </w:rPr>
        <w:t>... فخصَّ سؤاله بالمؤمنين.</w:t>
      </w:r>
    </w:p>
    <w:p w:rsidR="00934B4D" w:rsidRPr="00C359EB" w:rsidRDefault="00934B4D" w:rsidP="00934B4D">
      <w:pPr>
        <w:rPr>
          <w:shd w:val="clear" w:color="auto" w:fill="FFFFFF"/>
          <w:rtl/>
        </w:rPr>
      </w:pPr>
      <w:r w:rsidRPr="00C359EB">
        <w:rPr>
          <w:shd w:val="clear" w:color="auto" w:fill="FFFFFF"/>
          <w:rtl/>
        </w:rPr>
        <w:lastRenderedPageBreak/>
        <w:t xml:space="preserve">قاس إبراهيم عليه الصلاة والسلام الرزق على الإِمامة، </w:t>
      </w:r>
      <w:r w:rsidR="00D33E5A">
        <w:rPr>
          <w:rFonts w:hint="cs"/>
          <w:shd w:val="clear" w:color="auto" w:fill="FFFFFF"/>
          <w:rtl/>
        </w:rPr>
        <w:t xml:space="preserve">و </w:t>
      </w:r>
      <w:r w:rsidRPr="00C359EB">
        <w:rPr>
          <w:rFonts w:hint="cs"/>
          <w:shd w:val="clear" w:color="auto" w:fill="FFFFFF"/>
          <w:rtl/>
        </w:rPr>
        <w:t>وجه القياس أنَّ الرزق موهب إلهي كالإمامة</w:t>
      </w:r>
      <w:r>
        <w:rPr>
          <w:rFonts w:hint="cs"/>
          <w:shd w:val="clear" w:color="auto" w:fill="FFFFFF"/>
          <w:rtl/>
        </w:rPr>
        <w:t>.</w:t>
      </w:r>
    </w:p>
    <w:p w:rsidR="00934B4D" w:rsidRPr="00C359EB" w:rsidRDefault="00934B4D" w:rsidP="00934B4D">
      <w:pPr>
        <w:rPr>
          <w:shd w:val="clear" w:color="auto" w:fill="FFFFFF"/>
          <w:rtl/>
        </w:rPr>
      </w:pPr>
      <w:r w:rsidRPr="00C359EB">
        <w:rPr>
          <w:rFonts w:hint="cs"/>
          <w:shd w:val="clear" w:color="auto" w:fill="FFFFFF"/>
          <w:rtl/>
        </w:rPr>
        <w:t>فنب</w:t>
      </w:r>
      <w:r w:rsidR="00D33E5A">
        <w:rPr>
          <w:rFonts w:hint="cs"/>
          <w:shd w:val="clear" w:color="auto" w:fill="FFFFFF"/>
          <w:rtl/>
        </w:rPr>
        <w:t>ّ</w:t>
      </w:r>
      <w:r w:rsidRPr="00C359EB">
        <w:rPr>
          <w:rFonts w:hint="cs"/>
          <w:shd w:val="clear" w:color="auto" w:fill="FFFFFF"/>
          <w:rtl/>
        </w:rPr>
        <w:t>ه سبحانه وتعالى على الفرق بينهما المانع من القياس، وهو أنَّ الرزق رحمة دنيوية محضة غير مختصّة تعمّ المؤمن والكافر بخلاف الإمامة والتقدم في الدين، أو أن</w:t>
      </w:r>
      <w:r w:rsidR="00D33E5A">
        <w:rPr>
          <w:rFonts w:hint="cs"/>
          <w:shd w:val="clear" w:color="auto" w:fill="FFFFFF"/>
          <w:rtl/>
        </w:rPr>
        <w:t>ّ</w:t>
      </w:r>
      <w:r w:rsidRPr="00C359EB">
        <w:rPr>
          <w:rFonts w:hint="cs"/>
          <w:shd w:val="clear" w:color="auto" w:fill="FFFFFF"/>
          <w:rtl/>
        </w:rPr>
        <w:t>ه تعالى ل</w:t>
      </w:r>
      <w:r w:rsidR="00D33E5A">
        <w:rPr>
          <w:rFonts w:hint="cs"/>
          <w:shd w:val="clear" w:color="auto" w:fill="FFFFFF"/>
          <w:rtl/>
        </w:rPr>
        <w:t>ـ</w:t>
      </w:r>
      <w:r w:rsidRPr="00C359EB">
        <w:rPr>
          <w:rFonts w:hint="cs"/>
          <w:shd w:val="clear" w:color="auto" w:fill="FFFFFF"/>
          <w:rtl/>
        </w:rPr>
        <w:t>م</w:t>
      </w:r>
      <w:r w:rsidR="00D33E5A">
        <w:rPr>
          <w:rFonts w:hint="cs"/>
          <w:shd w:val="clear" w:color="auto" w:fill="FFFFFF"/>
          <w:rtl/>
        </w:rPr>
        <w:t>ّ</w:t>
      </w:r>
      <w:r w:rsidRPr="00C359EB">
        <w:rPr>
          <w:rFonts w:hint="cs"/>
          <w:shd w:val="clear" w:color="auto" w:fill="FFFFFF"/>
          <w:rtl/>
        </w:rPr>
        <w:t xml:space="preserve">ا </w:t>
      </w:r>
      <w:r>
        <w:rPr>
          <w:rFonts w:hint="cs"/>
          <w:shd w:val="clear" w:color="auto" w:fill="FFFFFF"/>
        </w:rPr>
        <w:sym w:font="Zar75 Symbols" w:char="F029"/>
      </w:r>
      <w:r w:rsidRPr="00D33E5A">
        <w:rPr>
          <w:rStyle w:val="Char"/>
          <w:rFonts w:hint="cs"/>
          <w:rtl/>
        </w:rPr>
        <w:t>قَالَ</w:t>
      </w:r>
      <w:r w:rsidRPr="00D33E5A">
        <w:rPr>
          <w:rStyle w:val="Char"/>
          <w:rtl/>
        </w:rPr>
        <w:t xml:space="preserve"> </w:t>
      </w:r>
      <w:r w:rsidRPr="00D33E5A">
        <w:rPr>
          <w:rStyle w:val="Char"/>
          <w:rFonts w:hint="cs"/>
          <w:rtl/>
        </w:rPr>
        <w:t>لاَ</w:t>
      </w:r>
      <w:r w:rsidRPr="00D33E5A">
        <w:rPr>
          <w:rStyle w:val="Char"/>
          <w:rtl/>
        </w:rPr>
        <w:t xml:space="preserve"> </w:t>
      </w:r>
      <w:r w:rsidRPr="00D33E5A">
        <w:rPr>
          <w:rStyle w:val="Char"/>
          <w:rFonts w:hint="cs"/>
          <w:rtl/>
        </w:rPr>
        <w:t>يَنَالُ</w:t>
      </w:r>
      <w:r w:rsidRPr="00D33E5A">
        <w:rPr>
          <w:rStyle w:val="Char"/>
          <w:rtl/>
        </w:rPr>
        <w:t xml:space="preserve"> </w:t>
      </w:r>
      <w:r w:rsidRPr="00D33E5A">
        <w:rPr>
          <w:rStyle w:val="Char"/>
          <w:rFonts w:hint="cs"/>
          <w:rtl/>
        </w:rPr>
        <w:t>عَهْدِي</w:t>
      </w:r>
      <w:r w:rsidRPr="00D33E5A">
        <w:rPr>
          <w:rStyle w:val="Char"/>
          <w:rtl/>
        </w:rPr>
        <w:t xml:space="preserve"> </w:t>
      </w:r>
      <w:r w:rsidRPr="00D33E5A">
        <w:rPr>
          <w:rStyle w:val="Char"/>
          <w:rFonts w:hint="cs"/>
          <w:rtl/>
        </w:rPr>
        <w:t>الظَّالِمِينَ</w:t>
      </w:r>
      <w:r>
        <w:rPr>
          <w:rFonts w:hint="cs"/>
          <w:lang w:eastAsia="en-AU"/>
        </w:rPr>
        <w:sym w:font="Zar75 Symbols" w:char="F028"/>
      </w:r>
      <w:r>
        <w:rPr>
          <w:rFonts w:hint="cs"/>
          <w:rtl/>
          <w:lang w:eastAsia="en-AU"/>
        </w:rPr>
        <w:t>.</w:t>
      </w:r>
      <w:r w:rsidRPr="00C359EB">
        <w:rPr>
          <w:rFonts w:hint="cs"/>
          <w:shd w:val="clear" w:color="auto" w:fill="FFFFFF"/>
          <w:rtl/>
        </w:rPr>
        <w:t xml:space="preserve"> احترز إبراهيم</w:t>
      </w:r>
      <w:r>
        <w:rPr>
          <w:rFonts w:hint="cs"/>
          <w:shd w:val="clear" w:color="auto" w:fill="FFFFFF"/>
        </w:rPr>
        <w:sym w:font="Zar75 Symbols" w:char="F037"/>
      </w:r>
      <w:r w:rsidRPr="00C359EB">
        <w:rPr>
          <w:rFonts w:hint="cs"/>
          <w:shd w:val="clear" w:color="auto" w:fill="FFFFFF"/>
          <w:rtl/>
        </w:rPr>
        <w:t xml:space="preserve"> من الدعاء لمن ليس مرضياً عنده، فأرشده الله تعالى إلى كرمه الشامل.</w:t>
      </w:r>
    </w:p>
    <w:p w:rsidR="00934B4D" w:rsidRPr="00C359EB" w:rsidRDefault="00934B4D" w:rsidP="00934B4D">
      <w:pPr>
        <w:rPr>
          <w:shd w:val="clear" w:color="auto" w:fill="FFFFFF"/>
          <w:rtl/>
        </w:rPr>
      </w:pPr>
      <w:r w:rsidRPr="00C359EB">
        <w:rPr>
          <w:rFonts w:hint="cs"/>
          <w:shd w:val="clear" w:color="auto" w:fill="FFFFFF"/>
          <w:rtl/>
          <w:lang w:bidi="ar-IQ"/>
        </w:rPr>
        <w:t>يقول ابن عاشور:</w:t>
      </w:r>
      <w:r w:rsidRPr="00C359EB">
        <w:rPr>
          <w:rFonts w:ascii="Arial" w:hAnsi="Arial" w:hint="cs"/>
          <w:shd w:val="clear" w:color="auto" w:fill="FFFFFF"/>
          <w:rtl/>
          <w:lang w:bidi="ar-IQ"/>
        </w:rPr>
        <w:t xml:space="preserve"> </w:t>
      </w:r>
      <w:r w:rsidRPr="00C359EB">
        <w:rPr>
          <w:shd w:val="clear" w:color="auto" w:fill="FFFFFF"/>
          <w:rtl/>
        </w:rPr>
        <w:t>وخَصَّ إبراهيم</w:t>
      </w:r>
      <w:r>
        <w:rPr>
          <w:shd w:val="clear" w:color="auto" w:fill="FFFFFF"/>
        </w:rPr>
        <w:sym w:font="Zar75 Symbols" w:char="F037"/>
      </w:r>
      <w:r w:rsidRPr="00C359EB">
        <w:rPr>
          <w:shd w:val="clear" w:color="auto" w:fill="FFFFFF"/>
          <w:rtl/>
        </w:rPr>
        <w:t xml:space="preserve"> المؤمنين بطلب الرزق لهم حرصاً على شيُوع الإيمان لساكِنيه</w:t>
      </w:r>
      <w:r w:rsidRPr="00C359EB">
        <w:rPr>
          <w:rFonts w:hint="cs"/>
          <w:shd w:val="clear" w:color="auto" w:fill="FFFFFF"/>
          <w:rtl/>
        </w:rPr>
        <w:t xml:space="preserve">؛ </w:t>
      </w:r>
      <w:r w:rsidRPr="00C359EB">
        <w:rPr>
          <w:shd w:val="clear" w:color="auto" w:fill="FFFFFF"/>
          <w:rtl/>
        </w:rPr>
        <w:t>لأن</w:t>
      </w:r>
      <w:r w:rsidR="00D33E5A">
        <w:rPr>
          <w:rFonts w:hint="cs"/>
          <w:shd w:val="clear" w:color="auto" w:fill="FFFFFF"/>
          <w:rtl/>
          <w:lang w:bidi="fa-IR"/>
        </w:rPr>
        <w:t>ّ</w:t>
      </w:r>
      <w:r w:rsidRPr="00C359EB">
        <w:rPr>
          <w:shd w:val="clear" w:color="auto" w:fill="FFFFFF"/>
          <w:rtl/>
        </w:rPr>
        <w:t>هم إذا علموا أن</w:t>
      </w:r>
      <w:r w:rsidRPr="00C359EB">
        <w:rPr>
          <w:rFonts w:hint="cs"/>
          <w:shd w:val="clear" w:color="auto" w:fill="FFFFFF"/>
          <w:rtl/>
        </w:rPr>
        <w:t>َّ</w:t>
      </w:r>
      <w:r w:rsidRPr="00C359EB">
        <w:rPr>
          <w:shd w:val="clear" w:color="auto" w:fill="FFFFFF"/>
          <w:rtl/>
        </w:rPr>
        <w:t xml:space="preserve"> دعوة إبراهيم</w:t>
      </w:r>
      <w:r>
        <w:rPr>
          <w:shd w:val="clear" w:color="auto" w:fill="FFFFFF"/>
        </w:rPr>
        <w:sym w:font="Zar75 Symbols" w:char="F037"/>
      </w:r>
      <w:r w:rsidRPr="00C359EB">
        <w:rPr>
          <w:shd w:val="clear" w:color="auto" w:fill="FFFFFF"/>
          <w:rtl/>
        </w:rPr>
        <w:t xml:space="preserve"> خص</w:t>
      </w:r>
      <w:r w:rsidRPr="00C359EB">
        <w:rPr>
          <w:rFonts w:hint="cs"/>
          <w:shd w:val="clear" w:color="auto" w:fill="FFFFFF"/>
          <w:rtl/>
        </w:rPr>
        <w:t>ّ</w:t>
      </w:r>
      <w:r w:rsidRPr="00C359EB">
        <w:rPr>
          <w:shd w:val="clear" w:color="auto" w:fill="FFFFFF"/>
          <w:rtl/>
        </w:rPr>
        <w:t>ت المؤمنين</w:t>
      </w:r>
      <w:r w:rsidRPr="00C359EB">
        <w:rPr>
          <w:rFonts w:hint="cs"/>
          <w:shd w:val="clear" w:color="auto" w:fill="FFFFFF"/>
          <w:rtl/>
        </w:rPr>
        <w:t xml:space="preserve">، </w:t>
      </w:r>
      <w:r w:rsidRPr="00C359EB">
        <w:rPr>
          <w:shd w:val="clear" w:color="auto" w:fill="FFFFFF"/>
          <w:rtl/>
        </w:rPr>
        <w:t>تجنبوا ما يحيد بهم عن الإيمان، فجَعل تيسير الرزق لهم على شرط إيمانهم باعثاً لهم على الإيمان</w:t>
      </w:r>
      <w:r w:rsidRPr="00C359EB">
        <w:rPr>
          <w:rFonts w:hint="cs"/>
          <w:shd w:val="clear" w:color="auto" w:fill="FFFFFF"/>
          <w:rtl/>
        </w:rPr>
        <w:t>.</w:t>
      </w:r>
    </w:p>
    <w:p w:rsidR="00934B4D" w:rsidRDefault="00934B4D" w:rsidP="00D33E5A">
      <w:pPr>
        <w:rPr>
          <w:rFonts w:asciiTheme="minorHAnsi" w:hAnsiTheme="minorHAnsi"/>
          <w:shd w:val="clear" w:color="auto" w:fill="FFFFFF"/>
          <w:rtl/>
          <w:lang w:bidi="fa-IR"/>
        </w:rPr>
      </w:pPr>
      <w:r w:rsidRPr="00C359EB">
        <w:rPr>
          <w:shd w:val="clear" w:color="auto" w:fill="FFFFFF"/>
          <w:rtl/>
        </w:rPr>
        <w:t xml:space="preserve"> أو أراد التأدب مع الله تعالى</w:t>
      </w:r>
      <w:r w:rsidRPr="00C359EB">
        <w:rPr>
          <w:rFonts w:hint="cs"/>
          <w:shd w:val="clear" w:color="auto" w:fill="FFFFFF"/>
          <w:rtl/>
        </w:rPr>
        <w:t xml:space="preserve">، </w:t>
      </w:r>
      <w:r w:rsidRPr="00C359EB">
        <w:rPr>
          <w:shd w:val="clear" w:color="auto" w:fill="FFFFFF"/>
          <w:rtl/>
        </w:rPr>
        <w:t>فسأله سؤالاً أقرب إلى الإجابة</w:t>
      </w:r>
      <w:r w:rsidRPr="00C359EB">
        <w:rPr>
          <w:rFonts w:hint="cs"/>
          <w:shd w:val="clear" w:color="auto" w:fill="FFFFFF"/>
          <w:rtl/>
        </w:rPr>
        <w:t>،</w:t>
      </w:r>
      <w:r w:rsidRPr="00C359EB">
        <w:rPr>
          <w:shd w:val="clear" w:color="auto" w:fill="FFFFFF"/>
          <w:rtl/>
        </w:rPr>
        <w:t xml:space="preserve"> ولعل</w:t>
      </w:r>
      <w:r w:rsidRPr="00C359EB">
        <w:rPr>
          <w:rFonts w:hint="cs"/>
          <w:shd w:val="clear" w:color="auto" w:fill="FFFFFF"/>
          <w:rtl/>
        </w:rPr>
        <w:t>ّ</w:t>
      </w:r>
      <w:r w:rsidRPr="00C359EB">
        <w:rPr>
          <w:shd w:val="clear" w:color="auto" w:fill="FFFFFF"/>
          <w:rtl/>
        </w:rPr>
        <w:t>ه استشعر من رد</w:t>
      </w:r>
      <w:r w:rsidRPr="00C359EB">
        <w:rPr>
          <w:rFonts w:hint="cs"/>
          <w:shd w:val="clear" w:color="auto" w:fill="FFFFFF"/>
          <w:rtl/>
        </w:rPr>
        <w:t>ِّ</w:t>
      </w:r>
      <w:r w:rsidRPr="00C359EB">
        <w:rPr>
          <w:shd w:val="clear" w:color="auto" w:fill="FFFFFF"/>
          <w:rtl/>
        </w:rPr>
        <w:t xml:space="preserve"> الله عليه عموم دعائه السابق</w:t>
      </w:r>
      <w:r w:rsidRPr="00C359EB">
        <w:rPr>
          <w:rFonts w:hint="cs"/>
          <w:shd w:val="clear" w:color="auto" w:fill="FFFFFF"/>
          <w:rtl/>
        </w:rPr>
        <w:t xml:space="preserve">؛ </w:t>
      </w:r>
      <w:r w:rsidRPr="00C359EB">
        <w:rPr>
          <w:shd w:val="clear" w:color="auto" w:fill="FFFFFF"/>
          <w:rtl/>
        </w:rPr>
        <w:t>إذ قال</w:t>
      </w:r>
      <w:r w:rsidRPr="00C359EB">
        <w:rPr>
          <w:rFonts w:hint="cs"/>
          <w:shd w:val="clear" w:color="auto" w:fill="FFFFFF"/>
          <w:rtl/>
        </w:rPr>
        <w:t xml:space="preserve">: </w:t>
      </w:r>
      <w:r>
        <w:rPr>
          <w:shd w:val="clear" w:color="auto" w:fill="FFFFFF"/>
        </w:rPr>
        <w:sym w:font="Zar75 Symbols" w:char="F029"/>
      </w:r>
      <w:r w:rsidRPr="00D33E5A">
        <w:rPr>
          <w:rStyle w:val="Char"/>
          <w:rtl/>
        </w:rPr>
        <w:t>ومن ذر</w:t>
      </w:r>
      <w:r w:rsidR="00D33E5A">
        <w:rPr>
          <w:rStyle w:val="Char"/>
          <w:rFonts w:hint="cs"/>
          <w:rtl/>
        </w:rPr>
        <w:t>ّ</w:t>
      </w:r>
      <w:r w:rsidRPr="00D33E5A">
        <w:rPr>
          <w:rStyle w:val="Char"/>
          <w:rtl/>
        </w:rPr>
        <w:t>يتي</w:t>
      </w:r>
      <w:r>
        <w:rPr>
          <w:rFonts w:asciiTheme="minorHAnsi" w:hAnsiTheme="minorHAnsi" w:hint="cs"/>
          <w:shd w:val="clear" w:color="auto" w:fill="FFFFFF"/>
          <w:lang w:bidi="fa-IR"/>
        </w:rPr>
        <w:sym w:font="Zar75 Symbols" w:char="F028"/>
      </w:r>
      <w:r>
        <w:rPr>
          <w:rFonts w:asciiTheme="minorHAnsi" w:hAnsiTheme="minorHAnsi" w:hint="cs"/>
          <w:shd w:val="clear" w:color="auto" w:fill="FFFFFF"/>
          <w:rtl/>
          <w:lang w:bidi="fa-IR"/>
        </w:rPr>
        <w:t>.</w:t>
      </w:r>
    </w:p>
    <w:p w:rsidR="00934B4D" w:rsidRDefault="00934B4D" w:rsidP="00934B4D">
      <w:pPr>
        <w:rPr>
          <w:shd w:val="clear" w:color="auto" w:fill="FFFFFF"/>
          <w:rtl/>
        </w:rPr>
      </w:pPr>
      <w:r w:rsidRPr="00C359EB">
        <w:rPr>
          <w:shd w:val="clear" w:color="auto" w:fill="FFFFFF"/>
          <w:rtl/>
        </w:rPr>
        <w:t>فقال</w:t>
      </w:r>
      <w:r w:rsidRPr="00C359EB">
        <w:rPr>
          <w:rFonts w:hint="cs"/>
          <w:shd w:val="clear" w:color="auto" w:fill="FFFFFF"/>
          <w:rtl/>
        </w:rPr>
        <w:t xml:space="preserve">: </w:t>
      </w:r>
      <w:r>
        <w:rPr>
          <w:rFonts w:hint="cs"/>
          <w:shd w:val="clear" w:color="auto" w:fill="FFFFFF"/>
        </w:rPr>
        <w:sym w:font="Zar75 Symbols" w:char="F029"/>
      </w:r>
      <w:r w:rsidRPr="00D33E5A">
        <w:rPr>
          <w:rStyle w:val="Char"/>
          <w:rtl/>
        </w:rPr>
        <w:t>لا ينال عهدي الظالمين</w:t>
      </w:r>
      <w:r>
        <w:rPr>
          <w:shd w:val="clear" w:color="auto" w:fill="FFFFFF"/>
        </w:rPr>
        <w:sym w:font="Zar75 Symbols" w:char="F028"/>
      </w:r>
      <w:r>
        <w:rPr>
          <w:rFonts w:hint="cs"/>
          <w:shd w:val="clear" w:color="auto" w:fill="FFFFFF"/>
          <w:rtl/>
        </w:rPr>
        <w:t>.</w:t>
      </w:r>
    </w:p>
    <w:p w:rsidR="00934B4D" w:rsidRPr="00FF129D" w:rsidRDefault="00934B4D" w:rsidP="00934B4D">
      <w:pPr>
        <w:rPr>
          <w:rFonts w:ascii="Arial" w:hAnsi="Arial"/>
          <w:shd w:val="clear" w:color="auto" w:fill="FFFFFF"/>
          <w:rtl/>
          <w:lang w:bidi="ar-IQ"/>
        </w:rPr>
      </w:pPr>
      <w:r w:rsidRPr="00FF129D">
        <w:rPr>
          <w:rFonts w:hint="cs"/>
          <w:shd w:val="clear" w:color="auto" w:fill="FFFFFF"/>
          <w:rtl/>
        </w:rPr>
        <w:t>إ</w:t>
      </w:r>
      <w:r w:rsidRPr="00FF129D">
        <w:rPr>
          <w:shd w:val="clear" w:color="auto" w:fill="FFFFFF"/>
          <w:rtl/>
        </w:rPr>
        <w:t>ن</w:t>
      </w:r>
      <w:r w:rsidRPr="00FF129D">
        <w:rPr>
          <w:rFonts w:hint="cs"/>
          <w:shd w:val="clear" w:color="auto" w:fill="FFFFFF"/>
          <w:rtl/>
        </w:rPr>
        <w:t>َّ</w:t>
      </w:r>
      <w:r w:rsidRPr="00FF129D">
        <w:rPr>
          <w:shd w:val="clear" w:color="auto" w:fill="FFFFFF"/>
          <w:rtl/>
        </w:rPr>
        <w:t xml:space="preserve"> غير المؤمنين ليسوا أهلاً لإجراء رزق الله عليهم</w:t>
      </w:r>
      <w:r w:rsidRPr="00FF129D">
        <w:rPr>
          <w:rFonts w:hint="cs"/>
          <w:shd w:val="clear" w:color="auto" w:fill="FFFFFF"/>
          <w:rtl/>
        </w:rPr>
        <w:t xml:space="preserve">، </w:t>
      </w:r>
      <w:r w:rsidRPr="00FF129D">
        <w:rPr>
          <w:shd w:val="clear" w:color="auto" w:fill="FFFFFF"/>
          <w:rtl/>
        </w:rPr>
        <w:t>وقد أعقب الله دعوته بقوله</w:t>
      </w:r>
      <w:r w:rsidRPr="00FF129D">
        <w:rPr>
          <w:rFonts w:hint="cs"/>
          <w:shd w:val="clear" w:color="auto" w:fill="FFFFFF"/>
          <w:rtl/>
        </w:rPr>
        <w:t>:</w:t>
      </w:r>
      <w:r>
        <w:rPr>
          <w:rFonts w:hint="cs"/>
          <w:shd w:val="clear" w:color="auto" w:fill="FFFFFF"/>
          <w:rtl/>
        </w:rPr>
        <w:t xml:space="preserve"> </w:t>
      </w:r>
      <w:r>
        <w:rPr>
          <w:shd w:val="clear" w:color="auto" w:fill="FFFFFF"/>
        </w:rPr>
        <w:sym w:font="Zar75 Symbols" w:char="F029"/>
      </w:r>
      <w:r w:rsidRPr="00D33E5A">
        <w:rPr>
          <w:rStyle w:val="Char"/>
          <w:rtl/>
        </w:rPr>
        <w:t>و</w:t>
      </w:r>
      <w:r w:rsidR="00467BBE">
        <w:rPr>
          <w:rStyle w:val="Char"/>
          <w:rFonts w:hint="cs"/>
          <w:rtl/>
        </w:rPr>
        <w:t>َ</w:t>
      </w:r>
      <w:r w:rsidRPr="00D33E5A">
        <w:rPr>
          <w:rStyle w:val="Char"/>
          <w:rtl/>
        </w:rPr>
        <w:t>م</w:t>
      </w:r>
      <w:r w:rsidR="00467BBE">
        <w:rPr>
          <w:rStyle w:val="Char"/>
          <w:rFonts w:hint="cs"/>
          <w:rtl/>
        </w:rPr>
        <w:t>َ</w:t>
      </w:r>
      <w:r w:rsidRPr="00D33E5A">
        <w:rPr>
          <w:rStyle w:val="Char"/>
          <w:rtl/>
        </w:rPr>
        <w:t>ن</w:t>
      </w:r>
      <w:r w:rsidR="00467BBE">
        <w:rPr>
          <w:rStyle w:val="Char"/>
          <w:rFonts w:hint="cs"/>
          <w:rtl/>
        </w:rPr>
        <w:t>ْ</w:t>
      </w:r>
      <w:r w:rsidRPr="00D33E5A">
        <w:rPr>
          <w:rStyle w:val="Char"/>
          <w:rtl/>
        </w:rPr>
        <w:t xml:space="preserve"> ك</w:t>
      </w:r>
      <w:r w:rsidR="00467BBE">
        <w:rPr>
          <w:rStyle w:val="Char"/>
          <w:rFonts w:hint="cs"/>
          <w:rtl/>
        </w:rPr>
        <w:t>َ</w:t>
      </w:r>
      <w:r w:rsidRPr="00D33E5A">
        <w:rPr>
          <w:rStyle w:val="Char"/>
          <w:rtl/>
        </w:rPr>
        <w:t>ف</w:t>
      </w:r>
      <w:r w:rsidR="00467BBE">
        <w:rPr>
          <w:rStyle w:val="Char"/>
          <w:rFonts w:hint="cs"/>
          <w:rtl/>
        </w:rPr>
        <w:t>َ</w:t>
      </w:r>
      <w:r w:rsidRPr="00D33E5A">
        <w:rPr>
          <w:rStyle w:val="Char"/>
          <w:rtl/>
        </w:rPr>
        <w:t>ر</w:t>
      </w:r>
      <w:r w:rsidR="00467BBE">
        <w:rPr>
          <w:rStyle w:val="Char"/>
          <w:rFonts w:hint="cs"/>
          <w:rtl/>
        </w:rPr>
        <w:t>َ</w:t>
      </w:r>
      <w:r w:rsidRPr="00D33E5A">
        <w:rPr>
          <w:rStyle w:val="Char"/>
          <w:rtl/>
        </w:rPr>
        <w:t xml:space="preserve"> ف</w:t>
      </w:r>
      <w:r w:rsidR="00467BBE">
        <w:rPr>
          <w:rStyle w:val="Char"/>
          <w:rFonts w:hint="cs"/>
          <w:rtl/>
        </w:rPr>
        <w:t>َ</w:t>
      </w:r>
      <w:r w:rsidRPr="00D33E5A">
        <w:rPr>
          <w:rStyle w:val="Char"/>
          <w:rtl/>
        </w:rPr>
        <w:t>أم</w:t>
      </w:r>
      <w:r w:rsidR="00467BBE">
        <w:rPr>
          <w:rStyle w:val="Char"/>
          <w:rFonts w:hint="cs"/>
          <w:rtl/>
        </w:rPr>
        <w:t>َ</w:t>
      </w:r>
      <w:r w:rsidRPr="00D33E5A">
        <w:rPr>
          <w:rStyle w:val="Char"/>
          <w:rtl/>
        </w:rPr>
        <w:t>ت</w:t>
      </w:r>
      <w:r w:rsidR="00467BBE">
        <w:rPr>
          <w:rStyle w:val="Char"/>
          <w:rFonts w:hint="cs"/>
          <w:rtl/>
        </w:rPr>
        <w:t>َّ</w:t>
      </w:r>
      <w:r w:rsidRPr="00D33E5A">
        <w:rPr>
          <w:rStyle w:val="Char"/>
          <w:rtl/>
        </w:rPr>
        <w:t>ع</w:t>
      </w:r>
      <w:r w:rsidR="00467BBE">
        <w:rPr>
          <w:rStyle w:val="Char"/>
          <w:rFonts w:hint="cs"/>
          <w:rtl/>
        </w:rPr>
        <w:t>َ</w:t>
      </w:r>
      <w:r w:rsidRPr="00D33E5A">
        <w:rPr>
          <w:rStyle w:val="Char"/>
          <w:rtl/>
        </w:rPr>
        <w:t>ه</w:t>
      </w:r>
      <w:r w:rsidR="00467BBE">
        <w:rPr>
          <w:rStyle w:val="Char"/>
          <w:rFonts w:hint="cs"/>
          <w:rtl/>
        </w:rPr>
        <w:t>ُ</w:t>
      </w:r>
      <w:r w:rsidRPr="00D33E5A">
        <w:rPr>
          <w:rStyle w:val="Char"/>
          <w:rtl/>
        </w:rPr>
        <w:t xml:space="preserve"> ق</w:t>
      </w:r>
      <w:r w:rsidR="00467BBE">
        <w:rPr>
          <w:rStyle w:val="Char"/>
          <w:rFonts w:hint="cs"/>
          <w:rtl/>
        </w:rPr>
        <w:t>َ</w:t>
      </w:r>
      <w:r w:rsidRPr="00D33E5A">
        <w:rPr>
          <w:rStyle w:val="Char"/>
          <w:rtl/>
        </w:rPr>
        <w:t>ليلاً</w:t>
      </w:r>
      <w:r>
        <w:rPr>
          <w:shd w:val="clear" w:color="auto" w:fill="FFFFFF"/>
        </w:rPr>
        <w:sym w:font="Zar75 Symbols" w:char="F028"/>
      </w:r>
      <w:r>
        <w:rPr>
          <w:rFonts w:hint="cs"/>
          <w:shd w:val="clear" w:color="auto" w:fill="FFFFFF"/>
          <w:rtl/>
        </w:rPr>
        <w:t xml:space="preserve">. </w:t>
      </w:r>
      <w:r w:rsidRPr="00FF129D">
        <w:rPr>
          <w:shd w:val="clear" w:color="auto" w:fill="FFFFFF"/>
          <w:rtl/>
        </w:rPr>
        <w:t>ومقصد إبراهيم من دعوته هذه أن تتوفر لأهل مكة أسباب الإقامة فيها</w:t>
      </w:r>
      <w:r w:rsidRPr="00FF129D">
        <w:rPr>
          <w:rFonts w:hint="cs"/>
          <w:shd w:val="clear" w:color="auto" w:fill="FFFFFF"/>
          <w:rtl/>
        </w:rPr>
        <w:t xml:space="preserve">، </w:t>
      </w:r>
      <w:r w:rsidRPr="00FF129D">
        <w:rPr>
          <w:shd w:val="clear" w:color="auto" w:fill="FFFFFF"/>
          <w:rtl/>
        </w:rPr>
        <w:t>فلا تضطرهم الحاجة إلى سكنى بلد آخر</w:t>
      </w:r>
      <w:r w:rsidRPr="00FF129D">
        <w:rPr>
          <w:rFonts w:hint="cs"/>
          <w:shd w:val="clear" w:color="auto" w:fill="FFFFFF"/>
          <w:rtl/>
        </w:rPr>
        <w:t xml:space="preserve">؛ </w:t>
      </w:r>
      <w:r w:rsidRPr="00FF129D">
        <w:rPr>
          <w:shd w:val="clear" w:color="auto" w:fill="FFFFFF"/>
          <w:rtl/>
        </w:rPr>
        <w:t>لأنه رجا أن يكونوا دعاة</w:t>
      </w:r>
      <w:r w:rsidRPr="00FF129D">
        <w:rPr>
          <w:rFonts w:hint="cs"/>
          <w:shd w:val="clear" w:color="auto" w:fill="FFFFFF"/>
          <w:rtl/>
        </w:rPr>
        <w:t>ً</w:t>
      </w:r>
      <w:r w:rsidRPr="00FF129D">
        <w:rPr>
          <w:shd w:val="clear" w:color="auto" w:fill="FFFFFF"/>
          <w:rtl/>
        </w:rPr>
        <w:t xml:space="preserve"> لما بنيت الكعبة لأجله من إقامة التوحيد وخصال الحنيفية وهي خصال الكمال</w:t>
      </w:r>
      <w:r>
        <w:rPr>
          <w:rFonts w:hint="eastAsia"/>
          <w:shd w:val="clear" w:color="auto" w:fill="FFFFFF"/>
          <w:rtl/>
        </w:rPr>
        <w:t> </w:t>
      </w:r>
      <w:r w:rsidRPr="00FF129D">
        <w:rPr>
          <w:rFonts w:hint="cs"/>
          <w:shd w:val="clear" w:color="auto" w:fill="FFFFFF"/>
          <w:rtl/>
        </w:rPr>
        <w:t>...</w:t>
      </w:r>
      <w:r>
        <w:rPr>
          <w:rStyle w:val="FootnoteReference"/>
          <w:shd w:val="clear" w:color="auto" w:fill="FFFFFF"/>
          <w:rtl/>
        </w:rPr>
        <w:footnoteReference w:id="476"/>
      </w:r>
    </w:p>
    <w:p w:rsidR="00934B4D" w:rsidRPr="00C359EB" w:rsidRDefault="00934B4D" w:rsidP="00467BBE">
      <w:pPr>
        <w:rPr>
          <w:shd w:val="clear" w:color="auto" w:fill="FFFFFF"/>
          <w:rtl/>
        </w:rPr>
      </w:pPr>
      <w:r w:rsidRPr="00180CEA">
        <w:rPr>
          <w:rFonts w:hint="cs"/>
          <w:b/>
          <w:bCs/>
          <w:shd w:val="clear" w:color="auto" w:fill="FFFFFF"/>
          <w:rtl/>
        </w:rPr>
        <w:t>أقول</w:t>
      </w:r>
      <w:r w:rsidR="00467BBE">
        <w:rPr>
          <w:rFonts w:hint="cs"/>
          <w:b/>
          <w:bCs/>
          <w:shd w:val="clear" w:color="auto" w:fill="FFFFFF"/>
          <w:rtl/>
        </w:rPr>
        <w:t>:</w:t>
      </w:r>
      <w:r>
        <w:rPr>
          <w:rFonts w:hint="cs"/>
          <w:b/>
          <w:bCs/>
          <w:shd w:val="clear" w:color="auto" w:fill="FFFFFF"/>
          <w:rtl/>
        </w:rPr>
        <w:t xml:space="preserve"> </w:t>
      </w:r>
      <w:r w:rsidRPr="008D643B">
        <w:rPr>
          <w:rFonts w:hint="cs"/>
          <w:b/>
          <w:bCs/>
          <w:shd w:val="clear" w:color="auto" w:fill="FFFFFF"/>
          <w:rtl/>
        </w:rPr>
        <w:t>أولاً:</w:t>
      </w:r>
      <w:r w:rsidRPr="00C359EB">
        <w:rPr>
          <w:rFonts w:hint="cs"/>
          <w:shd w:val="clear" w:color="auto" w:fill="FFFFFF"/>
          <w:rtl/>
        </w:rPr>
        <w:t xml:space="preserve"> إنَّ آية الإمامة: </w:t>
      </w:r>
      <w:r>
        <w:rPr>
          <w:rFonts w:hint="cs"/>
          <w:shd w:val="clear" w:color="auto" w:fill="FFFFFF"/>
        </w:rPr>
        <w:sym w:font="Zar75 Symbols" w:char="F029"/>
      </w:r>
      <w:r w:rsidRPr="00467BBE">
        <w:rPr>
          <w:rStyle w:val="Char"/>
          <w:rFonts w:hint="cs"/>
          <w:rtl/>
        </w:rPr>
        <w:t>...</w:t>
      </w:r>
      <w:r w:rsidRPr="00467BBE">
        <w:rPr>
          <w:rStyle w:val="Char"/>
          <w:rtl/>
        </w:rPr>
        <w:t xml:space="preserve"> إِنِّي جَاعِلُكَ لِلنَّاسِ إِمَاماً وَمِن ذُرِّيَّتِي قَالَ لاَ يَنَالُ عَهْدِي </w:t>
      </w:r>
      <w:r w:rsidRPr="00467BBE">
        <w:rPr>
          <w:rStyle w:val="Char"/>
          <w:rFonts w:hint="cs"/>
          <w:rtl/>
        </w:rPr>
        <w:t>الظَّالِمِينَ</w:t>
      </w:r>
      <w:r>
        <w:rPr>
          <w:rFonts w:hint="cs"/>
          <w:shd w:val="clear" w:color="auto" w:fill="FFFFFF"/>
        </w:rPr>
        <w:sym w:font="Zar75 Symbols" w:char="F028"/>
      </w:r>
      <w:r>
        <w:rPr>
          <w:rFonts w:hint="cs"/>
          <w:shd w:val="clear" w:color="auto" w:fill="FFFFFF"/>
          <w:rtl/>
        </w:rPr>
        <w:t>.</w:t>
      </w:r>
      <w:r w:rsidRPr="00C359EB">
        <w:rPr>
          <w:rFonts w:hint="cs"/>
          <w:shd w:val="clear" w:color="auto" w:fill="FFFFFF"/>
          <w:rtl/>
        </w:rPr>
        <w:t xml:space="preserve"> وقد أعلمه الله تعالى فيها بما معناه أن ليس للظالمين نصيب في الإمامة، وإن كانوا من ذريته، الظاهر أنَّها نزلت بعد مراحل عديدة من عمره الش</w:t>
      </w:r>
      <w:r w:rsidR="00467BBE">
        <w:rPr>
          <w:rFonts w:hint="cs"/>
          <w:shd w:val="clear" w:color="auto" w:fill="FFFFFF"/>
          <w:rtl/>
        </w:rPr>
        <w:t>ـ</w:t>
      </w:r>
      <w:r w:rsidRPr="00C359EB">
        <w:rPr>
          <w:rFonts w:hint="cs"/>
          <w:shd w:val="clear" w:color="auto" w:fill="FFFFFF"/>
          <w:rtl/>
        </w:rPr>
        <w:t xml:space="preserve">ريف؛ </w:t>
      </w:r>
      <w:r w:rsidRPr="00C359EB">
        <w:rPr>
          <w:rFonts w:hint="cs"/>
          <w:shd w:val="clear" w:color="auto" w:fill="FFFFFF"/>
          <w:rtl/>
        </w:rPr>
        <w:lastRenderedPageBreak/>
        <w:t>بعد نبوّته، وبعد ما تعرّض له بسبب دعوته التوحيدية وتبليغها قومه من الأذى حتى كادوا يُنهونه حرقاً؛ لولا مشيئة السماء، وبعد هجرته، وبعد رفع قواعد البيت والأذان بالحج... وبعد أن اتخذه رسولاً، وبعد أن اتّخذه خليلاً، ولعلّها جاءته في أواخر حياته.</w:t>
      </w:r>
    </w:p>
    <w:p w:rsidR="00934B4D" w:rsidRPr="00C359EB" w:rsidRDefault="00934B4D" w:rsidP="00E317E3">
      <w:pPr>
        <w:rPr>
          <w:shd w:val="clear" w:color="auto" w:fill="FFFFFF"/>
          <w:rtl/>
          <w:lang w:bidi="fa-IR"/>
        </w:rPr>
      </w:pPr>
      <w:r w:rsidRPr="00C359EB">
        <w:rPr>
          <w:rFonts w:hint="cs"/>
          <w:shd w:val="clear" w:color="auto" w:fill="FFFFFF"/>
          <w:rtl/>
        </w:rPr>
        <w:t>ف</w:t>
      </w:r>
      <w:r w:rsidRPr="00C359EB">
        <w:rPr>
          <w:shd w:val="clear" w:color="auto" w:fill="FFFFFF"/>
          <w:rtl/>
        </w:rPr>
        <w:t>عن زيد الشحام، قال: سمعت أبا عبد الله</w:t>
      </w:r>
      <w:r>
        <w:rPr>
          <w:shd w:val="clear" w:color="auto" w:fill="FFFFFF"/>
        </w:rPr>
        <w:sym w:font="Zar75 Symbols" w:char="F037"/>
      </w:r>
      <w:r>
        <w:rPr>
          <w:rFonts w:hint="cs"/>
          <w:shd w:val="clear" w:color="auto" w:fill="FFFFFF"/>
          <w:rtl/>
        </w:rPr>
        <w:t xml:space="preserve"> </w:t>
      </w:r>
      <w:r w:rsidRPr="00C359EB">
        <w:rPr>
          <w:shd w:val="clear" w:color="auto" w:fill="FFFFFF"/>
          <w:rtl/>
        </w:rPr>
        <w:t>يقول:</w:t>
      </w:r>
      <w:r w:rsidR="00E317E3">
        <w:rPr>
          <w:rFonts w:hint="cs"/>
          <w:shd w:val="clear" w:color="auto" w:fill="FFFFFF"/>
          <w:rtl/>
        </w:rPr>
        <w:t xml:space="preserve"> </w:t>
      </w:r>
      <w:r w:rsidRPr="00C359EB">
        <w:rPr>
          <w:shd w:val="clear" w:color="auto" w:fill="FFFFFF"/>
          <w:rtl/>
        </w:rPr>
        <w:t>إن</w:t>
      </w:r>
      <w:r w:rsidRPr="00C359EB">
        <w:rPr>
          <w:rFonts w:hint="cs"/>
          <w:shd w:val="clear" w:color="auto" w:fill="FFFFFF"/>
          <w:rtl/>
        </w:rPr>
        <w:t>َّ</w:t>
      </w:r>
      <w:r w:rsidRPr="00C359EB">
        <w:rPr>
          <w:shd w:val="clear" w:color="auto" w:fill="FFFFFF"/>
          <w:rtl/>
        </w:rPr>
        <w:t xml:space="preserve"> الله تبارك وتعالى اتخذ إبراهيم</w:t>
      </w:r>
      <w:r>
        <w:rPr>
          <w:shd w:val="clear" w:color="auto" w:fill="FFFFFF"/>
        </w:rPr>
        <w:sym w:font="Zar75 Symbols" w:char="F037"/>
      </w:r>
      <w:r w:rsidRPr="00C359EB">
        <w:rPr>
          <w:shd w:val="clear" w:color="auto" w:fill="FFFFFF"/>
          <w:rtl/>
        </w:rPr>
        <w:t xml:space="preserve"> عبد</w:t>
      </w:r>
      <w:r w:rsidRPr="00C359EB">
        <w:rPr>
          <w:rFonts w:hint="cs"/>
          <w:shd w:val="clear" w:color="auto" w:fill="FFFFFF"/>
          <w:rtl/>
        </w:rPr>
        <w:t xml:space="preserve">اً </w:t>
      </w:r>
      <w:r w:rsidRPr="00C359EB">
        <w:rPr>
          <w:shd w:val="clear" w:color="auto" w:fill="FFFFFF"/>
          <w:rtl/>
        </w:rPr>
        <w:t xml:space="preserve"> قبل أن يتخذه نبي</w:t>
      </w:r>
      <w:r w:rsidRPr="00C359EB">
        <w:rPr>
          <w:rFonts w:hint="cs"/>
          <w:shd w:val="clear" w:color="auto" w:fill="FFFFFF"/>
          <w:rtl/>
        </w:rPr>
        <w:t>اً</w:t>
      </w:r>
      <w:r w:rsidRPr="00C359EB">
        <w:rPr>
          <w:shd w:val="clear" w:color="auto" w:fill="FFFFFF"/>
          <w:rtl/>
        </w:rPr>
        <w:t>، وإن</w:t>
      </w:r>
      <w:r w:rsidRPr="00C359EB">
        <w:rPr>
          <w:rFonts w:hint="cs"/>
          <w:shd w:val="clear" w:color="auto" w:fill="FFFFFF"/>
          <w:rtl/>
        </w:rPr>
        <w:t>َّ</w:t>
      </w:r>
      <w:r w:rsidRPr="00C359EB">
        <w:rPr>
          <w:shd w:val="clear" w:color="auto" w:fill="FFFFFF"/>
          <w:rtl/>
        </w:rPr>
        <w:t xml:space="preserve"> الله اتخذه نبيا</w:t>
      </w:r>
      <w:r w:rsidRPr="00C359EB">
        <w:rPr>
          <w:rFonts w:hint="cs"/>
          <w:shd w:val="clear" w:color="auto" w:fill="FFFFFF"/>
          <w:rtl/>
        </w:rPr>
        <w:t>ً</w:t>
      </w:r>
      <w:r w:rsidRPr="00C359EB">
        <w:rPr>
          <w:shd w:val="clear" w:color="auto" w:fill="FFFFFF"/>
          <w:rtl/>
        </w:rPr>
        <w:t xml:space="preserve"> قبل أن يتخذه رسولا</w:t>
      </w:r>
      <w:r w:rsidRPr="00C359EB">
        <w:rPr>
          <w:rFonts w:hint="cs"/>
          <w:shd w:val="clear" w:color="auto" w:fill="FFFFFF"/>
          <w:rtl/>
        </w:rPr>
        <w:t>ً</w:t>
      </w:r>
      <w:r w:rsidRPr="00C359EB">
        <w:rPr>
          <w:shd w:val="clear" w:color="auto" w:fill="FFFFFF"/>
          <w:rtl/>
        </w:rPr>
        <w:t>، وإن</w:t>
      </w:r>
      <w:r w:rsidRPr="00C359EB">
        <w:rPr>
          <w:rFonts w:hint="cs"/>
          <w:shd w:val="clear" w:color="auto" w:fill="FFFFFF"/>
          <w:rtl/>
        </w:rPr>
        <w:t>َّ</w:t>
      </w:r>
      <w:r w:rsidRPr="00C359EB">
        <w:rPr>
          <w:shd w:val="clear" w:color="auto" w:fill="FFFFFF"/>
          <w:rtl/>
        </w:rPr>
        <w:t xml:space="preserve"> الله اتخذه رسولا</w:t>
      </w:r>
      <w:r w:rsidRPr="00C359EB">
        <w:rPr>
          <w:rFonts w:hint="cs"/>
          <w:shd w:val="clear" w:color="auto" w:fill="FFFFFF"/>
          <w:rtl/>
        </w:rPr>
        <w:t>ً</w:t>
      </w:r>
      <w:r w:rsidRPr="00C359EB">
        <w:rPr>
          <w:shd w:val="clear" w:color="auto" w:fill="FFFFFF"/>
          <w:rtl/>
        </w:rPr>
        <w:t xml:space="preserve"> قبل أن يتخذه خليلا</w:t>
      </w:r>
      <w:r w:rsidRPr="00C359EB">
        <w:rPr>
          <w:rFonts w:hint="cs"/>
          <w:shd w:val="clear" w:color="auto" w:fill="FFFFFF"/>
          <w:rtl/>
        </w:rPr>
        <w:t>ً</w:t>
      </w:r>
      <w:r w:rsidRPr="00C359EB">
        <w:rPr>
          <w:shd w:val="clear" w:color="auto" w:fill="FFFFFF"/>
          <w:rtl/>
        </w:rPr>
        <w:t>، و إن</w:t>
      </w:r>
      <w:r w:rsidRPr="00C359EB">
        <w:rPr>
          <w:rFonts w:hint="cs"/>
          <w:shd w:val="clear" w:color="auto" w:fill="FFFFFF"/>
          <w:rtl/>
        </w:rPr>
        <w:t>َّ</w:t>
      </w:r>
      <w:r w:rsidRPr="00C359EB">
        <w:rPr>
          <w:shd w:val="clear" w:color="auto" w:fill="FFFFFF"/>
          <w:rtl/>
        </w:rPr>
        <w:t xml:space="preserve"> الله اتخذه خليلا</w:t>
      </w:r>
      <w:r w:rsidRPr="00C359EB">
        <w:rPr>
          <w:rFonts w:hint="cs"/>
          <w:shd w:val="clear" w:color="auto" w:fill="FFFFFF"/>
          <w:rtl/>
        </w:rPr>
        <w:t>ً</w:t>
      </w:r>
      <w:r w:rsidRPr="00C359EB">
        <w:rPr>
          <w:shd w:val="clear" w:color="auto" w:fill="FFFFFF"/>
          <w:rtl/>
        </w:rPr>
        <w:t xml:space="preserve"> قبل أن يتخذه إماما</w:t>
      </w:r>
      <w:r w:rsidRPr="00C359EB">
        <w:rPr>
          <w:rFonts w:hint="cs"/>
          <w:shd w:val="clear" w:color="auto" w:fill="FFFFFF"/>
          <w:rtl/>
        </w:rPr>
        <w:t>ً</w:t>
      </w:r>
      <w:r w:rsidRPr="00C359EB">
        <w:rPr>
          <w:shd w:val="clear" w:color="auto" w:fill="FFFFFF"/>
          <w:rtl/>
        </w:rPr>
        <w:t>، فلم</w:t>
      </w:r>
      <w:r w:rsidR="00467BBE">
        <w:rPr>
          <w:rFonts w:hint="cs"/>
          <w:shd w:val="clear" w:color="auto" w:fill="FFFFFF"/>
          <w:rtl/>
        </w:rPr>
        <w:t>ّ</w:t>
      </w:r>
      <w:r w:rsidRPr="00C359EB">
        <w:rPr>
          <w:shd w:val="clear" w:color="auto" w:fill="FFFFFF"/>
          <w:rtl/>
        </w:rPr>
        <w:t xml:space="preserve">ا جمع له الأشياء قال: </w:t>
      </w:r>
      <w:r>
        <w:rPr>
          <w:shd w:val="clear" w:color="auto" w:fill="FFFFFF"/>
        </w:rPr>
        <w:sym w:font="Zar75 Symbols" w:char="F029"/>
      </w:r>
      <w:r w:rsidRPr="00F9661F">
        <w:rPr>
          <w:rStyle w:val="Strong"/>
          <w:rtl/>
        </w:rPr>
        <w:t>إِنِّي جَاعِلُكَ لِلنَّاسِ إِمَاماً</w:t>
      </w:r>
      <w:r>
        <w:rPr>
          <w:shd w:val="clear" w:color="auto" w:fill="FFFFFF"/>
        </w:rPr>
        <w:sym w:font="Zar75 Symbols" w:char="F028"/>
      </w:r>
      <w:r>
        <w:rPr>
          <w:rFonts w:hint="cs"/>
          <w:shd w:val="clear" w:color="auto" w:fill="FFFFFF"/>
          <w:rtl/>
          <w:lang w:bidi="fa-IR"/>
        </w:rPr>
        <w:t>.</w:t>
      </w:r>
    </w:p>
    <w:p w:rsidR="00934B4D" w:rsidRDefault="00934B4D" w:rsidP="00D14B1E">
      <w:pPr>
        <w:rPr>
          <w:rtl/>
          <w:lang w:eastAsia="en-AU"/>
        </w:rPr>
      </w:pPr>
      <w:r w:rsidRPr="00C359EB">
        <w:rPr>
          <w:rFonts w:hint="cs"/>
          <w:shd w:val="clear" w:color="auto" w:fill="FFFFFF"/>
          <w:rtl/>
        </w:rPr>
        <w:t>فآية الدعاء الأولى بالرزق</w:t>
      </w:r>
      <w:r w:rsidR="00467BBE">
        <w:rPr>
          <w:rFonts w:hint="cs"/>
          <w:shd w:val="clear" w:color="auto" w:fill="FFFFFF"/>
          <w:rtl/>
        </w:rPr>
        <w:t xml:space="preserve"> </w:t>
      </w:r>
      <w:r w:rsidRPr="00C359EB">
        <w:rPr>
          <w:rFonts w:hint="cs"/>
          <w:shd w:val="clear" w:color="auto" w:fill="FFFFFF"/>
          <w:rtl/>
        </w:rPr>
        <w:t xml:space="preserve">التي تخصُّ ذريته، كانت حين نزوله الأول في وادي مكة ووضعه زوجه هاجر وابنه إسماعيل: </w:t>
      </w:r>
      <w:r>
        <w:rPr>
          <w:lang w:eastAsia="en-AU"/>
        </w:rPr>
        <w:sym w:font="Zar75 Symbols" w:char="F029"/>
      </w:r>
      <w:hyperlink r:id="rId68" w:history="1">
        <w:r w:rsidRPr="00467BBE">
          <w:rPr>
            <w:rStyle w:val="Char"/>
            <w:rtl/>
          </w:rPr>
          <w:t xml:space="preserve">ربَّنَآ إِنَّي </w:t>
        </w:r>
        <w:r w:rsidRPr="00467BBE">
          <w:rPr>
            <w:rStyle w:val="Char"/>
            <w:rFonts w:hint="cs"/>
            <w:rtl/>
          </w:rPr>
          <w:t>أَسكَنتُ</w:t>
        </w:r>
        <w:r w:rsidRPr="00467BBE">
          <w:rPr>
            <w:rStyle w:val="Char"/>
            <w:rtl/>
          </w:rPr>
          <w:t xml:space="preserve"> </w:t>
        </w:r>
        <w:r w:rsidRPr="00467BBE">
          <w:rPr>
            <w:rStyle w:val="Char"/>
            <w:rFonts w:hint="cs"/>
            <w:rtl/>
          </w:rPr>
          <w:t>مِن</w:t>
        </w:r>
        <w:r w:rsidRPr="00467BBE">
          <w:rPr>
            <w:rStyle w:val="Char"/>
            <w:rtl/>
          </w:rPr>
          <w:t xml:space="preserve"> </w:t>
        </w:r>
        <w:r w:rsidRPr="00467BBE">
          <w:rPr>
            <w:rStyle w:val="Char"/>
            <w:rFonts w:hint="cs"/>
            <w:rtl/>
          </w:rPr>
          <w:t>ذُرِّيَّتِي</w:t>
        </w:r>
        <w:r w:rsidRPr="00467BBE">
          <w:rPr>
            <w:rStyle w:val="Char"/>
            <w:rtl/>
          </w:rPr>
          <w:t xml:space="preserve"> </w:t>
        </w:r>
        <w:r w:rsidRPr="00467BBE">
          <w:rPr>
            <w:rStyle w:val="Char"/>
            <w:rFonts w:hint="cs"/>
            <w:rtl/>
          </w:rPr>
          <w:t>بِوَادٍ</w:t>
        </w:r>
        <w:r w:rsidRPr="00467BBE">
          <w:rPr>
            <w:rStyle w:val="Char"/>
            <w:rtl/>
          </w:rPr>
          <w:t xml:space="preserve"> </w:t>
        </w:r>
        <w:r w:rsidRPr="00467BBE">
          <w:rPr>
            <w:rStyle w:val="Char"/>
            <w:rFonts w:hint="cs"/>
            <w:rtl/>
          </w:rPr>
          <w:t>غَيْرِ</w:t>
        </w:r>
        <w:r w:rsidRPr="00467BBE">
          <w:rPr>
            <w:rStyle w:val="Char"/>
            <w:rtl/>
          </w:rPr>
          <w:t xml:space="preserve"> </w:t>
        </w:r>
        <w:r w:rsidRPr="00467BBE">
          <w:rPr>
            <w:rStyle w:val="Char"/>
            <w:rFonts w:hint="cs"/>
            <w:rtl/>
          </w:rPr>
          <w:t>ذِي</w:t>
        </w:r>
        <w:r w:rsidRPr="00467BBE">
          <w:rPr>
            <w:rStyle w:val="Char"/>
            <w:rtl/>
          </w:rPr>
          <w:t xml:space="preserve"> </w:t>
        </w:r>
        <w:r w:rsidRPr="00467BBE">
          <w:rPr>
            <w:rStyle w:val="Char"/>
            <w:rFonts w:hint="cs"/>
            <w:rtl/>
          </w:rPr>
          <w:t>زَرْعٍ</w:t>
        </w:r>
        <w:r w:rsidRPr="00467BBE">
          <w:rPr>
            <w:rStyle w:val="Char"/>
            <w:rtl/>
          </w:rPr>
          <w:t xml:space="preserve"> </w:t>
        </w:r>
        <w:r w:rsidRPr="00467BBE">
          <w:rPr>
            <w:rStyle w:val="Char"/>
            <w:rFonts w:hint="cs"/>
            <w:rtl/>
          </w:rPr>
          <w:t>عِندَ</w:t>
        </w:r>
        <w:r w:rsidRPr="00467BBE">
          <w:rPr>
            <w:rStyle w:val="Char"/>
            <w:rtl/>
          </w:rPr>
          <w:t xml:space="preserve"> </w:t>
        </w:r>
        <w:r w:rsidRPr="00467BBE">
          <w:rPr>
            <w:rStyle w:val="Char"/>
            <w:rFonts w:hint="cs"/>
            <w:rtl/>
          </w:rPr>
          <w:t>بَيْتِكَ</w:t>
        </w:r>
        <w:r w:rsidRPr="00467BBE">
          <w:rPr>
            <w:rStyle w:val="Char"/>
            <w:rtl/>
          </w:rPr>
          <w:t xml:space="preserve"> </w:t>
        </w:r>
        <w:r w:rsidRPr="00467BBE">
          <w:rPr>
            <w:rStyle w:val="Char"/>
            <w:rFonts w:hint="cs"/>
            <w:rtl/>
          </w:rPr>
          <w:t>الْمُحَرَّمِ</w:t>
        </w:r>
        <w:r w:rsidRPr="00467BBE">
          <w:rPr>
            <w:rStyle w:val="Char"/>
            <w:rtl/>
          </w:rPr>
          <w:t xml:space="preserve"> </w:t>
        </w:r>
        <w:r w:rsidRPr="00467BBE">
          <w:rPr>
            <w:rStyle w:val="Char"/>
            <w:rFonts w:hint="cs"/>
            <w:rtl/>
          </w:rPr>
          <w:t>رَبَّنَا</w:t>
        </w:r>
        <w:r w:rsidRPr="00467BBE">
          <w:rPr>
            <w:rStyle w:val="Char"/>
            <w:rtl/>
          </w:rPr>
          <w:t xml:space="preserve"> </w:t>
        </w:r>
        <w:r w:rsidRPr="00467BBE">
          <w:rPr>
            <w:rStyle w:val="Char"/>
            <w:rFonts w:hint="cs"/>
            <w:rtl/>
          </w:rPr>
          <w:t>لِيُقِيمُواْ</w:t>
        </w:r>
        <w:r w:rsidRPr="00467BBE">
          <w:rPr>
            <w:rStyle w:val="Char"/>
            <w:rtl/>
          </w:rPr>
          <w:t xml:space="preserve"> </w:t>
        </w:r>
        <w:r w:rsidRPr="00467BBE">
          <w:rPr>
            <w:rStyle w:val="Char"/>
            <w:rFonts w:hint="cs"/>
            <w:rtl/>
          </w:rPr>
          <w:t>الصَّلاَةَ</w:t>
        </w:r>
        <w:r w:rsidRPr="00467BBE">
          <w:rPr>
            <w:rStyle w:val="Char"/>
            <w:rtl/>
          </w:rPr>
          <w:t xml:space="preserve"> </w:t>
        </w:r>
        <w:r w:rsidRPr="00467BBE">
          <w:rPr>
            <w:rStyle w:val="Char"/>
            <w:rFonts w:hint="cs"/>
            <w:rtl/>
          </w:rPr>
          <w:t>فَاجْعَلْ</w:t>
        </w:r>
        <w:r w:rsidRPr="00467BBE">
          <w:rPr>
            <w:rStyle w:val="Char"/>
            <w:rtl/>
          </w:rPr>
          <w:t xml:space="preserve"> </w:t>
        </w:r>
        <w:r w:rsidRPr="00467BBE">
          <w:rPr>
            <w:rStyle w:val="Char"/>
            <w:rFonts w:hint="cs"/>
            <w:rtl/>
          </w:rPr>
          <w:t>أَفْئِدَةً</w:t>
        </w:r>
        <w:r w:rsidRPr="00467BBE">
          <w:rPr>
            <w:rStyle w:val="Char"/>
            <w:rtl/>
          </w:rPr>
          <w:t xml:space="preserve"> </w:t>
        </w:r>
        <w:r w:rsidRPr="00467BBE">
          <w:rPr>
            <w:rStyle w:val="Char"/>
            <w:rFonts w:hint="cs"/>
            <w:rtl/>
          </w:rPr>
          <w:t>مِّنَ</w:t>
        </w:r>
        <w:r w:rsidRPr="00467BBE">
          <w:rPr>
            <w:rStyle w:val="Char"/>
            <w:rtl/>
          </w:rPr>
          <w:t xml:space="preserve"> </w:t>
        </w:r>
        <w:r w:rsidRPr="00467BBE">
          <w:rPr>
            <w:rStyle w:val="Char"/>
            <w:rFonts w:hint="cs"/>
            <w:rtl/>
          </w:rPr>
          <w:t>النَّاسِ</w:t>
        </w:r>
        <w:r w:rsidRPr="00467BBE">
          <w:rPr>
            <w:rStyle w:val="Char"/>
            <w:rtl/>
          </w:rPr>
          <w:t xml:space="preserve"> </w:t>
        </w:r>
        <w:r w:rsidRPr="00467BBE">
          <w:rPr>
            <w:rStyle w:val="Char"/>
            <w:rFonts w:hint="cs"/>
            <w:rtl/>
          </w:rPr>
          <w:t>تَهْوِى</w:t>
        </w:r>
        <w:r w:rsidRPr="00467BBE">
          <w:rPr>
            <w:rStyle w:val="Char"/>
            <w:rtl/>
          </w:rPr>
          <w:t xml:space="preserve"> </w:t>
        </w:r>
        <w:r w:rsidRPr="00467BBE">
          <w:rPr>
            <w:rStyle w:val="Char"/>
            <w:rFonts w:hint="cs"/>
            <w:rtl/>
          </w:rPr>
          <w:t>إِلَيْهِمْ</w:t>
        </w:r>
        <w:r w:rsidRPr="00467BBE">
          <w:rPr>
            <w:rStyle w:val="Char"/>
            <w:rtl/>
          </w:rPr>
          <w:t xml:space="preserve"> </w:t>
        </w:r>
        <w:r w:rsidRPr="00467BBE">
          <w:rPr>
            <w:rStyle w:val="Char"/>
            <w:rFonts w:hint="cs"/>
            <w:rtl/>
          </w:rPr>
          <w:t>وَارْزُقْهُمْ</w:t>
        </w:r>
        <w:r w:rsidRPr="00467BBE">
          <w:rPr>
            <w:rStyle w:val="Char"/>
            <w:rtl/>
          </w:rPr>
          <w:t xml:space="preserve"> </w:t>
        </w:r>
        <w:r w:rsidRPr="00467BBE">
          <w:rPr>
            <w:rStyle w:val="Char"/>
            <w:rFonts w:hint="cs"/>
            <w:rtl/>
          </w:rPr>
          <w:t>مِّنَ</w:t>
        </w:r>
        <w:r w:rsidRPr="00467BBE">
          <w:rPr>
            <w:rStyle w:val="Char"/>
            <w:rtl/>
          </w:rPr>
          <w:t xml:space="preserve"> </w:t>
        </w:r>
        <w:r w:rsidRPr="00467BBE">
          <w:rPr>
            <w:rStyle w:val="Char"/>
            <w:rFonts w:hint="cs"/>
            <w:rtl/>
          </w:rPr>
          <w:t>الثَّمَرَاتِ</w:t>
        </w:r>
        <w:r w:rsidRPr="00467BBE">
          <w:rPr>
            <w:rStyle w:val="Char"/>
            <w:rtl/>
          </w:rPr>
          <w:t xml:space="preserve"> </w:t>
        </w:r>
        <w:r w:rsidRPr="00467BBE">
          <w:rPr>
            <w:rStyle w:val="Char"/>
            <w:rFonts w:hint="cs"/>
            <w:rtl/>
          </w:rPr>
          <w:t>لَعَلَّهُمْ</w:t>
        </w:r>
        <w:r w:rsidRPr="00467BBE">
          <w:rPr>
            <w:rStyle w:val="Char"/>
            <w:rtl/>
          </w:rPr>
          <w:t xml:space="preserve"> </w:t>
        </w:r>
        <w:r w:rsidRPr="00467BBE">
          <w:rPr>
            <w:rStyle w:val="Char"/>
            <w:rFonts w:hint="cs"/>
            <w:rtl/>
          </w:rPr>
          <w:t>يَشْكُرُونَ</w:t>
        </w:r>
      </w:hyperlink>
      <w:r>
        <w:rPr>
          <w:rFonts w:hint="cs"/>
          <w:lang w:eastAsia="en-AU"/>
        </w:rPr>
        <w:sym w:font="Zar75 Symbols" w:char="F028"/>
      </w:r>
      <w:r>
        <w:rPr>
          <w:rFonts w:hint="cs"/>
          <w:rtl/>
          <w:lang w:eastAsia="en-AU"/>
        </w:rPr>
        <w:t>.</w:t>
      </w:r>
    </w:p>
    <w:p w:rsidR="00934B4D" w:rsidRDefault="00934B4D" w:rsidP="00467BBE">
      <w:pPr>
        <w:rPr>
          <w:rFonts w:ascii="Arial" w:hAnsi="Arial"/>
          <w:shd w:val="clear" w:color="auto" w:fill="FFFFFF"/>
          <w:rtl/>
          <w:lang w:bidi="fa-IR"/>
        </w:rPr>
      </w:pPr>
      <w:r w:rsidRPr="00C359EB">
        <w:rPr>
          <w:rFonts w:hint="cs"/>
          <w:shd w:val="clear" w:color="auto" w:fill="FFFFFF"/>
          <w:rtl/>
        </w:rPr>
        <w:t xml:space="preserve">أما الثانية </w:t>
      </w:r>
      <w:r>
        <w:rPr>
          <w:rFonts w:hint="cs"/>
          <w:shd w:val="clear" w:color="auto" w:fill="FFFFFF"/>
          <w:rtl/>
        </w:rPr>
        <w:t>ـ</w:t>
      </w:r>
      <w:r w:rsidRPr="00C359EB">
        <w:rPr>
          <w:rFonts w:hint="cs"/>
          <w:shd w:val="clear" w:color="auto" w:fill="FFFFFF"/>
          <w:rtl/>
        </w:rPr>
        <w:t xml:space="preserve"> والكلام فيها </w:t>
      </w:r>
      <w:r>
        <w:rPr>
          <w:rFonts w:hint="cs"/>
          <w:shd w:val="clear" w:color="auto" w:fill="FFFFFF"/>
          <w:rtl/>
        </w:rPr>
        <w:t>ـ</w:t>
      </w:r>
      <w:r w:rsidRPr="00C359EB">
        <w:rPr>
          <w:rFonts w:hint="cs"/>
          <w:shd w:val="clear" w:color="auto" w:fill="FFFFFF"/>
          <w:rtl/>
        </w:rPr>
        <w:t xml:space="preserve"> التي تخصُّ </w:t>
      </w:r>
      <w:r>
        <w:rPr>
          <w:rFonts w:hint="cs"/>
          <w:shd w:val="clear" w:color="auto" w:fill="FFFFFF"/>
        </w:rPr>
        <w:sym w:font="Zar75 Symbols" w:char="F029"/>
      </w:r>
      <w:r w:rsidRPr="00467BBE">
        <w:rPr>
          <w:rStyle w:val="Char"/>
          <w:rtl/>
        </w:rPr>
        <w:t>مَنْ آمَنَ مِنْهُمْ</w:t>
      </w:r>
      <w:r w:rsidRPr="00467BBE">
        <w:rPr>
          <w:rStyle w:val="Char"/>
          <w:rFonts w:hint="cs"/>
          <w:rtl/>
        </w:rPr>
        <w:t>..</w:t>
      </w:r>
      <w:r>
        <w:rPr>
          <w:rFonts w:hint="cs"/>
          <w:lang w:eastAsia="en-AU"/>
        </w:rPr>
        <w:sym w:font="Zar75 Symbols" w:char="F028"/>
      </w:r>
      <w:r>
        <w:rPr>
          <w:rFonts w:hint="cs"/>
          <w:rtl/>
          <w:lang w:eastAsia="en-AU"/>
        </w:rPr>
        <w:t>،</w:t>
      </w:r>
      <w:r w:rsidRPr="00C359EB">
        <w:rPr>
          <w:rFonts w:hint="cs"/>
          <w:rtl/>
          <w:lang w:eastAsia="en-AU"/>
        </w:rPr>
        <w:t xml:space="preserve"> نزلت حسب التاريخ؛ لعلّه </w:t>
      </w:r>
      <w:r>
        <w:rPr>
          <w:rFonts w:hint="cs"/>
          <w:rtl/>
          <w:lang w:eastAsia="en-AU"/>
        </w:rPr>
        <w:t>ـ</w:t>
      </w:r>
      <w:r w:rsidRPr="00C359EB">
        <w:rPr>
          <w:rFonts w:hint="cs"/>
          <w:rtl/>
          <w:lang w:eastAsia="en-AU"/>
        </w:rPr>
        <w:t xml:space="preserve"> والله أعلم </w:t>
      </w:r>
      <w:r>
        <w:rPr>
          <w:rFonts w:hint="cs"/>
          <w:rtl/>
          <w:lang w:eastAsia="en-AU"/>
        </w:rPr>
        <w:t>ـ</w:t>
      </w:r>
      <w:r w:rsidRPr="00C359EB">
        <w:rPr>
          <w:rFonts w:hint="cs"/>
          <w:rtl/>
          <w:lang w:eastAsia="en-AU"/>
        </w:rPr>
        <w:t xml:space="preserve"> </w:t>
      </w:r>
      <w:r w:rsidRPr="00C359EB">
        <w:rPr>
          <w:rFonts w:ascii="Tahoma" w:hAnsi="Tahoma" w:hint="cs"/>
          <w:shd w:val="clear" w:color="auto" w:fill="FFFFFF"/>
          <w:rtl/>
        </w:rPr>
        <w:t>بعد أن صار ذلك الوادي بلداً له وجود وفيه بشر،</w:t>
      </w:r>
      <w:r w:rsidRPr="00C359EB">
        <w:rPr>
          <w:rFonts w:ascii="Tahoma" w:hAnsi="Tahoma"/>
          <w:shd w:val="clear" w:color="auto" w:fill="FFFFFF"/>
          <w:rtl/>
        </w:rPr>
        <w:t xml:space="preserve"> و</w:t>
      </w:r>
      <w:r w:rsidRPr="00C359EB">
        <w:rPr>
          <w:rFonts w:ascii="Tahoma" w:hAnsi="Tahoma" w:hint="cs"/>
          <w:shd w:val="clear" w:color="auto" w:fill="FFFFFF"/>
          <w:rtl/>
        </w:rPr>
        <w:t xml:space="preserve">بعد </w:t>
      </w:r>
      <w:r w:rsidRPr="00C359EB">
        <w:rPr>
          <w:rFonts w:ascii="Tahoma" w:hAnsi="Tahoma"/>
          <w:shd w:val="clear" w:color="auto" w:fill="FFFFFF"/>
          <w:rtl/>
        </w:rPr>
        <w:t>استقرار أهله به</w:t>
      </w:r>
      <w:r w:rsidRPr="00C359EB">
        <w:rPr>
          <w:rFonts w:ascii="Tahoma" w:hAnsi="Tahoma" w:hint="cs"/>
          <w:shd w:val="clear" w:color="auto" w:fill="FFFFFF"/>
          <w:rtl/>
        </w:rPr>
        <w:t>، وهذا تمَّ بعد إسكانه</w:t>
      </w:r>
      <w:r>
        <w:rPr>
          <w:rFonts w:ascii="Tahoma" w:hAnsi="Tahoma" w:hint="cs"/>
          <w:shd w:val="clear" w:color="auto" w:fill="FFFFFF"/>
        </w:rPr>
        <w:sym w:font="Zar75 Symbols" w:char="F037"/>
      </w:r>
      <w:r w:rsidRPr="00C359EB">
        <w:rPr>
          <w:rFonts w:ascii="Tahoma" w:hAnsi="Tahoma" w:hint="cs"/>
          <w:shd w:val="clear" w:color="auto" w:fill="FFFFFF"/>
          <w:rtl/>
        </w:rPr>
        <w:t xml:space="preserve"> بعض ذريته بزمن، </w:t>
      </w:r>
      <w:r w:rsidRPr="00C359EB">
        <w:rPr>
          <w:rFonts w:ascii="Tahoma" w:hAnsi="Tahoma" w:hint="cs"/>
          <w:shd w:val="clear" w:color="auto" w:fill="FFFFFF"/>
          <w:rtl/>
          <w:lang w:bidi="ar-IQ"/>
        </w:rPr>
        <w:t>وبعد رفعه لقواعد البيت كما في:</w:t>
      </w:r>
      <w:r>
        <w:rPr>
          <w:rFonts w:ascii="Tahoma" w:hAnsi="Tahoma" w:hint="cs"/>
          <w:shd w:val="clear" w:color="auto" w:fill="FFFFFF"/>
          <w:rtl/>
          <w:lang w:bidi="ar-IQ"/>
        </w:rPr>
        <w:t xml:space="preserve"> </w:t>
      </w:r>
      <w:r>
        <w:rPr>
          <w:rFonts w:ascii="Tahoma" w:hAnsi="Tahoma" w:hint="cs"/>
          <w:shd w:val="clear" w:color="auto" w:fill="FFFFFF"/>
          <w:lang w:bidi="ar-IQ"/>
        </w:rPr>
        <w:sym w:font="Zar75 Symbols" w:char="F029"/>
      </w:r>
      <w:r w:rsidRPr="00467BBE">
        <w:rPr>
          <w:rStyle w:val="Char"/>
          <w:rtl/>
        </w:rPr>
        <w:t>وَإِذْ يَرْفَع إبْرَاهِيم الْقَوَاعِد</w:t>
      </w:r>
      <w:r w:rsidRPr="00467BBE">
        <w:rPr>
          <w:rStyle w:val="Char"/>
          <w:rFonts w:hint="cs"/>
          <w:rtl/>
        </w:rPr>
        <w:t> </w:t>
      </w:r>
      <w:r w:rsidRPr="00467BBE">
        <w:rPr>
          <w:rStyle w:val="Char"/>
          <w:rtl/>
        </w:rPr>
        <w:t>مِنْ الْبَيْت وَإِسْمَاعِيل</w:t>
      </w:r>
      <w:r w:rsidRPr="00467BBE">
        <w:rPr>
          <w:rStyle w:val="Char"/>
          <w:rFonts w:hint="cs"/>
          <w:rtl/>
        </w:rPr>
        <w:t>...</w:t>
      </w:r>
      <w:r>
        <w:rPr>
          <w:rFonts w:ascii="Arial" w:hAnsi="Arial" w:hint="cs"/>
          <w:shd w:val="clear" w:color="auto" w:fill="FFFFFF"/>
        </w:rPr>
        <w:sym w:font="Zar75 Symbols" w:char="F028"/>
      </w:r>
      <w:r>
        <w:rPr>
          <w:rFonts w:ascii="Arial" w:hAnsi="Arial" w:hint="cs"/>
          <w:shd w:val="clear" w:color="auto" w:fill="FFFFFF"/>
          <w:rtl/>
        </w:rPr>
        <w:t>.</w:t>
      </w:r>
      <w:r>
        <w:rPr>
          <w:rStyle w:val="FootnoteReference"/>
          <w:rFonts w:ascii="Arial" w:hAnsi="Arial"/>
          <w:shd w:val="clear" w:color="auto" w:fill="FFFFFF"/>
          <w:rtl/>
        </w:rPr>
        <w:footnoteReference w:id="477"/>
      </w:r>
    </w:p>
    <w:p w:rsidR="00934B4D" w:rsidRPr="00C359EB" w:rsidRDefault="00934B4D" w:rsidP="00467BBE">
      <w:pPr>
        <w:rPr>
          <w:rFonts w:ascii="Tahoma" w:hAnsi="Tahoma"/>
          <w:shd w:val="clear" w:color="auto" w:fill="FFFFFF"/>
          <w:rtl/>
        </w:rPr>
      </w:pPr>
      <w:r w:rsidRPr="00C359EB">
        <w:rPr>
          <w:rFonts w:ascii="Arial" w:hAnsi="Arial" w:hint="cs"/>
          <w:shd w:val="clear" w:color="auto" w:fill="FFFFFF"/>
          <w:rtl/>
        </w:rPr>
        <w:t xml:space="preserve">وبعد آية الأذان: </w:t>
      </w:r>
      <w:r>
        <w:rPr>
          <w:rFonts w:ascii="Arial" w:hAnsi="Arial" w:hint="cs"/>
          <w:shd w:val="clear" w:color="auto" w:fill="FFFFFF"/>
        </w:rPr>
        <w:sym w:font="Zar75 Symbols" w:char="F029"/>
      </w:r>
      <w:r w:rsidRPr="00467BBE">
        <w:rPr>
          <w:rStyle w:val="Char"/>
          <w:rtl/>
        </w:rPr>
        <w:t>وَأَذِّن</w:t>
      </w:r>
      <w:r w:rsidRPr="00467BBE">
        <w:rPr>
          <w:rStyle w:val="Char"/>
          <w:rFonts w:hint="cs"/>
          <w:rtl/>
        </w:rPr>
        <w:t> </w:t>
      </w:r>
      <w:r w:rsidRPr="00467BBE">
        <w:rPr>
          <w:rStyle w:val="Char"/>
          <w:rtl/>
        </w:rPr>
        <w:t>فِي</w:t>
      </w:r>
      <w:r w:rsidRPr="00467BBE">
        <w:rPr>
          <w:rStyle w:val="Char"/>
          <w:rFonts w:hint="cs"/>
          <w:rtl/>
        </w:rPr>
        <w:t> </w:t>
      </w:r>
      <w:r w:rsidRPr="00467BBE">
        <w:rPr>
          <w:rStyle w:val="Char"/>
          <w:rtl/>
        </w:rPr>
        <w:t>النَّاسِ بِالْحَجِّ يَأْتُوكَ رِجَالًا</w:t>
      </w:r>
      <w:r w:rsidRPr="00467BBE">
        <w:rPr>
          <w:rStyle w:val="Char"/>
          <w:rFonts w:hint="cs"/>
          <w:rtl/>
        </w:rPr>
        <w:t> </w:t>
      </w:r>
      <w:r w:rsidRPr="00467BBE">
        <w:rPr>
          <w:rStyle w:val="Char"/>
          <w:rtl/>
        </w:rPr>
        <w:t>وَعَلَى</w:t>
      </w:r>
      <w:r w:rsidRPr="00467BBE">
        <w:rPr>
          <w:rStyle w:val="Char"/>
          <w:rFonts w:hint="cs"/>
          <w:rtl/>
        </w:rPr>
        <w:t xml:space="preserve"> كُلِّ</w:t>
      </w:r>
      <w:r w:rsidRPr="00467BBE">
        <w:rPr>
          <w:rStyle w:val="Char"/>
          <w:rtl/>
        </w:rPr>
        <w:t xml:space="preserve"> </w:t>
      </w:r>
      <w:r w:rsidRPr="00467BBE">
        <w:rPr>
          <w:rStyle w:val="Char"/>
          <w:rFonts w:hint="cs"/>
          <w:rtl/>
        </w:rPr>
        <w:t>ضَامِرٍ</w:t>
      </w:r>
      <w:r w:rsidRPr="00467BBE">
        <w:rPr>
          <w:rStyle w:val="Char"/>
          <w:rtl/>
        </w:rPr>
        <w:t xml:space="preserve"> </w:t>
      </w:r>
      <w:r w:rsidRPr="00467BBE">
        <w:rPr>
          <w:rStyle w:val="Char"/>
          <w:rFonts w:hint="cs"/>
          <w:rtl/>
        </w:rPr>
        <w:t>يَأْتِينَ</w:t>
      </w:r>
      <w:r w:rsidRPr="00467BBE">
        <w:rPr>
          <w:rStyle w:val="Char"/>
          <w:rtl/>
        </w:rPr>
        <w:t xml:space="preserve"> </w:t>
      </w:r>
      <w:r w:rsidRPr="00467BBE">
        <w:rPr>
          <w:rStyle w:val="Char"/>
          <w:rFonts w:hint="cs"/>
          <w:rtl/>
        </w:rPr>
        <w:t>مِن</w:t>
      </w:r>
      <w:r w:rsidRPr="00467BBE">
        <w:rPr>
          <w:rStyle w:val="Char"/>
          <w:rtl/>
        </w:rPr>
        <w:t xml:space="preserve"> </w:t>
      </w:r>
      <w:r w:rsidRPr="00467BBE">
        <w:rPr>
          <w:rStyle w:val="Char"/>
          <w:rFonts w:hint="cs"/>
          <w:rtl/>
        </w:rPr>
        <w:t>كُلِّ</w:t>
      </w:r>
      <w:r w:rsidRPr="00467BBE">
        <w:rPr>
          <w:rStyle w:val="Char"/>
          <w:rtl/>
        </w:rPr>
        <w:t xml:space="preserve"> </w:t>
      </w:r>
      <w:r w:rsidRPr="00467BBE">
        <w:rPr>
          <w:rStyle w:val="Char"/>
          <w:rFonts w:hint="cs"/>
          <w:rtl/>
        </w:rPr>
        <w:t>فَجٍّ</w:t>
      </w:r>
      <w:r w:rsidRPr="00467BBE">
        <w:rPr>
          <w:rStyle w:val="Char"/>
          <w:rtl/>
        </w:rPr>
        <w:t xml:space="preserve"> </w:t>
      </w:r>
      <w:r w:rsidRPr="00467BBE">
        <w:rPr>
          <w:rStyle w:val="Char"/>
          <w:rFonts w:hint="cs"/>
          <w:rtl/>
        </w:rPr>
        <w:t>عَمِيقٍ</w:t>
      </w:r>
      <w:r>
        <w:rPr>
          <w:rFonts w:ascii="Arial" w:hAnsi="Arial" w:hint="cs"/>
          <w:shd w:val="clear" w:color="auto" w:fill="FFFFFF"/>
        </w:rPr>
        <w:sym w:font="Zar75 Symbols" w:char="F028"/>
      </w:r>
      <w:r>
        <w:rPr>
          <w:rFonts w:ascii="Arial" w:hAnsi="Arial" w:hint="cs"/>
          <w:shd w:val="clear" w:color="auto" w:fill="FFFFFF"/>
          <w:rtl/>
        </w:rPr>
        <w:t>.</w:t>
      </w:r>
      <w:r>
        <w:rPr>
          <w:rStyle w:val="FootnoteReference"/>
          <w:rFonts w:ascii="Arial" w:hAnsi="Arial"/>
          <w:shd w:val="clear" w:color="auto" w:fill="FFFFFF"/>
          <w:rtl/>
        </w:rPr>
        <w:footnoteReference w:id="478"/>
      </w:r>
      <w:r>
        <w:rPr>
          <w:rFonts w:ascii="Arial" w:hAnsi="Arial" w:hint="cs"/>
          <w:shd w:val="clear" w:color="auto" w:fill="FFFFFF"/>
          <w:rtl/>
        </w:rPr>
        <w:t xml:space="preserve"> </w:t>
      </w:r>
      <w:r w:rsidRPr="00C359EB">
        <w:rPr>
          <w:rFonts w:ascii="Tahoma" w:hAnsi="Tahoma" w:hint="cs"/>
          <w:shd w:val="clear" w:color="auto" w:fill="FFFFFF"/>
          <w:rtl/>
        </w:rPr>
        <w:t xml:space="preserve">أي </w:t>
      </w:r>
      <w:r w:rsidRPr="00C359EB">
        <w:rPr>
          <w:rFonts w:ascii="Tahoma" w:hAnsi="Tahoma"/>
          <w:shd w:val="clear" w:color="auto" w:fill="FFFFFF"/>
          <w:rtl/>
        </w:rPr>
        <w:t>بعد بناء البيت،</w:t>
      </w:r>
      <w:r w:rsidRPr="00C359EB">
        <w:rPr>
          <w:rFonts w:ascii="Tahoma" w:hAnsi="Tahoma" w:hint="cs"/>
          <w:shd w:val="clear" w:color="auto" w:fill="FFFFFF"/>
          <w:rtl/>
        </w:rPr>
        <w:t xml:space="preserve"> ودعوة الناس لحجّه، وبعد أن صار الوادي آهلاً بالناس، وقد سبق دعاؤه بالأمان دعاءه بالرزق بالآية التي</w:t>
      </w:r>
      <w:r>
        <w:rPr>
          <w:rFonts w:ascii="Tahoma" w:hAnsi="Tahoma" w:hint="cs"/>
          <w:shd w:val="clear" w:color="auto" w:fill="FFFFFF"/>
          <w:rtl/>
        </w:rPr>
        <w:t xml:space="preserve"> </w:t>
      </w:r>
      <w:r w:rsidRPr="00C359EB">
        <w:rPr>
          <w:rFonts w:ascii="Tahoma" w:hAnsi="Tahoma" w:hint="cs"/>
          <w:shd w:val="clear" w:color="auto" w:fill="FFFFFF"/>
          <w:rtl/>
        </w:rPr>
        <w:t>جاء فيها تخصيصه ب</w:t>
      </w:r>
      <w:r>
        <w:rPr>
          <w:rFonts w:hint="cs"/>
          <w:shd w:val="clear" w:color="auto" w:fill="FFFFFF"/>
          <w:rtl/>
        </w:rPr>
        <w:t xml:space="preserve">ـ : </w:t>
      </w:r>
      <w:r>
        <w:rPr>
          <w:rFonts w:hint="cs"/>
          <w:shd w:val="clear" w:color="auto" w:fill="FFFFFF"/>
        </w:rPr>
        <w:sym w:font="Zar75 Symbols" w:char="F029"/>
      </w:r>
      <w:r w:rsidRPr="00467BBE">
        <w:rPr>
          <w:rStyle w:val="Char"/>
          <w:rtl/>
        </w:rPr>
        <w:t>مَنْ آمَنَ مِنْهُمْ ب</w:t>
      </w:r>
      <w:r w:rsidRPr="00467BBE">
        <w:rPr>
          <w:rStyle w:val="Char"/>
          <w:rFonts w:hint="cs"/>
          <w:rtl/>
        </w:rPr>
        <w:t>ِاللَّهِ</w:t>
      </w:r>
      <w:r w:rsidRPr="00467BBE">
        <w:rPr>
          <w:rStyle w:val="Char"/>
          <w:rtl/>
        </w:rPr>
        <w:t xml:space="preserve"> </w:t>
      </w:r>
      <w:r w:rsidRPr="00467BBE">
        <w:rPr>
          <w:rStyle w:val="Char"/>
          <w:rFonts w:hint="cs"/>
          <w:rtl/>
        </w:rPr>
        <w:t>وَالْيَوْمِ</w:t>
      </w:r>
      <w:r w:rsidRPr="00467BBE">
        <w:rPr>
          <w:rStyle w:val="Char"/>
          <w:rtl/>
        </w:rPr>
        <w:t xml:space="preserve"> </w:t>
      </w:r>
      <w:r w:rsidRPr="00467BBE">
        <w:rPr>
          <w:rStyle w:val="Char"/>
          <w:rFonts w:hint="cs"/>
          <w:rtl/>
        </w:rPr>
        <w:t>الآخِرِ</w:t>
      </w:r>
      <w:r>
        <w:rPr>
          <w:rFonts w:hint="cs"/>
          <w:lang w:eastAsia="en-AU"/>
        </w:rPr>
        <w:sym w:font="Zar75 Symbols" w:char="F028"/>
      </w:r>
      <w:r>
        <w:rPr>
          <w:rFonts w:hint="cs"/>
          <w:rtl/>
          <w:lang w:eastAsia="en-AU"/>
        </w:rPr>
        <w:t>.</w:t>
      </w:r>
    </w:p>
    <w:p w:rsidR="00934B4D" w:rsidRPr="00C359EB" w:rsidRDefault="00934B4D" w:rsidP="00934B4D">
      <w:pPr>
        <w:rPr>
          <w:rFonts w:ascii="Tahoma" w:hAnsi="Tahoma"/>
          <w:shd w:val="clear" w:color="auto" w:fill="FFFFFF"/>
          <w:rtl/>
        </w:rPr>
      </w:pPr>
      <w:r>
        <w:rPr>
          <w:rFonts w:ascii="Tahoma" w:hAnsi="Tahoma" w:hint="cs"/>
          <w:shd w:val="clear" w:color="auto" w:fill="FFFFFF"/>
          <w:rtl/>
        </w:rPr>
        <w:t>فابن عاشور يقول</w:t>
      </w:r>
      <w:r w:rsidRPr="00C359EB">
        <w:rPr>
          <w:rFonts w:ascii="Tahoma" w:hAnsi="Tahoma" w:hint="cs"/>
          <w:shd w:val="clear" w:color="auto" w:fill="FFFFFF"/>
          <w:rtl/>
        </w:rPr>
        <w:t xml:space="preserve">: </w:t>
      </w:r>
      <w:r w:rsidRPr="00C359EB">
        <w:rPr>
          <w:shd w:val="clear" w:color="auto" w:fill="FFFFFF"/>
          <w:rtl/>
        </w:rPr>
        <w:t>والظاهر أن</w:t>
      </w:r>
      <w:r w:rsidR="00467BBE">
        <w:rPr>
          <w:rFonts w:hint="cs"/>
          <w:shd w:val="clear" w:color="auto" w:fill="FFFFFF"/>
          <w:rtl/>
        </w:rPr>
        <w:t>ّ</w:t>
      </w:r>
      <w:r w:rsidRPr="00C359EB">
        <w:rPr>
          <w:shd w:val="clear" w:color="auto" w:fill="FFFFFF"/>
          <w:rtl/>
        </w:rPr>
        <w:t xml:space="preserve"> دعوة إبراهيم المحكية في هذه الآية </w:t>
      </w:r>
      <w:r w:rsidRPr="00C359EB">
        <w:rPr>
          <w:rFonts w:hint="cs"/>
          <w:shd w:val="clear" w:color="auto" w:fill="FFFFFF"/>
          <w:rtl/>
        </w:rPr>
        <w:t>(البقرة:126)</w:t>
      </w:r>
      <w:r>
        <w:rPr>
          <w:rFonts w:hint="cs"/>
          <w:shd w:val="clear" w:color="auto" w:fill="FFFFFF"/>
          <w:rtl/>
        </w:rPr>
        <w:t>،</w:t>
      </w:r>
      <w:r w:rsidRPr="00C359EB">
        <w:rPr>
          <w:rFonts w:hint="cs"/>
          <w:shd w:val="clear" w:color="auto" w:fill="FFFFFF"/>
          <w:rtl/>
        </w:rPr>
        <w:t xml:space="preserve"> </w:t>
      </w:r>
      <w:r w:rsidRPr="00C359EB">
        <w:rPr>
          <w:shd w:val="clear" w:color="auto" w:fill="FFFFFF"/>
          <w:rtl/>
        </w:rPr>
        <w:lastRenderedPageBreak/>
        <w:t>كانت قبل أن تتقرى مكة حيث لم يكن بها إل</w:t>
      </w:r>
      <w:r w:rsidR="00467BBE">
        <w:rPr>
          <w:rFonts w:hint="cs"/>
          <w:shd w:val="clear" w:color="auto" w:fill="FFFFFF"/>
          <w:rtl/>
        </w:rPr>
        <w:t>ّ</w:t>
      </w:r>
      <w:r w:rsidRPr="00C359EB">
        <w:rPr>
          <w:shd w:val="clear" w:color="auto" w:fill="FFFFFF"/>
          <w:rtl/>
        </w:rPr>
        <w:t>ا بيت إسماعيل أو بيت أو بيتان آخران</w:t>
      </w:r>
      <w:r w:rsidRPr="00C359EB">
        <w:rPr>
          <w:rFonts w:ascii="Tahoma" w:hAnsi="Tahoma" w:hint="cs"/>
          <w:shd w:val="clear" w:color="auto" w:fill="FFFFFF"/>
          <w:rtl/>
        </w:rPr>
        <w:t>؛</w:t>
      </w:r>
      <w:r w:rsidRPr="00C359EB">
        <w:rPr>
          <w:shd w:val="clear" w:color="auto" w:fill="FFFFFF"/>
        </w:rPr>
        <w:t> </w:t>
      </w:r>
      <w:r w:rsidRPr="00C359EB">
        <w:rPr>
          <w:shd w:val="clear" w:color="auto" w:fill="FFFFFF"/>
          <w:rtl/>
        </w:rPr>
        <w:t>لأن</w:t>
      </w:r>
      <w:r w:rsidRPr="00C359EB">
        <w:rPr>
          <w:rFonts w:hint="cs"/>
          <w:shd w:val="clear" w:color="auto" w:fill="FFFFFF"/>
          <w:rtl/>
        </w:rPr>
        <w:t>َّ</w:t>
      </w:r>
      <w:r w:rsidRPr="00C359EB">
        <w:rPr>
          <w:shd w:val="clear" w:color="auto" w:fill="FFFFFF"/>
          <w:rtl/>
        </w:rPr>
        <w:t xml:space="preserve"> إبراهيم ابتدأ عمارته ببناء البيت من حجر</w:t>
      </w:r>
      <w:r w:rsidRPr="00C359EB">
        <w:rPr>
          <w:rFonts w:hint="cs"/>
          <w:shd w:val="clear" w:color="auto" w:fill="FFFFFF"/>
          <w:rtl/>
        </w:rPr>
        <w:t>؛</w:t>
      </w:r>
      <w:r w:rsidRPr="00C359EB">
        <w:rPr>
          <w:shd w:val="clear" w:color="auto" w:fill="FFFFFF"/>
          <w:rtl/>
        </w:rPr>
        <w:t xml:space="preserve"> ولأن</w:t>
      </w:r>
      <w:r w:rsidRPr="00C359EB">
        <w:rPr>
          <w:rFonts w:hint="cs"/>
          <w:shd w:val="clear" w:color="auto" w:fill="FFFFFF"/>
          <w:rtl/>
        </w:rPr>
        <w:t>َّ</w:t>
      </w:r>
      <w:r w:rsidRPr="00C359EB">
        <w:rPr>
          <w:shd w:val="clear" w:color="auto" w:fill="FFFFFF"/>
          <w:rtl/>
        </w:rPr>
        <w:t xml:space="preserve"> إلهام الله إي</w:t>
      </w:r>
      <w:r w:rsidR="00467BBE">
        <w:rPr>
          <w:rFonts w:hint="cs"/>
          <w:shd w:val="clear" w:color="auto" w:fill="FFFFFF"/>
          <w:rtl/>
        </w:rPr>
        <w:t>ّ</w:t>
      </w:r>
      <w:r w:rsidRPr="00C359EB">
        <w:rPr>
          <w:shd w:val="clear" w:color="auto" w:fill="FFFFFF"/>
          <w:rtl/>
        </w:rPr>
        <w:t>اه لذلك</w:t>
      </w:r>
      <w:r w:rsidRPr="00C359EB">
        <w:rPr>
          <w:rFonts w:hint="cs"/>
          <w:shd w:val="clear" w:color="auto" w:fill="FFFFFF"/>
          <w:rtl/>
        </w:rPr>
        <w:t xml:space="preserve">، </w:t>
      </w:r>
      <w:r w:rsidRPr="00C359EB">
        <w:rPr>
          <w:shd w:val="clear" w:color="auto" w:fill="FFFFFF"/>
          <w:rtl/>
        </w:rPr>
        <w:t>لإرادته تعالى مصيرها مهيع الحضارة لتلك الجهة إرهاصاً لنبو</w:t>
      </w:r>
      <w:r w:rsidRPr="00C359EB">
        <w:rPr>
          <w:rFonts w:hint="cs"/>
          <w:shd w:val="clear" w:color="auto" w:fill="FFFFFF"/>
          <w:rtl/>
        </w:rPr>
        <w:t>ّ</w:t>
      </w:r>
      <w:r w:rsidRPr="00C359EB">
        <w:rPr>
          <w:shd w:val="clear" w:color="auto" w:fill="FFFFFF"/>
          <w:rtl/>
        </w:rPr>
        <w:t>ة سيدنا محم</w:t>
      </w:r>
      <w:r w:rsidR="00467BBE">
        <w:rPr>
          <w:rFonts w:hint="cs"/>
          <w:shd w:val="clear" w:color="auto" w:fill="FFFFFF"/>
          <w:rtl/>
        </w:rPr>
        <w:t>ّ</w:t>
      </w:r>
      <w:r w:rsidRPr="00C359EB">
        <w:rPr>
          <w:shd w:val="clear" w:color="auto" w:fill="FFFFFF"/>
          <w:rtl/>
        </w:rPr>
        <w:t>د</w:t>
      </w:r>
      <w:r>
        <w:rPr>
          <w:shd w:val="clear" w:color="auto" w:fill="FFFFFF"/>
        </w:rPr>
        <w:sym w:font="Zar75 Symbols" w:char="F039"/>
      </w:r>
      <w:r w:rsidRPr="00C359EB">
        <w:rPr>
          <w:rFonts w:hint="cs"/>
          <w:shd w:val="clear" w:color="auto" w:fill="FFFFFF"/>
          <w:rtl/>
        </w:rPr>
        <w:t xml:space="preserve">، </w:t>
      </w:r>
      <w:r w:rsidRPr="00C359EB">
        <w:rPr>
          <w:shd w:val="clear" w:color="auto" w:fill="FFFFFF"/>
          <w:rtl/>
        </w:rPr>
        <w:t>ويحتمل أن</w:t>
      </w:r>
      <w:r w:rsidRPr="00C359EB">
        <w:rPr>
          <w:rFonts w:hint="cs"/>
          <w:shd w:val="clear" w:color="auto" w:fill="FFFFFF"/>
          <w:rtl/>
        </w:rPr>
        <w:t>َّ</w:t>
      </w:r>
      <w:r w:rsidRPr="00C359EB">
        <w:rPr>
          <w:shd w:val="clear" w:color="auto" w:fill="FFFFFF"/>
          <w:rtl/>
        </w:rPr>
        <w:t xml:space="preserve"> ذلك المكان كان مأهولاً بسكان وقت مجيء إبراهيم وامرأته وابنه، والعرب يذكرون أن</w:t>
      </w:r>
      <w:r w:rsidR="00467BBE">
        <w:rPr>
          <w:rFonts w:hint="cs"/>
          <w:shd w:val="clear" w:color="auto" w:fill="FFFFFF"/>
          <w:rtl/>
        </w:rPr>
        <w:t>ّ</w:t>
      </w:r>
      <w:r w:rsidRPr="00C359EB">
        <w:rPr>
          <w:shd w:val="clear" w:color="auto" w:fill="FFFFFF"/>
          <w:rtl/>
        </w:rPr>
        <w:t>ه كان في تلك الجهة عشائر من جرهم وقطور</w:t>
      </w:r>
      <w:r w:rsidRPr="00C359EB">
        <w:rPr>
          <w:rFonts w:hint="cs"/>
          <w:shd w:val="clear" w:color="auto" w:fill="FFFFFF"/>
          <w:rtl/>
        </w:rPr>
        <w:t xml:space="preserve"> </w:t>
      </w:r>
      <w:r w:rsidRPr="00C359EB">
        <w:rPr>
          <w:shd w:val="clear" w:color="auto" w:fill="FFFFFF"/>
          <w:rtl/>
        </w:rPr>
        <w:t>والعمالقة والكركر في جهات أجياد وعرفات</w:t>
      </w:r>
      <w:r w:rsidRPr="00C359EB">
        <w:rPr>
          <w:rFonts w:hint="cs"/>
          <w:shd w:val="clear" w:color="auto" w:fill="FFFFFF"/>
          <w:rtl/>
        </w:rPr>
        <w:t>.</w:t>
      </w:r>
    </w:p>
    <w:p w:rsidR="00934B4D" w:rsidRPr="00C359EB" w:rsidRDefault="00934B4D" w:rsidP="00934B4D">
      <w:pPr>
        <w:rPr>
          <w:rFonts w:ascii="Tahoma" w:hAnsi="Tahoma"/>
          <w:shd w:val="clear" w:color="auto" w:fill="FFFFFF"/>
          <w:rtl/>
        </w:rPr>
      </w:pPr>
      <w:r>
        <w:rPr>
          <w:rFonts w:ascii="Tahoma" w:hAnsi="Tahoma" w:hint="cs"/>
          <w:shd w:val="clear" w:color="auto" w:fill="FFFFFF"/>
          <w:rtl/>
        </w:rPr>
        <w:t>أ</w:t>
      </w:r>
      <w:r w:rsidRPr="00C359EB">
        <w:rPr>
          <w:rFonts w:ascii="Tahoma" w:hAnsi="Tahoma" w:hint="cs"/>
          <w:shd w:val="clear" w:color="auto" w:fill="FFFFFF"/>
          <w:rtl/>
        </w:rPr>
        <w:t xml:space="preserve">ريد من هذا أن أقول: إنَّ الفرق الزمني طويل جدًّا بين آية الإمامة وآيتي الدعاء اللتين وقع فيهما تخصيص الرزق. </w:t>
      </w:r>
      <w:r w:rsidRPr="00C359EB">
        <w:rPr>
          <w:rFonts w:ascii="Tahoma" w:hAnsi="Tahoma" w:hint="cs"/>
          <w:shd w:val="clear" w:color="auto" w:fill="FFFFFF"/>
          <w:rtl/>
          <w:lang w:bidi="ar-IQ"/>
        </w:rPr>
        <w:t>فضلاً عن أنَّه</w:t>
      </w:r>
      <w:r>
        <w:rPr>
          <w:rFonts w:ascii="Tahoma" w:hAnsi="Tahoma" w:hint="cs"/>
          <w:shd w:val="clear" w:color="auto" w:fill="FFFFFF"/>
          <w:lang w:bidi="ar-IQ"/>
        </w:rPr>
        <w:sym w:font="Zar75 Symbols" w:char="F037"/>
      </w:r>
      <w:r w:rsidRPr="00C359EB">
        <w:rPr>
          <w:rFonts w:ascii="Tahoma" w:hAnsi="Tahoma" w:hint="cs"/>
          <w:shd w:val="clear" w:color="auto" w:fill="FFFFFF"/>
          <w:rtl/>
          <w:lang w:bidi="ar-IQ"/>
        </w:rPr>
        <w:t xml:space="preserve"> لم يكن إماماً وقت ذينك الدعاءين، فكيف قاس دعاء الرزق على دعاء الإمامة؟</w:t>
      </w:r>
    </w:p>
    <w:p w:rsidR="00934B4D" w:rsidRPr="00C359EB" w:rsidRDefault="00934B4D" w:rsidP="00467BBE">
      <w:pPr>
        <w:rPr>
          <w:rFonts w:ascii="Tahoma" w:hAnsi="Tahoma"/>
          <w:shd w:val="clear" w:color="auto" w:fill="FFFFFF"/>
          <w:rtl/>
        </w:rPr>
      </w:pPr>
      <w:r w:rsidRPr="00C359EB">
        <w:rPr>
          <w:rFonts w:ascii="Tahoma" w:hAnsi="Tahoma" w:hint="cs"/>
          <w:shd w:val="clear" w:color="auto" w:fill="FFFFFF"/>
          <w:rtl/>
          <w:lang w:bidi="ar-IQ"/>
        </w:rPr>
        <w:t>وأم</w:t>
      </w:r>
      <w:r w:rsidR="00467BBE">
        <w:rPr>
          <w:rFonts w:ascii="Tahoma" w:hAnsi="Tahoma" w:hint="cs"/>
          <w:shd w:val="clear" w:color="auto" w:fill="FFFFFF"/>
          <w:rtl/>
          <w:lang w:bidi="ar-IQ"/>
        </w:rPr>
        <w:t>ّ</w:t>
      </w:r>
      <w:r w:rsidRPr="00C359EB">
        <w:rPr>
          <w:rFonts w:ascii="Tahoma" w:hAnsi="Tahoma" w:hint="cs"/>
          <w:shd w:val="clear" w:color="auto" w:fill="FFFFFF"/>
          <w:rtl/>
          <w:lang w:bidi="ar-IQ"/>
        </w:rPr>
        <w:t xml:space="preserve">ا الاحتجاج بالسياق، ففيه تقديم وتأخير كما ذكر الرازي عن القاضي </w:t>
      </w:r>
      <w:r w:rsidRPr="00C359EB">
        <w:rPr>
          <w:rFonts w:hint="cs"/>
          <w:shd w:val="clear" w:color="auto" w:fill="FFFFFF"/>
          <w:rtl/>
          <w:lang w:bidi="ar-IQ"/>
        </w:rPr>
        <w:t>أن</w:t>
      </w:r>
      <w:r w:rsidR="00467BBE">
        <w:rPr>
          <w:rFonts w:hint="cs"/>
          <w:shd w:val="clear" w:color="auto" w:fill="FFFFFF"/>
          <w:rtl/>
          <w:lang w:bidi="ar-IQ"/>
        </w:rPr>
        <w:t>ّ</w:t>
      </w:r>
      <w:r w:rsidRPr="00C359EB">
        <w:rPr>
          <w:rFonts w:hint="cs"/>
          <w:shd w:val="clear" w:color="auto" w:fill="FFFFFF"/>
          <w:rtl/>
          <w:lang w:bidi="ar-IQ"/>
        </w:rPr>
        <w:t xml:space="preserve">ه </w:t>
      </w:r>
      <w:r w:rsidRPr="00C359EB">
        <w:rPr>
          <w:rFonts w:hint="cs"/>
          <w:shd w:val="clear" w:color="auto" w:fill="FFFFFF"/>
          <w:rtl/>
        </w:rPr>
        <w:t>قال</w:t>
      </w:r>
      <w:r w:rsidRPr="00C359EB">
        <w:rPr>
          <w:shd w:val="clear" w:color="auto" w:fill="FFFFFF"/>
          <w:rtl/>
        </w:rPr>
        <w:t>: في هذه الآيات تقديم وتأخير</w:t>
      </w:r>
      <w:r w:rsidR="00467BBE">
        <w:rPr>
          <w:rFonts w:hint="cs"/>
          <w:shd w:val="clear" w:color="auto" w:fill="FFFFFF"/>
          <w:rtl/>
        </w:rPr>
        <w:t>؛</w:t>
      </w:r>
      <w:r w:rsidRPr="00C359EB">
        <w:rPr>
          <w:shd w:val="clear" w:color="auto" w:fill="FFFFFF"/>
          <w:rtl/>
        </w:rPr>
        <w:t xml:space="preserve"> لأن</w:t>
      </w:r>
      <w:r w:rsidRPr="00C359EB">
        <w:rPr>
          <w:rFonts w:hint="cs"/>
          <w:shd w:val="clear" w:color="auto" w:fill="FFFFFF"/>
          <w:rtl/>
        </w:rPr>
        <w:t>َّ</w:t>
      </w:r>
      <w:r w:rsidRPr="00C359EB">
        <w:rPr>
          <w:shd w:val="clear" w:color="auto" w:fill="FFFFFF"/>
          <w:rtl/>
        </w:rPr>
        <w:t xml:space="preserve"> قوله: </w:t>
      </w:r>
      <w:r>
        <w:rPr>
          <w:shd w:val="clear" w:color="auto" w:fill="FFFFFF"/>
        </w:rPr>
        <w:sym w:font="Zar75 Symbols" w:char="F029"/>
      </w:r>
      <w:r w:rsidRPr="00467BBE">
        <w:rPr>
          <w:rStyle w:val="Char"/>
          <w:rtl/>
        </w:rPr>
        <w:t xml:space="preserve">رَبِّ </w:t>
      </w:r>
      <w:r w:rsidRPr="00467BBE">
        <w:rPr>
          <w:rStyle w:val="Char"/>
          <w:rFonts w:hint="cs"/>
          <w:rtl/>
        </w:rPr>
        <w:t>اجْعَلْ</w:t>
      </w:r>
      <w:r w:rsidRPr="00467BBE">
        <w:rPr>
          <w:rStyle w:val="Char"/>
          <w:rtl/>
        </w:rPr>
        <w:t xml:space="preserve"> </w:t>
      </w:r>
      <w:r w:rsidRPr="00467BBE">
        <w:rPr>
          <w:rStyle w:val="Char"/>
          <w:rFonts w:hint="cs"/>
          <w:rtl/>
        </w:rPr>
        <w:t>هَـذَا</w:t>
      </w:r>
      <w:r w:rsidRPr="00467BBE">
        <w:rPr>
          <w:rStyle w:val="Char"/>
          <w:rtl/>
        </w:rPr>
        <w:t xml:space="preserve"> </w:t>
      </w:r>
      <w:r w:rsidRPr="00467BBE">
        <w:rPr>
          <w:rStyle w:val="Char"/>
          <w:rFonts w:hint="cs"/>
          <w:rtl/>
        </w:rPr>
        <w:t>بَلَدًا</w:t>
      </w:r>
      <w:r w:rsidRPr="00467BBE">
        <w:rPr>
          <w:rStyle w:val="Char"/>
          <w:rtl/>
        </w:rPr>
        <w:t xml:space="preserve"> </w:t>
      </w:r>
      <w:r w:rsidRPr="00467BBE">
        <w:rPr>
          <w:rStyle w:val="Char"/>
          <w:rFonts w:hint="cs"/>
          <w:rtl/>
        </w:rPr>
        <w:t>آمِنًا</w:t>
      </w:r>
      <w:r>
        <w:rPr>
          <w:rFonts w:hint="cs"/>
          <w:shd w:val="clear" w:color="auto" w:fill="FFFFFF"/>
        </w:rPr>
        <w:sym w:font="Zar75 Symbols" w:char="F028"/>
      </w:r>
      <w:r>
        <w:rPr>
          <w:rFonts w:hint="cs"/>
          <w:shd w:val="clear" w:color="auto" w:fill="FFFFFF"/>
          <w:rtl/>
        </w:rPr>
        <w:t>،</w:t>
      </w:r>
      <w:r w:rsidRPr="00C359EB">
        <w:rPr>
          <w:shd w:val="clear" w:color="auto" w:fill="FFFFFF"/>
          <w:rtl/>
        </w:rPr>
        <w:t xml:space="preserve"> </w:t>
      </w:r>
      <w:r w:rsidRPr="00C359EB">
        <w:rPr>
          <w:rFonts w:hint="cs"/>
          <w:shd w:val="clear" w:color="auto" w:fill="FFFFFF"/>
          <w:rtl/>
        </w:rPr>
        <w:t>لا</w:t>
      </w:r>
      <w:r w:rsidRPr="00C359EB">
        <w:rPr>
          <w:shd w:val="clear" w:color="auto" w:fill="FFFFFF"/>
          <w:rtl/>
        </w:rPr>
        <w:t xml:space="preserve"> </w:t>
      </w:r>
      <w:r w:rsidRPr="00C359EB">
        <w:rPr>
          <w:rFonts w:hint="cs"/>
          <w:shd w:val="clear" w:color="auto" w:fill="FFFFFF"/>
          <w:rtl/>
        </w:rPr>
        <w:t>يمكن</w:t>
      </w:r>
      <w:r w:rsidRPr="00C359EB">
        <w:rPr>
          <w:shd w:val="clear" w:color="auto" w:fill="FFFFFF"/>
          <w:rtl/>
        </w:rPr>
        <w:t xml:space="preserve"> </w:t>
      </w:r>
      <w:r w:rsidRPr="00C359EB">
        <w:rPr>
          <w:rFonts w:hint="cs"/>
          <w:shd w:val="clear" w:color="auto" w:fill="FFFFFF"/>
          <w:rtl/>
        </w:rPr>
        <w:t>إل</w:t>
      </w:r>
      <w:r w:rsidR="00467BBE">
        <w:rPr>
          <w:rFonts w:hint="cs"/>
          <w:shd w:val="clear" w:color="auto" w:fill="FFFFFF"/>
          <w:rtl/>
        </w:rPr>
        <w:t>ّ</w:t>
      </w:r>
      <w:r w:rsidRPr="00C359EB">
        <w:rPr>
          <w:rFonts w:hint="cs"/>
          <w:shd w:val="clear" w:color="auto" w:fill="FFFFFF"/>
          <w:rtl/>
        </w:rPr>
        <w:t>ا</w:t>
      </w:r>
      <w:r w:rsidRPr="00C359EB">
        <w:rPr>
          <w:shd w:val="clear" w:color="auto" w:fill="FFFFFF"/>
          <w:rtl/>
        </w:rPr>
        <w:t xml:space="preserve"> </w:t>
      </w:r>
      <w:r w:rsidRPr="00C359EB">
        <w:rPr>
          <w:rFonts w:hint="cs"/>
          <w:shd w:val="clear" w:color="auto" w:fill="FFFFFF"/>
          <w:rtl/>
        </w:rPr>
        <w:t>بعد</w:t>
      </w:r>
      <w:r w:rsidRPr="00C359EB">
        <w:rPr>
          <w:shd w:val="clear" w:color="auto" w:fill="FFFFFF"/>
          <w:rtl/>
        </w:rPr>
        <w:t xml:space="preserve"> </w:t>
      </w:r>
      <w:r w:rsidRPr="00C359EB">
        <w:rPr>
          <w:rFonts w:hint="cs"/>
          <w:shd w:val="clear" w:color="auto" w:fill="FFFFFF"/>
          <w:rtl/>
        </w:rPr>
        <w:t>دخول</w:t>
      </w:r>
      <w:r w:rsidRPr="00C359EB">
        <w:rPr>
          <w:shd w:val="clear" w:color="auto" w:fill="FFFFFF"/>
          <w:rtl/>
        </w:rPr>
        <w:t xml:space="preserve"> </w:t>
      </w:r>
      <w:r w:rsidRPr="00C359EB">
        <w:rPr>
          <w:rFonts w:hint="cs"/>
          <w:shd w:val="clear" w:color="auto" w:fill="FFFFFF"/>
          <w:rtl/>
        </w:rPr>
        <w:t>البلد</w:t>
      </w:r>
      <w:r w:rsidRPr="00C359EB">
        <w:rPr>
          <w:shd w:val="clear" w:color="auto" w:fill="FFFFFF"/>
          <w:rtl/>
        </w:rPr>
        <w:t xml:space="preserve"> </w:t>
      </w:r>
      <w:r w:rsidRPr="00C359EB">
        <w:rPr>
          <w:rFonts w:hint="cs"/>
          <w:shd w:val="clear" w:color="auto" w:fill="FFFFFF"/>
          <w:rtl/>
        </w:rPr>
        <w:t>في</w:t>
      </w:r>
      <w:r w:rsidRPr="00C359EB">
        <w:rPr>
          <w:shd w:val="clear" w:color="auto" w:fill="FFFFFF"/>
          <w:rtl/>
        </w:rPr>
        <w:t xml:space="preserve"> </w:t>
      </w:r>
      <w:r w:rsidRPr="00C359EB">
        <w:rPr>
          <w:rFonts w:hint="cs"/>
          <w:shd w:val="clear" w:color="auto" w:fill="FFFFFF"/>
          <w:rtl/>
        </w:rPr>
        <w:t>الوجود،</w:t>
      </w:r>
      <w:r w:rsidRPr="00C359EB">
        <w:rPr>
          <w:shd w:val="clear" w:color="auto" w:fill="FFFFFF"/>
          <w:rtl/>
        </w:rPr>
        <w:t xml:space="preserve"> </w:t>
      </w:r>
      <w:r w:rsidRPr="00C359EB">
        <w:rPr>
          <w:rFonts w:hint="cs"/>
          <w:shd w:val="clear" w:color="auto" w:fill="FFFFFF"/>
          <w:rtl/>
        </w:rPr>
        <w:t>والذي</w:t>
      </w:r>
      <w:r w:rsidRPr="00C359EB">
        <w:rPr>
          <w:shd w:val="clear" w:color="auto" w:fill="FFFFFF"/>
          <w:rtl/>
        </w:rPr>
        <w:t xml:space="preserve"> </w:t>
      </w:r>
      <w:r w:rsidRPr="00C359EB">
        <w:rPr>
          <w:rFonts w:hint="cs"/>
          <w:shd w:val="clear" w:color="auto" w:fill="FFFFFF"/>
          <w:rtl/>
        </w:rPr>
        <w:t>ذكره</w:t>
      </w:r>
      <w:r w:rsidRPr="00C359EB">
        <w:rPr>
          <w:shd w:val="clear" w:color="auto" w:fill="FFFFFF"/>
          <w:rtl/>
        </w:rPr>
        <w:t xml:space="preserve"> </w:t>
      </w:r>
      <w:r w:rsidRPr="00C359EB">
        <w:rPr>
          <w:rFonts w:hint="cs"/>
          <w:shd w:val="clear" w:color="auto" w:fill="FFFFFF"/>
          <w:rtl/>
        </w:rPr>
        <w:t>من</w:t>
      </w:r>
      <w:r w:rsidRPr="00C359EB">
        <w:rPr>
          <w:shd w:val="clear" w:color="auto" w:fill="FFFFFF"/>
          <w:rtl/>
        </w:rPr>
        <w:t xml:space="preserve"> </w:t>
      </w:r>
      <w:r w:rsidRPr="00C359EB">
        <w:rPr>
          <w:rFonts w:hint="cs"/>
          <w:shd w:val="clear" w:color="auto" w:fill="FFFFFF"/>
          <w:rtl/>
        </w:rPr>
        <w:t>بعد</w:t>
      </w:r>
      <w:r w:rsidR="00467BBE">
        <w:rPr>
          <w:rFonts w:hint="cs"/>
          <w:shd w:val="clear" w:color="auto" w:fill="FFFFFF"/>
          <w:rtl/>
        </w:rPr>
        <w:t>،</w:t>
      </w:r>
      <w:r w:rsidRPr="00C359EB">
        <w:rPr>
          <w:shd w:val="clear" w:color="auto" w:fill="FFFFFF"/>
          <w:rtl/>
        </w:rPr>
        <w:t xml:space="preserve"> </w:t>
      </w:r>
      <w:r w:rsidRPr="00C359EB">
        <w:rPr>
          <w:rFonts w:hint="cs"/>
          <w:shd w:val="clear" w:color="auto" w:fill="FFFFFF"/>
          <w:rtl/>
        </w:rPr>
        <w:t>وهو</w:t>
      </w:r>
      <w:r w:rsidRPr="00C359EB">
        <w:rPr>
          <w:shd w:val="clear" w:color="auto" w:fill="FFFFFF"/>
          <w:rtl/>
        </w:rPr>
        <w:t xml:space="preserve"> </w:t>
      </w:r>
      <w:r w:rsidRPr="00C359EB">
        <w:rPr>
          <w:rFonts w:hint="cs"/>
          <w:shd w:val="clear" w:color="auto" w:fill="FFFFFF"/>
          <w:rtl/>
        </w:rPr>
        <w:t xml:space="preserve">قوله: </w:t>
      </w:r>
      <w:r>
        <w:rPr>
          <w:rFonts w:hint="cs"/>
          <w:shd w:val="clear" w:color="auto" w:fill="FFFFFF"/>
        </w:rPr>
        <w:sym w:font="Zar75 Symbols" w:char="F029"/>
      </w:r>
      <w:r w:rsidRPr="00467BBE">
        <w:rPr>
          <w:rStyle w:val="Char"/>
          <w:rtl/>
        </w:rPr>
        <w:t>وإِذْ يَرْفَعُ إِبْر</w:t>
      </w:r>
      <w:r w:rsidRPr="00467BBE">
        <w:rPr>
          <w:rStyle w:val="Char"/>
          <w:rFonts w:hint="cs"/>
          <w:rtl/>
        </w:rPr>
        <w:t>اهِيمُ</w:t>
      </w:r>
      <w:r w:rsidRPr="00467BBE">
        <w:rPr>
          <w:rStyle w:val="Char"/>
          <w:rtl/>
        </w:rPr>
        <w:t xml:space="preserve"> </w:t>
      </w:r>
      <w:r w:rsidRPr="00467BBE">
        <w:rPr>
          <w:rStyle w:val="Char"/>
          <w:rFonts w:hint="cs"/>
          <w:rtl/>
        </w:rPr>
        <w:t>الْقَوَاعِدَ</w:t>
      </w:r>
      <w:r w:rsidRPr="00467BBE">
        <w:rPr>
          <w:rStyle w:val="Char"/>
          <w:rtl/>
        </w:rPr>
        <w:t xml:space="preserve"> </w:t>
      </w:r>
      <w:r w:rsidRPr="00467BBE">
        <w:rPr>
          <w:rStyle w:val="Char"/>
          <w:rFonts w:hint="cs"/>
          <w:rtl/>
        </w:rPr>
        <w:t>مِنَ</w:t>
      </w:r>
      <w:r w:rsidRPr="00467BBE">
        <w:rPr>
          <w:rStyle w:val="Char"/>
          <w:rtl/>
        </w:rPr>
        <w:t xml:space="preserve"> </w:t>
      </w:r>
      <w:r w:rsidRPr="00467BBE">
        <w:rPr>
          <w:rStyle w:val="Char"/>
          <w:rFonts w:hint="cs"/>
          <w:rtl/>
        </w:rPr>
        <w:t>الْبَيْتِ</w:t>
      </w:r>
      <w:r>
        <w:rPr>
          <w:rFonts w:hint="cs"/>
          <w:shd w:val="clear" w:color="auto" w:fill="FFFFFF"/>
        </w:rPr>
        <w:sym w:font="Zar75 Symbols" w:char="F028"/>
      </w:r>
      <w:r>
        <w:rPr>
          <w:rFonts w:hint="cs"/>
          <w:shd w:val="clear" w:color="auto" w:fill="FFFFFF"/>
          <w:rtl/>
        </w:rPr>
        <w:t>،</w:t>
      </w:r>
      <w:r w:rsidRPr="00C359EB">
        <w:rPr>
          <w:shd w:val="clear" w:color="auto" w:fill="FFFFFF"/>
          <w:rtl/>
        </w:rPr>
        <w:t xml:space="preserve"> وإن كان متأخراً في التلاوة فهو متقد</w:t>
      </w:r>
      <w:r w:rsidR="00467BBE">
        <w:rPr>
          <w:rFonts w:hint="cs"/>
          <w:shd w:val="clear" w:color="auto" w:fill="FFFFFF"/>
          <w:rtl/>
        </w:rPr>
        <w:t>ّ</w:t>
      </w:r>
      <w:r w:rsidRPr="00C359EB">
        <w:rPr>
          <w:shd w:val="clear" w:color="auto" w:fill="FFFFFF"/>
          <w:rtl/>
        </w:rPr>
        <w:t>م في المعنى</w:t>
      </w:r>
      <w:r w:rsidRPr="00C359EB">
        <w:rPr>
          <w:rFonts w:hint="cs"/>
          <w:shd w:val="clear" w:color="auto" w:fill="FFFFFF"/>
          <w:rtl/>
        </w:rPr>
        <w:t>.</w:t>
      </w:r>
    </w:p>
    <w:p w:rsidR="00934B4D" w:rsidRDefault="00934B4D" w:rsidP="00934B4D">
      <w:pPr>
        <w:rPr>
          <w:shd w:val="clear" w:color="auto" w:fill="FFFFFF"/>
          <w:rtl/>
        </w:rPr>
      </w:pPr>
      <w:r w:rsidRPr="00C359EB">
        <w:rPr>
          <w:rFonts w:ascii="Tahoma" w:hAnsi="Tahoma" w:hint="cs"/>
          <w:shd w:val="clear" w:color="auto" w:fill="FFFFFF"/>
          <w:rtl/>
          <w:lang w:bidi="ar-IQ"/>
        </w:rPr>
        <w:t>فآية الإمامة رقمها125وآية الدعاء الثانية126. وآية</w:t>
      </w:r>
      <w:r>
        <w:rPr>
          <w:rFonts w:ascii="Tahoma" w:hAnsi="Tahoma" w:hint="cs"/>
          <w:shd w:val="clear" w:color="auto" w:fill="FFFFFF"/>
          <w:rtl/>
          <w:lang w:bidi="ar-IQ"/>
        </w:rPr>
        <w:t>:</w:t>
      </w:r>
      <w:r w:rsidRPr="00C359EB">
        <w:rPr>
          <w:rFonts w:ascii="Tahoma" w:hAnsi="Tahoma" w:hint="cs"/>
          <w:shd w:val="clear" w:color="auto" w:fill="FFFFFF"/>
          <w:rtl/>
          <w:lang w:bidi="ar-IQ"/>
        </w:rPr>
        <w:t xml:space="preserve"> </w:t>
      </w:r>
      <w:r>
        <w:rPr>
          <w:rFonts w:ascii="Tahoma" w:hAnsi="Tahoma" w:hint="cs"/>
          <w:shd w:val="clear" w:color="auto" w:fill="FFFFFF"/>
          <w:lang w:bidi="ar-IQ"/>
        </w:rPr>
        <w:sym w:font="Zar75 Symbols" w:char="F029"/>
      </w:r>
      <w:r w:rsidRPr="00467BBE">
        <w:rPr>
          <w:rStyle w:val="Char"/>
          <w:rtl/>
        </w:rPr>
        <w:t>وَإِذْ يَرْفَعُ إِبْر</w:t>
      </w:r>
      <w:r w:rsidRPr="00467BBE">
        <w:rPr>
          <w:rStyle w:val="Char"/>
          <w:rFonts w:hint="cs"/>
          <w:rtl/>
        </w:rPr>
        <w:t>اهِيمُ</w:t>
      </w:r>
      <w:r w:rsidRPr="00467BBE">
        <w:rPr>
          <w:rStyle w:val="Char"/>
          <w:rtl/>
        </w:rPr>
        <w:t xml:space="preserve"> </w:t>
      </w:r>
      <w:r w:rsidRPr="00467BBE">
        <w:rPr>
          <w:rStyle w:val="Char"/>
          <w:rFonts w:hint="cs"/>
          <w:rtl/>
        </w:rPr>
        <w:t>الْقَوَاعِدَ</w:t>
      </w:r>
      <w:r w:rsidRPr="00467BBE">
        <w:rPr>
          <w:rStyle w:val="Char"/>
          <w:rtl/>
        </w:rPr>
        <w:t xml:space="preserve"> </w:t>
      </w:r>
      <w:r w:rsidRPr="00467BBE">
        <w:rPr>
          <w:rStyle w:val="Char"/>
          <w:rFonts w:hint="cs"/>
          <w:rtl/>
        </w:rPr>
        <w:t>مِنَ</w:t>
      </w:r>
      <w:r w:rsidRPr="00467BBE">
        <w:rPr>
          <w:rStyle w:val="Char"/>
          <w:rtl/>
        </w:rPr>
        <w:t xml:space="preserve"> </w:t>
      </w:r>
      <w:r w:rsidRPr="00467BBE">
        <w:rPr>
          <w:rStyle w:val="Char"/>
          <w:rFonts w:hint="cs"/>
          <w:rtl/>
        </w:rPr>
        <w:t>الْبَيْتِ</w:t>
      </w:r>
      <w:r>
        <w:rPr>
          <w:rFonts w:hint="cs"/>
          <w:shd w:val="clear" w:color="auto" w:fill="FFFFFF"/>
        </w:rPr>
        <w:sym w:font="Zar75 Symbols" w:char="F028"/>
      </w:r>
      <w:r>
        <w:rPr>
          <w:rFonts w:hint="cs"/>
          <w:shd w:val="clear" w:color="auto" w:fill="FFFFFF"/>
          <w:rtl/>
        </w:rPr>
        <w:t>.</w:t>
      </w:r>
      <w:r>
        <w:rPr>
          <w:rStyle w:val="FootnoteReference"/>
          <w:shd w:val="clear" w:color="auto" w:fill="FFFFFF"/>
          <w:rtl/>
        </w:rPr>
        <w:footnoteReference w:id="479"/>
      </w:r>
    </w:p>
    <w:p w:rsidR="00934B4D" w:rsidRDefault="00934B4D" w:rsidP="00467BBE">
      <w:pPr>
        <w:rPr>
          <w:rtl/>
          <w:lang w:eastAsia="en-AU"/>
        </w:rPr>
      </w:pPr>
      <w:r w:rsidRPr="008D643B">
        <w:rPr>
          <w:rFonts w:hint="cs"/>
          <w:b/>
          <w:bCs/>
          <w:rtl/>
          <w:lang w:eastAsia="en-AU"/>
        </w:rPr>
        <w:t>وثانياً:</w:t>
      </w:r>
      <w:r w:rsidRPr="00C359EB">
        <w:rPr>
          <w:rFonts w:hint="cs"/>
          <w:rtl/>
          <w:lang w:eastAsia="en-AU"/>
        </w:rPr>
        <w:t xml:space="preserve"> أنَّ الرزق ليس كالإمامة، فهو سبحانه يرزق الكافر، ثمَّ عذاب ينتظره</w:t>
      </w:r>
      <w:r w:rsidR="00467BBE">
        <w:rPr>
          <w:rFonts w:hint="cs"/>
          <w:rtl/>
          <w:lang w:eastAsia="en-AU"/>
        </w:rPr>
        <w:t>.</w:t>
      </w:r>
      <w:r w:rsidRPr="00C359EB">
        <w:rPr>
          <w:rFonts w:hint="cs"/>
          <w:rtl/>
          <w:lang w:eastAsia="en-AU"/>
        </w:rPr>
        <w:t>.. ويرزق الظالم ولكن لا يجعله إماماً، وهذا إخبار لإبراهيم</w:t>
      </w:r>
      <w:r>
        <w:rPr>
          <w:rFonts w:hint="cs"/>
          <w:lang w:eastAsia="en-AU"/>
        </w:rPr>
        <w:sym w:font="Zar75 Symbols" w:char="F037"/>
      </w:r>
      <w:r w:rsidRPr="00C359EB">
        <w:rPr>
          <w:rFonts w:hint="cs"/>
          <w:rtl/>
          <w:lang w:eastAsia="en-AU"/>
        </w:rPr>
        <w:t xml:space="preserve"> عن تخصيصه الإمامة بذريته،</w:t>
      </w:r>
      <w:r>
        <w:rPr>
          <w:rFonts w:hint="cs"/>
          <w:rtl/>
          <w:lang w:eastAsia="en-AU"/>
        </w:rPr>
        <w:t xml:space="preserve"> </w:t>
      </w:r>
      <w:r>
        <w:rPr>
          <w:lang w:eastAsia="en-AU"/>
        </w:rPr>
        <w:sym w:font="Zar75 Symbols" w:char="F029"/>
      </w:r>
      <w:r w:rsidRPr="00467BBE">
        <w:rPr>
          <w:rStyle w:val="Char"/>
          <w:rtl/>
        </w:rPr>
        <w:t xml:space="preserve">قَالَ لاَ يَنَالُ عَهْدِي </w:t>
      </w:r>
      <w:r w:rsidRPr="00467BBE">
        <w:rPr>
          <w:rStyle w:val="Char"/>
          <w:rFonts w:hint="cs"/>
          <w:rtl/>
        </w:rPr>
        <w:t>الظَّالِمِينَ</w:t>
      </w:r>
      <w:r>
        <w:rPr>
          <w:rFonts w:hint="cs"/>
          <w:lang w:eastAsia="en-AU"/>
        </w:rPr>
        <w:sym w:font="Zar75 Symbols" w:char="F028"/>
      </w:r>
      <w:r>
        <w:rPr>
          <w:rFonts w:hint="cs"/>
          <w:rtl/>
          <w:lang w:eastAsia="en-AU"/>
        </w:rPr>
        <w:t>.</w:t>
      </w:r>
    </w:p>
    <w:p w:rsidR="00934B4D" w:rsidRDefault="00934B4D" w:rsidP="00934B4D">
      <w:pPr>
        <w:rPr>
          <w:rFonts w:asciiTheme="minorHAnsi" w:hAnsiTheme="minorHAnsi"/>
          <w:rtl/>
          <w:lang w:eastAsia="en-AU" w:bidi="fa-IR"/>
        </w:rPr>
      </w:pPr>
      <w:r w:rsidRPr="00C359EB">
        <w:rPr>
          <w:rFonts w:hint="cs"/>
          <w:rtl/>
          <w:lang w:eastAsia="en-AU"/>
        </w:rPr>
        <w:t xml:space="preserve">بمعنى </w:t>
      </w:r>
      <w:r w:rsidRPr="00C359EB">
        <w:rPr>
          <w:rtl/>
          <w:lang w:eastAsia="en-AU"/>
        </w:rPr>
        <w:t>أن</w:t>
      </w:r>
      <w:r w:rsidRPr="00C359EB">
        <w:rPr>
          <w:rFonts w:hint="cs"/>
          <w:rtl/>
          <w:lang w:eastAsia="en-AU"/>
        </w:rPr>
        <w:t xml:space="preserve">َّ الله سبحانه وتعالى </w:t>
      </w:r>
      <w:r w:rsidRPr="00C359EB">
        <w:rPr>
          <w:rtl/>
          <w:lang w:eastAsia="en-AU"/>
        </w:rPr>
        <w:t>رازقهم جميعاً مؤمنهم وكافرهم</w:t>
      </w:r>
      <w:r w:rsidRPr="00C359EB">
        <w:rPr>
          <w:rFonts w:hint="cs"/>
          <w:rtl/>
          <w:lang w:eastAsia="en-AU"/>
        </w:rPr>
        <w:t xml:space="preserve">: </w:t>
      </w:r>
      <w:r>
        <w:sym w:font="Zar75 Symbols" w:char="F029"/>
      </w:r>
      <w:hyperlink r:id="rId69" w:history="1">
        <w:r w:rsidRPr="00467BBE">
          <w:rPr>
            <w:rStyle w:val="Char"/>
            <w:rFonts w:hint="cs"/>
            <w:rtl/>
          </w:rPr>
          <w:t xml:space="preserve">... </w:t>
        </w:r>
        <w:r w:rsidRPr="00467BBE">
          <w:rPr>
            <w:rStyle w:val="Char"/>
            <w:rtl/>
          </w:rPr>
          <w:t xml:space="preserve">وَمَن كَفَرَ فَأُمَتِّعُهُ قَلِيلاً ثُمَّ أَضْطَرُّهُ إِلَى </w:t>
        </w:r>
        <w:r w:rsidRPr="00467BBE">
          <w:rPr>
            <w:rStyle w:val="Char"/>
            <w:rFonts w:hint="cs"/>
            <w:rtl/>
          </w:rPr>
          <w:t>عَذَابِ</w:t>
        </w:r>
        <w:r w:rsidRPr="00467BBE">
          <w:rPr>
            <w:rStyle w:val="Char"/>
            <w:rtl/>
          </w:rPr>
          <w:t xml:space="preserve"> </w:t>
        </w:r>
        <w:r w:rsidRPr="00467BBE">
          <w:rPr>
            <w:rStyle w:val="Char"/>
            <w:rFonts w:hint="cs"/>
            <w:rtl/>
          </w:rPr>
          <w:t>النَّارِ</w:t>
        </w:r>
        <w:r w:rsidRPr="00467BBE">
          <w:rPr>
            <w:rStyle w:val="Char"/>
            <w:rtl/>
          </w:rPr>
          <w:t xml:space="preserve"> </w:t>
        </w:r>
        <w:r w:rsidRPr="00467BBE">
          <w:rPr>
            <w:rStyle w:val="Char"/>
            <w:rFonts w:hint="cs"/>
            <w:rtl/>
          </w:rPr>
          <w:t>وَبِئْسَ</w:t>
        </w:r>
        <w:r w:rsidRPr="00467BBE">
          <w:rPr>
            <w:rStyle w:val="Char"/>
            <w:rtl/>
          </w:rPr>
          <w:t xml:space="preserve"> </w:t>
        </w:r>
        <w:r w:rsidRPr="00467BBE">
          <w:rPr>
            <w:rStyle w:val="Char"/>
            <w:rFonts w:hint="cs"/>
            <w:rtl/>
          </w:rPr>
          <w:t>الْمَصِيرُ</w:t>
        </w:r>
      </w:hyperlink>
      <w:r>
        <w:rPr>
          <w:rFonts w:asciiTheme="minorHAnsi" w:hAnsiTheme="minorHAnsi"/>
          <w:lang w:eastAsia="en-AU"/>
        </w:rPr>
        <w:sym w:font="Zar75 Symbols" w:char="F028"/>
      </w:r>
      <w:r>
        <w:rPr>
          <w:rFonts w:asciiTheme="minorHAnsi" w:hAnsiTheme="minorHAnsi" w:hint="cs"/>
          <w:rtl/>
          <w:lang w:eastAsia="en-AU" w:bidi="fa-IR"/>
        </w:rPr>
        <w:t>.</w:t>
      </w:r>
      <w:r>
        <w:rPr>
          <w:rStyle w:val="FootnoteReference"/>
          <w:rFonts w:asciiTheme="minorHAnsi" w:hAnsiTheme="minorHAnsi"/>
          <w:rtl/>
          <w:lang w:eastAsia="en-AU" w:bidi="fa-IR"/>
        </w:rPr>
        <w:footnoteReference w:id="480"/>
      </w:r>
    </w:p>
    <w:p w:rsidR="00934B4D" w:rsidRPr="00C359EB" w:rsidRDefault="00934B4D" w:rsidP="00934B4D">
      <w:pPr>
        <w:rPr>
          <w:rtl/>
          <w:lang w:eastAsia="en-AU"/>
        </w:rPr>
      </w:pPr>
      <w:r w:rsidRPr="00C359EB">
        <w:rPr>
          <w:rFonts w:hint="cs"/>
          <w:rtl/>
          <w:lang w:eastAsia="en-AU"/>
        </w:rPr>
        <w:lastRenderedPageBreak/>
        <w:t>فكلا التخصيصين في دعاء إبراهيم</w:t>
      </w:r>
      <w:r>
        <w:rPr>
          <w:rFonts w:hint="cs"/>
          <w:lang w:eastAsia="en-AU"/>
        </w:rPr>
        <w:sym w:font="Zar75 Symbols" w:char="F037"/>
      </w:r>
      <w:r w:rsidRPr="00C359EB">
        <w:rPr>
          <w:rFonts w:hint="cs"/>
          <w:rtl/>
          <w:lang w:eastAsia="en-AU"/>
        </w:rPr>
        <w:t>، أجابت  السماء عنهما، وأوضحت أنَّ الرزق لا يخصص بالمؤمن دون الكافر، فيما أنَّ الإمامة تخصص بغير الظالم.</w:t>
      </w:r>
    </w:p>
    <w:p w:rsidR="00934B4D" w:rsidRPr="00C359EB" w:rsidRDefault="00934B4D" w:rsidP="00934B4D">
      <w:pPr>
        <w:rPr>
          <w:rtl/>
          <w:lang w:eastAsia="en-AU" w:bidi="fa-IR"/>
        </w:rPr>
      </w:pPr>
      <w:r w:rsidRPr="00C359EB">
        <w:rPr>
          <w:rFonts w:ascii="Tahoma" w:hAnsi="Tahoma"/>
          <w:shd w:val="clear" w:color="auto" w:fill="FFFFFF"/>
          <w:rtl/>
        </w:rPr>
        <w:t>قال ابن عباس: كان إبراهيم يحجرها على المؤمنين دون الناس، فأنزل الله</w:t>
      </w:r>
      <w:r>
        <w:rPr>
          <w:rFonts w:ascii="Tahoma" w:hAnsi="Tahoma" w:hint="cs"/>
          <w:shd w:val="clear" w:color="auto" w:fill="FFFFFF"/>
          <w:rtl/>
        </w:rPr>
        <w:t>:</w:t>
      </w:r>
      <w:r w:rsidRPr="00C359EB">
        <w:rPr>
          <w:rFonts w:ascii="Tahoma" w:hAnsi="Tahoma"/>
          <w:shd w:val="clear" w:color="auto" w:fill="FFFFFF"/>
          <w:rtl/>
        </w:rPr>
        <w:t xml:space="preserve"> </w:t>
      </w:r>
      <w:r>
        <w:rPr>
          <w:rFonts w:ascii="Tahoma" w:hAnsi="Tahoma"/>
          <w:shd w:val="clear" w:color="auto" w:fill="FFFFFF"/>
        </w:rPr>
        <w:sym w:font="Zar75 Symbols" w:char="F029"/>
      </w:r>
      <w:r w:rsidRPr="00542364">
        <w:rPr>
          <w:rStyle w:val="Char"/>
          <w:rtl/>
        </w:rPr>
        <w:t>وَمَن كَفَرَ فَأُمَتِّعُهُ</w:t>
      </w:r>
      <w:r>
        <w:rPr>
          <w:rFonts w:ascii="Tahoma" w:hAnsi="Tahoma"/>
          <w:shd w:val="clear" w:color="auto" w:fill="FFFFFF"/>
        </w:rPr>
        <w:sym w:font="Zar75 Symbols" w:char="F028"/>
      </w:r>
      <w:r>
        <w:rPr>
          <w:rFonts w:ascii="Tahoma" w:hAnsi="Tahoma" w:hint="cs"/>
          <w:shd w:val="clear" w:color="auto" w:fill="FFFFFF"/>
          <w:rtl/>
        </w:rPr>
        <w:t>،</w:t>
      </w:r>
      <w:r w:rsidRPr="00C359EB">
        <w:rPr>
          <w:rFonts w:ascii="Tahoma" w:hAnsi="Tahoma"/>
          <w:shd w:val="clear" w:color="auto" w:fill="FFFFFF"/>
          <w:rtl/>
        </w:rPr>
        <w:t xml:space="preserve"> أيضاً أرزقهم كما أرزق المؤمنين، أأخلق خلقاً لا أرزقهم؟</w:t>
      </w:r>
      <w:r>
        <w:rPr>
          <w:rFonts w:ascii="Tahoma" w:hAnsi="Tahoma" w:hint="cs"/>
          <w:shd w:val="clear" w:color="auto" w:fill="FFFFFF"/>
          <w:rtl/>
        </w:rPr>
        <w:t xml:space="preserve"> </w:t>
      </w:r>
      <w:r>
        <w:rPr>
          <w:lang w:eastAsia="en-AU"/>
        </w:rPr>
        <w:sym w:font="Zar75 Symbols" w:char="F029"/>
      </w:r>
      <w:hyperlink r:id="rId70" w:history="1">
        <w:r w:rsidRPr="00542364">
          <w:rPr>
            <w:rStyle w:val="Char"/>
            <w:rtl/>
          </w:rPr>
          <w:t xml:space="preserve">نُمَتِّعُهُمْ قَلِيلاً ثُمَّ نَضْطَرُّهُمْ إِلَى </w:t>
        </w:r>
        <w:r w:rsidRPr="00542364">
          <w:rPr>
            <w:rStyle w:val="Char"/>
            <w:rFonts w:hint="cs"/>
            <w:rtl/>
          </w:rPr>
          <w:t>عَذَابٍ</w:t>
        </w:r>
        <w:r w:rsidRPr="00542364">
          <w:rPr>
            <w:rStyle w:val="Char"/>
            <w:rtl/>
          </w:rPr>
          <w:t xml:space="preserve"> </w:t>
        </w:r>
        <w:r w:rsidRPr="00542364">
          <w:rPr>
            <w:rStyle w:val="Char"/>
            <w:rFonts w:hint="cs"/>
            <w:rtl/>
          </w:rPr>
          <w:t>غَلِيظٍ</w:t>
        </w:r>
      </w:hyperlink>
      <w:r w:rsidRPr="00C359EB">
        <w:rPr>
          <w:lang w:eastAsia="en-AU"/>
        </w:rPr>
        <w:t> </w:t>
      </w:r>
      <w:r>
        <w:rPr>
          <w:lang w:eastAsia="en-AU"/>
        </w:rPr>
        <w:t>.</w:t>
      </w:r>
      <w:r>
        <w:rPr>
          <w:lang w:eastAsia="en-AU"/>
        </w:rPr>
        <w:sym w:font="Zar75 Symbols" w:char="F028"/>
      </w:r>
      <w:r w:rsidRPr="00C359EB">
        <w:rPr>
          <w:rFonts w:ascii="Tahoma" w:hAnsi="Tahoma"/>
          <w:shd w:val="clear" w:color="auto" w:fill="FFFFFF"/>
          <w:rtl/>
        </w:rPr>
        <w:t>ثم</w:t>
      </w:r>
      <w:r w:rsidR="00455500">
        <w:rPr>
          <w:rFonts w:ascii="Tahoma" w:hAnsi="Tahoma" w:hint="cs"/>
          <w:shd w:val="clear" w:color="auto" w:fill="FFFFFF"/>
          <w:rtl/>
        </w:rPr>
        <w:t>ّ</w:t>
      </w:r>
      <w:r w:rsidRPr="00C359EB">
        <w:rPr>
          <w:rFonts w:ascii="Tahoma" w:hAnsi="Tahoma"/>
          <w:shd w:val="clear" w:color="auto" w:fill="FFFFFF"/>
          <w:rtl/>
        </w:rPr>
        <w:t xml:space="preserve"> قرأ ابن عباس</w:t>
      </w:r>
      <w:r w:rsidRPr="00C359EB">
        <w:rPr>
          <w:rFonts w:ascii="Tahoma" w:hAnsi="Tahoma" w:hint="cs"/>
          <w:shd w:val="clear" w:color="auto" w:fill="FFFFFF"/>
          <w:rtl/>
        </w:rPr>
        <w:t xml:space="preserve">: </w:t>
      </w:r>
      <w:r>
        <w:sym w:font="Zar75 Symbols" w:char="F029"/>
      </w:r>
      <w:hyperlink r:id="rId71" w:history="1">
        <w:r w:rsidRPr="00542364">
          <w:rPr>
            <w:rStyle w:val="Char"/>
            <w:rtl/>
          </w:rPr>
          <w:t>كُلاًّ نُّمِدُّ هَـ</w:t>
        </w:r>
        <w:r w:rsidRPr="00542364">
          <w:rPr>
            <w:rStyle w:val="Char"/>
            <w:rFonts w:hint="cs"/>
            <w:rtl/>
          </w:rPr>
          <w:t>ؤُلا</w:t>
        </w:r>
        <w:r w:rsidRPr="00542364">
          <w:rPr>
            <w:rStyle w:val="Char"/>
            <w:rFonts w:cs="Times New Roman" w:hint="cs"/>
            <w:rtl/>
          </w:rPr>
          <w:t>ۤ</w:t>
        </w:r>
        <w:r w:rsidRPr="00542364">
          <w:rPr>
            <w:rStyle w:val="Char"/>
            <w:rFonts w:hint="cs"/>
            <w:rtl/>
          </w:rPr>
          <w:t>ءِ</w:t>
        </w:r>
        <w:r w:rsidRPr="00542364">
          <w:rPr>
            <w:rStyle w:val="Char"/>
            <w:rtl/>
          </w:rPr>
          <w:t xml:space="preserve"> </w:t>
        </w:r>
        <w:r w:rsidRPr="00542364">
          <w:rPr>
            <w:rStyle w:val="Char"/>
            <w:rFonts w:hint="cs"/>
            <w:rtl/>
          </w:rPr>
          <w:t>وَهَـؤُلا</w:t>
        </w:r>
        <w:r w:rsidRPr="00542364">
          <w:rPr>
            <w:rStyle w:val="Char"/>
            <w:rFonts w:cs="Times New Roman" w:hint="cs"/>
            <w:rtl/>
          </w:rPr>
          <w:t>ۤ</w:t>
        </w:r>
        <w:r w:rsidRPr="00542364">
          <w:rPr>
            <w:rStyle w:val="Char"/>
            <w:rFonts w:hint="cs"/>
            <w:rtl/>
          </w:rPr>
          <w:t>ءِ</w:t>
        </w:r>
        <w:r w:rsidRPr="00542364">
          <w:rPr>
            <w:rStyle w:val="Char"/>
            <w:rtl/>
          </w:rPr>
          <w:t xml:space="preserve"> </w:t>
        </w:r>
        <w:r w:rsidRPr="00542364">
          <w:rPr>
            <w:rStyle w:val="Char"/>
            <w:rFonts w:hint="cs"/>
            <w:rtl/>
          </w:rPr>
          <w:t>مِنْ</w:t>
        </w:r>
        <w:r w:rsidRPr="00542364">
          <w:rPr>
            <w:rStyle w:val="Char"/>
            <w:rtl/>
          </w:rPr>
          <w:t xml:space="preserve"> </w:t>
        </w:r>
        <w:r w:rsidRPr="00542364">
          <w:rPr>
            <w:rStyle w:val="Char"/>
            <w:rFonts w:hint="cs"/>
            <w:rtl/>
          </w:rPr>
          <w:t>عَطَآءِ</w:t>
        </w:r>
        <w:r w:rsidRPr="00542364">
          <w:rPr>
            <w:rStyle w:val="Char"/>
            <w:rtl/>
          </w:rPr>
          <w:t xml:space="preserve"> </w:t>
        </w:r>
        <w:r w:rsidRPr="00542364">
          <w:rPr>
            <w:rStyle w:val="Char"/>
            <w:rFonts w:hint="cs"/>
            <w:rtl/>
          </w:rPr>
          <w:t>رَبِّكَ</w:t>
        </w:r>
        <w:r w:rsidRPr="00542364">
          <w:rPr>
            <w:rStyle w:val="Char"/>
            <w:rtl/>
          </w:rPr>
          <w:t xml:space="preserve"> </w:t>
        </w:r>
        <w:r w:rsidRPr="00542364">
          <w:rPr>
            <w:rStyle w:val="Char"/>
            <w:rFonts w:hint="cs"/>
            <w:rtl/>
          </w:rPr>
          <w:t>وَمَا</w:t>
        </w:r>
        <w:r w:rsidRPr="00542364">
          <w:rPr>
            <w:rStyle w:val="Char"/>
            <w:rtl/>
          </w:rPr>
          <w:t xml:space="preserve"> </w:t>
        </w:r>
        <w:r w:rsidRPr="00542364">
          <w:rPr>
            <w:rStyle w:val="Char"/>
            <w:rFonts w:hint="cs"/>
            <w:rtl/>
          </w:rPr>
          <w:t>كَانَ</w:t>
        </w:r>
        <w:r w:rsidRPr="00542364">
          <w:rPr>
            <w:rStyle w:val="Char"/>
            <w:rtl/>
          </w:rPr>
          <w:t xml:space="preserve"> </w:t>
        </w:r>
        <w:r w:rsidRPr="00542364">
          <w:rPr>
            <w:rStyle w:val="Char"/>
            <w:rFonts w:hint="cs"/>
            <w:rtl/>
          </w:rPr>
          <w:t>عَطَآءُ</w:t>
        </w:r>
        <w:r w:rsidRPr="00542364">
          <w:rPr>
            <w:rStyle w:val="Char"/>
            <w:rtl/>
          </w:rPr>
          <w:t xml:space="preserve"> </w:t>
        </w:r>
        <w:r w:rsidRPr="00542364">
          <w:rPr>
            <w:rStyle w:val="Char"/>
            <w:rFonts w:hint="cs"/>
            <w:rtl/>
          </w:rPr>
          <w:t>رَبِّكَ</w:t>
        </w:r>
        <w:r w:rsidRPr="00542364">
          <w:rPr>
            <w:rStyle w:val="Char"/>
            <w:rtl/>
          </w:rPr>
          <w:t xml:space="preserve"> </w:t>
        </w:r>
        <w:r w:rsidRPr="00542364">
          <w:rPr>
            <w:rStyle w:val="Char"/>
            <w:rFonts w:hint="cs"/>
            <w:rtl/>
          </w:rPr>
          <w:t>مَحْظُوراً</w:t>
        </w:r>
      </w:hyperlink>
      <w:r>
        <w:rPr>
          <w:rFonts w:hint="cs"/>
          <w:lang w:eastAsia="en-AU" w:bidi="fa-IR"/>
        </w:rPr>
        <w:sym w:font="Zar75 Symbols" w:char="F028"/>
      </w:r>
      <w:r>
        <w:rPr>
          <w:rFonts w:hint="cs"/>
          <w:rtl/>
          <w:lang w:eastAsia="en-AU" w:bidi="fa-IR"/>
        </w:rPr>
        <w:t>.</w:t>
      </w:r>
      <w:r>
        <w:rPr>
          <w:rStyle w:val="FootnoteReference"/>
          <w:rtl/>
          <w:lang w:eastAsia="en-AU" w:bidi="fa-IR"/>
        </w:rPr>
        <w:footnoteReference w:id="481"/>
      </w:r>
    </w:p>
    <w:p w:rsidR="00455500" w:rsidRDefault="00934B4D" w:rsidP="00455500">
      <w:pPr>
        <w:rPr>
          <w:rFonts w:asciiTheme="majorHAnsi" w:eastAsiaTheme="majorEastAsia" w:hAnsiTheme="majorHAnsi"/>
          <w:rtl/>
          <w:lang w:bidi="ar-IQ"/>
        </w:rPr>
      </w:pPr>
      <w:r w:rsidRPr="00C359EB">
        <w:rPr>
          <w:shd w:val="clear" w:color="auto" w:fill="FFFFFF"/>
        </w:rPr>
        <w:t xml:space="preserve"> </w:t>
      </w:r>
      <w:r w:rsidRPr="00C359EB">
        <w:rPr>
          <w:rFonts w:asciiTheme="majorHAnsi" w:eastAsiaTheme="majorEastAsia" w:hAnsiTheme="majorHAnsi" w:hint="cs"/>
          <w:rtl/>
          <w:lang w:bidi="ar-IQ"/>
        </w:rPr>
        <w:t>بعد هذا يتضح أنَّ الدور التأسيسيّ لهذا البيت مرَّ بمراحل ومواقف، وتضمَّن مقدمات ونتائج، لا يمكن تجاوز كلَّ ذلك في أي</w:t>
      </w:r>
      <w:r w:rsidR="00455500">
        <w:rPr>
          <w:rFonts w:asciiTheme="majorHAnsi" w:eastAsiaTheme="majorEastAsia" w:hAnsiTheme="majorHAnsi" w:hint="cs"/>
          <w:rtl/>
          <w:lang w:bidi="ar-IQ"/>
        </w:rPr>
        <w:t>ّ</w:t>
      </w:r>
      <w:r w:rsidRPr="00C359EB">
        <w:rPr>
          <w:rFonts w:asciiTheme="majorHAnsi" w:eastAsiaTheme="majorEastAsia" w:hAnsiTheme="majorHAnsi" w:hint="cs"/>
          <w:rtl/>
          <w:lang w:bidi="ar-IQ"/>
        </w:rPr>
        <w:t xml:space="preserve"> موقف وظاهرة أو بحث ومقالة ت</w:t>
      </w:r>
      <w:r>
        <w:rPr>
          <w:rFonts w:asciiTheme="majorHAnsi" w:eastAsiaTheme="majorEastAsia" w:hAnsiTheme="majorHAnsi" w:hint="cs"/>
          <w:rtl/>
          <w:lang w:bidi="ar-IQ"/>
        </w:rPr>
        <w:t>تحدث عن هذه البقعة</w:t>
      </w:r>
      <w:r w:rsidRPr="00C359EB">
        <w:rPr>
          <w:rFonts w:asciiTheme="majorHAnsi" w:eastAsiaTheme="majorEastAsia" w:hAnsiTheme="majorHAnsi" w:hint="cs"/>
          <w:rtl/>
          <w:lang w:bidi="ar-IQ"/>
        </w:rPr>
        <w:t>، بل والبقاع التي تحيطها، التي شعَّ نورها وبركاتها؛ لتعمَّ الدنيا كافة</w:t>
      </w:r>
      <w:r>
        <w:rPr>
          <w:rFonts w:asciiTheme="majorHAnsi" w:eastAsiaTheme="majorEastAsia" w:hAnsiTheme="majorHAnsi" w:hint="cs"/>
          <w:rtl/>
          <w:lang w:bidi="ar-IQ"/>
        </w:rPr>
        <w:t>.</w:t>
      </w:r>
      <w:r w:rsidRPr="00C359EB">
        <w:rPr>
          <w:rFonts w:asciiTheme="majorHAnsi" w:eastAsiaTheme="majorEastAsia" w:hAnsiTheme="majorHAnsi" w:hint="cs"/>
          <w:rtl/>
          <w:lang w:bidi="ar-IQ"/>
        </w:rPr>
        <w:t>..</w:t>
      </w:r>
    </w:p>
    <w:p w:rsidR="00934B4D" w:rsidRPr="00C359EB" w:rsidRDefault="00934B4D" w:rsidP="00455500">
      <w:pPr>
        <w:rPr>
          <w:rFonts w:asciiTheme="majorHAnsi" w:eastAsiaTheme="majorEastAsia" w:hAnsiTheme="majorHAnsi"/>
          <w:rtl/>
          <w:lang w:bidi="ar-IQ"/>
        </w:rPr>
      </w:pPr>
      <w:r w:rsidRPr="00C359EB">
        <w:rPr>
          <w:rFonts w:asciiTheme="majorHAnsi" w:eastAsiaTheme="majorEastAsia" w:hAnsiTheme="majorHAnsi" w:hint="cs"/>
          <w:rtl/>
          <w:lang w:bidi="ar-IQ"/>
        </w:rPr>
        <w:t>ومم</w:t>
      </w:r>
      <w:r w:rsidR="00455500">
        <w:rPr>
          <w:rFonts w:asciiTheme="majorHAnsi" w:eastAsiaTheme="majorEastAsia" w:hAnsiTheme="majorHAnsi" w:hint="cs"/>
          <w:rtl/>
          <w:lang w:bidi="ar-IQ"/>
        </w:rPr>
        <w:t>ّ</w:t>
      </w:r>
      <w:r w:rsidRPr="00C359EB">
        <w:rPr>
          <w:rFonts w:asciiTheme="majorHAnsi" w:eastAsiaTheme="majorEastAsia" w:hAnsiTheme="majorHAnsi" w:hint="cs"/>
          <w:rtl/>
          <w:lang w:bidi="ar-IQ"/>
        </w:rPr>
        <w:t>ا يترتب على هذا الدور أو يتمخض عنه، تحقيق الأهداف الجليلة؛ وأهمها إعادة بناء عقيدة التوحيد وهو دور كبير ومهم</w:t>
      </w:r>
      <w:r w:rsidR="00455500">
        <w:rPr>
          <w:rFonts w:asciiTheme="majorHAnsi" w:eastAsiaTheme="majorEastAsia" w:hAnsiTheme="majorHAnsi" w:hint="cs"/>
          <w:rtl/>
          <w:lang w:bidi="ar-IQ"/>
        </w:rPr>
        <w:t>ّ</w:t>
      </w:r>
      <w:r w:rsidRPr="00C359EB">
        <w:rPr>
          <w:rFonts w:asciiTheme="majorHAnsi" w:eastAsiaTheme="majorEastAsia" w:hAnsiTheme="majorHAnsi" w:hint="cs"/>
          <w:rtl/>
          <w:lang w:bidi="ar-IQ"/>
        </w:rPr>
        <w:t>ة كبرى، بعدما أصابها من تحريف وشرك، وتدنيس لهذه الأرض المباركة وتلويث لمعالمها... وقد كلّفت السماءُ نبيَّها إبراهيم</w:t>
      </w:r>
      <w:r>
        <w:rPr>
          <w:rFonts w:asciiTheme="majorHAnsi" w:eastAsiaTheme="majorEastAsia" w:hAnsiTheme="majorHAnsi" w:hint="cs"/>
          <w:lang w:bidi="ar-IQ"/>
        </w:rPr>
        <w:sym w:font="Zar75 Symbols" w:char="F037"/>
      </w:r>
      <w:r w:rsidRPr="00C359EB">
        <w:rPr>
          <w:rFonts w:asciiTheme="majorHAnsi" w:eastAsiaTheme="majorEastAsia" w:hAnsiTheme="majorHAnsi" w:hint="cs"/>
          <w:rtl/>
          <w:lang w:bidi="ar-IQ"/>
        </w:rPr>
        <w:t xml:space="preserve"> بذلك؛ ليؤدي هذا الدور في عالم شُوّهت به معالم التوحيد، وضاعت مفاهيمه بين قطع أصنام هنا وأوثان هناك، وبين طغيان هنا وتسلط هناك، وتجهيل للخلق هنا، وظلم واستضعاف هناك...</w:t>
      </w:r>
    </w:p>
    <w:p w:rsidR="00934B4D" w:rsidRPr="00C359EB" w:rsidRDefault="00934B4D" w:rsidP="00455500">
      <w:pPr>
        <w:rPr>
          <w:rFonts w:asciiTheme="majorHAnsi" w:eastAsiaTheme="majorEastAsia" w:hAnsiTheme="majorHAnsi"/>
          <w:rtl/>
          <w:lang w:bidi="ar-IQ"/>
        </w:rPr>
      </w:pPr>
      <w:r w:rsidRPr="00C359EB">
        <w:rPr>
          <w:rFonts w:asciiTheme="majorHAnsi" w:eastAsiaTheme="majorEastAsia" w:hAnsiTheme="majorHAnsi" w:hint="cs"/>
          <w:rtl/>
          <w:lang w:bidi="ar-IQ"/>
        </w:rPr>
        <w:t xml:space="preserve">فالبيت الحرام هو بناء وتحصين لعقائد سليمة، وهو بقعة طهر يُتزوّد منها، </w:t>
      </w:r>
      <w:r w:rsidRPr="00C359EB">
        <w:rPr>
          <w:rFonts w:hint="cs"/>
          <w:rtl/>
          <w:lang w:bidi="ar-IQ"/>
        </w:rPr>
        <w:t xml:space="preserve">وهو بناء للنفوس، وتطهير للقلوب...! </w:t>
      </w:r>
      <w:r w:rsidRPr="00C359EB">
        <w:rPr>
          <w:rFonts w:asciiTheme="majorHAnsi" w:eastAsiaTheme="majorEastAsia" w:hAnsiTheme="majorHAnsi" w:hint="cs"/>
          <w:rtl/>
          <w:lang w:bidi="ar-IQ"/>
        </w:rPr>
        <w:t xml:space="preserve">وهو دار ابتلاء، </w:t>
      </w:r>
      <w:r w:rsidRPr="00C359EB">
        <w:rPr>
          <w:rFonts w:hint="cs"/>
          <w:rtl/>
          <w:lang w:bidi="ar-IQ"/>
        </w:rPr>
        <w:t>وهو دار عبادة وحجٍّ وعمرة، وهو بيت مثابة وتوبة ومغفرة ورضوان، ومَعلمٌ لقبلة مباركة نتوجه إليها في صلاة وعبادة ودعاء</w:t>
      </w:r>
      <w:r>
        <w:rPr>
          <w:rFonts w:hint="cs"/>
          <w:rtl/>
          <w:lang w:bidi="ar-IQ"/>
        </w:rPr>
        <w:t>.</w:t>
      </w:r>
    </w:p>
    <w:p w:rsidR="00934B4D" w:rsidRPr="00C359EB" w:rsidRDefault="00934B4D" w:rsidP="00934B4D">
      <w:pPr>
        <w:rPr>
          <w:lang w:eastAsia="en-AU" w:bidi="fa-IR"/>
        </w:rPr>
      </w:pPr>
      <w:r w:rsidRPr="00C359EB">
        <w:rPr>
          <w:rFonts w:hint="cs"/>
          <w:rtl/>
          <w:lang w:bidi="ar-IQ"/>
        </w:rPr>
        <w:t xml:space="preserve">وبعد تلك المراحل التأسيسية المباركة، حلّت مرحلة: </w:t>
      </w:r>
      <w:r>
        <w:rPr>
          <w:lang w:eastAsia="en-AU"/>
        </w:rPr>
        <w:sym w:font="Zar75 Symbols" w:char="F029"/>
      </w:r>
      <w:r w:rsidRPr="00C359EB">
        <w:rPr>
          <w:lang w:eastAsia="en-AU"/>
        </w:rPr>
        <w:t> </w:t>
      </w:r>
      <w:hyperlink r:id="rId72" w:history="1">
        <w:r w:rsidRPr="001B66EF">
          <w:rPr>
            <w:rStyle w:val="Strong"/>
            <w:rtl/>
          </w:rPr>
          <w:t xml:space="preserve">وَأَذِّن فِي </w:t>
        </w:r>
        <w:r w:rsidRPr="001B66EF">
          <w:rPr>
            <w:rStyle w:val="Strong"/>
            <w:rFonts w:hint="cs"/>
            <w:rtl/>
          </w:rPr>
          <w:t>النَّاسِ</w:t>
        </w:r>
        <w:r w:rsidRPr="001B66EF">
          <w:rPr>
            <w:rStyle w:val="Strong"/>
            <w:rtl/>
          </w:rPr>
          <w:t xml:space="preserve"> </w:t>
        </w:r>
        <w:r w:rsidRPr="001B66EF">
          <w:rPr>
            <w:rStyle w:val="Strong"/>
            <w:rFonts w:hint="cs"/>
            <w:rtl/>
          </w:rPr>
          <w:t>بِالْحَجِّ</w:t>
        </w:r>
        <w:r w:rsidRPr="001B66EF">
          <w:rPr>
            <w:rStyle w:val="Strong"/>
            <w:rtl/>
          </w:rPr>
          <w:t xml:space="preserve"> </w:t>
        </w:r>
        <w:r w:rsidRPr="001B66EF">
          <w:rPr>
            <w:rStyle w:val="Strong"/>
            <w:rFonts w:hint="cs"/>
            <w:rtl/>
          </w:rPr>
          <w:t>يَأْتُوكَ</w:t>
        </w:r>
        <w:r w:rsidRPr="001B66EF">
          <w:rPr>
            <w:rStyle w:val="Strong"/>
            <w:rtl/>
          </w:rPr>
          <w:t xml:space="preserve"> </w:t>
        </w:r>
        <w:r w:rsidRPr="001B66EF">
          <w:rPr>
            <w:rStyle w:val="Strong"/>
            <w:rFonts w:hint="cs"/>
            <w:rtl/>
          </w:rPr>
          <w:t>رِجَالاً</w:t>
        </w:r>
        <w:r w:rsidRPr="001B66EF">
          <w:rPr>
            <w:rStyle w:val="Strong"/>
            <w:rtl/>
          </w:rPr>
          <w:t xml:space="preserve"> </w:t>
        </w:r>
        <w:r w:rsidRPr="001B66EF">
          <w:rPr>
            <w:rStyle w:val="Strong"/>
            <w:rFonts w:hint="cs"/>
            <w:rtl/>
          </w:rPr>
          <w:t>وَعَلَى</w:t>
        </w:r>
        <w:r w:rsidRPr="001B66EF">
          <w:rPr>
            <w:rStyle w:val="Strong"/>
            <w:rtl/>
          </w:rPr>
          <w:t xml:space="preserve"> </w:t>
        </w:r>
        <w:r w:rsidRPr="001B66EF">
          <w:rPr>
            <w:rStyle w:val="Strong"/>
            <w:rFonts w:hint="cs"/>
            <w:rtl/>
          </w:rPr>
          <w:t>كُلِّ</w:t>
        </w:r>
        <w:r w:rsidRPr="001B66EF">
          <w:rPr>
            <w:rStyle w:val="Strong"/>
            <w:rtl/>
          </w:rPr>
          <w:t xml:space="preserve"> </w:t>
        </w:r>
        <w:r w:rsidRPr="001B66EF">
          <w:rPr>
            <w:rStyle w:val="Strong"/>
            <w:rFonts w:hint="cs"/>
            <w:rtl/>
          </w:rPr>
          <w:t>ضَامِرٍ</w:t>
        </w:r>
        <w:r w:rsidRPr="001B66EF">
          <w:rPr>
            <w:rStyle w:val="Strong"/>
            <w:rtl/>
          </w:rPr>
          <w:t xml:space="preserve"> </w:t>
        </w:r>
        <w:r w:rsidRPr="001B66EF">
          <w:rPr>
            <w:rStyle w:val="Strong"/>
            <w:rFonts w:hint="cs"/>
            <w:rtl/>
          </w:rPr>
          <w:t>يَأْتِينَ</w:t>
        </w:r>
        <w:r w:rsidRPr="001B66EF">
          <w:rPr>
            <w:rStyle w:val="Strong"/>
            <w:rtl/>
          </w:rPr>
          <w:t xml:space="preserve"> </w:t>
        </w:r>
        <w:r w:rsidRPr="001B66EF">
          <w:rPr>
            <w:rStyle w:val="Strong"/>
            <w:rFonts w:hint="cs"/>
            <w:rtl/>
          </w:rPr>
          <w:t>مِن</w:t>
        </w:r>
        <w:r w:rsidRPr="001B66EF">
          <w:rPr>
            <w:rStyle w:val="Strong"/>
            <w:rtl/>
          </w:rPr>
          <w:t xml:space="preserve"> </w:t>
        </w:r>
        <w:r w:rsidRPr="001B66EF">
          <w:rPr>
            <w:rStyle w:val="Strong"/>
            <w:rFonts w:hint="cs"/>
            <w:rtl/>
          </w:rPr>
          <w:t>كُلِّ</w:t>
        </w:r>
        <w:r w:rsidRPr="001B66EF">
          <w:rPr>
            <w:rStyle w:val="Strong"/>
            <w:rtl/>
          </w:rPr>
          <w:t xml:space="preserve"> </w:t>
        </w:r>
        <w:r w:rsidRPr="001B66EF">
          <w:rPr>
            <w:rStyle w:val="Strong"/>
            <w:rFonts w:hint="cs"/>
            <w:rtl/>
          </w:rPr>
          <w:t>فَجٍّ</w:t>
        </w:r>
        <w:r w:rsidRPr="001B66EF">
          <w:rPr>
            <w:rStyle w:val="Strong"/>
            <w:rtl/>
          </w:rPr>
          <w:t xml:space="preserve"> </w:t>
        </w:r>
        <w:r w:rsidRPr="001B66EF">
          <w:rPr>
            <w:rStyle w:val="Strong"/>
            <w:rFonts w:hint="cs"/>
            <w:rtl/>
          </w:rPr>
          <w:t>عَميِقٍ</w:t>
        </w:r>
      </w:hyperlink>
      <w:r>
        <w:rPr>
          <w:lang w:eastAsia="en-AU"/>
        </w:rPr>
        <w:sym w:font="Zar75 Symbols" w:char="F028"/>
      </w:r>
      <w:r>
        <w:rPr>
          <w:rFonts w:hint="cs"/>
          <w:rtl/>
          <w:lang w:eastAsia="en-AU"/>
        </w:rPr>
        <w:t>.</w:t>
      </w:r>
      <w:r>
        <w:rPr>
          <w:rStyle w:val="FootnoteReference"/>
          <w:lang w:eastAsia="en-AU" w:bidi="fa-IR"/>
        </w:rPr>
        <w:footnoteReference w:id="482"/>
      </w:r>
    </w:p>
    <w:p w:rsidR="00934B4D" w:rsidRPr="00C359EB" w:rsidRDefault="00934B4D" w:rsidP="00455500">
      <w:pPr>
        <w:rPr>
          <w:rtl/>
        </w:rPr>
      </w:pPr>
      <w:r w:rsidRPr="00C359EB">
        <w:rPr>
          <w:rFonts w:asciiTheme="majorHAnsi" w:eastAsiaTheme="majorEastAsia" w:hAnsiTheme="majorHAnsi" w:hint="cs"/>
          <w:rtl/>
          <w:lang w:bidi="ar-IQ"/>
        </w:rPr>
        <w:lastRenderedPageBreak/>
        <w:t>فالأذان بالحج نطقت به الآية، وجاءت به الرويات والأخبار، نذكر منها:</w:t>
      </w:r>
      <w:r w:rsidRPr="00C359EB">
        <w:rPr>
          <w:rFonts w:hint="cs"/>
          <w:rtl/>
        </w:rPr>
        <w:t xml:space="preserve"> </w:t>
      </w:r>
      <w:r w:rsidRPr="00C359EB">
        <w:rPr>
          <w:rtl/>
        </w:rPr>
        <w:t>و ل</w:t>
      </w:r>
      <w:r w:rsidR="00455500">
        <w:rPr>
          <w:rFonts w:hint="cs"/>
          <w:rtl/>
        </w:rPr>
        <w:t>ـ</w:t>
      </w:r>
      <w:r w:rsidRPr="00C359EB">
        <w:rPr>
          <w:rtl/>
        </w:rPr>
        <w:t>م</w:t>
      </w:r>
      <w:r w:rsidR="00455500">
        <w:rPr>
          <w:rFonts w:hint="cs"/>
          <w:rtl/>
        </w:rPr>
        <w:t>ّ</w:t>
      </w:r>
      <w:r w:rsidRPr="00C359EB">
        <w:rPr>
          <w:rtl/>
        </w:rPr>
        <w:t>ا فرغ إبراهيم</w:t>
      </w:r>
      <w:r>
        <w:sym w:font="Zar75 Symbols" w:char="F037"/>
      </w:r>
      <w:r w:rsidRPr="00C359EB">
        <w:rPr>
          <w:rtl/>
        </w:rPr>
        <w:t xml:space="preserve"> من بناء البيت، أمره الله أن يؤذن في الناس بالحج، فقال: يا رب</w:t>
      </w:r>
      <w:r w:rsidR="00455500">
        <w:rPr>
          <w:rFonts w:hint="cs"/>
          <w:rtl/>
        </w:rPr>
        <w:t>ّ</w:t>
      </w:r>
      <w:r w:rsidRPr="00C359EB">
        <w:rPr>
          <w:rtl/>
        </w:rPr>
        <w:t>، و ما يبلغ صوتي؟ فقال الله تعالى: عليك الأذان وعلي</w:t>
      </w:r>
      <w:r>
        <w:rPr>
          <w:rFonts w:hint="cs"/>
          <w:rtl/>
        </w:rPr>
        <w:t>ّ</w:t>
      </w:r>
      <w:r w:rsidRPr="00C359EB">
        <w:rPr>
          <w:rtl/>
        </w:rPr>
        <w:t xml:space="preserve"> البلاغ. وارتفع على المقام و هو يومئذ</w:t>
      </w:r>
      <w:r w:rsidR="00455500">
        <w:rPr>
          <w:rFonts w:hint="cs"/>
          <w:rtl/>
        </w:rPr>
        <w:t>ٍ</w:t>
      </w:r>
      <w:r w:rsidRPr="00C359EB">
        <w:rPr>
          <w:rtl/>
        </w:rPr>
        <w:t xml:space="preserve"> يلاصق البيت، فارتفع به المقام حتى كأن</w:t>
      </w:r>
      <w:r w:rsidR="00455500">
        <w:rPr>
          <w:rFonts w:hint="cs"/>
          <w:rtl/>
        </w:rPr>
        <w:t>ّ</w:t>
      </w:r>
      <w:r w:rsidRPr="00C359EB">
        <w:rPr>
          <w:rtl/>
        </w:rPr>
        <w:t>ه أطول من الجبال فنادى، و أدخل إصبعيه في أذنيه، وأقبل بوجهه شرقا</w:t>
      </w:r>
      <w:r w:rsidRPr="00C359EB">
        <w:rPr>
          <w:rFonts w:hint="cs"/>
          <w:rtl/>
        </w:rPr>
        <w:t>ً</w:t>
      </w:r>
      <w:r w:rsidRPr="00C359EB">
        <w:rPr>
          <w:rtl/>
        </w:rPr>
        <w:t xml:space="preserve"> وغربا</w:t>
      </w:r>
      <w:r w:rsidRPr="00C359EB">
        <w:rPr>
          <w:rFonts w:hint="cs"/>
          <w:rtl/>
        </w:rPr>
        <w:t>ً</w:t>
      </w:r>
      <w:r w:rsidRPr="00C359EB">
        <w:rPr>
          <w:rtl/>
        </w:rPr>
        <w:t>، يقول: أي</w:t>
      </w:r>
      <w:r w:rsidR="008D2204">
        <w:rPr>
          <w:rFonts w:hint="cs"/>
          <w:rtl/>
        </w:rPr>
        <w:t>ّ</w:t>
      </w:r>
      <w:r w:rsidRPr="00C359EB">
        <w:rPr>
          <w:rtl/>
        </w:rPr>
        <w:t>ها الناس كتب عليكم الحج إلى البيت العتيق فأجيبوا رب</w:t>
      </w:r>
      <w:r w:rsidRPr="00C359EB">
        <w:rPr>
          <w:rFonts w:hint="cs"/>
          <w:rtl/>
        </w:rPr>
        <w:t>َّ</w:t>
      </w:r>
      <w:r w:rsidRPr="00C359EB">
        <w:rPr>
          <w:rtl/>
        </w:rPr>
        <w:t>كم</w:t>
      </w:r>
      <w:r w:rsidRPr="00C359EB">
        <w:rPr>
          <w:rFonts w:hint="cs"/>
          <w:rtl/>
        </w:rPr>
        <w:t>،</w:t>
      </w:r>
      <w:r w:rsidRPr="00C359EB">
        <w:rPr>
          <w:rtl/>
        </w:rPr>
        <w:t xml:space="preserve"> فأجابوه من تحت البحور السبعة، ومن بين المش</w:t>
      </w:r>
      <w:r w:rsidR="008D2204">
        <w:rPr>
          <w:rFonts w:hint="cs"/>
          <w:rtl/>
        </w:rPr>
        <w:t>ـ</w:t>
      </w:r>
      <w:r w:rsidRPr="00C359EB">
        <w:rPr>
          <w:rtl/>
        </w:rPr>
        <w:t>رق والمغرب إلى منقطع التراب من أطراف الأرض كل</w:t>
      </w:r>
      <w:r w:rsidR="008D2204">
        <w:rPr>
          <w:rFonts w:hint="cs"/>
          <w:rtl/>
        </w:rPr>
        <w:t>ّ</w:t>
      </w:r>
      <w:r w:rsidRPr="00C359EB">
        <w:rPr>
          <w:rtl/>
        </w:rPr>
        <w:t>ها، و من أصلاب الرجال وأرحام النساء بالتلبية: لب</w:t>
      </w:r>
      <w:r w:rsidR="008D2204">
        <w:rPr>
          <w:rFonts w:hint="cs"/>
          <w:rtl/>
        </w:rPr>
        <w:t>ّ</w:t>
      </w:r>
      <w:r w:rsidRPr="00C359EB">
        <w:rPr>
          <w:rtl/>
        </w:rPr>
        <w:t>يك اللهم</w:t>
      </w:r>
      <w:r w:rsidR="008D2204">
        <w:rPr>
          <w:rFonts w:hint="cs"/>
          <w:rtl/>
        </w:rPr>
        <w:t>ّ</w:t>
      </w:r>
      <w:r w:rsidRPr="00C359EB">
        <w:rPr>
          <w:rtl/>
        </w:rPr>
        <w:t xml:space="preserve"> لب</w:t>
      </w:r>
      <w:r w:rsidR="008D2204">
        <w:rPr>
          <w:rFonts w:hint="cs"/>
          <w:rtl/>
        </w:rPr>
        <w:t>ّ</w:t>
      </w:r>
      <w:r w:rsidRPr="00C359EB">
        <w:rPr>
          <w:rtl/>
        </w:rPr>
        <w:t>يك. أولا ترونهم يأتون يلبون؟</w:t>
      </w:r>
    </w:p>
    <w:p w:rsidR="00934B4D" w:rsidRPr="00C359EB" w:rsidRDefault="00934B4D" w:rsidP="008D2204">
      <w:pPr>
        <w:rPr>
          <w:rFonts w:asciiTheme="majorHAnsi" w:eastAsiaTheme="majorEastAsia" w:hAnsiTheme="majorHAnsi"/>
          <w:shd w:val="clear" w:color="auto" w:fill="FFFFFF"/>
          <w:rtl/>
        </w:rPr>
      </w:pPr>
      <w:r w:rsidRPr="00C359EB">
        <w:rPr>
          <w:rtl/>
        </w:rPr>
        <w:t>فمن حج من يومئذ</w:t>
      </w:r>
      <w:r w:rsidR="008D2204">
        <w:rPr>
          <w:rFonts w:hint="cs"/>
          <w:rtl/>
        </w:rPr>
        <w:t>ٍ</w:t>
      </w:r>
      <w:r w:rsidRPr="00C359EB">
        <w:rPr>
          <w:rtl/>
        </w:rPr>
        <w:t xml:space="preserve"> إلى يوم القيامة</w:t>
      </w:r>
      <w:r w:rsidRPr="00C359EB">
        <w:rPr>
          <w:rFonts w:hint="cs"/>
          <w:rtl/>
        </w:rPr>
        <w:t xml:space="preserve">، </w:t>
      </w:r>
      <w:r w:rsidRPr="00C359EB">
        <w:rPr>
          <w:rtl/>
        </w:rPr>
        <w:t>فهم مم</w:t>
      </w:r>
      <w:r w:rsidR="008D2204">
        <w:rPr>
          <w:rFonts w:hint="cs"/>
          <w:rtl/>
        </w:rPr>
        <w:t>ّ</w:t>
      </w:r>
      <w:r w:rsidRPr="00C359EB">
        <w:rPr>
          <w:rtl/>
        </w:rPr>
        <w:t>ن استجاب لله، وذلك: قوله</w:t>
      </w:r>
      <w:r>
        <w:rPr>
          <w:rFonts w:hint="cs"/>
          <w:rtl/>
        </w:rPr>
        <w:t xml:space="preserve">: </w:t>
      </w:r>
      <w:r>
        <w:rPr>
          <w:rFonts w:hint="cs"/>
        </w:rPr>
        <w:sym w:font="Zar75 Symbols" w:char="F029"/>
      </w:r>
      <w:r w:rsidRPr="008D2204">
        <w:rPr>
          <w:rStyle w:val="Char"/>
          <w:rtl/>
        </w:rPr>
        <w:t>فِيهِ ءَايَ</w:t>
      </w:r>
      <w:r w:rsidRPr="008D2204">
        <w:rPr>
          <w:rStyle w:val="Char"/>
          <w:rFonts w:hint="cs"/>
          <w:rtl/>
        </w:rPr>
        <w:t>اتٌ</w:t>
      </w:r>
      <w:r w:rsidRPr="008D2204">
        <w:rPr>
          <w:rStyle w:val="Char"/>
          <w:rtl/>
        </w:rPr>
        <w:t xml:space="preserve"> </w:t>
      </w:r>
      <w:r w:rsidRPr="008D2204">
        <w:rPr>
          <w:rStyle w:val="Char"/>
          <w:rFonts w:hint="cs"/>
          <w:rtl/>
        </w:rPr>
        <w:t>بَيِّنَاتٌ</w:t>
      </w:r>
      <w:r w:rsidRPr="008D2204">
        <w:rPr>
          <w:rStyle w:val="Char"/>
          <w:rtl/>
        </w:rPr>
        <w:t xml:space="preserve"> </w:t>
      </w:r>
      <w:r w:rsidRPr="008D2204">
        <w:rPr>
          <w:rStyle w:val="Char"/>
          <w:rFonts w:hint="cs"/>
          <w:rtl/>
        </w:rPr>
        <w:t>مَّقَامُ</w:t>
      </w:r>
      <w:r w:rsidRPr="008D2204">
        <w:rPr>
          <w:rStyle w:val="Char"/>
          <w:rtl/>
        </w:rPr>
        <w:t xml:space="preserve"> </w:t>
      </w:r>
      <w:r w:rsidRPr="008D2204">
        <w:rPr>
          <w:rStyle w:val="Char"/>
          <w:rFonts w:hint="cs"/>
          <w:rtl/>
        </w:rPr>
        <w:t>إِبْرَاهِيمَ</w:t>
      </w:r>
      <w:r>
        <w:rPr>
          <w:rFonts w:hint="cs"/>
        </w:rPr>
        <w:sym w:font="Zar75 Symbols" w:char="F028"/>
      </w:r>
      <w:r>
        <w:rPr>
          <w:rFonts w:hint="cs"/>
          <w:rtl/>
        </w:rPr>
        <w:t>.</w:t>
      </w:r>
      <w:r>
        <w:rPr>
          <w:rStyle w:val="FootnoteReference"/>
          <w:rtl/>
        </w:rPr>
        <w:footnoteReference w:id="483"/>
      </w:r>
      <w:r>
        <w:rPr>
          <w:rFonts w:hint="cs"/>
          <w:rtl/>
          <w:lang w:bidi="fa-IR"/>
        </w:rPr>
        <w:t xml:space="preserve"> </w:t>
      </w:r>
      <w:r w:rsidRPr="00C359EB">
        <w:rPr>
          <w:rtl/>
        </w:rPr>
        <w:t>يعني نداء إبراهيم</w:t>
      </w:r>
      <w:r>
        <w:sym w:font="Zar75 Symbols" w:char="F037"/>
      </w:r>
      <w:r w:rsidRPr="00C359EB">
        <w:rPr>
          <w:rtl/>
        </w:rPr>
        <w:t xml:space="preserve"> على المقام بالح</w:t>
      </w:r>
      <w:r w:rsidRPr="00C359EB">
        <w:rPr>
          <w:rFonts w:hint="cs"/>
          <w:rtl/>
        </w:rPr>
        <w:t>ج</w:t>
      </w:r>
      <w:r w:rsidRPr="00C359EB">
        <w:rPr>
          <w:rFonts w:hint="cs"/>
          <w:rtl/>
          <w:lang w:bidi="ar-IQ"/>
        </w:rPr>
        <w:t xml:space="preserve">؛ </w:t>
      </w:r>
      <w:r w:rsidRPr="00C359EB">
        <w:rPr>
          <w:rFonts w:asciiTheme="majorHAnsi" w:eastAsiaTheme="majorEastAsia" w:hAnsiTheme="majorHAnsi" w:hint="cs"/>
          <w:shd w:val="clear" w:color="auto" w:fill="FFFFFF"/>
          <w:rtl/>
        </w:rPr>
        <w:t>أن</w:t>
      </w:r>
      <w:r w:rsidR="008D2204">
        <w:rPr>
          <w:rFonts w:asciiTheme="majorHAnsi" w:eastAsiaTheme="majorEastAsia" w:hAnsiTheme="majorHAnsi" w:hint="cs"/>
          <w:shd w:val="clear" w:color="auto" w:fill="FFFFFF"/>
          <w:rtl/>
        </w:rPr>
        <w:t>ّ</w:t>
      </w:r>
      <w:r w:rsidRPr="00C359EB">
        <w:rPr>
          <w:rFonts w:asciiTheme="majorHAnsi" w:eastAsiaTheme="majorEastAsia" w:hAnsiTheme="majorHAnsi" w:hint="cs"/>
          <w:shd w:val="clear" w:color="auto" w:fill="FFFFFF"/>
          <w:rtl/>
        </w:rPr>
        <w:t xml:space="preserve">ه </w:t>
      </w:r>
      <w:r w:rsidRPr="00C359EB">
        <w:rPr>
          <w:rFonts w:asciiTheme="majorHAnsi" w:eastAsiaTheme="majorEastAsia" w:hAnsiTheme="majorHAnsi"/>
          <w:shd w:val="clear" w:color="auto" w:fill="FFFFFF"/>
          <w:rtl/>
        </w:rPr>
        <w:t>قال:</w:t>
      </w:r>
      <w:r>
        <w:rPr>
          <w:rFonts w:asciiTheme="majorHAnsi" w:eastAsiaTheme="majorEastAsia" w:hAnsiTheme="majorHAnsi" w:hint="cs"/>
          <w:shd w:val="clear" w:color="auto" w:fill="FFFFFF"/>
          <w:rtl/>
        </w:rPr>
        <w:t xml:space="preserve"> </w:t>
      </w:r>
      <w:r w:rsidRPr="00C359EB">
        <w:rPr>
          <w:rFonts w:asciiTheme="majorHAnsi" w:eastAsiaTheme="majorEastAsia" w:hAnsiTheme="majorHAnsi"/>
          <w:shd w:val="clear" w:color="auto" w:fill="FFFFFF"/>
          <w:rtl/>
        </w:rPr>
        <w:t>يا</w:t>
      </w:r>
      <w:r w:rsidR="008D2204">
        <w:rPr>
          <w:rFonts w:asciiTheme="majorHAnsi" w:eastAsiaTheme="majorEastAsia" w:hAnsiTheme="majorHAnsi" w:hint="cs"/>
          <w:shd w:val="clear" w:color="auto" w:fill="FFFFFF"/>
          <w:rtl/>
        </w:rPr>
        <w:t> </w:t>
      </w:r>
      <w:r w:rsidRPr="00C359EB">
        <w:rPr>
          <w:rFonts w:asciiTheme="majorHAnsi" w:eastAsiaTheme="majorEastAsia" w:hAnsiTheme="majorHAnsi"/>
          <w:shd w:val="clear" w:color="auto" w:fill="FFFFFF"/>
          <w:rtl/>
        </w:rPr>
        <w:t>رب</w:t>
      </w:r>
      <w:r>
        <w:rPr>
          <w:rFonts w:asciiTheme="majorHAnsi" w:eastAsiaTheme="majorEastAsia" w:hAnsiTheme="majorHAnsi" w:hint="cs"/>
          <w:shd w:val="clear" w:color="auto" w:fill="FFFFFF"/>
          <w:rtl/>
        </w:rPr>
        <w:t>ِّ</w:t>
      </w:r>
      <w:r w:rsidRPr="00C359EB">
        <w:rPr>
          <w:rFonts w:asciiTheme="majorHAnsi" w:eastAsiaTheme="majorEastAsia" w:hAnsiTheme="majorHAnsi" w:hint="cs"/>
          <w:shd w:val="clear" w:color="auto" w:fill="FFFFFF"/>
          <w:rtl/>
        </w:rPr>
        <w:t xml:space="preserve">، </w:t>
      </w:r>
      <w:r w:rsidRPr="00C359EB">
        <w:rPr>
          <w:rFonts w:asciiTheme="majorHAnsi" w:eastAsiaTheme="majorEastAsia" w:hAnsiTheme="majorHAnsi"/>
          <w:shd w:val="clear" w:color="auto" w:fill="FFFFFF"/>
          <w:rtl/>
        </w:rPr>
        <w:t>كيف أبلغ الناس وصوتي لا ينفذهم؟</w:t>
      </w:r>
      <w:r>
        <w:rPr>
          <w:rFonts w:hint="cs"/>
          <w:rtl/>
          <w:lang w:bidi="ar-IQ"/>
        </w:rPr>
        <w:t xml:space="preserve"> </w:t>
      </w:r>
      <w:r w:rsidRPr="00C359EB">
        <w:rPr>
          <w:rFonts w:asciiTheme="majorHAnsi" w:eastAsiaTheme="majorEastAsia" w:hAnsiTheme="majorHAnsi"/>
          <w:shd w:val="clear" w:color="auto" w:fill="FFFFFF"/>
          <w:rtl/>
        </w:rPr>
        <w:t>فقال: ناد</w:t>
      </w:r>
      <w:r>
        <w:rPr>
          <w:rFonts w:asciiTheme="majorHAnsi" w:eastAsiaTheme="majorEastAsia" w:hAnsiTheme="majorHAnsi" w:hint="cs"/>
          <w:shd w:val="clear" w:color="auto" w:fill="FFFFFF"/>
          <w:rtl/>
        </w:rPr>
        <w:t>ِ</w:t>
      </w:r>
      <w:r w:rsidRPr="00C359EB">
        <w:rPr>
          <w:rFonts w:asciiTheme="majorHAnsi" w:eastAsiaTheme="majorEastAsia" w:hAnsiTheme="majorHAnsi"/>
          <w:shd w:val="clear" w:color="auto" w:fill="FFFFFF"/>
          <w:rtl/>
        </w:rPr>
        <w:t xml:space="preserve"> وعلينا البلاغ</w:t>
      </w:r>
      <w:r w:rsidRPr="00C359EB">
        <w:rPr>
          <w:rFonts w:asciiTheme="majorHAnsi" w:eastAsiaTheme="majorEastAsia" w:hAnsiTheme="majorHAnsi" w:hint="cs"/>
          <w:shd w:val="clear" w:color="auto" w:fill="FFFFFF"/>
          <w:rtl/>
        </w:rPr>
        <w:t>.</w:t>
      </w:r>
      <w:r>
        <w:rPr>
          <w:rFonts w:asciiTheme="majorHAnsi" w:eastAsiaTheme="majorEastAsia" w:hAnsiTheme="majorHAnsi" w:hint="cs"/>
          <w:shd w:val="clear" w:color="auto" w:fill="FFFFFF"/>
          <w:rtl/>
        </w:rPr>
        <w:t xml:space="preserve"> </w:t>
      </w:r>
      <w:r w:rsidRPr="00C359EB">
        <w:rPr>
          <w:rFonts w:asciiTheme="majorHAnsi" w:eastAsiaTheme="majorEastAsia" w:hAnsiTheme="majorHAnsi"/>
          <w:shd w:val="clear" w:color="auto" w:fill="FFFFFF"/>
          <w:rtl/>
        </w:rPr>
        <w:t>فقام على مقامه، وقيل</w:t>
      </w:r>
      <w:r>
        <w:rPr>
          <w:rFonts w:asciiTheme="majorHAnsi" w:eastAsiaTheme="majorEastAsia" w:hAnsiTheme="majorHAnsi" w:hint="cs"/>
          <w:shd w:val="clear" w:color="auto" w:fill="FFFFFF"/>
          <w:rtl/>
        </w:rPr>
        <w:t>:</w:t>
      </w:r>
      <w:r w:rsidRPr="00C359EB">
        <w:rPr>
          <w:rFonts w:asciiTheme="majorHAnsi" w:eastAsiaTheme="majorEastAsia" w:hAnsiTheme="majorHAnsi"/>
          <w:shd w:val="clear" w:color="auto" w:fill="FFFFFF"/>
          <w:rtl/>
        </w:rPr>
        <w:t xml:space="preserve"> على الحجر، وقيل</w:t>
      </w:r>
      <w:r>
        <w:rPr>
          <w:rFonts w:asciiTheme="majorHAnsi" w:eastAsiaTheme="majorEastAsia" w:hAnsiTheme="majorHAnsi" w:hint="cs"/>
          <w:shd w:val="clear" w:color="auto" w:fill="FFFFFF"/>
          <w:rtl/>
        </w:rPr>
        <w:t>:</w:t>
      </w:r>
      <w:r w:rsidRPr="00C359EB">
        <w:rPr>
          <w:rFonts w:asciiTheme="majorHAnsi" w:eastAsiaTheme="majorEastAsia" w:hAnsiTheme="majorHAnsi"/>
          <w:shd w:val="clear" w:color="auto" w:fill="FFFFFF"/>
          <w:rtl/>
        </w:rPr>
        <w:t xml:space="preserve"> على الصفا، وقيل</w:t>
      </w:r>
      <w:r>
        <w:rPr>
          <w:rFonts w:asciiTheme="majorHAnsi" w:eastAsiaTheme="majorEastAsia" w:hAnsiTheme="majorHAnsi" w:hint="cs"/>
          <w:shd w:val="clear" w:color="auto" w:fill="FFFFFF"/>
          <w:rtl/>
        </w:rPr>
        <w:t>:</w:t>
      </w:r>
      <w:r w:rsidRPr="00C359EB">
        <w:rPr>
          <w:rFonts w:asciiTheme="majorHAnsi" w:eastAsiaTheme="majorEastAsia" w:hAnsiTheme="majorHAnsi"/>
          <w:shd w:val="clear" w:color="auto" w:fill="FFFFFF"/>
          <w:rtl/>
        </w:rPr>
        <w:t xml:space="preserve"> على أبي قبيس، وقال: يا أي</w:t>
      </w:r>
      <w:r w:rsidR="008D2204">
        <w:rPr>
          <w:rFonts w:asciiTheme="majorHAnsi" w:eastAsiaTheme="majorEastAsia" w:hAnsiTheme="majorHAnsi" w:hint="cs"/>
          <w:shd w:val="clear" w:color="auto" w:fill="FFFFFF"/>
          <w:rtl/>
        </w:rPr>
        <w:t>ّ</w:t>
      </w:r>
      <w:r w:rsidRPr="00C359EB">
        <w:rPr>
          <w:rFonts w:asciiTheme="majorHAnsi" w:eastAsiaTheme="majorEastAsia" w:hAnsiTheme="majorHAnsi"/>
          <w:shd w:val="clear" w:color="auto" w:fill="FFFFFF"/>
          <w:rtl/>
        </w:rPr>
        <w:t>ها الناس إن</w:t>
      </w:r>
      <w:r w:rsidRPr="00C359EB">
        <w:rPr>
          <w:rFonts w:asciiTheme="majorHAnsi" w:eastAsiaTheme="majorEastAsia" w:hAnsiTheme="majorHAnsi" w:hint="cs"/>
          <w:shd w:val="clear" w:color="auto" w:fill="FFFFFF"/>
          <w:rtl/>
        </w:rPr>
        <w:t>َّ</w:t>
      </w:r>
      <w:r w:rsidRPr="00C359EB">
        <w:rPr>
          <w:rFonts w:asciiTheme="majorHAnsi" w:eastAsiaTheme="majorEastAsia" w:hAnsiTheme="majorHAnsi"/>
          <w:shd w:val="clear" w:color="auto" w:fill="FFFFFF"/>
          <w:rtl/>
        </w:rPr>
        <w:t xml:space="preserve"> رب</w:t>
      </w:r>
      <w:r w:rsidRPr="00C359EB">
        <w:rPr>
          <w:rFonts w:asciiTheme="majorHAnsi" w:eastAsiaTheme="majorEastAsia" w:hAnsiTheme="majorHAnsi" w:hint="cs"/>
          <w:shd w:val="clear" w:color="auto" w:fill="FFFFFF"/>
          <w:rtl/>
        </w:rPr>
        <w:t>َّ</w:t>
      </w:r>
      <w:r w:rsidRPr="00C359EB">
        <w:rPr>
          <w:rFonts w:asciiTheme="majorHAnsi" w:eastAsiaTheme="majorEastAsia" w:hAnsiTheme="majorHAnsi"/>
          <w:shd w:val="clear" w:color="auto" w:fill="FFFFFF"/>
          <w:rtl/>
        </w:rPr>
        <w:t>كم قد اتخذ بيتاً فحج</w:t>
      </w:r>
      <w:r w:rsidRPr="00C359EB">
        <w:rPr>
          <w:rFonts w:asciiTheme="majorHAnsi" w:eastAsiaTheme="majorEastAsia" w:hAnsiTheme="majorHAnsi" w:hint="cs"/>
          <w:shd w:val="clear" w:color="auto" w:fill="FFFFFF"/>
          <w:rtl/>
        </w:rPr>
        <w:t>ّ</w:t>
      </w:r>
      <w:r w:rsidRPr="00C359EB">
        <w:rPr>
          <w:rFonts w:asciiTheme="majorHAnsi" w:eastAsiaTheme="majorEastAsia" w:hAnsiTheme="majorHAnsi"/>
          <w:shd w:val="clear" w:color="auto" w:fill="FFFFFF"/>
          <w:rtl/>
        </w:rPr>
        <w:t>وه</w:t>
      </w:r>
      <w:r w:rsidRPr="00C359EB">
        <w:rPr>
          <w:rFonts w:asciiTheme="majorHAnsi" w:eastAsiaTheme="majorEastAsia" w:hAnsiTheme="majorHAnsi" w:hint="cs"/>
          <w:shd w:val="clear" w:color="auto" w:fill="FFFFFF"/>
          <w:rtl/>
        </w:rPr>
        <w:t>!</w:t>
      </w:r>
    </w:p>
    <w:p w:rsidR="00934B4D" w:rsidRPr="00C359EB" w:rsidRDefault="00934B4D" w:rsidP="00934B4D">
      <w:pPr>
        <w:rPr>
          <w:rFonts w:asciiTheme="majorHAnsi" w:eastAsiaTheme="majorEastAsia" w:hAnsiTheme="majorHAnsi"/>
          <w:shd w:val="clear" w:color="auto" w:fill="FFFFFF"/>
          <w:rtl/>
        </w:rPr>
      </w:pPr>
      <w:r w:rsidRPr="00C359EB">
        <w:rPr>
          <w:rFonts w:asciiTheme="majorHAnsi" w:eastAsiaTheme="majorEastAsia" w:hAnsiTheme="majorHAnsi"/>
          <w:shd w:val="clear" w:color="auto" w:fill="FFFFFF"/>
          <w:rtl/>
        </w:rPr>
        <w:t>فيقال: إن</w:t>
      </w:r>
      <w:r w:rsidRPr="00C359EB">
        <w:rPr>
          <w:rFonts w:asciiTheme="majorHAnsi" w:eastAsiaTheme="majorEastAsia" w:hAnsiTheme="majorHAnsi" w:hint="cs"/>
          <w:shd w:val="clear" w:color="auto" w:fill="FFFFFF"/>
          <w:rtl/>
        </w:rPr>
        <w:t>َّ</w:t>
      </w:r>
      <w:r w:rsidRPr="00C359EB">
        <w:rPr>
          <w:rFonts w:asciiTheme="majorHAnsi" w:eastAsiaTheme="majorEastAsia" w:hAnsiTheme="majorHAnsi"/>
          <w:shd w:val="clear" w:color="auto" w:fill="FFFFFF"/>
          <w:rtl/>
        </w:rPr>
        <w:t xml:space="preserve"> الجبال تواضعت حتى بلغ الصوت أرجاء الأرض، وأسمع من في الأرحام والأصلاب، وأجابه كل</w:t>
      </w:r>
      <w:r w:rsidRPr="00C359EB">
        <w:rPr>
          <w:rFonts w:asciiTheme="majorHAnsi" w:eastAsiaTheme="majorEastAsia" w:hAnsiTheme="majorHAnsi" w:hint="cs"/>
          <w:shd w:val="clear" w:color="auto" w:fill="FFFFFF"/>
          <w:rtl/>
        </w:rPr>
        <w:t>ُّ</w:t>
      </w:r>
      <w:r w:rsidRPr="00C359EB">
        <w:rPr>
          <w:rFonts w:asciiTheme="majorHAnsi" w:eastAsiaTheme="majorEastAsia" w:hAnsiTheme="majorHAnsi"/>
          <w:shd w:val="clear" w:color="auto" w:fill="FFFFFF"/>
          <w:rtl/>
        </w:rPr>
        <w:t xml:space="preserve"> شيء</w:t>
      </w:r>
      <w:r w:rsidRPr="00C359EB">
        <w:rPr>
          <w:rFonts w:asciiTheme="majorHAnsi" w:eastAsiaTheme="majorEastAsia" w:hAnsiTheme="majorHAnsi" w:hint="cs"/>
          <w:shd w:val="clear" w:color="auto" w:fill="FFFFFF"/>
          <w:rtl/>
        </w:rPr>
        <w:t>ٍ</w:t>
      </w:r>
      <w:r w:rsidRPr="00C359EB">
        <w:rPr>
          <w:rFonts w:asciiTheme="majorHAnsi" w:eastAsiaTheme="majorEastAsia" w:hAnsiTheme="majorHAnsi"/>
          <w:shd w:val="clear" w:color="auto" w:fill="FFFFFF"/>
          <w:rtl/>
        </w:rPr>
        <w:t xml:space="preserve"> سمعه من حجر ومدر وشجر، وم</w:t>
      </w:r>
      <w:r w:rsidRPr="00C359EB">
        <w:rPr>
          <w:rFonts w:asciiTheme="majorHAnsi" w:eastAsiaTheme="majorEastAsia" w:hAnsiTheme="majorHAnsi" w:hint="cs"/>
          <w:shd w:val="clear" w:color="auto" w:fill="FFFFFF"/>
          <w:rtl/>
        </w:rPr>
        <w:t>َ</w:t>
      </w:r>
      <w:r w:rsidRPr="00C359EB">
        <w:rPr>
          <w:rFonts w:asciiTheme="majorHAnsi" w:eastAsiaTheme="majorEastAsia" w:hAnsiTheme="majorHAnsi"/>
          <w:shd w:val="clear" w:color="auto" w:fill="FFFFFF"/>
          <w:rtl/>
        </w:rPr>
        <w:t>ن كتب الله أن</w:t>
      </w:r>
      <w:r w:rsidR="00A42916">
        <w:rPr>
          <w:rFonts w:asciiTheme="majorHAnsi" w:eastAsiaTheme="majorEastAsia" w:hAnsiTheme="majorHAnsi" w:hint="cs"/>
          <w:shd w:val="clear" w:color="auto" w:fill="FFFFFF"/>
          <w:rtl/>
        </w:rPr>
        <w:t>ّ</w:t>
      </w:r>
      <w:r w:rsidRPr="00C359EB">
        <w:rPr>
          <w:rFonts w:asciiTheme="majorHAnsi" w:eastAsiaTheme="majorEastAsia" w:hAnsiTheme="majorHAnsi"/>
          <w:shd w:val="clear" w:color="auto" w:fill="FFFFFF"/>
          <w:rtl/>
        </w:rPr>
        <w:t>ه يحج</w:t>
      </w:r>
      <w:r w:rsidRPr="00C359EB">
        <w:rPr>
          <w:rFonts w:asciiTheme="majorHAnsi" w:eastAsiaTheme="majorEastAsia" w:hAnsiTheme="majorHAnsi" w:hint="cs"/>
          <w:shd w:val="clear" w:color="auto" w:fill="FFFFFF"/>
          <w:rtl/>
        </w:rPr>
        <w:t>ُّ</w:t>
      </w:r>
      <w:r w:rsidRPr="00C359EB">
        <w:rPr>
          <w:rFonts w:asciiTheme="majorHAnsi" w:eastAsiaTheme="majorEastAsia" w:hAnsiTheme="majorHAnsi"/>
          <w:shd w:val="clear" w:color="auto" w:fill="FFFFFF"/>
          <w:rtl/>
        </w:rPr>
        <w:t xml:space="preserve"> إلى يوم القيامة: لب</w:t>
      </w:r>
      <w:r w:rsidR="00A42916">
        <w:rPr>
          <w:rFonts w:asciiTheme="majorHAnsi" w:eastAsiaTheme="majorEastAsia" w:hAnsiTheme="majorHAnsi" w:hint="cs"/>
          <w:shd w:val="clear" w:color="auto" w:fill="FFFFFF"/>
          <w:rtl/>
        </w:rPr>
        <w:t>ّ</w:t>
      </w:r>
      <w:r w:rsidRPr="00C359EB">
        <w:rPr>
          <w:rFonts w:asciiTheme="majorHAnsi" w:eastAsiaTheme="majorEastAsia" w:hAnsiTheme="majorHAnsi"/>
          <w:shd w:val="clear" w:color="auto" w:fill="FFFFFF"/>
          <w:rtl/>
        </w:rPr>
        <w:t>يك اللهم</w:t>
      </w:r>
      <w:r w:rsidR="00A42916">
        <w:rPr>
          <w:rFonts w:asciiTheme="majorHAnsi" w:eastAsiaTheme="majorEastAsia" w:hAnsiTheme="majorHAnsi" w:hint="cs"/>
          <w:shd w:val="clear" w:color="auto" w:fill="FFFFFF"/>
          <w:rtl/>
        </w:rPr>
        <w:t>ّ</w:t>
      </w:r>
      <w:r w:rsidRPr="00C359EB">
        <w:rPr>
          <w:rFonts w:asciiTheme="majorHAnsi" w:eastAsiaTheme="majorEastAsia" w:hAnsiTheme="majorHAnsi"/>
          <w:shd w:val="clear" w:color="auto" w:fill="FFFFFF"/>
          <w:rtl/>
        </w:rPr>
        <w:t xml:space="preserve"> لب</w:t>
      </w:r>
      <w:r w:rsidR="00A42916">
        <w:rPr>
          <w:rFonts w:asciiTheme="majorHAnsi" w:eastAsiaTheme="majorEastAsia" w:hAnsiTheme="majorHAnsi" w:hint="cs"/>
          <w:shd w:val="clear" w:color="auto" w:fill="FFFFFF"/>
          <w:rtl/>
        </w:rPr>
        <w:t>ّ</w:t>
      </w:r>
      <w:r w:rsidRPr="00C359EB">
        <w:rPr>
          <w:rFonts w:asciiTheme="majorHAnsi" w:eastAsiaTheme="majorEastAsia" w:hAnsiTheme="majorHAnsi"/>
          <w:shd w:val="clear" w:color="auto" w:fill="FFFFFF"/>
          <w:rtl/>
        </w:rPr>
        <w:t>يك</w:t>
      </w:r>
      <w:r w:rsidRPr="00C359EB">
        <w:rPr>
          <w:rFonts w:asciiTheme="majorHAnsi" w:eastAsiaTheme="majorEastAsia" w:hAnsiTheme="majorHAnsi" w:hint="cs"/>
          <w:shd w:val="clear" w:color="auto" w:fill="FFFFFF"/>
          <w:rtl/>
        </w:rPr>
        <w:t>.</w:t>
      </w:r>
      <w:r>
        <w:rPr>
          <w:rStyle w:val="FootnoteReference"/>
          <w:rFonts w:asciiTheme="majorHAnsi" w:eastAsiaTheme="majorEastAsia" w:hAnsiTheme="majorHAnsi"/>
          <w:shd w:val="clear" w:color="auto" w:fill="FFFFFF"/>
          <w:rtl/>
        </w:rPr>
        <w:footnoteReference w:id="484"/>
      </w:r>
    </w:p>
    <w:p w:rsidR="00934B4D" w:rsidRPr="00C0455A" w:rsidRDefault="00934B4D" w:rsidP="00A42916">
      <w:pPr>
        <w:rPr>
          <w:rFonts w:asciiTheme="minorHAnsi" w:hAnsiTheme="minorHAnsi"/>
          <w:rtl/>
          <w:lang w:eastAsia="en-AU" w:bidi="fa-IR"/>
        </w:rPr>
      </w:pPr>
      <w:r w:rsidRPr="00C359EB">
        <w:rPr>
          <w:rFonts w:asciiTheme="majorHAnsi" w:eastAsiaTheme="majorEastAsia" w:hAnsiTheme="majorHAnsi" w:hint="cs"/>
          <w:rtl/>
          <w:lang w:bidi="ar-IQ"/>
        </w:rPr>
        <w:t>لقد انطلقت مع هذا الأذان بركاتُ السماء؛ لتعمَّ الكون كلَّه، فسمعت من قبل الخلق وهم أجنّة في الأصلاب، وبلغت آذان كلّ مَن كتبت السماء له هذه الفريضة على الخصوص، ولتبقى خالدةً حتى انتهاء الدنيا ومَن عليها، واتَّجهت الأنظار نحو بيت الله الحرام الذي انطلق منه أذان دعوة الحج، فانشغلت به نفوسهم قربت منه أو بعدت،  وتعلقت به أفئدتهم، فراحت تهوي إليه، تميل إليه، ترفُّ إليه،</w:t>
      </w:r>
      <w:r>
        <w:rPr>
          <w:rFonts w:asciiTheme="majorHAnsi" w:eastAsiaTheme="majorEastAsia" w:hAnsiTheme="majorHAnsi" w:hint="cs"/>
          <w:rtl/>
          <w:lang w:bidi="ar-IQ"/>
        </w:rPr>
        <w:t xml:space="preserve"> </w:t>
      </w:r>
      <w:r w:rsidRPr="00C359EB">
        <w:rPr>
          <w:rFonts w:asciiTheme="majorHAnsi" w:eastAsiaTheme="majorEastAsia" w:hAnsiTheme="majorHAnsi" w:hint="cs"/>
          <w:rtl/>
          <w:lang w:bidi="ar-IQ"/>
        </w:rPr>
        <w:t xml:space="preserve">كما قد رفّت ومالت </w:t>
      </w:r>
      <w:r w:rsidRPr="00C359EB">
        <w:rPr>
          <w:rFonts w:asciiTheme="majorHAnsi" w:eastAsiaTheme="majorEastAsia" w:hAnsiTheme="majorHAnsi" w:hint="cs"/>
          <w:rtl/>
          <w:lang w:bidi="ar-IQ"/>
        </w:rPr>
        <w:lastRenderedPageBreak/>
        <w:t>وهوت إلى تلك الذرية الصالحة الطيبة البريئة</w:t>
      </w:r>
      <w:r>
        <w:rPr>
          <w:rFonts w:asciiTheme="majorHAnsi" w:eastAsiaTheme="majorEastAsia" w:hAnsiTheme="majorHAnsi" w:hint="cs"/>
          <w:rtl/>
          <w:lang w:bidi="ar-IQ"/>
        </w:rPr>
        <w:t>،</w:t>
      </w:r>
      <w:r w:rsidRPr="00C359EB">
        <w:rPr>
          <w:rFonts w:asciiTheme="majorHAnsi" w:eastAsiaTheme="majorEastAsia" w:hAnsiTheme="majorHAnsi" w:hint="cs"/>
          <w:rtl/>
          <w:lang w:bidi="ar-IQ"/>
        </w:rPr>
        <w:t xml:space="preserve"> يومذاك</w:t>
      </w:r>
      <w:r>
        <w:rPr>
          <w:rFonts w:asciiTheme="majorHAnsi" w:eastAsiaTheme="majorEastAsia" w:hAnsiTheme="majorHAnsi" w:hint="cs"/>
          <w:rtl/>
          <w:lang w:bidi="ar-IQ"/>
        </w:rPr>
        <w:t>؛</w:t>
      </w:r>
      <w:r w:rsidRPr="00C359EB">
        <w:rPr>
          <w:rFonts w:asciiTheme="majorHAnsi" w:eastAsiaTheme="majorEastAsia" w:hAnsiTheme="majorHAnsi" w:hint="cs"/>
          <w:rtl/>
          <w:lang w:bidi="ar-IQ"/>
        </w:rPr>
        <w:t xml:space="preserve"> استجابةً لدعاء إبراهيم</w:t>
      </w:r>
      <w:r>
        <w:rPr>
          <w:rFonts w:asciiTheme="majorHAnsi" w:eastAsiaTheme="majorEastAsia" w:hAnsiTheme="majorHAnsi" w:hint="cs"/>
          <w:lang w:bidi="ar-IQ"/>
        </w:rPr>
        <w:sym w:font="Zar75 Symbols" w:char="F037"/>
      </w:r>
      <w:r>
        <w:rPr>
          <w:rFonts w:asciiTheme="majorHAnsi" w:eastAsiaTheme="majorEastAsia" w:hAnsiTheme="majorHAnsi" w:hint="cs"/>
          <w:rtl/>
          <w:lang w:bidi="ar-IQ"/>
        </w:rPr>
        <w:t xml:space="preserve"> </w:t>
      </w:r>
      <w:r>
        <w:rPr>
          <w:rFonts w:asciiTheme="majorHAnsi" w:eastAsiaTheme="majorEastAsia" w:hAnsiTheme="majorHAnsi" w:hint="cs"/>
          <w:lang w:bidi="ar-IQ"/>
        </w:rPr>
        <w:sym w:font="Zar75 Symbols" w:char="F029"/>
      </w:r>
      <w:hyperlink r:id="rId73" w:history="1">
        <w:r w:rsidRPr="00A42916">
          <w:rPr>
            <w:rStyle w:val="Char"/>
            <w:rtl/>
          </w:rPr>
          <w:t>ف</w:t>
        </w:r>
        <w:r w:rsidRPr="00A42916">
          <w:rPr>
            <w:rStyle w:val="Char"/>
            <w:rFonts w:hint="cs"/>
            <w:rtl/>
          </w:rPr>
          <w:t>َاجْعَلْ</w:t>
        </w:r>
        <w:r w:rsidRPr="00A42916">
          <w:rPr>
            <w:rStyle w:val="Char"/>
            <w:rtl/>
          </w:rPr>
          <w:t xml:space="preserve"> </w:t>
        </w:r>
        <w:r w:rsidRPr="00A42916">
          <w:rPr>
            <w:rStyle w:val="Char"/>
            <w:rFonts w:hint="cs"/>
            <w:rtl/>
          </w:rPr>
          <w:t>أَفْئِدَةً</w:t>
        </w:r>
        <w:r w:rsidRPr="00A42916">
          <w:rPr>
            <w:rStyle w:val="Char"/>
            <w:rtl/>
          </w:rPr>
          <w:t xml:space="preserve"> </w:t>
        </w:r>
        <w:r w:rsidRPr="00A42916">
          <w:rPr>
            <w:rStyle w:val="Char"/>
            <w:rFonts w:hint="cs"/>
            <w:rtl/>
          </w:rPr>
          <w:t>مِّنَ</w:t>
        </w:r>
        <w:r w:rsidRPr="00A42916">
          <w:rPr>
            <w:rStyle w:val="Char"/>
            <w:rtl/>
          </w:rPr>
          <w:t xml:space="preserve"> </w:t>
        </w:r>
        <w:r w:rsidRPr="00A42916">
          <w:rPr>
            <w:rStyle w:val="Char"/>
            <w:rFonts w:hint="cs"/>
            <w:rtl/>
          </w:rPr>
          <w:t>النَّاسِ</w:t>
        </w:r>
        <w:r w:rsidRPr="00A42916">
          <w:rPr>
            <w:rStyle w:val="Char"/>
            <w:rtl/>
          </w:rPr>
          <w:t xml:space="preserve"> </w:t>
        </w:r>
        <w:r w:rsidRPr="00A42916">
          <w:rPr>
            <w:rStyle w:val="Char"/>
            <w:rFonts w:hint="cs"/>
            <w:rtl/>
          </w:rPr>
          <w:t>تَهْوِى</w:t>
        </w:r>
        <w:r w:rsidRPr="00A42916">
          <w:rPr>
            <w:rStyle w:val="Char"/>
            <w:rtl/>
          </w:rPr>
          <w:t xml:space="preserve"> </w:t>
        </w:r>
        <w:r w:rsidRPr="00A42916">
          <w:rPr>
            <w:rStyle w:val="Char"/>
            <w:rFonts w:hint="cs"/>
            <w:rtl/>
          </w:rPr>
          <w:t>إِلَيْهِمْ</w:t>
        </w:r>
      </w:hyperlink>
      <w:r>
        <w:rPr>
          <w:rFonts w:asciiTheme="minorHAnsi" w:hAnsiTheme="minorHAnsi"/>
          <w:lang w:eastAsia="en-AU"/>
        </w:rPr>
        <w:sym w:font="Zar75 Symbols" w:char="F028"/>
      </w:r>
      <w:r>
        <w:rPr>
          <w:rFonts w:asciiTheme="minorHAnsi" w:hAnsiTheme="minorHAnsi" w:hint="cs"/>
          <w:rtl/>
          <w:lang w:eastAsia="en-AU"/>
        </w:rPr>
        <w:t>.</w:t>
      </w:r>
    </w:p>
    <w:p w:rsidR="00934B4D" w:rsidRPr="00C359EB" w:rsidRDefault="00A42916" w:rsidP="00934B4D">
      <w:pPr>
        <w:rPr>
          <w:rtl/>
          <w:lang w:eastAsia="en-AU" w:bidi="ar-IQ"/>
        </w:rPr>
      </w:pPr>
      <w:r>
        <w:rPr>
          <w:rFonts w:hint="cs"/>
          <w:rtl/>
          <w:lang w:eastAsia="en-AU"/>
        </w:rPr>
        <w:t>يقول الإمام</w:t>
      </w:r>
      <w:r w:rsidR="00934B4D" w:rsidRPr="00C359EB">
        <w:rPr>
          <w:rFonts w:hint="cs"/>
          <w:rtl/>
          <w:lang w:eastAsia="en-AU"/>
        </w:rPr>
        <w:t>ُ</w:t>
      </w:r>
      <w:r>
        <w:rPr>
          <w:rFonts w:hint="cs"/>
          <w:rtl/>
          <w:lang w:eastAsia="en-AU"/>
        </w:rPr>
        <w:t xml:space="preserve"> </w:t>
      </w:r>
      <w:r w:rsidR="00934B4D" w:rsidRPr="00C359EB">
        <w:rPr>
          <w:rFonts w:hint="cs"/>
          <w:rtl/>
          <w:lang w:eastAsia="en-AU"/>
        </w:rPr>
        <w:t>عليٌّ</w:t>
      </w:r>
      <w:r w:rsidR="00934B4D">
        <w:rPr>
          <w:rFonts w:hint="cs"/>
          <w:lang w:eastAsia="en-AU"/>
        </w:rPr>
        <w:sym w:font="Zar75 Symbols" w:char="F037"/>
      </w:r>
      <w:r w:rsidR="00934B4D" w:rsidRPr="00C359EB">
        <w:rPr>
          <w:rFonts w:hint="cs"/>
          <w:rtl/>
          <w:lang w:eastAsia="en-AU"/>
        </w:rPr>
        <w:t xml:space="preserve"> في الخطبة192:</w:t>
      </w:r>
      <w:r w:rsidR="00934B4D">
        <w:rPr>
          <w:rFonts w:hint="cs"/>
          <w:rtl/>
          <w:lang w:eastAsia="en-AU"/>
        </w:rPr>
        <w:t xml:space="preserve"> </w:t>
      </w:r>
      <w:bookmarkStart w:id="72" w:name="ind192"/>
      <w:r w:rsidR="00934B4D">
        <w:rPr>
          <w:rFonts w:hint="cs"/>
          <w:rtl/>
          <w:lang w:eastAsia="en-AU"/>
        </w:rPr>
        <w:t>«</w:t>
      </w:r>
      <w:r w:rsidR="00934B4D" w:rsidRPr="00C359EB">
        <w:rPr>
          <w:rFonts w:hint="cs"/>
          <w:rtl/>
          <w:lang w:eastAsia="en-AU"/>
        </w:rPr>
        <w:t>ثُ</w:t>
      </w:r>
      <w:r w:rsidR="00934B4D" w:rsidRPr="00C359EB">
        <w:rPr>
          <w:rtl/>
          <w:lang w:eastAsia="en-AU"/>
        </w:rPr>
        <w:t>مَّ أمَرَ آدَمَ وولَدَهُ أنْ يَثْنُوا أعْطَافَهُمْ</w:t>
      </w:r>
      <w:r w:rsidR="00934B4D">
        <w:rPr>
          <w:rFonts w:hint="cs"/>
          <w:rtl/>
          <w:lang w:eastAsia="en-AU"/>
        </w:rPr>
        <w:t xml:space="preserve"> </w:t>
      </w:r>
      <w:r w:rsidR="00934B4D" w:rsidRPr="00C359EB">
        <w:rPr>
          <w:rtl/>
          <w:lang w:eastAsia="en-AU"/>
        </w:rPr>
        <w:t>نَحْوَهُ، فَصَارَ مَثَابَةً لِمُنْتَجَع</w:t>
      </w:r>
      <w:r>
        <w:rPr>
          <w:rFonts w:hint="cs"/>
          <w:rtl/>
          <w:lang w:eastAsia="en-AU"/>
        </w:rPr>
        <w:t>‌‌</w:t>
      </w:r>
      <w:r w:rsidR="00934B4D">
        <w:rPr>
          <w:rFonts w:hint="cs"/>
          <w:rtl/>
          <w:lang w:eastAsia="en-AU"/>
        </w:rPr>
        <w:t>‌</w:t>
      </w:r>
      <w:r w:rsidR="00934B4D" w:rsidRPr="00C359EB">
        <w:rPr>
          <w:rtl/>
          <w:lang w:eastAsia="en-AU"/>
        </w:rPr>
        <w:t xml:space="preserve"> أسْفَارهمْ</w:t>
      </w:r>
      <w:r w:rsidR="00934B4D">
        <w:rPr>
          <w:rFonts w:hint="cs"/>
          <w:rtl/>
          <w:lang w:eastAsia="en-AU"/>
        </w:rPr>
        <w:t xml:space="preserve"> </w:t>
      </w:r>
      <w:r w:rsidR="00934B4D" w:rsidRPr="00C359EB">
        <w:rPr>
          <w:rtl/>
          <w:lang w:eastAsia="en-AU"/>
        </w:rPr>
        <w:t>وغَايَةً لِمُلْقَى</w:t>
      </w:r>
      <w:r w:rsidR="00934B4D">
        <w:rPr>
          <w:rFonts w:hint="cs"/>
          <w:rtl/>
          <w:lang w:eastAsia="en-AU"/>
        </w:rPr>
        <w:t xml:space="preserve"> </w:t>
      </w:r>
      <w:r w:rsidR="00934B4D" w:rsidRPr="00C359EB">
        <w:rPr>
          <w:rtl/>
          <w:lang w:eastAsia="en-AU"/>
        </w:rPr>
        <w:t>رحَالِهِمْ، تَهْوي إلَيْهِ ثِمَارُ</w:t>
      </w:r>
      <w:r w:rsidR="00934B4D" w:rsidRPr="00C359EB">
        <w:rPr>
          <w:rFonts w:ascii="Tahoma" w:hAnsi="Tahoma" w:hint="cs"/>
          <w:rtl/>
          <w:lang w:eastAsia="en-AU"/>
        </w:rPr>
        <w:t xml:space="preserve"> </w:t>
      </w:r>
      <w:r w:rsidR="00934B4D" w:rsidRPr="00C359EB">
        <w:rPr>
          <w:rtl/>
          <w:lang w:eastAsia="en-AU"/>
        </w:rPr>
        <w:t>ال</w:t>
      </w:r>
      <w:r w:rsidR="00934B4D">
        <w:rPr>
          <w:rFonts w:hint="cs"/>
          <w:rtl/>
          <w:lang w:eastAsia="en-AU"/>
        </w:rPr>
        <w:t>أ</w:t>
      </w:r>
      <w:r w:rsidR="00934B4D" w:rsidRPr="00C359EB">
        <w:rPr>
          <w:rtl/>
          <w:lang w:eastAsia="en-AU"/>
        </w:rPr>
        <w:t>ْفْئِدَةِ</w:t>
      </w:r>
      <w:r w:rsidR="00934B4D">
        <w:rPr>
          <w:rFonts w:hint="cs"/>
          <w:rtl/>
          <w:lang w:eastAsia="en-AU"/>
        </w:rPr>
        <w:t xml:space="preserve"> </w:t>
      </w:r>
      <w:bookmarkEnd w:id="72"/>
      <w:r w:rsidR="00934B4D" w:rsidRPr="00C359EB">
        <w:rPr>
          <w:rtl/>
          <w:lang w:eastAsia="en-AU"/>
        </w:rPr>
        <w:t>مِنْ مَفَاوز</w:t>
      </w:r>
      <w:r w:rsidR="00934B4D">
        <w:rPr>
          <w:rFonts w:ascii="Tahoma" w:hAnsi="Tahoma" w:hint="cs"/>
          <w:rtl/>
          <w:lang w:eastAsia="en-AU"/>
        </w:rPr>
        <w:t xml:space="preserve"> </w:t>
      </w:r>
      <w:r w:rsidR="00934B4D" w:rsidRPr="00C359EB">
        <w:rPr>
          <w:rtl/>
          <w:lang w:eastAsia="en-AU"/>
        </w:rPr>
        <w:t>قِفَار سَحِيقَة</w:t>
      </w:r>
      <w:r w:rsidR="00934B4D">
        <w:rPr>
          <w:rFonts w:hint="cs"/>
          <w:rtl/>
          <w:lang w:eastAsia="en-AU"/>
        </w:rPr>
        <w:t xml:space="preserve"> </w:t>
      </w:r>
      <w:r w:rsidR="00934B4D" w:rsidRPr="00C359EB">
        <w:rPr>
          <w:rtl/>
          <w:lang w:eastAsia="en-AU"/>
        </w:rPr>
        <w:t>ومَهَاو</w:t>
      </w:r>
      <w:r w:rsidR="00934B4D">
        <w:rPr>
          <w:rFonts w:hint="cs"/>
          <w:rtl/>
          <w:lang w:eastAsia="en-AU"/>
        </w:rPr>
        <w:t>‌</w:t>
      </w:r>
      <w:r w:rsidR="00934B4D" w:rsidRPr="00C359EB">
        <w:rPr>
          <w:rtl/>
          <w:lang w:eastAsia="en-AU"/>
        </w:rPr>
        <w:t>ِ</w:t>
      </w:r>
      <w:r w:rsidR="00934B4D" w:rsidRPr="00C359EB">
        <w:rPr>
          <w:rFonts w:hint="cs"/>
          <w:rtl/>
          <w:lang w:eastAsia="en-AU"/>
        </w:rPr>
        <w:t>ي</w:t>
      </w:r>
      <w:r w:rsidR="00934B4D">
        <w:rPr>
          <w:rFonts w:hint="cs"/>
          <w:rtl/>
          <w:lang w:eastAsia="en-AU"/>
        </w:rPr>
        <w:t xml:space="preserve"> </w:t>
      </w:r>
      <w:r w:rsidR="00934B4D" w:rsidRPr="00C359EB">
        <w:rPr>
          <w:rtl/>
          <w:lang w:eastAsia="en-AU"/>
        </w:rPr>
        <w:t>فِجَاج</w:t>
      </w:r>
      <w:r w:rsidR="00934B4D">
        <w:rPr>
          <w:rFonts w:ascii="Tahoma" w:hAnsi="Tahoma" w:hint="cs"/>
          <w:rtl/>
          <w:lang w:eastAsia="en-AU"/>
        </w:rPr>
        <w:t xml:space="preserve"> </w:t>
      </w:r>
      <w:r w:rsidR="00934B4D" w:rsidRPr="00C359EB">
        <w:rPr>
          <w:rtl/>
          <w:lang w:eastAsia="en-AU"/>
        </w:rPr>
        <w:t>عَمِيقَة، وَجَزَائِر بحَار مُنْقَطِعَة</w:t>
      </w:r>
      <w:r w:rsidR="00934B4D">
        <w:rPr>
          <w:rFonts w:hint="cs"/>
          <w:rtl/>
          <w:lang w:eastAsia="en-AU"/>
        </w:rPr>
        <w:t>»</w:t>
      </w:r>
      <w:r w:rsidR="00934B4D" w:rsidRPr="00C359EB">
        <w:rPr>
          <w:rFonts w:hint="cs"/>
          <w:rtl/>
          <w:lang w:eastAsia="en-AU"/>
        </w:rPr>
        <w:t>.</w:t>
      </w:r>
    </w:p>
    <w:p w:rsidR="00934B4D" w:rsidRPr="00C359EB" w:rsidRDefault="00934B4D" w:rsidP="00A42916">
      <w:pPr>
        <w:rPr>
          <w:rFonts w:ascii="Kitab" w:hAnsi="Kitab"/>
          <w:rtl/>
        </w:rPr>
      </w:pPr>
      <w:r w:rsidRPr="00C359EB">
        <w:rPr>
          <w:rFonts w:ascii="Kitab" w:hAnsi="Kitab"/>
          <w:rtl/>
        </w:rPr>
        <w:t xml:space="preserve">فلذلك </w:t>
      </w:r>
      <w:r w:rsidRPr="00C359EB">
        <w:rPr>
          <w:rFonts w:ascii="Kitab" w:hAnsi="Kitab" w:hint="cs"/>
          <w:rtl/>
        </w:rPr>
        <w:t>أفئدة</w:t>
      </w:r>
      <w:r w:rsidRPr="00C359EB">
        <w:rPr>
          <w:rFonts w:ascii="Kitab" w:hAnsi="Kitab"/>
          <w:rtl/>
        </w:rPr>
        <w:t xml:space="preserve"> الناس إلى الآن تنزع إ</w:t>
      </w:r>
      <w:r w:rsidRPr="00C359EB">
        <w:rPr>
          <w:rFonts w:ascii="Kitab" w:hAnsi="Kitab" w:hint="cs"/>
          <w:rtl/>
        </w:rPr>
        <w:t>ل</w:t>
      </w:r>
      <w:r w:rsidR="00A42916">
        <w:rPr>
          <w:rFonts w:ascii="Kitab" w:hAnsi="Kitab" w:hint="cs"/>
          <w:rtl/>
        </w:rPr>
        <w:t>ى</w:t>
      </w:r>
      <w:r w:rsidRPr="00C359EB">
        <w:rPr>
          <w:rFonts w:ascii="Kitab" w:hAnsi="Kitab"/>
          <w:rtl/>
        </w:rPr>
        <w:t xml:space="preserve"> الحج،</w:t>
      </w:r>
      <w:r w:rsidRPr="00C359EB">
        <w:rPr>
          <w:rFonts w:hint="cs"/>
          <w:rtl/>
          <w:lang w:bidi="ar-IQ"/>
        </w:rPr>
        <w:t xml:space="preserve"> وتهوي إلى الحجِّ، </w:t>
      </w:r>
      <w:r w:rsidR="00A42916">
        <w:rPr>
          <w:rFonts w:hint="cs"/>
          <w:rtl/>
          <w:lang w:bidi="ar-IQ"/>
        </w:rPr>
        <w:t>و</w:t>
      </w:r>
      <w:r w:rsidRPr="00C359EB">
        <w:rPr>
          <w:rFonts w:ascii="Kitab" w:hAnsi="Kitab" w:hint="cs"/>
          <w:rtl/>
        </w:rPr>
        <w:t>ترفُّ إليه</w:t>
      </w:r>
      <w:r w:rsidRPr="00C359EB">
        <w:rPr>
          <w:rFonts w:ascii="Kitab" w:hAnsi="Kitab"/>
          <w:rtl/>
        </w:rPr>
        <w:t xml:space="preserve">، </w:t>
      </w:r>
      <w:r w:rsidRPr="00C359EB">
        <w:rPr>
          <w:rFonts w:ascii="Kitab" w:hAnsi="Kitab" w:hint="cs"/>
          <w:rtl/>
        </w:rPr>
        <w:t xml:space="preserve">غير غافلة عنه، </w:t>
      </w:r>
      <w:r w:rsidRPr="00C359EB">
        <w:rPr>
          <w:rFonts w:hint="cs"/>
          <w:rtl/>
          <w:lang w:bidi="ar-IQ"/>
        </w:rPr>
        <w:t xml:space="preserve">حافظةً له، </w:t>
      </w:r>
      <w:r w:rsidRPr="00C359EB">
        <w:rPr>
          <w:rFonts w:ascii="Kitab" w:hAnsi="Kitab" w:hint="cs"/>
          <w:rtl/>
        </w:rPr>
        <w:t>تشتاق إليه، غير منشغلة بغيره</w:t>
      </w:r>
      <w:r>
        <w:rPr>
          <w:rFonts w:ascii="Kitab" w:hAnsi="Kitab" w:hint="cs"/>
          <w:rtl/>
        </w:rPr>
        <w:t>.</w:t>
      </w:r>
    </w:p>
    <w:p w:rsidR="00934B4D" w:rsidRDefault="00A42916" w:rsidP="00A42916">
      <w:pPr>
        <w:rPr>
          <w:rtl/>
          <w:lang w:bidi="ar-IQ"/>
        </w:rPr>
      </w:pPr>
      <w:r>
        <w:rPr>
          <w:rFonts w:ascii="Arial" w:hAnsi="Arial" w:hint="cs"/>
          <w:shd w:val="clear" w:color="auto" w:fill="FFFFFF"/>
          <w:rtl/>
        </w:rPr>
        <w:t xml:space="preserve">قال </w:t>
      </w:r>
      <w:r w:rsidR="00934B4D" w:rsidRPr="00C359EB">
        <w:rPr>
          <w:rFonts w:ascii="Arial" w:hAnsi="Arial" w:hint="cs"/>
          <w:shd w:val="clear" w:color="auto" w:fill="FFFFFF"/>
          <w:rtl/>
        </w:rPr>
        <w:t xml:space="preserve">سيد قطب: </w:t>
      </w:r>
      <w:r w:rsidR="00934B4D" w:rsidRPr="00C359EB">
        <w:rPr>
          <w:rFonts w:ascii="Arial" w:hAnsi="Arial"/>
          <w:shd w:val="clear" w:color="auto" w:fill="FFFFFF"/>
          <w:rtl/>
        </w:rPr>
        <w:t>ثم</w:t>
      </w:r>
      <w:r>
        <w:rPr>
          <w:rFonts w:ascii="Arial" w:hAnsi="Arial" w:hint="cs"/>
          <w:shd w:val="clear" w:color="auto" w:fill="FFFFFF"/>
          <w:rtl/>
        </w:rPr>
        <w:t>ّ</w:t>
      </w:r>
      <w:r w:rsidR="00934B4D" w:rsidRPr="00C359EB">
        <w:rPr>
          <w:rFonts w:ascii="Arial" w:hAnsi="Arial"/>
          <w:shd w:val="clear" w:color="auto" w:fill="FFFFFF"/>
          <w:rtl/>
        </w:rPr>
        <w:t xml:space="preserve"> أمر الله إبراهيم</w:t>
      </w:r>
      <w:r w:rsidR="00934B4D">
        <w:rPr>
          <w:rFonts w:ascii="Arial" w:hAnsi="Arial"/>
          <w:shd w:val="clear" w:color="auto" w:fill="FFFFFF"/>
        </w:rPr>
        <w:sym w:font="Zar75 Symbols" w:char="F037"/>
      </w:r>
      <w:r w:rsidR="00934B4D" w:rsidRPr="00C359EB">
        <w:rPr>
          <w:rFonts w:ascii="Arial" w:hAnsi="Arial"/>
          <w:shd w:val="clear" w:color="auto" w:fill="FFFFFF"/>
          <w:rtl/>
        </w:rPr>
        <w:t xml:space="preserve"> باني البيت إذا فرغ من إقامته على الأساس الذي كلف به أن يؤذ</w:t>
      </w:r>
      <w:r>
        <w:rPr>
          <w:rFonts w:ascii="Arial" w:hAnsi="Arial" w:hint="cs"/>
          <w:shd w:val="clear" w:color="auto" w:fill="FFFFFF"/>
          <w:rtl/>
        </w:rPr>
        <w:t>ّ</w:t>
      </w:r>
      <w:r w:rsidR="00934B4D" w:rsidRPr="00C359EB">
        <w:rPr>
          <w:rFonts w:ascii="Arial" w:hAnsi="Arial"/>
          <w:shd w:val="clear" w:color="auto" w:fill="FFFFFF"/>
          <w:rtl/>
        </w:rPr>
        <w:t>ن في الناس بالحج؛ وأن يدعوهم إلى بيت الله الحرام</w:t>
      </w:r>
      <w:r w:rsidR="00934B4D" w:rsidRPr="00C359EB">
        <w:rPr>
          <w:rFonts w:ascii="Arial" w:hAnsi="Arial" w:hint="cs"/>
          <w:shd w:val="clear" w:color="auto" w:fill="FFFFFF"/>
          <w:rtl/>
        </w:rPr>
        <w:t xml:space="preserve">، </w:t>
      </w:r>
      <w:r w:rsidR="00934B4D" w:rsidRPr="00C359EB">
        <w:rPr>
          <w:rFonts w:ascii="Arial" w:hAnsi="Arial"/>
          <w:shd w:val="clear" w:color="auto" w:fill="FFFFFF"/>
          <w:rtl/>
        </w:rPr>
        <w:t>ووعده أن يلب</w:t>
      </w:r>
      <w:r>
        <w:rPr>
          <w:rFonts w:ascii="Arial" w:hAnsi="Arial" w:hint="cs"/>
          <w:shd w:val="clear" w:color="auto" w:fill="FFFFFF"/>
          <w:rtl/>
        </w:rPr>
        <w:t>ّ</w:t>
      </w:r>
      <w:r w:rsidR="00934B4D" w:rsidRPr="00C359EB">
        <w:rPr>
          <w:rFonts w:ascii="Arial" w:hAnsi="Arial"/>
          <w:shd w:val="clear" w:color="auto" w:fill="FFFFFF"/>
          <w:rtl/>
        </w:rPr>
        <w:t xml:space="preserve">ي الناس دعوته، فيتقاطرون على البيت من </w:t>
      </w:r>
      <w:r w:rsidR="00934B4D">
        <w:rPr>
          <w:rFonts w:ascii="Arial" w:hAnsi="Arial"/>
          <w:shd w:val="clear" w:color="auto" w:fill="FFFFFF"/>
        </w:rPr>
        <w:sym w:font="Zar75 Symbols" w:char="F029"/>
      </w:r>
      <w:r w:rsidR="00934B4D" w:rsidRPr="00A42916">
        <w:rPr>
          <w:rStyle w:val="Char"/>
          <w:rFonts w:hint="cs"/>
          <w:rtl/>
        </w:rPr>
        <w:t>كُلِّ</w:t>
      </w:r>
      <w:r w:rsidR="00934B4D" w:rsidRPr="00A42916">
        <w:rPr>
          <w:rStyle w:val="Char"/>
          <w:rtl/>
        </w:rPr>
        <w:t xml:space="preserve"> </w:t>
      </w:r>
      <w:r w:rsidR="00934B4D" w:rsidRPr="00A42916">
        <w:rPr>
          <w:rStyle w:val="Char"/>
          <w:rFonts w:hint="cs"/>
          <w:rtl/>
        </w:rPr>
        <w:t>فَجٍّ</w:t>
      </w:r>
      <w:r w:rsidR="00934B4D">
        <w:rPr>
          <w:rFonts w:ascii="Arial" w:hAnsi="Arial" w:hint="cs"/>
          <w:shd w:val="clear" w:color="auto" w:fill="FFFFFF"/>
        </w:rPr>
        <w:sym w:font="Zar75 Symbols" w:char="F028"/>
      </w:r>
      <w:r w:rsidR="00934B4D">
        <w:rPr>
          <w:rFonts w:ascii="Arial" w:hAnsi="Arial" w:hint="cs"/>
          <w:shd w:val="clear" w:color="auto" w:fill="FFFFFF"/>
          <w:rtl/>
        </w:rPr>
        <w:t>،</w:t>
      </w:r>
      <w:r w:rsidR="00934B4D" w:rsidRPr="00C359EB">
        <w:rPr>
          <w:rFonts w:ascii="Arial" w:hAnsi="Arial"/>
          <w:shd w:val="clear" w:color="auto" w:fill="FFFFFF"/>
          <w:rtl/>
        </w:rPr>
        <w:t xml:space="preserve"> رجالا</w:t>
      </w:r>
      <w:r w:rsidR="00934B4D" w:rsidRPr="00C359EB">
        <w:rPr>
          <w:rFonts w:ascii="Arial" w:hAnsi="Arial" w:hint="cs"/>
          <w:shd w:val="clear" w:color="auto" w:fill="FFFFFF"/>
          <w:rtl/>
        </w:rPr>
        <w:t>ً</w:t>
      </w:r>
      <w:r w:rsidR="00934B4D" w:rsidRPr="00C359EB">
        <w:rPr>
          <w:rFonts w:ascii="Arial" w:hAnsi="Arial"/>
          <w:shd w:val="clear" w:color="auto" w:fill="FFFFFF"/>
          <w:rtl/>
        </w:rPr>
        <w:t xml:space="preserve"> يسعون على أقدامهم، وركوباً </w:t>
      </w:r>
      <w:r w:rsidR="00934B4D">
        <w:rPr>
          <w:rFonts w:ascii="Arial" w:hAnsi="Arial"/>
          <w:shd w:val="clear" w:color="auto" w:fill="FFFFFF"/>
        </w:rPr>
        <w:sym w:font="Zar75 Symbols" w:char="F029"/>
      </w:r>
      <w:r w:rsidR="00934B4D" w:rsidRPr="00A42916">
        <w:rPr>
          <w:rStyle w:val="Char"/>
          <w:rFonts w:hint="cs"/>
          <w:rtl/>
        </w:rPr>
        <w:t>عَلَى</w:t>
      </w:r>
      <w:r w:rsidR="00934B4D" w:rsidRPr="00A42916">
        <w:rPr>
          <w:rStyle w:val="Char"/>
          <w:rtl/>
        </w:rPr>
        <w:t xml:space="preserve"> </w:t>
      </w:r>
      <w:r w:rsidR="00934B4D" w:rsidRPr="00A42916">
        <w:rPr>
          <w:rStyle w:val="Char"/>
          <w:rFonts w:hint="cs"/>
          <w:rtl/>
        </w:rPr>
        <w:t>كُلِّ</w:t>
      </w:r>
      <w:r w:rsidR="00934B4D" w:rsidRPr="00A42916">
        <w:rPr>
          <w:rStyle w:val="Char"/>
          <w:rtl/>
        </w:rPr>
        <w:t xml:space="preserve"> </w:t>
      </w:r>
      <w:r w:rsidR="00934B4D" w:rsidRPr="00A42916">
        <w:rPr>
          <w:rStyle w:val="Char"/>
          <w:rFonts w:hint="cs"/>
          <w:rtl/>
        </w:rPr>
        <w:t>ضَامِرٍ</w:t>
      </w:r>
      <w:r w:rsidR="00934B4D">
        <w:rPr>
          <w:rFonts w:ascii="Arial" w:hAnsi="Arial" w:hint="cs"/>
          <w:shd w:val="clear" w:color="auto" w:fill="FFFFFF"/>
        </w:rPr>
        <w:sym w:font="Zar75 Symbols" w:char="F028"/>
      </w:r>
      <w:r w:rsidR="00934B4D">
        <w:rPr>
          <w:rFonts w:ascii="Arial" w:hAnsi="Arial" w:hint="cs"/>
          <w:shd w:val="clear" w:color="auto" w:fill="FFFFFF"/>
          <w:rtl/>
        </w:rPr>
        <w:t xml:space="preserve">، </w:t>
      </w:r>
      <w:r w:rsidR="00934B4D" w:rsidRPr="00C359EB">
        <w:rPr>
          <w:rFonts w:ascii="Arial" w:hAnsi="Arial"/>
          <w:shd w:val="clear" w:color="auto" w:fill="FFFFFF"/>
          <w:rtl/>
        </w:rPr>
        <w:t>جهده السير فضمر من الجهد والجوع</w:t>
      </w:r>
      <w:r>
        <w:rPr>
          <w:rFonts w:ascii="Arial" w:hAnsi="Arial" w:hint="cs"/>
          <w:shd w:val="clear" w:color="auto" w:fill="FFFFFF"/>
          <w:rtl/>
        </w:rPr>
        <w:t>.</w:t>
      </w:r>
      <w:r w:rsidR="00934B4D" w:rsidRPr="00C359EB">
        <w:rPr>
          <w:rFonts w:ascii="Arial" w:hAnsi="Arial" w:hint="cs"/>
          <w:shd w:val="clear" w:color="auto" w:fill="FFFFFF"/>
          <w:rtl/>
        </w:rPr>
        <w:t>..</w:t>
      </w:r>
      <w:r w:rsidR="00934B4D">
        <w:rPr>
          <w:rFonts w:ascii="Arial" w:hAnsi="Arial" w:cs="Calibri" w:hint="cs"/>
          <w:shd w:val="clear" w:color="auto" w:fill="FFFFFF"/>
          <w:rtl/>
        </w:rPr>
        <w:t xml:space="preserve"> </w:t>
      </w:r>
      <w:r w:rsidR="00934B4D" w:rsidRPr="00C359EB">
        <w:rPr>
          <w:rFonts w:ascii="Arial" w:hAnsi="Arial" w:hint="cs"/>
          <w:rtl/>
        </w:rPr>
        <w:t>ث</w:t>
      </w:r>
      <w:r w:rsidR="00934B4D">
        <w:rPr>
          <w:rFonts w:ascii="Arial" w:hAnsi="Arial" w:hint="cs"/>
          <w:rtl/>
        </w:rPr>
        <w:t>م</w:t>
      </w:r>
      <w:r w:rsidR="00934B4D" w:rsidRPr="00C359EB">
        <w:rPr>
          <w:rFonts w:ascii="Arial" w:hAnsi="Arial" w:hint="cs"/>
          <w:rtl/>
        </w:rPr>
        <w:t xml:space="preserve">َّ يقول: </w:t>
      </w:r>
      <w:r w:rsidR="00934B4D" w:rsidRPr="00C359EB">
        <w:rPr>
          <w:rFonts w:ascii="Arial" w:hAnsi="Arial"/>
          <w:shd w:val="clear" w:color="auto" w:fill="FFFFFF"/>
          <w:rtl/>
        </w:rPr>
        <w:t>وما يزال وعد الله يتحقق منذ إبراهيم</w:t>
      </w:r>
      <w:r w:rsidR="00934B4D">
        <w:rPr>
          <w:rFonts w:ascii="Arial" w:hAnsi="Arial"/>
          <w:shd w:val="clear" w:color="auto" w:fill="FFFFFF"/>
        </w:rPr>
        <w:sym w:font="Zar75 Symbols" w:char="F037"/>
      </w:r>
      <w:r w:rsidR="00934B4D" w:rsidRPr="00C359EB">
        <w:rPr>
          <w:rFonts w:ascii="Arial" w:hAnsi="Arial"/>
          <w:shd w:val="clear" w:color="auto" w:fill="FFFFFF"/>
          <w:rtl/>
        </w:rPr>
        <w:t xml:space="preserve"> إلى اليوم والغد</w:t>
      </w:r>
      <w:r>
        <w:rPr>
          <w:rFonts w:ascii="Arial" w:hAnsi="Arial" w:hint="cs"/>
          <w:shd w:val="clear" w:color="auto" w:fill="FFFFFF"/>
          <w:rtl/>
        </w:rPr>
        <w:t>،</w:t>
      </w:r>
      <w:r w:rsidR="00934B4D" w:rsidRPr="00C359EB">
        <w:rPr>
          <w:rFonts w:ascii="Arial" w:hAnsi="Arial"/>
          <w:shd w:val="clear" w:color="auto" w:fill="FFFFFF"/>
          <w:rtl/>
        </w:rPr>
        <w:t xml:space="preserve"> وما تزال أفئدة من الناس تهو</w:t>
      </w:r>
      <w:r w:rsidR="00934B4D">
        <w:rPr>
          <w:rFonts w:ascii="Arial" w:hAnsi="Arial" w:hint="cs"/>
          <w:shd w:val="clear" w:color="auto" w:fill="FFFFFF"/>
          <w:rtl/>
        </w:rPr>
        <w:t>ي</w:t>
      </w:r>
      <w:r w:rsidR="00934B4D" w:rsidRPr="00C359EB">
        <w:rPr>
          <w:rFonts w:ascii="Arial" w:hAnsi="Arial"/>
          <w:shd w:val="clear" w:color="auto" w:fill="FFFFFF"/>
          <w:rtl/>
        </w:rPr>
        <w:t xml:space="preserve"> إلى البيت الحرام؛ وترف إلى رؤيته والطواف به</w:t>
      </w:r>
      <w:r>
        <w:rPr>
          <w:rFonts w:ascii="Arial" w:hAnsi="Arial" w:hint="cs"/>
          <w:shd w:val="clear" w:color="auto" w:fill="FFFFFF"/>
          <w:rtl/>
        </w:rPr>
        <w:t>.</w:t>
      </w:r>
      <w:r w:rsidR="00934B4D" w:rsidRPr="00C359EB">
        <w:rPr>
          <w:rFonts w:ascii="Arial" w:hAnsi="Arial"/>
          <w:shd w:val="clear" w:color="auto" w:fill="FFFFFF"/>
          <w:rtl/>
        </w:rPr>
        <w:t>.. الغني القادر الذي يجد الظهر يركبه ووسيلة الركوب المختلفة تنقله؛ والفقير المعدم الذي لا يجد إل</w:t>
      </w:r>
      <w:r>
        <w:rPr>
          <w:rFonts w:ascii="Arial" w:hAnsi="Arial" w:hint="cs"/>
          <w:shd w:val="clear" w:color="auto" w:fill="FFFFFF"/>
          <w:rtl/>
        </w:rPr>
        <w:t>ّ</w:t>
      </w:r>
      <w:r w:rsidR="00934B4D" w:rsidRPr="00C359EB">
        <w:rPr>
          <w:rFonts w:ascii="Arial" w:hAnsi="Arial"/>
          <w:shd w:val="clear" w:color="auto" w:fill="FFFFFF"/>
          <w:rtl/>
        </w:rPr>
        <w:t>ا قدميه. وعشرات الألوف من هؤلاء يتقاطرون من فجاج الأرض البعيدة تلبية لدعوة الله</w:t>
      </w:r>
      <w:r w:rsidR="00934B4D" w:rsidRPr="00C359EB">
        <w:rPr>
          <w:rFonts w:ascii="Arial" w:hAnsi="Arial" w:hint="cs"/>
          <w:shd w:val="clear" w:color="auto" w:fill="FFFFFF"/>
          <w:rtl/>
        </w:rPr>
        <w:t xml:space="preserve"> </w:t>
      </w:r>
      <w:r w:rsidR="00934B4D" w:rsidRPr="00C359EB">
        <w:rPr>
          <w:rFonts w:ascii="Arial" w:hAnsi="Arial"/>
          <w:shd w:val="clear" w:color="auto" w:fill="FFFFFF"/>
          <w:rtl/>
        </w:rPr>
        <w:t>التي أذن بها إبراهيم</w:t>
      </w:r>
      <w:r w:rsidR="00934B4D">
        <w:rPr>
          <w:rFonts w:ascii="Arial" w:hAnsi="Arial"/>
          <w:shd w:val="clear" w:color="auto" w:fill="FFFFFF"/>
        </w:rPr>
        <w:sym w:font="Zar75 Symbols" w:char="F037"/>
      </w:r>
      <w:r w:rsidR="00934B4D" w:rsidRPr="00C359EB">
        <w:rPr>
          <w:rFonts w:ascii="Arial" w:hAnsi="Arial"/>
          <w:shd w:val="clear" w:color="auto" w:fill="FFFFFF"/>
          <w:rtl/>
        </w:rPr>
        <w:t xml:space="preserve"> منذ آلاف الأعوام</w:t>
      </w:r>
      <w:r w:rsidR="00934B4D">
        <w:rPr>
          <w:rFonts w:ascii="Arial" w:hAnsi="Arial" w:hint="cs"/>
          <w:shd w:val="clear" w:color="auto" w:fill="FFFFFF"/>
          <w:rtl/>
        </w:rPr>
        <w:t>.</w:t>
      </w:r>
    </w:p>
    <w:p w:rsidR="00934B4D" w:rsidRPr="00C359EB" w:rsidRDefault="00934B4D" w:rsidP="00A42916">
      <w:pPr>
        <w:rPr>
          <w:rtl/>
          <w:lang w:bidi="fa-IR"/>
        </w:rPr>
      </w:pPr>
      <w:r w:rsidRPr="00C359EB">
        <w:rPr>
          <w:rFonts w:hint="cs"/>
          <w:rtl/>
          <w:lang w:bidi="ar-IQ"/>
        </w:rPr>
        <w:t xml:space="preserve">ويفتتح الشعراوي كتابه بقوله: </w:t>
      </w:r>
      <w:r w:rsidRPr="00C359EB">
        <w:rPr>
          <w:rFonts w:ascii="Arial" w:hAnsi="Arial"/>
          <w:shd w:val="clear" w:color="auto" w:fill="FFFFFF"/>
          <w:rtl/>
        </w:rPr>
        <w:t>بحلول موسم الحج</w:t>
      </w:r>
      <w:r w:rsidR="00A42916">
        <w:rPr>
          <w:rFonts w:ascii="Arial" w:hAnsi="Arial" w:hint="cs"/>
          <w:shd w:val="clear" w:color="auto" w:fill="FFFFFF"/>
          <w:rtl/>
        </w:rPr>
        <w:t>ّ</w:t>
      </w:r>
      <w:r w:rsidRPr="00C359EB">
        <w:rPr>
          <w:rFonts w:ascii="Arial" w:hAnsi="Arial"/>
          <w:shd w:val="clear" w:color="auto" w:fill="FFFFFF"/>
          <w:rtl/>
        </w:rPr>
        <w:t xml:space="preserve"> في كل</w:t>
      </w:r>
      <w:r w:rsidRPr="00C359EB">
        <w:rPr>
          <w:rFonts w:ascii="Arial" w:hAnsi="Arial" w:hint="cs"/>
          <w:shd w:val="clear" w:color="auto" w:fill="FFFFFF"/>
          <w:rtl/>
        </w:rPr>
        <w:t>ّ</w:t>
      </w:r>
      <w:r w:rsidRPr="00C359EB">
        <w:rPr>
          <w:rFonts w:ascii="Arial" w:hAnsi="Arial"/>
          <w:shd w:val="clear" w:color="auto" w:fill="FFFFFF"/>
          <w:rtl/>
        </w:rPr>
        <w:t xml:space="preserve"> عام تمتلئ القلوب شوقا</w:t>
      </w:r>
      <w:r w:rsidRPr="00C359EB">
        <w:rPr>
          <w:rFonts w:ascii="Arial" w:hAnsi="Arial" w:hint="cs"/>
          <w:shd w:val="clear" w:color="auto" w:fill="FFFFFF"/>
          <w:rtl/>
        </w:rPr>
        <w:t>ً</w:t>
      </w:r>
      <w:r w:rsidRPr="00C359EB">
        <w:rPr>
          <w:rFonts w:ascii="Arial" w:hAnsi="Arial"/>
          <w:shd w:val="clear" w:color="auto" w:fill="FFFFFF"/>
          <w:rtl/>
        </w:rPr>
        <w:t xml:space="preserve"> للذهاب </w:t>
      </w:r>
      <w:r w:rsidRPr="00C359EB">
        <w:rPr>
          <w:rFonts w:ascii="Arial" w:hAnsi="Arial" w:hint="cs"/>
          <w:shd w:val="clear" w:color="auto" w:fill="FFFFFF"/>
          <w:rtl/>
        </w:rPr>
        <w:t>إ</w:t>
      </w:r>
      <w:r w:rsidRPr="00C359EB">
        <w:rPr>
          <w:rFonts w:ascii="Arial" w:hAnsi="Arial"/>
          <w:shd w:val="clear" w:color="auto" w:fill="FFFFFF"/>
          <w:rtl/>
        </w:rPr>
        <w:t>ل</w:t>
      </w:r>
      <w:r w:rsidR="00A42916">
        <w:rPr>
          <w:rFonts w:ascii="Arial" w:hAnsi="Arial" w:hint="cs"/>
          <w:shd w:val="clear" w:color="auto" w:fill="FFFFFF"/>
          <w:rtl/>
        </w:rPr>
        <w:t>ى</w:t>
      </w:r>
      <w:r w:rsidRPr="00C359EB">
        <w:rPr>
          <w:rFonts w:ascii="Arial" w:hAnsi="Arial"/>
          <w:shd w:val="clear" w:color="auto" w:fill="FFFFFF"/>
          <w:rtl/>
        </w:rPr>
        <w:t xml:space="preserve"> بيت الحرام</w:t>
      </w:r>
      <w:r w:rsidRPr="00C359EB">
        <w:rPr>
          <w:rFonts w:ascii="Arial" w:hAnsi="Arial" w:hint="cs"/>
          <w:shd w:val="clear" w:color="auto" w:fill="FFFFFF"/>
          <w:rtl/>
        </w:rPr>
        <w:t xml:space="preserve">؛ </w:t>
      </w:r>
      <w:r w:rsidRPr="00C359EB">
        <w:rPr>
          <w:rFonts w:ascii="Arial" w:hAnsi="Arial"/>
          <w:shd w:val="clear" w:color="auto" w:fill="FFFFFF"/>
          <w:rtl/>
        </w:rPr>
        <w:t>لأداء فريضة الحج وزيارة قبر الرسول الله</w:t>
      </w:r>
      <w:r>
        <w:rPr>
          <w:rFonts w:ascii="Arial" w:hAnsi="Arial"/>
          <w:shd w:val="clear" w:color="auto" w:fill="FFFFFF"/>
        </w:rPr>
        <w:sym w:font="Zar75 Symbols" w:char="F039"/>
      </w:r>
      <w:r w:rsidRPr="00C359EB">
        <w:rPr>
          <w:rFonts w:ascii="Arial" w:hAnsi="Arial" w:hint="cs"/>
          <w:shd w:val="clear" w:color="auto" w:fill="FFFFFF"/>
          <w:rtl/>
        </w:rPr>
        <w:t>،</w:t>
      </w:r>
      <w:r w:rsidRPr="00C359EB">
        <w:rPr>
          <w:rFonts w:ascii="Arial" w:hAnsi="Arial"/>
          <w:shd w:val="clear" w:color="auto" w:fill="FFFFFF"/>
          <w:rtl/>
        </w:rPr>
        <w:t xml:space="preserve"> لما في ذلك من متعة روحية لا تعادلها متعة أخر</w:t>
      </w:r>
      <w:r>
        <w:rPr>
          <w:rFonts w:ascii="Arial" w:hAnsi="Arial" w:hint="cs"/>
          <w:shd w:val="clear" w:color="auto" w:fill="FFFFFF"/>
          <w:rtl/>
        </w:rPr>
        <w:t>ى</w:t>
      </w:r>
      <w:r w:rsidRPr="00C359EB">
        <w:rPr>
          <w:rFonts w:ascii="Arial" w:hAnsi="Arial"/>
          <w:shd w:val="clear" w:color="auto" w:fill="FFFFFF"/>
          <w:rtl/>
        </w:rPr>
        <w:t>, من إحساس بالقرب من الله</w:t>
      </w:r>
      <w:r w:rsidRPr="00C359EB">
        <w:rPr>
          <w:rFonts w:ascii="Arial" w:hAnsi="Arial" w:hint="cs"/>
          <w:shd w:val="clear" w:color="auto" w:fill="FFFFFF"/>
          <w:rtl/>
        </w:rPr>
        <w:t xml:space="preserve">، </w:t>
      </w:r>
      <w:r w:rsidRPr="00C359EB">
        <w:rPr>
          <w:rFonts w:ascii="Arial" w:hAnsi="Arial"/>
          <w:shd w:val="clear" w:color="auto" w:fill="FFFFFF"/>
          <w:rtl/>
        </w:rPr>
        <w:t>ومن انشغال بالله سبحانه وتعال</w:t>
      </w:r>
      <w:r>
        <w:rPr>
          <w:rFonts w:ascii="Arial" w:hAnsi="Arial" w:hint="cs"/>
          <w:shd w:val="clear" w:color="auto" w:fill="FFFFFF"/>
          <w:rtl/>
        </w:rPr>
        <w:t>ى</w:t>
      </w:r>
      <w:r w:rsidRPr="00C359EB">
        <w:rPr>
          <w:rFonts w:ascii="Arial" w:hAnsi="Arial"/>
          <w:shd w:val="clear" w:color="auto" w:fill="FFFFFF"/>
          <w:rtl/>
        </w:rPr>
        <w:t xml:space="preserve"> عن خلقه جميعا</w:t>
      </w:r>
      <w:r w:rsidRPr="00C359EB">
        <w:rPr>
          <w:rFonts w:ascii="Arial" w:hAnsi="Arial" w:hint="cs"/>
          <w:shd w:val="clear" w:color="auto" w:fill="FFFFFF"/>
          <w:rtl/>
        </w:rPr>
        <w:t>ً</w:t>
      </w:r>
      <w:r w:rsidRPr="00C359EB">
        <w:rPr>
          <w:rFonts w:ascii="Arial" w:hAnsi="Arial"/>
          <w:shd w:val="clear" w:color="auto" w:fill="FFFFFF"/>
          <w:rtl/>
        </w:rPr>
        <w:t xml:space="preserve"> سواء </w:t>
      </w:r>
      <w:r w:rsidR="00A42916">
        <w:rPr>
          <w:rFonts w:ascii="Arial" w:hAnsi="Arial" w:hint="cs"/>
          <w:shd w:val="clear" w:color="auto" w:fill="FFFFFF"/>
          <w:rtl/>
        </w:rPr>
        <w:t>أ</w:t>
      </w:r>
      <w:r w:rsidRPr="00C359EB">
        <w:rPr>
          <w:rFonts w:ascii="Arial" w:hAnsi="Arial"/>
          <w:shd w:val="clear" w:color="auto" w:fill="FFFFFF"/>
          <w:rtl/>
        </w:rPr>
        <w:t>كانوا أهلا</w:t>
      </w:r>
      <w:r w:rsidRPr="00C359EB">
        <w:rPr>
          <w:rFonts w:ascii="Arial" w:hAnsi="Arial" w:hint="cs"/>
          <w:shd w:val="clear" w:color="auto" w:fill="FFFFFF"/>
          <w:rtl/>
        </w:rPr>
        <w:t>ً</w:t>
      </w:r>
      <w:r w:rsidRPr="00C359EB">
        <w:rPr>
          <w:rFonts w:ascii="Arial" w:hAnsi="Arial"/>
          <w:shd w:val="clear" w:color="auto" w:fill="FFFFFF"/>
          <w:rtl/>
        </w:rPr>
        <w:t xml:space="preserve"> أ</w:t>
      </w:r>
      <w:r w:rsidR="00A42916">
        <w:rPr>
          <w:rFonts w:ascii="Arial" w:hAnsi="Arial" w:hint="cs"/>
          <w:shd w:val="clear" w:color="auto" w:fill="FFFFFF"/>
          <w:rtl/>
        </w:rPr>
        <w:t>م</w:t>
      </w:r>
      <w:r w:rsidRPr="00C359EB">
        <w:rPr>
          <w:rFonts w:ascii="Arial" w:hAnsi="Arial"/>
          <w:shd w:val="clear" w:color="auto" w:fill="FFFFFF"/>
          <w:rtl/>
        </w:rPr>
        <w:t xml:space="preserve"> أقارب أ</w:t>
      </w:r>
      <w:r w:rsidR="00A42916">
        <w:rPr>
          <w:rFonts w:ascii="Arial" w:hAnsi="Arial" w:hint="cs"/>
          <w:shd w:val="clear" w:color="auto" w:fill="FFFFFF"/>
          <w:rtl/>
        </w:rPr>
        <w:t>م</w:t>
      </w:r>
      <w:r w:rsidRPr="00C359EB">
        <w:rPr>
          <w:rFonts w:ascii="Arial" w:hAnsi="Arial"/>
          <w:shd w:val="clear" w:color="auto" w:fill="FFFFFF"/>
          <w:rtl/>
        </w:rPr>
        <w:t xml:space="preserve"> عشيرة أ</w:t>
      </w:r>
      <w:r w:rsidR="00A42916">
        <w:rPr>
          <w:rFonts w:ascii="Arial" w:hAnsi="Arial" w:hint="cs"/>
          <w:shd w:val="clear" w:color="auto" w:fill="FFFFFF"/>
          <w:rtl/>
        </w:rPr>
        <w:t>م</w:t>
      </w:r>
      <w:r w:rsidRPr="00C359EB">
        <w:rPr>
          <w:rFonts w:ascii="Arial" w:hAnsi="Arial"/>
          <w:shd w:val="clear" w:color="auto" w:fill="FFFFFF"/>
          <w:rtl/>
        </w:rPr>
        <w:t xml:space="preserve"> غير ذلك من صلات القرب</w:t>
      </w:r>
      <w:r>
        <w:rPr>
          <w:rFonts w:ascii="Arial" w:hAnsi="Arial" w:hint="cs"/>
          <w:shd w:val="clear" w:color="auto" w:fill="FFFFFF"/>
          <w:rtl/>
        </w:rPr>
        <w:t>ى</w:t>
      </w:r>
      <w:r w:rsidR="00A42916">
        <w:rPr>
          <w:rFonts w:ascii="Arial" w:hAnsi="Arial" w:hint="cs"/>
          <w:shd w:val="clear" w:color="auto" w:fill="FFFFFF"/>
          <w:rtl/>
        </w:rPr>
        <w:t>؟</w:t>
      </w:r>
      <w:r>
        <w:rPr>
          <w:rStyle w:val="FootnoteReference"/>
          <w:rFonts w:ascii="Arial" w:hAnsi="Arial"/>
          <w:shd w:val="clear" w:color="auto" w:fill="FFFFFF"/>
          <w:rtl/>
        </w:rPr>
        <w:footnoteReference w:id="485"/>
      </w:r>
      <w:r w:rsidR="00A42916">
        <w:rPr>
          <w:rFonts w:ascii="Arial" w:hAnsi="Arial" w:hint="cs"/>
          <w:shd w:val="clear" w:color="auto" w:fill="FFFFFF"/>
          <w:rtl/>
        </w:rPr>
        <w:t xml:space="preserve"> </w:t>
      </w:r>
      <w:r w:rsidRPr="00C359EB">
        <w:rPr>
          <w:rFonts w:ascii="Kitab" w:hAnsi="Kitab" w:hint="cs"/>
          <w:rtl/>
        </w:rPr>
        <w:t xml:space="preserve">ساعيةً </w:t>
      </w:r>
      <w:r w:rsidRPr="00C359EB">
        <w:rPr>
          <w:rFonts w:hint="cs"/>
          <w:rtl/>
          <w:lang w:bidi="ar-IQ"/>
        </w:rPr>
        <w:t>ملبيةً نداء نبيّ الله وخليله إبراهيم</w:t>
      </w:r>
      <w:r>
        <w:rPr>
          <w:rFonts w:hint="cs"/>
          <w:lang w:bidi="ar-IQ"/>
        </w:rPr>
        <w:sym w:font="Zar75 Symbols" w:char="F037"/>
      </w:r>
      <w:r w:rsidRPr="00C359EB">
        <w:rPr>
          <w:rFonts w:hint="cs"/>
          <w:rtl/>
          <w:lang w:bidi="ar-IQ"/>
        </w:rPr>
        <w:t xml:space="preserve">، فكان الحجُّ فريضةً أو مستحباً؛ وكذا  العمرة، واحداً من مصاديق ذلك الهويِّ لهذه البقعة، والحنو إليها، والولاء </w:t>
      </w:r>
      <w:r w:rsidRPr="00C359EB">
        <w:rPr>
          <w:rFonts w:hint="cs"/>
          <w:rtl/>
          <w:lang w:bidi="ar-IQ"/>
        </w:rPr>
        <w:lastRenderedPageBreak/>
        <w:t>للبيت الحرام الذي استمد</w:t>
      </w:r>
      <w:r w:rsidR="00A42916">
        <w:rPr>
          <w:rFonts w:hint="cs"/>
          <w:rtl/>
          <w:lang w:bidi="ar-IQ"/>
        </w:rPr>
        <w:t>ّ</w:t>
      </w:r>
      <w:r w:rsidRPr="00C359EB">
        <w:rPr>
          <w:rFonts w:hint="cs"/>
          <w:rtl/>
          <w:lang w:bidi="ar-IQ"/>
        </w:rPr>
        <w:t>ت تلك البقعة مكانتها وحرمتها وبركتها منه.</w:t>
      </w:r>
    </w:p>
    <w:p w:rsidR="00934B4D" w:rsidRPr="00C359EB" w:rsidRDefault="00934B4D" w:rsidP="00934B4D">
      <w:pPr>
        <w:pStyle w:val="Heading2"/>
        <w:rPr>
          <w:rtl/>
          <w:lang w:bidi="ar-IQ"/>
        </w:rPr>
      </w:pPr>
      <w:r w:rsidRPr="00C359EB">
        <w:rPr>
          <w:rFonts w:hint="cs"/>
          <w:rtl/>
          <w:lang w:bidi="ar-IQ"/>
        </w:rPr>
        <w:t>له مكان و</w:t>
      </w:r>
      <w:r>
        <w:rPr>
          <w:rFonts w:hint="cs"/>
          <w:rtl/>
          <w:lang w:bidi="ar-IQ"/>
        </w:rPr>
        <w:t xml:space="preserve"> </w:t>
      </w:r>
      <w:r w:rsidRPr="00C359EB">
        <w:rPr>
          <w:rFonts w:hint="cs"/>
          <w:rtl/>
          <w:lang w:bidi="ar-IQ"/>
        </w:rPr>
        <w:t>وقت معلوم</w:t>
      </w:r>
      <w:r>
        <w:rPr>
          <w:rFonts w:hint="cs"/>
          <w:rtl/>
          <w:lang w:bidi="ar-IQ"/>
        </w:rPr>
        <w:t xml:space="preserve"> </w:t>
      </w:r>
      <w:r w:rsidRPr="00C359EB">
        <w:rPr>
          <w:rFonts w:hint="cs"/>
          <w:rtl/>
          <w:lang w:bidi="ar-IQ"/>
        </w:rPr>
        <w:t>:</w:t>
      </w:r>
    </w:p>
    <w:p w:rsidR="00934B4D" w:rsidRPr="00C359EB" w:rsidRDefault="00934B4D" w:rsidP="00A42916">
      <w:pPr>
        <w:rPr>
          <w:rtl/>
          <w:lang w:bidi="ar-IQ"/>
        </w:rPr>
      </w:pPr>
      <w:r w:rsidRPr="00C359EB">
        <w:rPr>
          <w:rFonts w:hint="cs"/>
          <w:rtl/>
          <w:lang w:bidi="ar-IQ"/>
        </w:rPr>
        <w:t xml:space="preserve">فالحجُّ هذا المنسك الذي هو الأهم لا يصحُّ أداؤه </w:t>
      </w:r>
      <w:r>
        <w:rPr>
          <w:rFonts w:hint="cs"/>
          <w:rtl/>
          <w:lang w:bidi="ar-IQ"/>
        </w:rPr>
        <w:t>بمناسكه كلّها إل</w:t>
      </w:r>
      <w:r w:rsidR="00A42916">
        <w:rPr>
          <w:rFonts w:hint="cs"/>
          <w:rtl/>
          <w:lang w:bidi="ar-IQ"/>
        </w:rPr>
        <w:t>ّ</w:t>
      </w:r>
      <w:r>
        <w:rPr>
          <w:rFonts w:hint="cs"/>
          <w:rtl/>
          <w:lang w:bidi="ar-IQ"/>
        </w:rPr>
        <w:t>ا في تلك البقاع</w:t>
      </w:r>
      <w:r w:rsidRPr="00C359EB">
        <w:rPr>
          <w:rFonts w:hint="cs"/>
          <w:rtl/>
          <w:lang w:bidi="ar-IQ"/>
        </w:rPr>
        <w:t>، ولا يصحُّ إل</w:t>
      </w:r>
      <w:r w:rsidR="00A42916">
        <w:rPr>
          <w:rFonts w:hint="cs"/>
          <w:rtl/>
          <w:lang w:bidi="ar-IQ"/>
        </w:rPr>
        <w:t>ّ</w:t>
      </w:r>
      <w:r w:rsidRPr="00C359EB">
        <w:rPr>
          <w:rFonts w:hint="cs"/>
          <w:rtl/>
          <w:lang w:bidi="ar-IQ"/>
        </w:rPr>
        <w:t>ا في زمن معيّن، في أوقات معيّنة، أمكنة هي الأخر</w:t>
      </w:r>
      <w:r w:rsidR="00652073">
        <w:rPr>
          <w:rFonts w:hint="cs"/>
          <w:rtl/>
          <w:lang w:bidi="ar-IQ"/>
        </w:rPr>
        <w:t>ى</w:t>
      </w:r>
      <w:r w:rsidRPr="00C359EB">
        <w:rPr>
          <w:rFonts w:hint="cs"/>
          <w:rtl/>
          <w:lang w:bidi="ar-IQ"/>
        </w:rPr>
        <w:t xml:space="preserve"> معروفة ولها حدود.</w:t>
      </w:r>
    </w:p>
    <w:p w:rsidR="00934B4D" w:rsidRDefault="00934B4D" w:rsidP="00652073">
      <w:pPr>
        <w:rPr>
          <w:rtl/>
          <w:lang w:eastAsia="en-AU"/>
        </w:rPr>
      </w:pPr>
      <w:r w:rsidRPr="00C359EB">
        <w:rPr>
          <w:rFonts w:hint="cs"/>
          <w:rtl/>
          <w:lang w:bidi="ar-IQ"/>
        </w:rPr>
        <w:t xml:space="preserve">وكذا العمرة لها </w:t>
      </w:r>
      <w:r>
        <w:rPr>
          <w:rFonts w:hint="cs"/>
          <w:rtl/>
          <w:lang w:bidi="ar-IQ"/>
        </w:rPr>
        <w:t>ذلك المكان وتلك البقعة المباركة، إل</w:t>
      </w:r>
      <w:r w:rsidR="00652073">
        <w:rPr>
          <w:rFonts w:hint="cs"/>
          <w:rtl/>
          <w:lang w:bidi="ar-IQ"/>
        </w:rPr>
        <w:t>ّ</w:t>
      </w:r>
      <w:r>
        <w:rPr>
          <w:rFonts w:hint="cs"/>
          <w:rtl/>
          <w:lang w:bidi="ar-IQ"/>
        </w:rPr>
        <w:t>ا أنَّ وقتها غير محد</w:t>
      </w:r>
      <w:r w:rsidR="00652073">
        <w:rPr>
          <w:rFonts w:hint="cs"/>
          <w:rtl/>
          <w:lang w:bidi="ar-IQ"/>
        </w:rPr>
        <w:t>ّ</w:t>
      </w:r>
      <w:r>
        <w:rPr>
          <w:rFonts w:hint="cs"/>
          <w:rtl/>
          <w:lang w:bidi="ar-IQ"/>
        </w:rPr>
        <w:t>د</w:t>
      </w:r>
      <w:r w:rsidRPr="00C359EB">
        <w:rPr>
          <w:rFonts w:hint="cs"/>
          <w:rtl/>
          <w:lang w:bidi="ar-IQ"/>
        </w:rPr>
        <w:t>، وإن تفاوتت الأوقات من حيث كون بعضها أكثر فضيلةً وأجراً من غيره</w:t>
      </w:r>
      <w:r>
        <w:rPr>
          <w:rFonts w:hint="cs"/>
          <w:rtl/>
          <w:lang w:bidi="ar-IQ"/>
        </w:rPr>
        <w:t>.</w:t>
      </w:r>
      <w:r w:rsidRPr="00C359EB">
        <w:rPr>
          <w:rFonts w:hint="cs"/>
          <w:rtl/>
          <w:lang w:bidi="ar-IQ"/>
        </w:rPr>
        <w:t>..</w:t>
      </w:r>
      <w:r>
        <w:rPr>
          <w:rFonts w:hint="cs"/>
          <w:rtl/>
          <w:lang w:bidi="ar-IQ"/>
        </w:rPr>
        <w:t xml:space="preserve"> </w:t>
      </w:r>
      <w:r w:rsidRPr="00C359EB">
        <w:rPr>
          <w:rFonts w:hint="cs"/>
          <w:rtl/>
        </w:rPr>
        <w:t>وهكذا كان الأذان، له موقع معين من ق</w:t>
      </w:r>
      <w:r>
        <w:rPr>
          <w:rFonts w:hint="cs"/>
          <w:rtl/>
        </w:rPr>
        <w:t>ِ</w:t>
      </w:r>
      <w:r w:rsidRPr="00C359EB">
        <w:rPr>
          <w:rFonts w:hint="cs"/>
          <w:rtl/>
        </w:rPr>
        <w:t>بل السماء، لا من أي مكان، بل من ذلك الوادي الذي وصفته السماء بأن</w:t>
      </w:r>
      <w:r w:rsidR="00652073">
        <w:rPr>
          <w:rFonts w:hint="cs"/>
          <w:rtl/>
        </w:rPr>
        <w:t>ّ</w:t>
      </w:r>
      <w:r w:rsidRPr="00C359EB">
        <w:rPr>
          <w:rFonts w:hint="cs"/>
          <w:rtl/>
        </w:rPr>
        <w:t>ه</w:t>
      </w:r>
      <w:r>
        <w:rPr>
          <w:rFonts w:hint="cs"/>
          <w:rtl/>
        </w:rPr>
        <w:t>:</w:t>
      </w:r>
      <w:r w:rsidRPr="00C359EB">
        <w:rPr>
          <w:rFonts w:hint="cs"/>
          <w:rtl/>
        </w:rPr>
        <w:t xml:space="preserve"> </w:t>
      </w:r>
      <w:r>
        <w:sym w:font="Zar75 Symbols" w:char="F029"/>
      </w:r>
      <w:r w:rsidRPr="00652073">
        <w:rPr>
          <w:rStyle w:val="Char"/>
          <w:rtl/>
        </w:rPr>
        <w:t>غَيْرِ ذِي زَرْعٍ</w:t>
      </w:r>
      <w:r>
        <w:sym w:font="Zar75 Symbols" w:char="F028"/>
      </w:r>
      <w:r>
        <w:rPr>
          <w:rFonts w:hint="cs"/>
          <w:rtl/>
        </w:rPr>
        <w:t xml:space="preserve">. </w:t>
      </w:r>
      <w:r w:rsidRPr="00C359EB">
        <w:rPr>
          <w:rFonts w:hint="cs"/>
          <w:rtl/>
        </w:rPr>
        <w:t>من قلب مكة</w:t>
      </w:r>
      <w:hyperlink r:id="rId74" w:history="1">
        <w:r>
          <w:rPr>
            <w:rFonts w:ascii="Arial" w:hAnsi="Arial" w:hint="cs"/>
            <w:shd w:val="clear" w:color="auto" w:fill="FFFFFF"/>
            <w:rtl/>
            <w:lang w:eastAsia="en-AU"/>
          </w:rPr>
          <w:t>:</w:t>
        </w:r>
        <w:r w:rsidRPr="00C359EB">
          <w:rPr>
            <w:rFonts w:ascii="Arial" w:hAnsi="Arial" w:hint="cs"/>
            <w:shd w:val="clear" w:color="auto" w:fill="FFFFFF"/>
            <w:rtl/>
            <w:lang w:eastAsia="en-AU"/>
          </w:rPr>
          <w:t xml:space="preserve"> </w:t>
        </w:r>
        <w:r>
          <w:rPr>
            <w:rFonts w:ascii="Arial" w:hAnsi="Arial"/>
            <w:shd w:val="clear" w:color="auto" w:fill="FFFFFF"/>
            <w:lang w:eastAsia="en-AU"/>
          </w:rPr>
          <w:sym w:font="Zar75 Symbols" w:char="F029"/>
        </w:r>
        <w:r w:rsidRPr="00652073">
          <w:rPr>
            <w:rStyle w:val="Char"/>
            <w:rtl/>
          </w:rPr>
          <w:t>عِندَ بَيْتِكَ الْمُحَرَّمِ</w:t>
        </w:r>
        <w:r>
          <w:rPr>
            <w:rFonts w:ascii="Arial" w:hAnsi="Arial"/>
            <w:shd w:val="clear" w:color="auto" w:fill="FFFFFF"/>
            <w:lang w:eastAsia="en-AU"/>
          </w:rPr>
          <w:sym w:font="Zar75 Symbols" w:char="F028"/>
        </w:r>
        <w:r>
          <w:rPr>
            <w:rFonts w:ascii="Arial" w:hAnsi="Arial" w:hint="cs"/>
            <w:shd w:val="clear" w:color="auto" w:fill="FFFFFF"/>
            <w:rtl/>
            <w:lang w:eastAsia="en-AU"/>
          </w:rPr>
          <w:t>.</w:t>
        </w:r>
        <w:r>
          <w:rPr>
            <w:rFonts w:ascii="Times New Roman" w:hAnsi="Times New Roman" w:hint="cs"/>
            <w:rtl/>
            <w:lang w:eastAsia="en-AU" w:bidi="fa-IR"/>
          </w:rPr>
          <w:t xml:space="preserve"> </w:t>
        </w:r>
      </w:hyperlink>
      <w:r w:rsidRPr="00C359EB">
        <w:rPr>
          <w:rFonts w:hint="cs"/>
          <w:rtl/>
        </w:rPr>
        <w:t xml:space="preserve">من فوق المقام، قام عليه عند رفعه لقواعد الكعبة، وقام عليه أخرى للأذان والنداء للحج. حتى بلغ </w:t>
      </w:r>
      <w:r w:rsidRPr="00C359EB">
        <w:rPr>
          <w:rFonts w:ascii="Helvetica" w:hAnsi="Helvetica"/>
          <w:rtl/>
          <w:lang w:eastAsia="en-AU"/>
        </w:rPr>
        <w:t>الآفاق</w:t>
      </w:r>
      <w:r w:rsidRPr="00C359EB">
        <w:rPr>
          <w:rFonts w:ascii="Helvetica" w:hAnsi="Helvetica" w:hint="cs"/>
          <w:rtl/>
          <w:lang w:eastAsia="en-AU"/>
        </w:rPr>
        <w:t xml:space="preserve">، وراحت </w:t>
      </w:r>
      <w:r w:rsidRPr="00C359EB">
        <w:rPr>
          <w:rFonts w:ascii="Helvetica" w:hAnsi="Helvetica"/>
          <w:rtl/>
          <w:lang w:eastAsia="en-AU"/>
        </w:rPr>
        <w:t xml:space="preserve">تتناقله </w:t>
      </w:r>
      <w:r w:rsidRPr="00C359EB">
        <w:rPr>
          <w:rFonts w:ascii="Helvetica" w:hAnsi="Helvetica" w:hint="cs"/>
          <w:rtl/>
          <w:lang w:eastAsia="en-AU"/>
        </w:rPr>
        <w:t>القرون و</w:t>
      </w:r>
      <w:r w:rsidRPr="00C359EB">
        <w:rPr>
          <w:rFonts w:ascii="Helvetica" w:hAnsi="Helvetica"/>
          <w:rtl/>
          <w:lang w:eastAsia="en-AU"/>
        </w:rPr>
        <w:t>الأجيال</w:t>
      </w:r>
      <w:r w:rsidRPr="00C359EB">
        <w:rPr>
          <w:rFonts w:ascii="Helvetica" w:hAnsi="Helvetica" w:hint="cs"/>
          <w:rtl/>
          <w:lang w:eastAsia="en-AU"/>
        </w:rPr>
        <w:t xml:space="preserve">؛ ليُختم بالبشارة المباركة لخليل الرحمن، المتمثلة ببعثة سيد الأنبياء </w:t>
      </w:r>
      <w:r w:rsidRPr="00C359EB">
        <w:rPr>
          <w:rFonts w:ascii="Helvetica" w:hAnsi="Helvetica"/>
          <w:rtl/>
          <w:lang w:eastAsia="en-AU"/>
        </w:rPr>
        <w:t xml:space="preserve">مُحمَّد </w:t>
      </w:r>
      <w:r w:rsidRPr="00C359EB">
        <w:rPr>
          <w:rFonts w:ascii="Helvetica" w:hAnsi="Helvetica" w:hint="cs"/>
          <w:rtl/>
          <w:lang w:eastAsia="en-AU"/>
        </w:rPr>
        <w:t>بن عبد الله</w:t>
      </w:r>
      <w:r>
        <w:rPr>
          <w:rFonts w:ascii="Helvetica" w:hAnsi="Helvetica" w:hint="cs"/>
          <w:lang w:eastAsia="en-AU"/>
        </w:rPr>
        <w:sym w:font="Zar75 Symbols" w:char="F039"/>
      </w:r>
      <w:r w:rsidRPr="00C359EB">
        <w:rPr>
          <w:rFonts w:ascii="Helvetica" w:hAnsi="Helvetica" w:hint="cs"/>
          <w:rtl/>
          <w:lang w:eastAsia="en-AU"/>
        </w:rPr>
        <w:t xml:space="preserve">: </w:t>
      </w:r>
      <w:r>
        <w:sym w:font="Zar75 Symbols" w:char="F029"/>
      </w:r>
      <w:hyperlink r:id="rId75" w:history="1">
        <w:r w:rsidRPr="00652073">
          <w:rPr>
            <w:rStyle w:val="Char"/>
            <w:rtl/>
          </w:rPr>
          <w:t>رَبَّنَا وَ</w:t>
        </w:r>
        <w:r w:rsidRPr="00652073">
          <w:rPr>
            <w:rStyle w:val="Char"/>
            <w:rFonts w:hint="cs"/>
            <w:rtl/>
          </w:rPr>
          <w:t>ابْعَثْ</w:t>
        </w:r>
        <w:r w:rsidRPr="00652073">
          <w:rPr>
            <w:rStyle w:val="Char"/>
            <w:rtl/>
          </w:rPr>
          <w:t xml:space="preserve"> </w:t>
        </w:r>
        <w:r w:rsidRPr="00652073">
          <w:rPr>
            <w:rStyle w:val="Char"/>
            <w:rFonts w:hint="cs"/>
            <w:rtl/>
          </w:rPr>
          <w:t>فِيهِمْ</w:t>
        </w:r>
        <w:r w:rsidRPr="00652073">
          <w:rPr>
            <w:rStyle w:val="Char"/>
            <w:rtl/>
          </w:rPr>
          <w:t xml:space="preserve"> </w:t>
        </w:r>
        <w:r w:rsidRPr="00652073">
          <w:rPr>
            <w:rStyle w:val="Char"/>
            <w:rFonts w:hint="cs"/>
            <w:rtl/>
          </w:rPr>
          <w:t>رَسُولاً</w:t>
        </w:r>
        <w:r w:rsidRPr="00652073">
          <w:rPr>
            <w:rStyle w:val="Char"/>
            <w:rtl/>
          </w:rPr>
          <w:t xml:space="preserve"> </w:t>
        </w:r>
        <w:r w:rsidRPr="00652073">
          <w:rPr>
            <w:rStyle w:val="Char"/>
            <w:rFonts w:hint="cs"/>
            <w:rtl/>
          </w:rPr>
          <w:t>مِّنْهُمْ</w:t>
        </w:r>
        <w:r w:rsidRPr="00652073">
          <w:rPr>
            <w:rStyle w:val="Char"/>
            <w:rtl/>
          </w:rPr>
          <w:t xml:space="preserve"> </w:t>
        </w:r>
        <w:r w:rsidRPr="00652073">
          <w:rPr>
            <w:rStyle w:val="Char"/>
            <w:rFonts w:hint="cs"/>
            <w:rtl/>
          </w:rPr>
          <w:t>يَتْلُواْ</w:t>
        </w:r>
        <w:r w:rsidRPr="00652073">
          <w:rPr>
            <w:rStyle w:val="Char"/>
            <w:rtl/>
          </w:rPr>
          <w:t xml:space="preserve"> </w:t>
        </w:r>
        <w:r w:rsidRPr="00652073">
          <w:rPr>
            <w:rStyle w:val="Char"/>
            <w:rFonts w:hint="cs"/>
            <w:rtl/>
          </w:rPr>
          <w:t>عَلَيْهِمْ</w:t>
        </w:r>
        <w:r w:rsidRPr="00652073">
          <w:rPr>
            <w:rStyle w:val="Char"/>
            <w:rtl/>
          </w:rPr>
          <w:t xml:space="preserve"> </w:t>
        </w:r>
        <w:r w:rsidRPr="00652073">
          <w:rPr>
            <w:rStyle w:val="Char"/>
            <w:rFonts w:hint="cs"/>
            <w:rtl/>
          </w:rPr>
          <w:t>آيَاتِكَ</w:t>
        </w:r>
        <w:r w:rsidRPr="00652073">
          <w:rPr>
            <w:rStyle w:val="Char"/>
            <w:rtl/>
          </w:rPr>
          <w:t xml:space="preserve"> </w:t>
        </w:r>
        <w:r w:rsidRPr="00652073">
          <w:rPr>
            <w:rStyle w:val="Char"/>
            <w:rFonts w:hint="cs"/>
            <w:rtl/>
          </w:rPr>
          <w:t>وَيُعَلِّمُهُمُ</w:t>
        </w:r>
        <w:r w:rsidRPr="00652073">
          <w:rPr>
            <w:rStyle w:val="Char"/>
            <w:rtl/>
          </w:rPr>
          <w:t xml:space="preserve"> </w:t>
        </w:r>
        <w:r w:rsidRPr="00652073">
          <w:rPr>
            <w:rStyle w:val="Char"/>
            <w:rFonts w:hint="cs"/>
            <w:rtl/>
          </w:rPr>
          <w:t>الْكِتَابَ</w:t>
        </w:r>
        <w:r w:rsidRPr="00652073">
          <w:rPr>
            <w:rStyle w:val="Char"/>
            <w:rtl/>
          </w:rPr>
          <w:t xml:space="preserve"> </w:t>
        </w:r>
        <w:r w:rsidRPr="00652073">
          <w:rPr>
            <w:rStyle w:val="Char"/>
            <w:rFonts w:hint="cs"/>
            <w:rtl/>
          </w:rPr>
          <w:t>وَالْحِكْمَةَ</w:t>
        </w:r>
        <w:r w:rsidRPr="00652073">
          <w:rPr>
            <w:rStyle w:val="Char"/>
            <w:rtl/>
          </w:rPr>
          <w:t xml:space="preserve"> </w:t>
        </w:r>
        <w:r w:rsidRPr="00652073">
          <w:rPr>
            <w:rStyle w:val="Char"/>
            <w:rFonts w:hint="cs"/>
            <w:rtl/>
          </w:rPr>
          <w:t>وَيُزَكِّيهِمْ</w:t>
        </w:r>
        <w:r w:rsidRPr="00652073">
          <w:rPr>
            <w:rStyle w:val="Char"/>
            <w:rtl/>
          </w:rPr>
          <w:t xml:space="preserve"> </w:t>
        </w:r>
        <w:r w:rsidRPr="00652073">
          <w:rPr>
            <w:rStyle w:val="Char"/>
            <w:rFonts w:hint="cs"/>
            <w:rtl/>
          </w:rPr>
          <w:t>إِنَّكَ</w:t>
        </w:r>
        <w:r w:rsidRPr="00652073">
          <w:rPr>
            <w:rStyle w:val="Char"/>
            <w:rtl/>
          </w:rPr>
          <w:t xml:space="preserve"> </w:t>
        </w:r>
        <w:r w:rsidRPr="00652073">
          <w:rPr>
            <w:rStyle w:val="Char"/>
            <w:rFonts w:hint="cs"/>
            <w:rtl/>
          </w:rPr>
          <w:t>أَنتَ</w:t>
        </w:r>
        <w:r w:rsidRPr="00652073">
          <w:rPr>
            <w:rStyle w:val="Char"/>
            <w:rtl/>
          </w:rPr>
          <w:t xml:space="preserve"> </w:t>
        </w:r>
        <w:r w:rsidRPr="00652073">
          <w:rPr>
            <w:rStyle w:val="Char"/>
            <w:rFonts w:hint="cs"/>
            <w:rtl/>
          </w:rPr>
          <w:t>العَزِيزُ</w:t>
        </w:r>
        <w:r w:rsidRPr="00652073">
          <w:rPr>
            <w:rStyle w:val="Char"/>
            <w:rtl/>
          </w:rPr>
          <w:t xml:space="preserve"> </w:t>
        </w:r>
        <w:r w:rsidRPr="00652073">
          <w:rPr>
            <w:rStyle w:val="Char"/>
            <w:rFonts w:hint="cs"/>
            <w:rtl/>
          </w:rPr>
          <w:t>الحَكِيم</w:t>
        </w:r>
        <w:r w:rsidRPr="006C7529">
          <w:rPr>
            <w:rStyle w:val="Strong"/>
            <w:rFonts w:hint="cs"/>
            <w:rtl/>
          </w:rPr>
          <w:t>ُ</w:t>
        </w:r>
      </w:hyperlink>
      <w:r>
        <w:rPr>
          <w:rFonts w:hint="cs"/>
          <w:lang w:eastAsia="en-AU"/>
        </w:rPr>
        <w:sym w:font="Zar75 Symbols" w:char="F028"/>
      </w:r>
      <w:r>
        <w:rPr>
          <w:rFonts w:hint="cs"/>
          <w:rtl/>
          <w:lang w:eastAsia="en-AU"/>
        </w:rPr>
        <w:t>.</w:t>
      </w:r>
      <w:r>
        <w:rPr>
          <w:rStyle w:val="FootnoteReference"/>
          <w:rtl/>
          <w:lang w:eastAsia="en-AU"/>
        </w:rPr>
        <w:footnoteReference w:id="486"/>
      </w:r>
    </w:p>
    <w:p w:rsidR="00934B4D" w:rsidRPr="00C359EB" w:rsidRDefault="00934B4D" w:rsidP="00652073">
      <w:pPr>
        <w:rPr>
          <w:rFonts w:ascii="Times New Roman" w:hAnsi="Times New Roman"/>
          <w:lang w:eastAsia="en-AU"/>
        </w:rPr>
      </w:pPr>
      <w:r w:rsidRPr="00C359EB">
        <w:rPr>
          <w:rFonts w:ascii="Helvetica" w:hAnsi="Helvetica" w:hint="cs"/>
          <w:rtl/>
          <w:lang w:eastAsia="en-AU"/>
        </w:rPr>
        <w:t>ليواصل</w:t>
      </w:r>
      <w:r>
        <w:rPr>
          <w:rFonts w:ascii="Helvetica" w:hAnsi="Helvetica" w:hint="cs"/>
          <w:lang w:eastAsia="en-AU"/>
        </w:rPr>
        <w:sym w:font="Zar75 Symbols" w:char="F039"/>
      </w:r>
      <w:r w:rsidRPr="00C359EB">
        <w:rPr>
          <w:rFonts w:ascii="Helvetica" w:hAnsi="Helvetica" w:hint="cs"/>
          <w:rtl/>
          <w:lang w:eastAsia="en-AU"/>
        </w:rPr>
        <w:t xml:space="preserve"> تفعيل أذان المشروع الإبراهيمي المبارك، </w:t>
      </w:r>
      <w:r w:rsidRPr="00C359EB">
        <w:rPr>
          <w:rFonts w:ascii="Helvetica" w:hAnsi="Helvetica"/>
          <w:rtl/>
          <w:lang w:eastAsia="en-AU"/>
        </w:rPr>
        <w:t xml:space="preserve">فيتّخذ </w:t>
      </w:r>
      <w:r w:rsidRPr="00C359EB">
        <w:rPr>
          <w:rFonts w:ascii="Helvetica" w:hAnsi="Helvetica" w:hint="cs"/>
          <w:rtl/>
          <w:lang w:eastAsia="en-AU"/>
        </w:rPr>
        <w:t>الرسول</w:t>
      </w:r>
      <w:r>
        <w:rPr>
          <w:rFonts w:ascii="Helvetica" w:hAnsi="Helvetica" w:hint="cs"/>
          <w:lang w:eastAsia="en-AU"/>
        </w:rPr>
        <w:sym w:font="Zar75 Symbols" w:char="F039"/>
      </w:r>
      <w:r w:rsidRPr="00C359EB">
        <w:rPr>
          <w:rFonts w:ascii="Helvetica" w:hAnsi="Helvetica" w:hint="cs"/>
          <w:rtl/>
          <w:lang w:eastAsia="en-AU"/>
        </w:rPr>
        <w:t xml:space="preserve"> المبعوث من حجِّ الكعبة وبيتها الحرام وأطرافه القريبة منه والبعيدة شيئاً ما؛ </w:t>
      </w:r>
      <w:r w:rsidRPr="00C359EB">
        <w:rPr>
          <w:rFonts w:ascii="Helvetica" w:hAnsi="Helvetica"/>
          <w:rtl/>
          <w:lang w:eastAsia="en-AU"/>
        </w:rPr>
        <w:t>رُكناً من أركان الإسلام</w:t>
      </w:r>
      <w:r w:rsidRPr="00C359EB">
        <w:rPr>
          <w:rFonts w:ascii="Helvetica" w:hAnsi="Helvetica" w:hint="cs"/>
          <w:rtl/>
          <w:lang w:eastAsia="en-AU"/>
        </w:rPr>
        <w:t xml:space="preserve">، فريضةً من فرائضه العبادية والاجتماعية والأخلاقية </w:t>
      </w:r>
      <w:r w:rsidRPr="00C359EB">
        <w:rPr>
          <w:rFonts w:ascii="Times New Roman" w:hAnsi="Times New Roman" w:hint="cs"/>
          <w:rtl/>
          <w:lang w:eastAsia="en-AU"/>
        </w:rPr>
        <w:t>لمن</w:t>
      </w:r>
      <w:r w:rsidRPr="00C359EB">
        <w:rPr>
          <w:rFonts w:ascii="Helvetica" w:hAnsi="Helvetica"/>
          <w:rtl/>
          <w:lang w:eastAsia="en-AU"/>
        </w:rPr>
        <w:t xml:space="preserve"> استطاع إليه سبيلاً</w:t>
      </w:r>
      <w:r w:rsidRPr="00C359EB">
        <w:rPr>
          <w:rFonts w:ascii="Helvetica" w:hAnsi="Helvetica" w:hint="cs"/>
          <w:rtl/>
          <w:lang w:eastAsia="en-AU"/>
        </w:rPr>
        <w:t>:</w:t>
      </w:r>
      <w:r>
        <w:rPr>
          <w:rFonts w:ascii="Helvetica" w:hAnsi="Helvetica" w:hint="cs"/>
          <w:rtl/>
          <w:lang w:eastAsia="en-AU"/>
        </w:rPr>
        <w:t xml:space="preserve"> </w:t>
      </w:r>
      <w:hyperlink r:id="rId76" w:history="1">
        <w:r w:rsidRPr="002E48D7">
          <w:rPr>
            <w:rFonts w:ascii="Arial" w:hAnsi="Arial" w:hint="cs"/>
            <w:shd w:val="clear" w:color="auto" w:fill="FFFFFF"/>
            <w:lang w:eastAsia="en-AU" w:bidi="fa-IR"/>
          </w:rPr>
          <w:sym w:font="Zar75 Symbols" w:char="F029"/>
        </w:r>
        <w:r w:rsidRPr="00652073">
          <w:rPr>
            <w:rStyle w:val="Char"/>
            <w:rtl/>
          </w:rPr>
          <w:t>وَلِلَّه</w:t>
        </w:r>
        <w:r w:rsidRPr="002E48D7">
          <w:rPr>
            <w:rStyle w:val="Strong"/>
            <w:rtl/>
          </w:rPr>
          <w:t xml:space="preserve">ِ </w:t>
        </w:r>
        <w:r w:rsidRPr="00652073">
          <w:rPr>
            <w:rStyle w:val="Char"/>
            <w:rtl/>
          </w:rPr>
          <w:t>عَلَى النَّاسِ حِجُّ الْبَيْتِ مَنِ اسْتَطَاعَ إِلَيْهِ سَبِيلا</w:t>
        </w:r>
        <w:r w:rsidR="00652073">
          <w:rPr>
            <w:rStyle w:val="Char"/>
            <w:rFonts w:hint="cs"/>
            <w:rtl/>
          </w:rPr>
          <w:t>ً</w:t>
        </w:r>
        <w:r w:rsidRPr="00652073">
          <w:rPr>
            <w:rStyle w:val="Char"/>
            <w:rtl/>
          </w:rPr>
          <w:t>...</w:t>
        </w:r>
        <w:r>
          <w:rPr>
            <w:rFonts w:ascii="Arial" w:hAnsi="Arial"/>
            <w:shd w:val="clear" w:color="auto" w:fill="FFFFFF"/>
            <w:lang w:eastAsia="en-AU"/>
          </w:rPr>
          <w:sym w:font="Zar75 Symbols" w:char="F028"/>
        </w:r>
        <w:r>
          <w:rPr>
            <w:rFonts w:ascii="Arial" w:hAnsi="Arial" w:hint="cs"/>
            <w:shd w:val="clear" w:color="auto" w:fill="FFFFFF"/>
            <w:rtl/>
            <w:lang w:eastAsia="en-AU"/>
          </w:rPr>
          <w:t>.</w:t>
        </w:r>
        <w:r>
          <w:rPr>
            <w:rStyle w:val="FootnoteReference"/>
            <w:rFonts w:ascii="Arial" w:hAnsi="Arial"/>
            <w:shd w:val="clear" w:color="auto" w:fill="FFFFFF"/>
            <w:rtl/>
            <w:lang w:eastAsia="en-AU"/>
          </w:rPr>
          <w:footnoteReference w:id="487"/>
        </w:r>
        <w:r>
          <w:rPr>
            <w:rFonts w:ascii="Arial" w:hAnsi="Arial" w:hint="cs"/>
            <w:shd w:val="clear" w:color="auto" w:fill="FFFFFF"/>
            <w:rtl/>
            <w:lang w:eastAsia="en-AU" w:bidi="fa-IR"/>
          </w:rPr>
          <w:t xml:space="preserve"> </w:t>
        </w:r>
      </w:hyperlink>
      <w:r w:rsidRPr="00C359EB">
        <w:rPr>
          <w:rFonts w:ascii="Helvetica" w:hAnsi="Helvetica" w:hint="cs"/>
          <w:rtl/>
          <w:lang w:eastAsia="en-AU"/>
        </w:rPr>
        <w:t>ومستحباً لغيرهم؛ فتخلد دعوة إبراهيم</w:t>
      </w:r>
      <w:r>
        <w:rPr>
          <w:rFonts w:ascii="Helvetica" w:hAnsi="Helvetica" w:hint="cs"/>
          <w:lang w:eastAsia="en-AU"/>
        </w:rPr>
        <w:sym w:font="Zar75 Symbols" w:char="F037"/>
      </w:r>
      <w:r w:rsidRPr="00C359EB">
        <w:rPr>
          <w:rFonts w:ascii="Helvetica" w:hAnsi="Helvetica" w:hint="cs"/>
          <w:rtl/>
          <w:lang w:eastAsia="en-AU"/>
        </w:rPr>
        <w:t>، وتتجس</w:t>
      </w:r>
      <w:r w:rsidR="00652073">
        <w:rPr>
          <w:rFonts w:ascii="Helvetica" w:hAnsi="Helvetica" w:hint="cs"/>
          <w:rtl/>
          <w:lang w:eastAsia="en-AU"/>
        </w:rPr>
        <w:t>ّ</w:t>
      </w:r>
      <w:r w:rsidRPr="00C359EB">
        <w:rPr>
          <w:rFonts w:ascii="Helvetica" w:hAnsi="Helvetica" w:hint="cs"/>
          <w:rtl/>
          <w:lang w:eastAsia="en-AU"/>
        </w:rPr>
        <w:t>د في القلوب والآمال.</w:t>
      </w:r>
      <w:r w:rsidR="00652073">
        <w:rPr>
          <w:rFonts w:ascii="Helvetica" w:hAnsi="Helvetica" w:hint="cs"/>
          <w:rtl/>
          <w:lang w:eastAsia="en-AU"/>
        </w:rPr>
        <w:t>.</w:t>
      </w:r>
      <w:r w:rsidRPr="00C359EB">
        <w:rPr>
          <w:rFonts w:ascii="Helvetica" w:hAnsi="Helvetica" w:hint="cs"/>
          <w:rtl/>
          <w:lang w:eastAsia="en-AU"/>
        </w:rPr>
        <w:t>. فتراهم فيه و</w:t>
      </w:r>
      <w:r w:rsidRPr="00C359EB">
        <w:rPr>
          <w:rFonts w:ascii="Helvetica" w:hAnsi="Helvetica"/>
          <w:rtl/>
          <w:lang w:eastAsia="en-AU"/>
        </w:rPr>
        <w:t xml:space="preserve">هم </w:t>
      </w:r>
      <w:r w:rsidRPr="00C359EB">
        <w:rPr>
          <w:rFonts w:ascii="Helvetica" w:hAnsi="Helvetica" w:hint="cs"/>
          <w:rtl/>
          <w:lang w:eastAsia="en-AU"/>
        </w:rPr>
        <w:t>بين طائف بالبيت ومصلٍّ خلف المقام أو قريباً منه، وساع</w:t>
      </w:r>
      <w:r>
        <w:rPr>
          <w:rFonts w:ascii="Helvetica" w:hAnsi="Helvetica" w:hint="cs"/>
          <w:rtl/>
          <w:lang w:eastAsia="en-AU"/>
        </w:rPr>
        <w:t>‌</w:t>
      </w:r>
      <w:r w:rsidRPr="00C359EB">
        <w:rPr>
          <w:rFonts w:ascii="Helvetica" w:hAnsi="Helvetica" w:hint="cs"/>
          <w:rtl/>
          <w:lang w:eastAsia="en-AU"/>
        </w:rPr>
        <w:t xml:space="preserve">ٍ بين جبلي الصفا والمروة مقتدٍ بما ورثه </w:t>
      </w:r>
      <w:r w:rsidRPr="00C359EB">
        <w:rPr>
          <w:rFonts w:ascii="Helvetica" w:hAnsi="Helvetica" w:hint="cs"/>
          <w:rtl/>
          <w:lang w:eastAsia="en-AU"/>
        </w:rPr>
        <w:lastRenderedPageBreak/>
        <w:t>من سيدتنا هاجر أمِّ إسماعيل التي أكرمها الله تعالى بما خلَّد اسمها وذكرها بخلوده</w:t>
      </w:r>
      <w:r w:rsidRPr="00C359EB">
        <w:rPr>
          <w:rFonts w:ascii="Helvetica" w:hAnsi="Helvetica"/>
          <w:rtl/>
          <w:lang w:eastAsia="en-AU"/>
        </w:rPr>
        <w:t>، و</w:t>
      </w:r>
      <w:r w:rsidRPr="00C359EB">
        <w:rPr>
          <w:rFonts w:ascii="Helvetica" w:hAnsi="Helvetica" w:hint="cs"/>
          <w:rtl/>
          <w:lang w:eastAsia="en-AU"/>
        </w:rPr>
        <w:t xml:space="preserve">بين من </w:t>
      </w:r>
      <w:r w:rsidRPr="00C359EB">
        <w:rPr>
          <w:rFonts w:ascii="Helvetica" w:hAnsi="Helvetica"/>
          <w:rtl/>
          <w:lang w:eastAsia="en-AU"/>
        </w:rPr>
        <w:t xml:space="preserve">يحاذون حِجر إسماعيل </w:t>
      </w:r>
      <w:r w:rsidRPr="00C359EB">
        <w:rPr>
          <w:rFonts w:ascii="Helvetica" w:hAnsi="Helvetica" w:hint="cs"/>
          <w:rtl/>
          <w:lang w:eastAsia="en-AU"/>
        </w:rPr>
        <w:t>بتوسلهم وأدعيتهم</w:t>
      </w:r>
      <w:r w:rsidRPr="00C359EB">
        <w:rPr>
          <w:rFonts w:ascii="Helvetica" w:hAnsi="Helvetica"/>
          <w:rtl/>
          <w:lang w:eastAsia="en-AU"/>
        </w:rPr>
        <w:t xml:space="preserve">، </w:t>
      </w:r>
      <w:r w:rsidRPr="00C359EB">
        <w:rPr>
          <w:rFonts w:ascii="Helvetica" w:hAnsi="Helvetica" w:hint="cs"/>
          <w:rtl/>
          <w:lang w:eastAsia="en-AU"/>
        </w:rPr>
        <w:t xml:space="preserve">وبين متبركٍ بماء </w:t>
      </w:r>
      <w:r w:rsidRPr="00C359EB">
        <w:rPr>
          <w:rFonts w:ascii="Helvetica" w:hAnsi="Helvetica"/>
          <w:rtl/>
          <w:lang w:eastAsia="en-AU"/>
        </w:rPr>
        <w:t>زمزم</w:t>
      </w:r>
      <w:r w:rsidRPr="00C359EB">
        <w:rPr>
          <w:rFonts w:ascii="Helvetica" w:hAnsi="Helvetica" w:hint="cs"/>
          <w:rtl/>
          <w:lang w:eastAsia="en-AU"/>
        </w:rPr>
        <w:t>، المنبعث تحت قدمي إسماعيل وبين يديه؛ معالم ثلاثة لهما، لا تترك من قبل حاجٍّ أو معتمر</w:t>
      </w:r>
      <w:r>
        <w:rPr>
          <w:rFonts w:ascii="Helvetica" w:hAnsi="Helvetica" w:hint="cs"/>
          <w:rtl/>
          <w:lang w:eastAsia="en-AU"/>
        </w:rPr>
        <w:t>‌</w:t>
      </w:r>
      <w:r w:rsidRPr="00C359EB">
        <w:rPr>
          <w:rFonts w:ascii="Helvetica" w:hAnsi="Helvetica" w:hint="cs"/>
          <w:rtl/>
          <w:lang w:eastAsia="en-AU"/>
        </w:rPr>
        <w:t>ٍ</w:t>
      </w:r>
      <w:r>
        <w:rPr>
          <w:rFonts w:ascii="Helvetica" w:hAnsi="Helvetica" w:hint="cs"/>
          <w:rtl/>
          <w:lang w:eastAsia="en-AU"/>
        </w:rPr>
        <w:t>.</w:t>
      </w:r>
      <w:r w:rsidRPr="00C359EB">
        <w:rPr>
          <w:rFonts w:ascii="Helvetica" w:hAnsi="Helvetica" w:hint="cs"/>
          <w:rtl/>
          <w:lang w:eastAsia="en-AU"/>
        </w:rPr>
        <w:t>.. وبين واقفٍ هناك بعيداً عن البيت الحرام في عرفات والمزدلفة فمنى، ورام</w:t>
      </w:r>
      <w:r>
        <w:rPr>
          <w:rFonts w:ascii="Helvetica" w:hAnsi="Helvetica" w:hint="cs"/>
          <w:rtl/>
          <w:lang w:eastAsia="en-AU"/>
        </w:rPr>
        <w:t>‌</w:t>
      </w:r>
      <w:r w:rsidRPr="00C359EB">
        <w:rPr>
          <w:rFonts w:ascii="Helvetica" w:hAnsi="Helvetica" w:hint="cs"/>
          <w:rtl/>
          <w:lang w:eastAsia="en-AU"/>
        </w:rPr>
        <w:t>ٍ لمواقع السوء وجمرات الضلال،</w:t>
      </w:r>
      <w:r w:rsidRPr="00C359EB">
        <w:rPr>
          <w:rFonts w:ascii="Helvetica" w:hAnsi="Helvetica"/>
          <w:rtl/>
          <w:lang w:eastAsia="en-AU"/>
        </w:rPr>
        <w:t xml:space="preserve"> </w:t>
      </w:r>
      <w:r w:rsidRPr="00C359EB">
        <w:rPr>
          <w:rFonts w:ascii="Helvetica" w:hAnsi="Helvetica" w:hint="cs"/>
          <w:rtl/>
          <w:lang w:eastAsia="en-AU"/>
        </w:rPr>
        <w:t>وبين ذابح ل</w:t>
      </w:r>
      <w:r w:rsidRPr="00C359EB">
        <w:rPr>
          <w:rFonts w:ascii="Helvetica" w:hAnsi="Helvetica"/>
          <w:rtl/>
          <w:lang w:eastAsia="en-AU"/>
        </w:rPr>
        <w:t xml:space="preserve">لهدي والأضاحي </w:t>
      </w:r>
      <w:r w:rsidRPr="00C359EB">
        <w:rPr>
          <w:rFonts w:ascii="Helvetica" w:hAnsi="Helvetica" w:hint="cs"/>
          <w:rtl/>
          <w:lang w:eastAsia="en-AU"/>
        </w:rPr>
        <w:t>لله تعالى دون أن ينسى</w:t>
      </w:r>
      <w:r>
        <w:rPr>
          <w:rFonts w:ascii="Helvetica" w:hAnsi="Helvetica" w:hint="cs"/>
          <w:rtl/>
          <w:lang w:eastAsia="en-AU"/>
        </w:rPr>
        <w:t xml:space="preserve">: </w:t>
      </w:r>
      <w:r w:rsidRPr="00C359EB">
        <w:rPr>
          <w:rFonts w:ascii="Times New Roman" w:hAnsi="Times New Roman"/>
          <w:lang w:eastAsia="en-AU"/>
        </w:rPr>
        <w:fldChar w:fldCharType="begin"/>
      </w:r>
      <w:r w:rsidRPr="00C359EB">
        <w:rPr>
          <w:rFonts w:ascii="Times New Roman" w:hAnsi="Times New Roman"/>
          <w:lang w:eastAsia="en-AU"/>
        </w:rPr>
        <w:instrText xml:space="preserve"> HYPERLINK "http://quran.ksu.edu.sa/tafseer/katheer/sura37-aya107.html" </w:instrText>
      </w:r>
      <w:r w:rsidRPr="00C359EB">
        <w:rPr>
          <w:rFonts w:ascii="Times New Roman" w:hAnsi="Times New Roman"/>
          <w:lang w:eastAsia="en-AU"/>
        </w:rPr>
        <w:fldChar w:fldCharType="separate"/>
      </w:r>
      <w:r>
        <w:rPr>
          <w:rFonts w:ascii="Arial" w:hAnsi="Arial"/>
          <w:shd w:val="clear" w:color="auto" w:fill="FFFFFF"/>
          <w:lang w:eastAsia="en-AU"/>
        </w:rPr>
        <w:sym w:font="Zar75 Symbols" w:char="F029"/>
      </w:r>
      <w:r w:rsidRPr="00393E6A">
        <w:rPr>
          <w:rStyle w:val="Char"/>
          <w:rtl/>
        </w:rPr>
        <w:t>وَفَدَيْنَاهُ بِذِبْحٍ عَظِيمٍ</w:t>
      </w:r>
      <w:r>
        <w:rPr>
          <w:rFonts w:ascii="Arial" w:hAnsi="Arial"/>
          <w:shd w:val="clear" w:color="auto" w:fill="FFFFFF"/>
          <w:lang w:eastAsia="en-AU"/>
        </w:rPr>
        <w:sym w:font="Zar75 Symbols" w:char="F028"/>
      </w:r>
      <w:r>
        <w:rPr>
          <w:rFonts w:ascii="Arial" w:hAnsi="Arial" w:hint="cs"/>
          <w:shd w:val="clear" w:color="auto" w:fill="FFFFFF"/>
          <w:rtl/>
          <w:lang w:eastAsia="en-AU"/>
        </w:rPr>
        <w:t>.</w:t>
      </w:r>
      <w:r w:rsidRPr="00C359EB">
        <w:rPr>
          <w:rFonts w:ascii="Arial" w:hAnsi="Arial" w:hint="cs"/>
          <w:shd w:val="clear" w:color="auto" w:fill="FFFFFF"/>
          <w:rtl/>
          <w:lang w:eastAsia="en-AU"/>
        </w:rPr>
        <w:t xml:space="preserve"> وهو ذكر خالد يضاف لنبيِّ الله إسماعيل</w:t>
      </w:r>
      <w:r>
        <w:rPr>
          <w:rFonts w:ascii="Arial" w:hAnsi="Arial" w:hint="cs"/>
          <w:shd w:val="clear" w:color="auto" w:fill="FFFFFF"/>
          <w:lang w:eastAsia="en-AU"/>
        </w:rPr>
        <w:sym w:font="Zar75 Symbols" w:char="F037"/>
      </w:r>
      <w:r w:rsidRPr="00C359EB">
        <w:rPr>
          <w:rFonts w:ascii="Arial" w:hAnsi="Arial" w:hint="cs"/>
          <w:shd w:val="clear" w:color="auto" w:fill="FFFFFF"/>
          <w:rtl/>
          <w:lang w:eastAsia="en-AU"/>
        </w:rPr>
        <w:t>.</w:t>
      </w:r>
    </w:p>
    <w:p w:rsidR="00934B4D" w:rsidRPr="00C359EB" w:rsidRDefault="00934B4D" w:rsidP="00934B4D">
      <w:pPr>
        <w:rPr>
          <w:rFonts w:ascii="Helvetica" w:hAnsi="Helvetica"/>
          <w:rtl/>
          <w:lang w:eastAsia="en-AU"/>
        </w:rPr>
      </w:pPr>
      <w:r w:rsidRPr="00C359EB">
        <w:rPr>
          <w:rFonts w:ascii="Times New Roman" w:hAnsi="Times New Roman"/>
          <w:lang w:eastAsia="en-AU"/>
        </w:rPr>
        <w:fldChar w:fldCharType="end"/>
      </w:r>
      <w:r w:rsidRPr="00C359EB">
        <w:rPr>
          <w:rFonts w:ascii="Helvetica" w:hAnsi="Helvetica" w:hint="cs"/>
          <w:rtl/>
          <w:lang w:eastAsia="en-AU"/>
        </w:rPr>
        <w:t>و... فلعلَّهم بهذا يحققون أن</w:t>
      </w:r>
      <w:r w:rsidR="00393E6A">
        <w:rPr>
          <w:rFonts w:ascii="Helvetica" w:hAnsi="Helvetica" w:hint="cs"/>
          <w:rtl/>
          <w:lang w:eastAsia="en-AU"/>
        </w:rPr>
        <w:t>ّ</w:t>
      </w:r>
      <w:r w:rsidRPr="00C359EB">
        <w:rPr>
          <w:rFonts w:ascii="Helvetica" w:hAnsi="Helvetica" w:hint="cs"/>
          <w:rtl/>
          <w:lang w:eastAsia="en-AU"/>
        </w:rPr>
        <w:t>هم المصداق الأمثل ل</w:t>
      </w:r>
      <w:r w:rsidRPr="00C359EB">
        <w:rPr>
          <w:rFonts w:ascii="Helvetica" w:hAnsi="Helvetica"/>
          <w:rtl/>
          <w:lang w:eastAsia="en-AU"/>
        </w:rPr>
        <w:t>أُمَّة</w:t>
      </w:r>
      <w:r>
        <w:rPr>
          <w:rFonts w:ascii="Helvetica" w:hAnsi="Helvetica" w:hint="cs"/>
          <w:rtl/>
          <w:lang w:eastAsia="en-AU"/>
        </w:rPr>
        <w:t>ٍ</w:t>
      </w:r>
      <w:r w:rsidRPr="00C359EB">
        <w:rPr>
          <w:rFonts w:ascii="Helvetica" w:hAnsi="Helvetica" w:hint="cs"/>
          <w:rtl/>
          <w:lang w:eastAsia="en-AU"/>
        </w:rPr>
        <w:t xml:space="preserve"> </w:t>
      </w:r>
      <w:r w:rsidRPr="00C359EB">
        <w:rPr>
          <w:rFonts w:ascii="Helvetica" w:hAnsi="Helvetica"/>
          <w:rtl/>
          <w:lang w:eastAsia="en-AU"/>
        </w:rPr>
        <w:t>واحدة</w:t>
      </w:r>
      <w:r w:rsidRPr="00C359EB">
        <w:rPr>
          <w:rFonts w:ascii="Helvetica" w:hAnsi="Helvetica" w:hint="cs"/>
          <w:rtl/>
          <w:lang w:eastAsia="en-AU"/>
        </w:rPr>
        <w:t xml:space="preserve"> بشعوبها</w:t>
      </w:r>
      <w:r w:rsidRPr="00C359EB">
        <w:rPr>
          <w:rFonts w:ascii="Helvetica" w:hAnsi="Helvetica"/>
          <w:rtl/>
          <w:lang w:eastAsia="en-AU"/>
        </w:rPr>
        <w:t xml:space="preserve"> </w:t>
      </w:r>
      <w:r w:rsidRPr="00C359EB">
        <w:rPr>
          <w:rFonts w:ascii="Helvetica" w:hAnsi="Helvetica" w:hint="cs"/>
          <w:rtl/>
          <w:lang w:eastAsia="en-AU"/>
        </w:rPr>
        <w:t>وقبائلها</w:t>
      </w:r>
      <w:r w:rsidRPr="00C359EB">
        <w:rPr>
          <w:rFonts w:ascii="Helvetica" w:hAnsi="Helvetica"/>
          <w:rtl/>
          <w:lang w:eastAsia="en-AU"/>
        </w:rPr>
        <w:t xml:space="preserve">، </w:t>
      </w:r>
      <w:r w:rsidRPr="00C359EB">
        <w:rPr>
          <w:rFonts w:ascii="Helvetica" w:hAnsi="Helvetica" w:hint="cs"/>
          <w:rtl/>
          <w:lang w:eastAsia="en-AU"/>
        </w:rPr>
        <w:t xml:space="preserve">يُوحدهم المنسك الواحد، وتجمعهم القبلة الواحدة، والدعاء الخالد: </w:t>
      </w:r>
      <w:r>
        <w:rPr>
          <w:rFonts w:ascii="Helvetica" w:hAnsi="Helvetica"/>
          <w:lang w:eastAsia="en-AU"/>
        </w:rPr>
        <w:sym w:font="Zar75 Symbols" w:char="F029"/>
      </w:r>
      <w:r w:rsidRPr="00640C68">
        <w:rPr>
          <w:rStyle w:val="Char"/>
          <w:rtl/>
        </w:rPr>
        <w:t>ر</w:t>
      </w:r>
      <w:r w:rsidR="00640C68">
        <w:rPr>
          <w:rStyle w:val="Char"/>
          <w:rFonts w:hint="cs"/>
          <w:rtl/>
        </w:rPr>
        <w:t>َ</w:t>
      </w:r>
      <w:r w:rsidRPr="00640C68">
        <w:rPr>
          <w:rStyle w:val="Char"/>
          <w:rtl/>
        </w:rPr>
        <w:t>بَّنا ت</w:t>
      </w:r>
      <w:r w:rsidR="00640C68">
        <w:rPr>
          <w:rStyle w:val="Char"/>
          <w:rFonts w:hint="cs"/>
          <w:rtl/>
        </w:rPr>
        <w:t>َ</w:t>
      </w:r>
      <w:r w:rsidRPr="00640C68">
        <w:rPr>
          <w:rStyle w:val="Char"/>
          <w:rtl/>
        </w:rPr>
        <w:t>قبَّل مِنَّا إنَّك</w:t>
      </w:r>
      <w:r w:rsidR="00640C68">
        <w:rPr>
          <w:rStyle w:val="Char"/>
          <w:rFonts w:hint="cs"/>
          <w:rtl/>
        </w:rPr>
        <w:t>َ</w:t>
      </w:r>
      <w:r w:rsidRPr="002E48D7">
        <w:rPr>
          <w:rStyle w:val="Strong"/>
          <w:rtl/>
        </w:rPr>
        <w:t xml:space="preserve"> </w:t>
      </w:r>
      <w:r w:rsidRPr="00640C68">
        <w:rPr>
          <w:rStyle w:val="Char"/>
          <w:rtl/>
        </w:rPr>
        <w:t>أنت</w:t>
      </w:r>
      <w:r w:rsidR="00640C68">
        <w:rPr>
          <w:rStyle w:val="Char"/>
          <w:rFonts w:hint="cs"/>
          <w:rtl/>
        </w:rPr>
        <w:t>َ</w:t>
      </w:r>
      <w:r w:rsidRPr="00640C68">
        <w:rPr>
          <w:rStyle w:val="Char"/>
          <w:rtl/>
        </w:rPr>
        <w:t xml:space="preserve"> السَّميع</w:t>
      </w:r>
      <w:r w:rsidRPr="00640C68">
        <w:rPr>
          <w:rStyle w:val="Char"/>
          <w:rFonts w:hint="cs"/>
          <w:rtl/>
        </w:rPr>
        <w:t>ُ</w:t>
      </w:r>
      <w:r w:rsidRPr="00640C68">
        <w:rPr>
          <w:rStyle w:val="Char"/>
          <w:rtl/>
        </w:rPr>
        <w:t xml:space="preserve"> ال</w:t>
      </w:r>
      <w:r w:rsidRPr="00640C68">
        <w:rPr>
          <w:rStyle w:val="Char"/>
          <w:rFonts w:hint="cs"/>
          <w:rtl/>
        </w:rPr>
        <w:t>ْ</w:t>
      </w:r>
      <w:r w:rsidRPr="00640C68">
        <w:rPr>
          <w:rStyle w:val="Char"/>
          <w:rtl/>
        </w:rPr>
        <w:t>عليم</w:t>
      </w:r>
      <w:r w:rsidRPr="00640C68">
        <w:rPr>
          <w:rStyle w:val="Char"/>
          <w:rFonts w:hint="cs"/>
          <w:rtl/>
        </w:rPr>
        <w:t>ُ</w:t>
      </w:r>
      <w:r>
        <w:rPr>
          <w:rFonts w:ascii="Helvetica" w:hAnsi="Helvetica" w:hint="cs"/>
          <w:lang w:eastAsia="en-AU"/>
        </w:rPr>
        <w:sym w:font="Zar75 Symbols" w:char="F028"/>
      </w:r>
      <w:r>
        <w:rPr>
          <w:rFonts w:ascii="Helvetica" w:hAnsi="Helvetica" w:hint="cs"/>
          <w:rtl/>
          <w:lang w:eastAsia="en-AU"/>
        </w:rPr>
        <w:t>.</w:t>
      </w:r>
    </w:p>
    <w:p w:rsidR="00934B4D" w:rsidRDefault="00934B4D" w:rsidP="00640C68">
      <w:pPr>
        <w:rPr>
          <w:rFonts w:ascii="Helvetica" w:hAnsi="Helvetica"/>
          <w:rtl/>
          <w:lang w:eastAsia="en-AU" w:bidi="fa-IR"/>
        </w:rPr>
      </w:pPr>
      <w:r w:rsidRPr="00C359EB">
        <w:rPr>
          <w:rFonts w:ascii="Helvetica" w:hAnsi="Helvetica" w:hint="cs"/>
          <w:rtl/>
          <w:lang w:eastAsia="en-AU"/>
        </w:rPr>
        <w:t xml:space="preserve">حتى صحَّ أن يكون </w:t>
      </w:r>
      <w:r w:rsidRPr="00C359EB">
        <w:rPr>
          <w:rFonts w:ascii="Helvetica" w:hAnsi="Helvetica"/>
          <w:rtl/>
          <w:lang w:eastAsia="en-AU"/>
        </w:rPr>
        <w:t xml:space="preserve">الحج أعظم مؤتمر تجتمع فيه </w:t>
      </w:r>
      <w:r w:rsidRPr="00C359EB">
        <w:rPr>
          <w:rFonts w:ascii="Helvetica" w:hAnsi="Helvetica" w:hint="cs"/>
          <w:rtl/>
          <w:lang w:eastAsia="en-AU"/>
        </w:rPr>
        <w:t xml:space="preserve">الأفئدة المؤمنة </w:t>
      </w:r>
      <w:r w:rsidRPr="00C359EB">
        <w:rPr>
          <w:rFonts w:ascii="Helvetica" w:hAnsi="Helvetica"/>
          <w:rtl/>
          <w:lang w:eastAsia="en-AU"/>
        </w:rPr>
        <w:t>في بقعةٍ واحدةٍ مباركةٍ</w:t>
      </w:r>
      <w:r w:rsidRPr="00C359EB">
        <w:rPr>
          <w:rFonts w:ascii="Helvetica" w:hAnsi="Helvetica" w:hint="cs"/>
          <w:rtl/>
          <w:lang w:eastAsia="en-AU"/>
        </w:rPr>
        <w:t>؛ وأنَّ لها فيه حياةً طيبةً، وهو ما يهدف إليه مشروع نبيِّ الله وخليله إبراهيم</w:t>
      </w:r>
      <w:r>
        <w:rPr>
          <w:rFonts w:ascii="Helvetica" w:hAnsi="Helvetica" w:hint="cs"/>
          <w:lang w:eastAsia="en-AU"/>
        </w:rPr>
        <w:sym w:font="Zar75 Symbols" w:char="F037"/>
      </w:r>
      <w:r w:rsidRPr="00C359EB">
        <w:rPr>
          <w:rFonts w:ascii="Helvetica" w:hAnsi="Helvetica" w:hint="cs"/>
          <w:rtl/>
          <w:lang w:eastAsia="en-AU"/>
        </w:rPr>
        <w:t>، وبالتالي يصدق فيها قوله تعالى:</w:t>
      </w:r>
      <w:r>
        <w:rPr>
          <w:rFonts w:ascii="Helvetica" w:hAnsi="Helvetica" w:hint="cs"/>
          <w:rtl/>
          <w:lang w:eastAsia="en-AU"/>
        </w:rPr>
        <w:t xml:space="preserve"> </w:t>
      </w:r>
      <w:r>
        <w:rPr>
          <w:rFonts w:ascii="Helvetica" w:hAnsi="Helvetica"/>
          <w:lang w:eastAsia="en-AU"/>
        </w:rPr>
        <w:sym w:font="Zar75 Symbols" w:char="F029"/>
      </w:r>
      <w:r w:rsidRPr="00640C68">
        <w:rPr>
          <w:rStyle w:val="Char"/>
          <w:rtl/>
        </w:rPr>
        <w:t>إنَّ أولى</w:t>
      </w:r>
      <w:r w:rsidR="00640C68">
        <w:rPr>
          <w:rStyle w:val="Char"/>
          <w:rFonts w:hint="cs"/>
          <w:rtl/>
        </w:rPr>
        <w:t>َ</w:t>
      </w:r>
      <w:r w:rsidRPr="00640C68">
        <w:rPr>
          <w:rStyle w:val="Char"/>
          <w:rtl/>
        </w:rPr>
        <w:t xml:space="preserve"> النَّاس</w:t>
      </w:r>
      <w:r w:rsidR="00640C68">
        <w:rPr>
          <w:rStyle w:val="Char"/>
          <w:rFonts w:hint="cs"/>
          <w:rtl/>
        </w:rPr>
        <w:t>ِ</w:t>
      </w:r>
      <w:r w:rsidRPr="00640C68">
        <w:rPr>
          <w:rStyle w:val="Char"/>
          <w:rtl/>
        </w:rPr>
        <w:t xml:space="preserve"> بإبراهيم</w:t>
      </w:r>
      <w:r w:rsidR="00640C68">
        <w:rPr>
          <w:rStyle w:val="Char"/>
          <w:rFonts w:hint="cs"/>
          <w:rtl/>
        </w:rPr>
        <w:t>َ</w:t>
      </w:r>
      <w:r w:rsidRPr="00640C68">
        <w:rPr>
          <w:rStyle w:val="Char"/>
          <w:rtl/>
        </w:rPr>
        <w:t xml:space="preserve"> ل</w:t>
      </w:r>
      <w:r w:rsidR="00640C68">
        <w:rPr>
          <w:rStyle w:val="Char"/>
          <w:rFonts w:hint="cs"/>
          <w:rtl/>
        </w:rPr>
        <w:t>َ</w:t>
      </w:r>
      <w:r w:rsidRPr="00640C68">
        <w:rPr>
          <w:rStyle w:val="Char"/>
          <w:rtl/>
        </w:rPr>
        <w:t>لّذين</w:t>
      </w:r>
      <w:r w:rsidR="00640C68">
        <w:rPr>
          <w:rStyle w:val="Char"/>
          <w:rFonts w:hint="cs"/>
          <w:rtl/>
        </w:rPr>
        <w:t>َ</w:t>
      </w:r>
      <w:r w:rsidRPr="00640C68">
        <w:rPr>
          <w:rStyle w:val="Char"/>
          <w:rtl/>
        </w:rPr>
        <w:t xml:space="preserve"> اتّ</w:t>
      </w:r>
      <w:r w:rsidR="00640C68">
        <w:rPr>
          <w:rStyle w:val="Char"/>
          <w:rFonts w:hint="cs"/>
          <w:rtl/>
        </w:rPr>
        <w:t>َ</w:t>
      </w:r>
      <w:r w:rsidRPr="00640C68">
        <w:rPr>
          <w:rStyle w:val="Char"/>
          <w:rtl/>
        </w:rPr>
        <w:t>ب</w:t>
      </w:r>
      <w:r w:rsidR="00640C68">
        <w:rPr>
          <w:rStyle w:val="Char"/>
          <w:rFonts w:hint="cs"/>
          <w:rtl/>
        </w:rPr>
        <w:t>َ</w:t>
      </w:r>
      <w:r w:rsidRPr="00640C68">
        <w:rPr>
          <w:rStyle w:val="Char"/>
          <w:rtl/>
        </w:rPr>
        <w:t>ع</w:t>
      </w:r>
      <w:r w:rsidR="00640C68">
        <w:rPr>
          <w:rStyle w:val="Char"/>
          <w:rFonts w:hint="cs"/>
          <w:rtl/>
        </w:rPr>
        <w:t>ُ</w:t>
      </w:r>
      <w:r w:rsidRPr="00640C68">
        <w:rPr>
          <w:rStyle w:val="Char"/>
          <w:rtl/>
        </w:rPr>
        <w:t>وه</w:t>
      </w:r>
      <w:r w:rsidR="00640C68">
        <w:rPr>
          <w:rStyle w:val="Char"/>
          <w:rFonts w:hint="cs"/>
          <w:rtl/>
        </w:rPr>
        <w:t>ُ</w:t>
      </w:r>
      <w:r w:rsidRPr="00640C68">
        <w:rPr>
          <w:rStyle w:val="Char"/>
          <w:rtl/>
        </w:rPr>
        <w:t xml:space="preserve"> و</w:t>
      </w:r>
      <w:r w:rsidR="00640C68">
        <w:rPr>
          <w:rStyle w:val="Char"/>
          <w:rFonts w:hint="cs"/>
          <w:rtl/>
        </w:rPr>
        <w:t>َ</w:t>
      </w:r>
      <w:r w:rsidRPr="00640C68">
        <w:rPr>
          <w:rStyle w:val="Char"/>
          <w:rtl/>
        </w:rPr>
        <w:t>هذ</w:t>
      </w:r>
      <w:r w:rsidR="00640C68">
        <w:rPr>
          <w:rStyle w:val="Char"/>
          <w:rFonts w:hint="cs"/>
          <w:rtl/>
        </w:rPr>
        <w:t>َ</w:t>
      </w:r>
      <w:r w:rsidRPr="00640C68">
        <w:rPr>
          <w:rStyle w:val="Char"/>
          <w:rtl/>
        </w:rPr>
        <w:t>ا النَّبيّ</w:t>
      </w:r>
      <w:r w:rsidR="00640C68">
        <w:rPr>
          <w:rStyle w:val="Char"/>
          <w:rFonts w:hint="cs"/>
          <w:rtl/>
        </w:rPr>
        <w:t>ُ</w:t>
      </w:r>
      <w:r w:rsidRPr="00640C68">
        <w:rPr>
          <w:rStyle w:val="Char"/>
          <w:rtl/>
        </w:rPr>
        <w:t xml:space="preserve"> والذين</w:t>
      </w:r>
      <w:r w:rsidR="00640C68">
        <w:rPr>
          <w:rStyle w:val="Char"/>
          <w:rFonts w:hint="cs"/>
          <w:rtl/>
        </w:rPr>
        <w:t>َ</w:t>
      </w:r>
      <w:r w:rsidRPr="00640C68">
        <w:rPr>
          <w:rStyle w:val="Char"/>
          <w:rtl/>
        </w:rPr>
        <w:t xml:space="preserve"> آم</w:t>
      </w:r>
      <w:r w:rsidR="00640C68">
        <w:rPr>
          <w:rStyle w:val="Char"/>
          <w:rFonts w:hint="cs"/>
          <w:rtl/>
        </w:rPr>
        <w:t>َ</w:t>
      </w:r>
      <w:r w:rsidRPr="00640C68">
        <w:rPr>
          <w:rStyle w:val="Char"/>
          <w:rtl/>
        </w:rPr>
        <w:t>ن</w:t>
      </w:r>
      <w:r w:rsidR="00640C68">
        <w:rPr>
          <w:rStyle w:val="Char"/>
          <w:rFonts w:hint="cs"/>
          <w:rtl/>
        </w:rPr>
        <w:t>ُ</w:t>
      </w:r>
      <w:r w:rsidRPr="00640C68">
        <w:rPr>
          <w:rStyle w:val="Char"/>
          <w:rtl/>
        </w:rPr>
        <w:t>وا</w:t>
      </w:r>
      <w:r>
        <w:rPr>
          <w:rFonts w:ascii="Helvetica" w:hAnsi="Helvetica"/>
          <w:lang w:eastAsia="en-AU"/>
        </w:rPr>
        <w:sym w:font="Zar75 Symbols" w:char="F028"/>
      </w:r>
      <w:r>
        <w:rPr>
          <w:rFonts w:ascii="Helvetica" w:hAnsi="Helvetica" w:hint="cs"/>
          <w:rtl/>
          <w:lang w:eastAsia="en-AU"/>
        </w:rPr>
        <w:t>.</w:t>
      </w:r>
      <w:r>
        <w:rPr>
          <w:rStyle w:val="FootnoteReference"/>
          <w:rFonts w:ascii="Helvetica" w:hAnsi="Helvetica"/>
          <w:rtl/>
          <w:lang w:eastAsia="en-AU"/>
        </w:rPr>
        <w:footnoteReference w:id="488"/>
      </w:r>
    </w:p>
    <w:p w:rsidR="00934B4D" w:rsidRDefault="00934B4D" w:rsidP="00934B4D">
      <w:pPr>
        <w:rPr>
          <w:rtl/>
          <w:lang w:eastAsia="en-AU"/>
        </w:rPr>
      </w:pPr>
      <w:r w:rsidRPr="00C359EB">
        <w:rPr>
          <w:rFonts w:hint="cs"/>
          <w:rtl/>
          <w:lang w:bidi="ar-IQ"/>
        </w:rPr>
        <w:t>إذن فالحجُّ من حيث المكان، لا</w:t>
      </w:r>
      <w:r>
        <w:rPr>
          <w:rFonts w:hint="cs"/>
          <w:rtl/>
          <w:lang w:bidi="ar-IQ"/>
        </w:rPr>
        <w:t xml:space="preserve"> </w:t>
      </w:r>
      <w:r w:rsidRPr="00C359EB">
        <w:rPr>
          <w:rFonts w:hint="cs"/>
          <w:rtl/>
          <w:lang w:bidi="ar-IQ"/>
        </w:rPr>
        <w:t>تصحُّ أعماله؛ إل</w:t>
      </w:r>
      <w:r w:rsidR="00640C68">
        <w:rPr>
          <w:rFonts w:hint="cs"/>
          <w:rtl/>
          <w:lang w:bidi="ar-IQ"/>
        </w:rPr>
        <w:t>ّ</w:t>
      </w:r>
      <w:r w:rsidRPr="00C359EB">
        <w:rPr>
          <w:rFonts w:hint="cs"/>
          <w:rtl/>
          <w:lang w:bidi="ar-IQ"/>
        </w:rPr>
        <w:t>ا في مواقع محددة؛ فالطواف لا يجوز إل</w:t>
      </w:r>
      <w:r w:rsidR="00640C68">
        <w:rPr>
          <w:rFonts w:hint="cs"/>
          <w:rtl/>
          <w:lang w:bidi="ar-IQ"/>
        </w:rPr>
        <w:t>ّ</w:t>
      </w:r>
      <w:r w:rsidRPr="00C359EB">
        <w:rPr>
          <w:rFonts w:hint="cs"/>
          <w:rtl/>
          <w:lang w:bidi="ar-IQ"/>
        </w:rPr>
        <w:t>ا حول الكعبة المباركة:</w:t>
      </w:r>
      <w:r>
        <w:rPr>
          <w:rFonts w:hint="cs"/>
          <w:rtl/>
          <w:lang w:bidi="ar-IQ"/>
        </w:rPr>
        <w:t xml:space="preserve"> </w:t>
      </w:r>
      <w:r>
        <w:rPr>
          <w:rFonts w:asciiTheme="minorHAnsi" w:hAnsiTheme="minorHAnsi"/>
        </w:rPr>
        <w:sym w:font="Zar75 Symbols" w:char="F029"/>
      </w:r>
      <w:hyperlink r:id="rId77" w:history="1">
        <w:r w:rsidRPr="00640C68">
          <w:rPr>
            <w:rStyle w:val="Char"/>
            <w:rtl/>
          </w:rPr>
          <w:t>وَلْيَطَّوَّفُواْ ب</w:t>
        </w:r>
        <w:r w:rsidRPr="00640C68">
          <w:rPr>
            <w:rStyle w:val="Char"/>
            <w:rFonts w:hint="cs"/>
            <w:rtl/>
          </w:rPr>
          <w:t>ِالْبَيْتِ</w:t>
        </w:r>
        <w:r w:rsidRPr="00640C68">
          <w:rPr>
            <w:rStyle w:val="Char"/>
            <w:rtl/>
          </w:rPr>
          <w:t xml:space="preserve"> </w:t>
        </w:r>
        <w:r w:rsidRPr="00640C68">
          <w:rPr>
            <w:rStyle w:val="Char"/>
            <w:rFonts w:hint="cs"/>
            <w:rtl/>
          </w:rPr>
          <w:t>الْعَتِيقِ</w:t>
        </w:r>
      </w:hyperlink>
      <w:r>
        <w:rPr>
          <w:rFonts w:hint="cs"/>
          <w:lang w:eastAsia="en-AU"/>
        </w:rPr>
        <w:sym w:font="Zar75 Symbols" w:char="F028"/>
      </w:r>
      <w:r w:rsidRPr="00C359EB">
        <w:rPr>
          <w:rFonts w:hint="cs"/>
          <w:rtl/>
          <w:lang w:eastAsia="en-AU"/>
        </w:rPr>
        <w:t>.</w:t>
      </w:r>
      <w:r>
        <w:rPr>
          <w:rStyle w:val="FootnoteReference"/>
          <w:rtl/>
          <w:lang w:eastAsia="en-AU"/>
        </w:rPr>
        <w:footnoteReference w:id="489"/>
      </w:r>
    </w:p>
    <w:p w:rsidR="00934B4D" w:rsidRDefault="00934B4D" w:rsidP="00934B4D">
      <w:pPr>
        <w:rPr>
          <w:rtl/>
          <w:lang w:eastAsia="en-AU"/>
        </w:rPr>
      </w:pPr>
      <w:r w:rsidRPr="00C359EB">
        <w:rPr>
          <w:rFonts w:hint="cs"/>
          <w:rtl/>
          <w:lang w:bidi="ar-IQ"/>
        </w:rPr>
        <w:t>والسعي إل</w:t>
      </w:r>
      <w:r w:rsidR="00640C68">
        <w:rPr>
          <w:rFonts w:hint="cs"/>
          <w:rtl/>
          <w:lang w:bidi="fa-IR"/>
        </w:rPr>
        <w:t>ّ</w:t>
      </w:r>
      <w:r w:rsidRPr="00C359EB">
        <w:rPr>
          <w:rFonts w:hint="cs"/>
          <w:rtl/>
          <w:lang w:bidi="ar-IQ"/>
        </w:rPr>
        <w:t>ا بين الصفا والمروة:</w:t>
      </w:r>
      <w:r>
        <w:rPr>
          <w:rFonts w:hint="cs"/>
          <w:rtl/>
          <w:lang w:bidi="ar-IQ"/>
        </w:rPr>
        <w:t xml:space="preserve"> </w:t>
      </w:r>
      <w:r>
        <w:rPr>
          <w:rFonts w:hint="cs"/>
          <w:lang w:bidi="ar-IQ"/>
        </w:rPr>
        <w:sym w:font="Zar75 Symbols" w:char="F029"/>
      </w:r>
      <w:hyperlink r:id="rId78" w:history="1">
        <w:r w:rsidRPr="00640C68">
          <w:rPr>
            <w:rStyle w:val="Char"/>
            <w:rtl/>
          </w:rPr>
          <w:t xml:space="preserve">إِنَّ </w:t>
        </w:r>
        <w:r w:rsidRPr="00640C68">
          <w:rPr>
            <w:rStyle w:val="Char"/>
            <w:rFonts w:hint="cs"/>
            <w:rtl/>
          </w:rPr>
          <w:t>الصَّفَا</w:t>
        </w:r>
        <w:r w:rsidRPr="00640C68">
          <w:rPr>
            <w:rStyle w:val="Char"/>
            <w:rtl/>
          </w:rPr>
          <w:t xml:space="preserve"> </w:t>
        </w:r>
        <w:r w:rsidRPr="00640C68">
          <w:rPr>
            <w:rStyle w:val="Char"/>
            <w:rFonts w:hint="cs"/>
            <w:rtl/>
          </w:rPr>
          <w:t>وَالْ</w:t>
        </w:r>
        <w:r w:rsidRPr="00640C68">
          <w:rPr>
            <w:rStyle w:val="Char"/>
            <w:rtl/>
          </w:rPr>
          <w:t xml:space="preserve">مَرْوَةَ مِن شَعَآئِرِ </w:t>
        </w:r>
        <w:r w:rsidRPr="00640C68">
          <w:rPr>
            <w:rStyle w:val="Char"/>
            <w:rFonts w:hint="cs"/>
            <w:rtl/>
          </w:rPr>
          <w:t>اللَّهِ</w:t>
        </w:r>
        <w:r w:rsidRPr="00640C68">
          <w:rPr>
            <w:rStyle w:val="Char"/>
            <w:rtl/>
          </w:rPr>
          <w:t xml:space="preserve"> </w:t>
        </w:r>
        <w:r w:rsidRPr="00640C68">
          <w:rPr>
            <w:rStyle w:val="Char"/>
            <w:rFonts w:hint="cs"/>
            <w:rtl/>
          </w:rPr>
          <w:t>فَمَنْ</w:t>
        </w:r>
        <w:r w:rsidRPr="00640C68">
          <w:rPr>
            <w:rStyle w:val="Char"/>
            <w:rtl/>
          </w:rPr>
          <w:t xml:space="preserve"> </w:t>
        </w:r>
        <w:r w:rsidRPr="00640C68">
          <w:rPr>
            <w:rStyle w:val="Char"/>
            <w:rFonts w:hint="cs"/>
            <w:rtl/>
          </w:rPr>
          <w:t>حَجَّ</w:t>
        </w:r>
        <w:r w:rsidRPr="00640C68">
          <w:rPr>
            <w:rStyle w:val="Char"/>
            <w:rtl/>
          </w:rPr>
          <w:t xml:space="preserve"> </w:t>
        </w:r>
        <w:r w:rsidRPr="00640C68">
          <w:rPr>
            <w:rStyle w:val="Char"/>
            <w:rFonts w:hint="cs"/>
            <w:rtl/>
          </w:rPr>
          <w:t>الْبَيْتَ</w:t>
        </w:r>
        <w:r w:rsidRPr="00640C68">
          <w:rPr>
            <w:rStyle w:val="Char"/>
            <w:rtl/>
          </w:rPr>
          <w:t xml:space="preserve"> </w:t>
        </w:r>
        <w:r w:rsidRPr="00640C68">
          <w:rPr>
            <w:rStyle w:val="Char"/>
            <w:rFonts w:hint="cs"/>
            <w:rtl/>
          </w:rPr>
          <w:t>أَوِ</w:t>
        </w:r>
        <w:r w:rsidRPr="00640C68">
          <w:rPr>
            <w:rStyle w:val="Char"/>
            <w:rtl/>
          </w:rPr>
          <w:t xml:space="preserve"> </w:t>
        </w:r>
        <w:r w:rsidRPr="00640C68">
          <w:rPr>
            <w:rStyle w:val="Char"/>
            <w:rFonts w:hint="cs"/>
            <w:rtl/>
          </w:rPr>
          <w:t>اعْتَمَرَ</w:t>
        </w:r>
        <w:r w:rsidRPr="00640C68">
          <w:rPr>
            <w:rStyle w:val="Char"/>
            <w:rtl/>
          </w:rPr>
          <w:t xml:space="preserve"> </w:t>
        </w:r>
        <w:r w:rsidRPr="00640C68">
          <w:rPr>
            <w:rStyle w:val="Char"/>
            <w:rFonts w:hint="cs"/>
            <w:rtl/>
          </w:rPr>
          <w:t>فَلاَ</w:t>
        </w:r>
        <w:r w:rsidRPr="00640C68">
          <w:rPr>
            <w:rStyle w:val="Char"/>
            <w:rtl/>
          </w:rPr>
          <w:t xml:space="preserve"> </w:t>
        </w:r>
        <w:r w:rsidRPr="00640C68">
          <w:rPr>
            <w:rStyle w:val="Char"/>
            <w:rFonts w:hint="cs"/>
            <w:rtl/>
          </w:rPr>
          <w:t>جُنَاحَ</w:t>
        </w:r>
        <w:r w:rsidRPr="00640C68">
          <w:rPr>
            <w:rStyle w:val="Char"/>
            <w:rtl/>
          </w:rPr>
          <w:t xml:space="preserve"> </w:t>
        </w:r>
        <w:r w:rsidRPr="00640C68">
          <w:rPr>
            <w:rStyle w:val="Char"/>
            <w:rFonts w:hint="cs"/>
            <w:rtl/>
          </w:rPr>
          <w:t>عَلَيْهِ</w:t>
        </w:r>
        <w:r w:rsidRPr="00640C68">
          <w:rPr>
            <w:rStyle w:val="Char"/>
            <w:rtl/>
          </w:rPr>
          <w:t xml:space="preserve"> </w:t>
        </w:r>
        <w:r w:rsidRPr="00640C68">
          <w:rPr>
            <w:rStyle w:val="Char"/>
            <w:rFonts w:hint="cs"/>
            <w:rtl/>
          </w:rPr>
          <w:t>أَن</w:t>
        </w:r>
        <w:r w:rsidRPr="00640C68">
          <w:rPr>
            <w:rStyle w:val="Char"/>
            <w:rtl/>
          </w:rPr>
          <w:t xml:space="preserve"> </w:t>
        </w:r>
        <w:r w:rsidRPr="00640C68">
          <w:rPr>
            <w:rStyle w:val="Char"/>
            <w:rFonts w:hint="cs"/>
            <w:rtl/>
          </w:rPr>
          <w:t>يَطَّوَّفَ</w:t>
        </w:r>
        <w:r w:rsidRPr="00640C68">
          <w:rPr>
            <w:rStyle w:val="Char"/>
            <w:rtl/>
          </w:rPr>
          <w:t xml:space="preserve"> </w:t>
        </w:r>
        <w:r w:rsidRPr="00640C68">
          <w:rPr>
            <w:rStyle w:val="Char"/>
            <w:rFonts w:hint="cs"/>
            <w:rtl/>
          </w:rPr>
          <w:t>بِهِمَا</w:t>
        </w:r>
        <w:r w:rsidRPr="00640C68">
          <w:rPr>
            <w:rStyle w:val="Char"/>
            <w:rtl/>
          </w:rPr>
          <w:t xml:space="preserve"> </w:t>
        </w:r>
        <w:r w:rsidRPr="00640C68">
          <w:rPr>
            <w:rStyle w:val="Char"/>
            <w:rFonts w:hint="cs"/>
            <w:rtl/>
          </w:rPr>
          <w:t>وَمَن</w:t>
        </w:r>
        <w:r w:rsidRPr="00640C68">
          <w:rPr>
            <w:rStyle w:val="Char"/>
            <w:rtl/>
          </w:rPr>
          <w:t xml:space="preserve"> </w:t>
        </w:r>
        <w:r w:rsidRPr="00640C68">
          <w:rPr>
            <w:rStyle w:val="Char"/>
            <w:rFonts w:hint="cs"/>
            <w:rtl/>
          </w:rPr>
          <w:t>تَطَوَّعَ</w:t>
        </w:r>
        <w:r w:rsidRPr="00640C68">
          <w:rPr>
            <w:rStyle w:val="Char"/>
            <w:rtl/>
          </w:rPr>
          <w:t xml:space="preserve"> </w:t>
        </w:r>
        <w:r w:rsidRPr="00640C68">
          <w:rPr>
            <w:rStyle w:val="Char"/>
            <w:rFonts w:hint="cs"/>
            <w:rtl/>
          </w:rPr>
          <w:t>خَيْراً</w:t>
        </w:r>
        <w:r w:rsidRPr="00640C68">
          <w:rPr>
            <w:rStyle w:val="Char"/>
            <w:rtl/>
          </w:rPr>
          <w:t xml:space="preserve"> </w:t>
        </w:r>
        <w:r w:rsidRPr="00640C68">
          <w:rPr>
            <w:rStyle w:val="Char"/>
            <w:rFonts w:hint="cs"/>
            <w:rtl/>
          </w:rPr>
          <w:t>فَإِنَّ</w:t>
        </w:r>
        <w:r w:rsidRPr="00640C68">
          <w:rPr>
            <w:rStyle w:val="Char"/>
            <w:rtl/>
          </w:rPr>
          <w:t xml:space="preserve"> </w:t>
        </w:r>
        <w:r w:rsidRPr="00640C68">
          <w:rPr>
            <w:rStyle w:val="Char"/>
            <w:rFonts w:hint="cs"/>
            <w:rtl/>
          </w:rPr>
          <w:t>اللَّهَ</w:t>
        </w:r>
        <w:r w:rsidRPr="00640C68">
          <w:rPr>
            <w:rStyle w:val="Char"/>
            <w:rtl/>
          </w:rPr>
          <w:t xml:space="preserve"> </w:t>
        </w:r>
        <w:r w:rsidRPr="00640C68">
          <w:rPr>
            <w:rStyle w:val="Char"/>
            <w:rFonts w:hint="cs"/>
            <w:rtl/>
          </w:rPr>
          <w:t>شَاكِرٌ</w:t>
        </w:r>
        <w:r w:rsidRPr="00640C68">
          <w:rPr>
            <w:rStyle w:val="Char"/>
            <w:rtl/>
          </w:rPr>
          <w:t xml:space="preserve"> </w:t>
        </w:r>
        <w:r w:rsidRPr="00640C68">
          <w:rPr>
            <w:rStyle w:val="Char"/>
            <w:rFonts w:hint="cs"/>
            <w:rtl/>
          </w:rPr>
          <w:t>عَلِيمٌ</w:t>
        </w:r>
      </w:hyperlink>
      <w:r>
        <w:rPr>
          <w:rFonts w:asciiTheme="minorHAnsi" w:hAnsiTheme="minorHAnsi"/>
          <w:lang w:eastAsia="en-AU"/>
        </w:rPr>
        <w:sym w:font="Zar75 Symbols" w:char="F028"/>
      </w:r>
      <w:r>
        <w:rPr>
          <w:rFonts w:hint="cs"/>
          <w:rtl/>
          <w:lang w:eastAsia="en-AU"/>
        </w:rPr>
        <w:t>.</w:t>
      </w:r>
      <w:r>
        <w:rPr>
          <w:rStyle w:val="FootnoteReference"/>
          <w:rtl/>
          <w:lang w:eastAsia="en-AU"/>
        </w:rPr>
        <w:footnoteReference w:id="490"/>
      </w:r>
    </w:p>
    <w:p w:rsidR="00934B4D" w:rsidRDefault="00934B4D" w:rsidP="00640C68">
      <w:pPr>
        <w:rPr>
          <w:rtl/>
          <w:lang w:eastAsia="en-AU"/>
        </w:rPr>
      </w:pPr>
      <w:r w:rsidRPr="00C359EB">
        <w:rPr>
          <w:rFonts w:hint="cs"/>
          <w:rtl/>
          <w:lang w:bidi="ar-IQ"/>
        </w:rPr>
        <w:t>والوقوف إل</w:t>
      </w:r>
      <w:r w:rsidR="00640C68">
        <w:rPr>
          <w:rFonts w:hint="cs"/>
          <w:rtl/>
          <w:lang w:bidi="ar-IQ"/>
        </w:rPr>
        <w:t>ّ</w:t>
      </w:r>
      <w:r w:rsidRPr="00C359EB">
        <w:rPr>
          <w:rFonts w:hint="cs"/>
          <w:rtl/>
          <w:lang w:bidi="ar-IQ"/>
        </w:rPr>
        <w:t>ا في عرفات والمزدلفة:</w:t>
      </w:r>
      <w:r>
        <w:rPr>
          <w:rFonts w:hint="cs"/>
          <w:rtl/>
          <w:lang w:bidi="ar-IQ"/>
        </w:rPr>
        <w:t xml:space="preserve"> </w:t>
      </w:r>
      <w:r>
        <w:rPr>
          <w:rFonts w:hint="cs"/>
          <w:lang w:bidi="ar-IQ"/>
        </w:rPr>
        <w:sym w:font="Zar75 Symbols" w:char="F029"/>
      </w:r>
      <w:hyperlink r:id="rId79" w:history="1">
        <w:r w:rsidRPr="00640C68">
          <w:rPr>
            <w:rStyle w:val="Char"/>
            <w:rtl/>
          </w:rPr>
          <w:t xml:space="preserve">لَيْسَ عَلَيكُمْ جُنَاحٌ أَن تَبْتَغُواْ فَضْلاً مِّن </w:t>
        </w:r>
        <w:r w:rsidRPr="00640C68">
          <w:rPr>
            <w:rStyle w:val="Char"/>
            <w:rtl/>
          </w:rPr>
          <w:lastRenderedPageBreak/>
          <w:t>رَّبِّكُمْ فَإِذَآ أَفَضْتُم مِّنْ عَرَف</w:t>
        </w:r>
        <w:r w:rsidRPr="00640C68">
          <w:rPr>
            <w:rStyle w:val="Char"/>
            <w:rFonts w:hint="cs"/>
            <w:rtl/>
          </w:rPr>
          <w:t>َاتٍ</w:t>
        </w:r>
        <w:r w:rsidRPr="00640C68">
          <w:rPr>
            <w:rStyle w:val="Char"/>
            <w:rtl/>
          </w:rPr>
          <w:t xml:space="preserve"> </w:t>
        </w:r>
        <w:r w:rsidRPr="00640C68">
          <w:rPr>
            <w:rStyle w:val="Char"/>
            <w:rFonts w:hint="cs"/>
            <w:rtl/>
          </w:rPr>
          <w:t>فَاذْكُرُواْ</w:t>
        </w:r>
        <w:r w:rsidRPr="00640C68">
          <w:rPr>
            <w:rStyle w:val="Char"/>
            <w:rtl/>
          </w:rPr>
          <w:t xml:space="preserve"> </w:t>
        </w:r>
        <w:r w:rsidRPr="00640C68">
          <w:rPr>
            <w:rStyle w:val="Char"/>
            <w:rFonts w:hint="cs"/>
            <w:rtl/>
          </w:rPr>
          <w:t>اللَّهَ</w:t>
        </w:r>
        <w:r w:rsidRPr="00640C68">
          <w:rPr>
            <w:rStyle w:val="Char"/>
            <w:rtl/>
          </w:rPr>
          <w:t xml:space="preserve"> </w:t>
        </w:r>
        <w:r w:rsidRPr="00640C68">
          <w:rPr>
            <w:rStyle w:val="Char"/>
            <w:rFonts w:hint="cs"/>
            <w:rtl/>
          </w:rPr>
          <w:t>عِندَ</w:t>
        </w:r>
        <w:r w:rsidRPr="00640C68">
          <w:rPr>
            <w:rStyle w:val="Char"/>
            <w:rtl/>
          </w:rPr>
          <w:t xml:space="preserve"> </w:t>
        </w:r>
        <w:r w:rsidRPr="00640C68">
          <w:rPr>
            <w:rStyle w:val="Char"/>
            <w:rFonts w:hint="cs"/>
            <w:rtl/>
          </w:rPr>
          <w:t>الْمَشْعَرِ</w:t>
        </w:r>
        <w:r w:rsidRPr="00640C68">
          <w:rPr>
            <w:rStyle w:val="Char"/>
            <w:rtl/>
          </w:rPr>
          <w:t xml:space="preserve"> </w:t>
        </w:r>
        <w:r w:rsidRPr="00640C68">
          <w:rPr>
            <w:rStyle w:val="Char"/>
            <w:rFonts w:hint="cs"/>
            <w:rtl/>
          </w:rPr>
          <w:t>الْحَرَامِ</w:t>
        </w:r>
        <w:r w:rsidRPr="00640C68">
          <w:rPr>
            <w:rStyle w:val="Char"/>
            <w:rtl/>
          </w:rPr>
          <w:t xml:space="preserve"> </w:t>
        </w:r>
        <w:r w:rsidRPr="00640C68">
          <w:rPr>
            <w:rStyle w:val="Char"/>
            <w:rFonts w:hint="cs"/>
            <w:rtl/>
          </w:rPr>
          <w:t>وَاذْكُرُوهُ</w:t>
        </w:r>
        <w:r w:rsidRPr="00640C68">
          <w:rPr>
            <w:rStyle w:val="Char"/>
            <w:rtl/>
          </w:rPr>
          <w:t xml:space="preserve"> </w:t>
        </w:r>
        <w:r w:rsidRPr="00640C68">
          <w:rPr>
            <w:rStyle w:val="Char"/>
            <w:rFonts w:hint="cs"/>
            <w:rtl/>
          </w:rPr>
          <w:t>كَمَا</w:t>
        </w:r>
        <w:r w:rsidRPr="00640C68">
          <w:rPr>
            <w:rStyle w:val="Char"/>
            <w:rtl/>
          </w:rPr>
          <w:t xml:space="preserve"> هَد</w:t>
        </w:r>
        <w:r w:rsidRPr="00640C68">
          <w:rPr>
            <w:rStyle w:val="Char"/>
            <w:rFonts w:hint="cs"/>
            <w:rtl/>
          </w:rPr>
          <w:t>اكُمْ</w:t>
        </w:r>
        <w:r w:rsidRPr="00640C68">
          <w:rPr>
            <w:rStyle w:val="Char"/>
            <w:rtl/>
          </w:rPr>
          <w:t xml:space="preserve"> </w:t>
        </w:r>
        <w:r w:rsidRPr="00640C68">
          <w:rPr>
            <w:rStyle w:val="Char"/>
            <w:rFonts w:hint="cs"/>
            <w:rtl/>
          </w:rPr>
          <w:t>وَإِن</w:t>
        </w:r>
        <w:r w:rsidRPr="00640C68">
          <w:rPr>
            <w:rStyle w:val="Char"/>
            <w:rtl/>
          </w:rPr>
          <w:t xml:space="preserve"> </w:t>
        </w:r>
        <w:r w:rsidRPr="00640C68">
          <w:rPr>
            <w:rStyle w:val="Char"/>
            <w:rFonts w:hint="cs"/>
            <w:rtl/>
          </w:rPr>
          <w:t>كُنْتُمْ</w:t>
        </w:r>
        <w:r w:rsidRPr="00640C68">
          <w:rPr>
            <w:rStyle w:val="Char"/>
            <w:rtl/>
          </w:rPr>
          <w:t xml:space="preserve"> </w:t>
        </w:r>
        <w:r w:rsidRPr="00640C68">
          <w:rPr>
            <w:rStyle w:val="Char"/>
            <w:rFonts w:hint="cs"/>
            <w:rtl/>
          </w:rPr>
          <w:t>مِّن</w:t>
        </w:r>
        <w:r w:rsidRPr="00640C68">
          <w:rPr>
            <w:rStyle w:val="Char"/>
            <w:rtl/>
          </w:rPr>
          <w:t xml:space="preserve"> </w:t>
        </w:r>
        <w:r w:rsidRPr="00640C68">
          <w:rPr>
            <w:rStyle w:val="Char"/>
            <w:rFonts w:hint="cs"/>
            <w:rtl/>
          </w:rPr>
          <w:t>قَبْلِهِ</w:t>
        </w:r>
        <w:r w:rsidRPr="00640C68">
          <w:rPr>
            <w:rStyle w:val="Char"/>
            <w:rtl/>
          </w:rPr>
          <w:t xml:space="preserve"> </w:t>
        </w:r>
        <w:r w:rsidRPr="00640C68">
          <w:rPr>
            <w:rStyle w:val="Char"/>
            <w:rFonts w:hint="cs"/>
            <w:rtl/>
          </w:rPr>
          <w:t>لَمِنَ</w:t>
        </w:r>
        <w:r w:rsidRPr="00640C68">
          <w:rPr>
            <w:rStyle w:val="Char"/>
            <w:rtl/>
          </w:rPr>
          <w:t xml:space="preserve"> </w:t>
        </w:r>
        <w:r w:rsidRPr="00640C68">
          <w:rPr>
            <w:rStyle w:val="Char"/>
            <w:rFonts w:hint="cs"/>
            <w:rtl/>
          </w:rPr>
          <w:t>الضَّ</w:t>
        </w:r>
        <w:r w:rsidR="00640C68">
          <w:rPr>
            <w:rStyle w:val="Char"/>
            <w:rFonts w:hint="cs"/>
            <w:rtl/>
          </w:rPr>
          <w:t>ا</w:t>
        </w:r>
        <w:r w:rsidRPr="00640C68">
          <w:rPr>
            <w:rStyle w:val="Char"/>
            <w:rFonts w:hint="cs"/>
            <w:rtl/>
          </w:rPr>
          <w:t>لِّينَ</w:t>
        </w:r>
      </w:hyperlink>
      <w:r>
        <w:rPr>
          <w:rFonts w:asciiTheme="minorHAnsi" w:hAnsiTheme="minorHAnsi"/>
          <w:lang w:eastAsia="en-AU"/>
        </w:rPr>
        <w:sym w:font="Zar75 Symbols" w:char="F028"/>
      </w:r>
      <w:r>
        <w:rPr>
          <w:rFonts w:hint="cs"/>
          <w:rtl/>
          <w:lang w:eastAsia="en-AU"/>
        </w:rPr>
        <w:t>.</w:t>
      </w:r>
      <w:r>
        <w:rPr>
          <w:rStyle w:val="FootnoteReference"/>
          <w:rtl/>
          <w:lang w:eastAsia="en-AU"/>
        </w:rPr>
        <w:footnoteReference w:id="491"/>
      </w:r>
    </w:p>
    <w:p w:rsidR="00934B4D" w:rsidRDefault="00934B4D" w:rsidP="00934B4D">
      <w:pPr>
        <w:rPr>
          <w:rtl/>
          <w:lang w:eastAsia="en-AU" w:bidi="fa-IR"/>
        </w:rPr>
      </w:pPr>
      <w:r w:rsidRPr="00C359EB">
        <w:rPr>
          <w:rFonts w:hint="cs"/>
          <w:rtl/>
          <w:lang w:eastAsia="en-AU"/>
        </w:rPr>
        <w:t>وكما للحجِّ أمكنة متعددة ومعي</w:t>
      </w:r>
      <w:r w:rsidR="00640C68">
        <w:rPr>
          <w:rFonts w:hint="cs"/>
          <w:rtl/>
          <w:lang w:eastAsia="en-AU"/>
        </w:rPr>
        <w:t>ّ</w:t>
      </w:r>
      <w:r w:rsidRPr="00C359EB">
        <w:rPr>
          <w:rFonts w:hint="cs"/>
          <w:rtl/>
          <w:lang w:eastAsia="en-AU"/>
        </w:rPr>
        <w:t>نة،</w:t>
      </w:r>
      <w:r>
        <w:rPr>
          <w:rFonts w:hint="cs"/>
          <w:rtl/>
          <w:lang w:eastAsia="en-AU"/>
        </w:rPr>
        <w:t xml:space="preserve"> </w:t>
      </w:r>
      <w:r w:rsidRPr="00C359EB">
        <w:rPr>
          <w:rFonts w:hint="cs"/>
          <w:rtl/>
          <w:lang w:eastAsia="en-AU"/>
        </w:rPr>
        <w:t>له زمن معين،</w:t>
      </w:r>
      <w:r>
        <w:rPr>
          <w:rFonts w:hint="cs"/>
          <w:rtl/>
          <w:lang w:eastAsia="en-AU"/>
        </w:rPr>
        <w:t xml:space="preserve"> </w:t>
      </w:r>
      <w:r>
        <w:rPr>
          <w:rFonts w:hint="cs"/>
          <w:lang w:eastAsia="en-AU"/>
        </w:rPr>
        <w:sym w:font="Zar75 Symbols" w:char="F029"/>
      </w:r>
      <w:r>
        <w:fldChar w:fldCharType="begin"/>
      </w:r>
      <w:r>
        <w:instrText xml:space="preserve"> HYPERLINK "javascript:Open_Menu()" </w:instrText>
      </w:r>
      <w:r>
        <w:fldChar w:fldCharType="separate"/>
      </w:r>
      <w:r w:rsidRPr="00640C68">
        <w:rPr>
          <w:rStyle w:val="Char"/>
          <w:rFonts w:hint="cs"/>
          <w:rtl/>
        </w:rPr>
        <w:t>اَلْحَجُّ</w:t>
      </w:r>
      <w:r w:rsidRPr="00640C68">
        <w:rPr>
          <w:rStyle w:val="Char"/>
          <w:rtl/>
        </w:rPr>
        <w:t xml:space="preserve"> </w:t>
      </w:r>
      <w:r w:rsidRPr="00640C68">
        <w:rPr>
          <w:rStyle w:val="Char"/>
          <w:rFonts w:hint="cs"/>
          <w:rtl/>
        </w:rPr>
        <w:t>أَشْهُرٌ</w:t>
      </w:r>
      <w:r w:rsidRPr="00640C68">
        <w:rPr>
          <w:rStyle w:val="Char"/>
          <w:rtl/>
        </w:rPr>
        <w:t xml:space="preserve"> </w:t>
      </w:r>
      <w:r w:rsidRPr="00640C68">
        <w:rPr>
          <w:rStyle w:val="Char"/>
          <w:rFonts w:hint="cs"/>
          <w:rtl/>
        </w:rPr>
        <w:t>مَّعْلُومَاتٌ</w:t>
      </w:r>
      <w:r>
        <w:rPr>
          <w:rFonts w:hint="cs"/>
          <w:lang w:eastAsia="en-AU"/>
        </w:rPr>
        <w:sym w:font="Zar75 Symbols" w:char="F028"/>
      </w:r>
      <w:r>
        <w:rPr>
          <w:rFonts w:hint="cs"/>
          <w:rtl/>
          <w:lang w:eastAsia="en-AU"/>
        </w:rPr>
        <w:t>.</w:t>
      </w:r>
      <w:r>
        <w:rPr>
          <w:rStyle w:val="FootnoteReference"/>
          <w:rtl/>
          <w:lang w:eastAsia="en-AU"/>
        </w:rPr>
        <w:footnoteReference w:id="492"/>
      </w:r>
    </w:p>
    <w:p w:rsidR="00934B4D" w:rsidRPr="00C359EB" w:rsidRDefault="00640C68" w:rsidP="00934B4D">
      <w:pPr>
        <w:rPr>
          <w:rtl/>
          <w:lang w:eastAsia="en-AU"/>
        </w:rPr>
      </w:pPr>
      <w:r>
        <w:rPr>
          <w:rFonts w:hint="cs"/>
          <w:rtl/>
          <w:lang w:eastAsia="en-AU"/>
        </w:rPr>
        <w:t>قال</w:t>
      </w:r>
      <w:r w:rsidR="00934B4D">
        <w:rPr>
          <w:lang w:eastAsia="en-AU"/>
        </w:rPr>
        <w:fldChar w:fldCharType="end"/>
      </w:r>
      <w:r>
        <w:rPr>
          <w:rFonts w:hint="cs"/>
          <w:rtl/>
          <w:lang w:eastAsia="en-AU"/>
        </w:rPr>
        <w:t xml:space="preserve"> </w:t>
      </w:r>
      <w:r w:rsidR="00934B4D" w:rsidRPr="00C359EB">
        <w:rPr>
          <w:rFonts w:hint="cs"/>
          <w:shd w:val="clear" w:color="auto" w:fill="FFFFFF"/>
          <w:rtl/>
        </w:rPr>
        <w:t>الزمخشري: م</w:t>
      </w:r>
      <w:r w:rsidR="00934B4D" w:rsidRPr="00C359EB">
        <w:rPr>
          <w:shd w:val="clear" w:color="auto" w:fill="FFFFFF"/>
          <w:rtl/>
        </w:rPr>
        <w:t>عروفات عند الناس لا يشكلن عليهم</w:t>
      </w:r>
      <w:r w:rsidR="00934B4D">
        <w:rPr>
          <w:rFonts w:hint="cs"/>
          <w:shd w:val="clear" w:color="auto" w:fill="FFFFFF"/>
          <w:rtl/>
        </w:rPr>
        <w:t>.</w:t>
      </w:r>
    </w:p>
    <w:p w:rsidR="00934B4D" w:rsidRPr="008E2D40" w:rsidRDefault="00640C68" w:rsidP="00640C68">
      <w:pPr>
        <w:rPr>
          <w:rFonts w:asciiTheme="minorHAnsi" w:hAnsiTheme="minorHAnsi"/>
          <w:rtl/>
          <w:lang w:eastAsia="en-AU" w:bidi="fa-IR"/>
        </w:rPr>
      </w:pPr>
      <w:r>
        <w:rPr>
          <w:rFonts w:hint="cs"/>
          <w:shd w:val="clear" w:color="auto" w:fill="FFFFFF"/>
          <w:rtl/>
        </w:rPr>
        <w:t xml:space="preserve">قال </w:t>
      </w:r>
      <w:r w:rsidR="00934B4D" w:rsidRPr="00C359EB">
        <w:rPr>
          <w:rFonts w:hint="cs"/>
          <w:shd w:val="clear" w:color="auto" w:fill="FFFFFF"/>
          <w:rtl/>
        </w:rPr>
        <w:t xml:space="preserve">الطبرسي: </w:t>
      </w:r>
      <w:r w:rsidR="00934B4D">
        <w:rPr>
          <w:rFonts w:hint="cs"/>
          <w:shd w:val="clear" w:color="auto" w:fill="FFFFFF"/>
        </w:rPr>
        <w:sym w:font="Zar75 Symbols" w:char="F029"/>
      </w:r>
      <w:r w:rsidR="00934B4D" w:rsidRPr="00640C68">
        <w:rPr>
          <w:rStyle w:val="Char"/>
          <w:rFonts w:hint="cs"/>
          <w:rtl/>
        </w:rPr>
        <w:t>أ</w:t>
      </w:r>
      <w:r>
        <w:rPr>
          <w:rStyle w:val="Char"/>
          <w:rFonts w:hint="cs"/>
          <w:rtl/>
        </w:rPr>
        <w:t>َ</w:t>
      </w:r>
      <w:r w:rsidR="00934B4D" w:rsidRPr="00640C68">
        <w:rPr>
          <w:rStyle w:val="Char"/>
          <w:rFonts w:hint="cs"/>
          <w:rtl/>
        </w:rPr>
        <w:t>لْحَجُّ</w:t>
      </w:r>
      <w:r w:rsidR="00934B4D">
        <w:rPr>
          <w:rFonts w:hint="cs"/>
          <w:shd w:val="clear" w:color="auto" w:fill="FFFFFF"/>
        </w:rPr>
        <w:sym w:font="Zar75 Symbols" w:char="F028"/>
      </w:r>
      <w:r w:rsidR="00934B4D" w:rsidRPr="00C359EB">
        <w:rPr>
          <w:rFonts w:hint="cs"/>
          <w:shd w:val="clear" w:color="auto" w:fill="FFFFFF"/>
          <w:rtl/>
        </w:rPr>
        <w:t xml:space="preserve">: </w:t>
      </w:r>
      <w:r w:rsidR="00934B4D" w:rsidRPr="00C359EB">
        <w:rPr>
          <w:shd w:val="clear" w:color="auto" w:fill="FFFFFF"/>
          <w:rtl/>
        </w:rPr>
        <w:t>أي أشهر الحج</w:t>
      </w:r>
      <w:r w:rsidR="00934B4D">
        <w:rPr>
          <w:rFonts w:hint="cs"/>
          <w:shd w:val="clear" w:color="auto" w:fill="FFFFFF"/>
          <w:rtl/>
        </w:rPr>
        <w:t xml:space="preserve"> </w:t>
      </w:r>
      <w:r w:rsidR="00934B4D">
        <w:rPr>
          <w:rFonts w:hint="cs"/>
          <w:shd w:val="clear" w:color="auto" w:fill="FFFFFF"/>
        </w:rPr>
        <w:sym w:font="Zar75 Symbols" w:char="F029"/>
      </w:r>
      <w:r w:rsidR="00934B4D" w:rsidRPr="00640C68">
        <w:rPr>
          <w:rStyle w:val="Char"/>
          <w:rtl/>
        </w:rPr>
        <w:t>أ</w:t>
      </w:r>
      <w:r w:rsidR="00934B4D" w:rsidRPr="00640C68">
        <w:rPr>
          <w:rStyle w:val="Char"/>
          <w:rFonts w:hint="cs"/>
          <w:rtl/>
        </w:rPr>
        <w:t>َ</w:t>
      </w:r>
      <w:r w:rsidR="00934B4D" w:rsidRPr="00640C68">
        <w:rPr>
          <w:rStyle w:val="Char"/>
          <w:rtl/>
        </w:rPr>
        <w:t>ش</w:t>
      </w:r>
      <w:r w:rsidR="00934B4D" w:rsidRPr="00640C68">
        <w:rPr>
          <w:rStyle w:val="Char"/>
          <w:rFonts w:hint="cs"/>
          <w:rtl/>
        </w:rPr>
        <w:t>ْ</w:t>
      </w:r>
      <w:r w:rsidR="00934B4D" w:rsidRPr="00640C68">
        <w:rPr>
          <w:rStyle w:val="Char"/>
          <w:rtl/>
        </w:rPr>
        <w:t>ه</w:t>
      </w:r>
      <w:r w:rsidR="00934B4D" w:rsidRPr="00640C68">
        <w:rPr>
          <w:rStyle w:val="Char"/>
          <w:rFonts w:hint="cs"/>
          <w:rtl/>
        </w:rPr>
        <w:t>ُ</w:t>
      </w:r>
      <w:r w:rsidR="00934B4D" w:rsidRPr="00640C68">
        <w:rPr>
          <w:rStyle w:val="Char"/>
          <w:rtl/>
        </w:rPr>
        <w:t>ر</w:t>
      </w:r>
      <w:r w:rsidR="00934B4D" w:rsidRPr="00640C68">
        <w:rPr>
          <w:rStyle w:val="Char"/>
          <w:rFonts w:hint="cs"/>
          <w:rtl/>
        </w:rPr>
        <w:t>ٌ</w:t>
      </w:r>
      <w:r w:rsidR="00934B4D" w:rsidRPr="00640C68">
        <w:rPr>
          <w:rStyle w:val="Char"/>
          <w:rtl/>
        </w:rPr>
        <w:t xml:space="preserve"> م</w:t>
      </w:r>
      <w:r w:rsidR="00934B4D" w:rsidRPr="00640C68">
        <w:rPr>
          <w:rStyle w:val="Char"/>
          <w:rFonts w:hint="cs"/>
          <w:rtl/>
        </w:rPr>
        <w:t>َ</w:t>
      </w:r>
      <w:r w:rsidR="00934B4D" w:rsidRPr="00640C68">
        <w:rPr>
          <w:rStyle w:val="Char"/>
          <w:rtl/>
        </w:rPr>
        <w:t>ع</w:t>
      </w:r>
      <w:r w:rsidR="00934B4D" w:rsidRPr="00640C68">
        <w:rPr>
          <w:rStyle w:val="Char"/>
          <w:rFonts w:hint="cs"/>
          <w:rtl/>
        </w:rPr>
        <w:t>ْ</w:t>
      </w:r>
      <w:r w:rsidR="00934B4D" w:rsidRPr="00640C68">
        <w:rPr>
          <w:rStyle w:val="Char"/>
          <w:rtl/>
        </w:rPr>
        <w:t>لو</w:t>
      </w:r>
      <w:r w:rsidR="00934B4D" w:rsidRPr="00640C68">
        <w:rPr>
          <w:rStyle w:val="Char"/>
          <w:rFonts w:hint="cs"/>
          <w:rtl/>
        </w:rPr>
        <w:t>ُ</w:t>
      </w:r>
      <w:r w:rsidR="00934B4D" w:rsidRPr="00640C68">
        <w:rPr>
          <w:rStyle w:val="Char"/>
          <w:rtl/>
        </w:rPr>
        <w:t>م</w:t>
      </w:r>
      <w:r w:rsidR="00934B4D" w:rsidRPr="00640C68">
        <w:rPr>
          <w:rStyle w:val="Char"/>
          <w:rFonts w:hint="cs"/>
          <w:rtl/>
        </w:rPr>
        <w:t>َ</w:t>
      </w:r>
      <w:r w:rsidR="00934B4D" w:rsidRPr="00640C68">
        <w:rPr>
          <w:rStyle w:val="Char"/>
          <w:rtl/>
        </w:rPr>
        <w:t>ات</w:t>
      </w:r>
      <w:r w:rsidR="00934B4D" w:rsidRPr="00640C68">
        <w:rPr>
          <w:rStyle w:val="Char"/>
          <w:rFonts w:hint="cs"/>
          <w:rtl/>
        </w:rPr>
        <w:t>ٌ</w:t>
      </w:r>
      <w:r w:rsidR="00934B4D">
        <w:rPr>
          <w:rFonts w:hint="cs"/>
          <w:shd w:val="clear" w:color="auto" w:fill="FFFFFF"/>
        </w:rPr>
        <w:sym w:font="Zar75 Symbols" w:char="F028"/>
      </w:r>
      <w:r w:rsidR="00934B4D">
        <w:rPr>
          <w:rFonts w:hint="cs"/>
          <w:shd w:val="clear" w:color="auto" w:fill="FFFFFF"/>
          <w:rtl/>
        </w:rPr>
        <w:t>.</w:t>
      </w:r>
      <w:r w:rsidR="00934B4D">
        <w:rPr>
          <w:rFonts w:hint="cs"/>
          <w:shd w:val="clear" w:color="auto" w:fill="FFFFFF"/>
          <w:rtl/>
          <w:lang w:bidi="fa-IR"/>
        </w:rPr>
        <w:t xml:space="preserve"> </w:t>
      </w:r>
      <w:r w:rsidR="00934B4D" w:rsidRPr="00C359EB">
        <w:rPr>
          <w:shd w:val="clear" w:color="auto" w:fill="FFFFFF"/>
          <w:rtl/>
        </w:rPr>
        <w:t>أي أشهر مؤقتة معينة لا يجوز فيها التبديل والتغيير بالتقديم و</w:t>
      </w:r>
      <w:r>
        <w:rPr>
          <w:shd w:val="clear" w:color="auto" w:fill="FFFFFF"/>
          <w:rtl/>
        </w:rPr>
        <w:t>التأخير اللذين كان يفعلـهما الن</w:t>
      </w:r>
      <w:r>
        <w:rPr>
          <w:rFonts w:hint="cs"/>
          <w:shd w:val="clear" w:color="auto" w:fill="FFFFFF"/>
          <w:rtl/>
        </w:rPr>
        <w:t>َّ</w:t>
      </w:r>
      <w:r w:rsidR="00934B4D" w:rsidRPr="00C359EB">
        <w:rPr>
          <w:shd w:val="clear" w:color="auto" w:fill="FFFFFF"/>
          <w:rtl/>
        </w:rPr>
        <w:t>سَأَة الذين أنزل فيهم</w:t>
      </w:r>
      <w:r w:rsidR="00934B4D" w:rsidRPr="00C359EB">
        <w:rPr>
          <w:rFonts w:hint="cs"/>
          <w:shd w:val="clear" w:color="auto" w:fill="FFFFFF"/>
          <w:rtl/>
        </w:rPr>
        <w:t>:</w:t>
      </w:r>
      <w:r w:rsidR="00934B4D">
        <w:rPr>
          <w:rFonts w:hint="cs"/>
          <w:shd w:val="clear" w:color="auto" w:fill="FFFFFF"/>
          <w:rtl/>
        </w:rPr>
        <w:t xml:space="preserve"> </w:t>
      </w:r>
      <w:r w:rsidR="00934B4D">
        <w:sym w:font="Zar75 Symbols" w:char="F029"/>
      </w:r>
      <w:hyperlink r:id="rId80" w:history="1">
        <w:r w:rsidR="00934B4D" w:rsidRPr="00640C68">
          <w:rPr>
            <w:rStyle w:val="Char"/>
            <w:rtl/>
          </w:rPr>
          <w:t xml:space="preserve">إِنَّمَا </w:t>
        </w:r>
        <w:r w:rsidR="00934B4D" w:rsidRPr="00640C68">
          <w:rPr>
            <w:rStyle w:val="Char"/>
            <w:rFonts w:hint="cs"/>
            <w:rtl/>
          </w:rPr>
          <w:t>النَّسِيءُ</w:t>
        </w:r>
        <w:r w:rsidR="00934B4D" w:rsidRPr="00640C68">
          <w:rPr>
            <w:rStyle w:val="Char"/>
            <w:rtl/>
          </w:rPr>
          <w:t xml:space="preserve"> </w:t>
        </w:r>
        <w:r w:rsidR="00934B4D" w:rsidRPr="00640C68">
          <w:rPr>
            <w:rStyle w:val="Char"/>
            <w:rFonts w:hint="cs"/>
            <w:rtl/>
          </w:rPr>
          <w:t>ز</w:t>
        </w:r>
        <w:r w:rsidR="00934B4D" w:rsidRPr="00640C68">
          <w:rPr>
            <w:rStyle w:val="Char"/>
            <w:rtl/>
          </w:rPr>
          <w:t xml:space="preserve">ِيَادَةٌ فِي </w:t>
        </w:r>
        <w:r w:rsidR="00934B4D" w:rsidRPr="00640C68">
          <w:rPr>
            <w:rStyle w:val="Char"/>
            <w:rFonts w:hint="cs"/>
            <w:rtl/>
          </w:rPr>
          <w:t>الْكُفْرِ</w:t>
        </w:r>
      </w:hyperlink>
      <w:r w:rsidR="00934B4D">
        <w:rPr>
          <w:rFonts w:asciiTheme="minorHAnsi" w:hAnsiTheme="minorHAnsi"/>
          <w:lang w:eastAsia="en-AU"/>
        </w:rPr>
        <w:sym w:font="Zar75 Symbols" w:char="F028"/>
      </w:r>
      <w:r w:rsidR="00934B4D">
        <w:rPr>
          <w:rFonts w:asciiTheme="minorHAnsi" w:hAnsiTheme="minorHAnsi" w:hint="cs"/>
          <w:rtl/>
          <w:lang w:eastAsia="en-AU" w:bidi="fa-IR"/>
        </w:rPr>
        <w:t>.</w:t>
      </w:r>
      <w:r w:rsidR="00934B4D">
        <w:rPr>
          <w:rStyle w:val="FootnoteReference"/>
          <w:rFonts w:asciiTheme="minorHAnsi" w:hAnsiTheme="minorHAnsi"/>
          <w:rtl/>
          <w:lang w:eastAsia="en-AU" w:bidi="fa-IR"/>
        </w:rPr>
        <w:footnoteReference w:id="493"/>
      </w:r>
    </w:p>
    <w:p w:rsidR="00934B4D" w:rsidRPr="00C359EB" w:rsidRDefault="00934B4D" w:rsidP="00640C68">
      <w:pPr>
        <w:rPr>
          <w:shd w:val="clear" w:color="auto" w:fill="FFFFFF"/>
          <w:rtl/>
        </w:rPr>
      </w:pPr>
      <w:r w:rsidRPr="00C359EB">
        <w:rPr>
          <w:shd w:val="clear" w:color="auto" w:fill="FFFFFF"/>
          <w:rtl/>
        </w:rPr>
        <w:t>وأشهر الحج عندنا شوال وذو القعدة وعشر من ذي الحجة على ما روي عن أبي</w:t>
      </w:r>
      <w:r w:rsidR="00640C68">
        <w:rPr>
          <w:rFonts w:hint="cs"/>
          <w:shd w:val="clear" w:color="auto" w:fill="FFFFFF"/>
          <w:rtl/>
        </w:rPr>
        <w:t> </w:t>
      </w:r>
      <w:r w:rsidRPr="00C359EB">
        <w:rPr>
          <w:shd w:val="clear" w:color="auto" w:fill="FFFFFF"/>
          <w:rtl/>
        </w:rPr>
        <w:t>جعفر</w:t>
      </w:r>
      <w:r>
        <w:rPr>
          <w:rFonts w:hint="cs"/>
          <w:shd w:val="clear" w:color="auto" w:fill="FFFFFF"/>
        </w:rPr>
        <w:sym w:font="Zar75 Symbols" w:char="F037"/>
      </w:r>
      <w:r w:rsidRPr="00C359EB">
        <w:rPr>
          <w:rFonts w:hint="cs"/>
          <w:shd w:val="clear" w:color="auto" w:fill="FFFFFF"/>
          <w:rtl/>
        </w:rPr>
        <w:t>،</w:t>
      </w:r>
      <w:r w:rsidRPr="00C359EB">
        <w:rPr>
          <w:shd w:val="clear" w:color="auto" w:fill="FFFFFF"/>
          <w:rtl/>
        </w:rPr>
        <w:t xml:space="preserve"> وبه قال ابن عباس ومجاهد والحسن وغيرهم، وقيل</w:t>
      </w:r>
      <w:r w:rsidRPr="00C359EB">
        <w:rPr>
          <w:rFonts w:hint="cs"/>
          <w:shd w:val="clear" w:color="auto" w:fill="FFFFFF"/>
          <w:rtl/>
        </w:rPr>
        <w:t xml:space="preserve">: </w:t>
      </w:r>
      <w:r w:rsidRPr="00C359EB">
        <w:rPr>
          <w:shd w:val="clear" w:color="auto" w:fill="FFFFFF"/>
          <w:rtl/>
        </w:rPr>
        <w:t>هي شوال وذو</w:t>
      </w:r>
      <w:r w:rsidR="00640C68">
        <w:rPr>
          <w:rFonts w:hint="cs"/>
          <w:shd w:val="clear" w:color="auto" w:fill="FFFFFF"/>
          <w:rtl/>
        </w:rPr>
        <w:t> </w:t>
      </w:r>
      <w:r w:rsidRPr="00C359EB">
        <w:rPr>
          <w:shd w:val="clear" w:color="auto" w:fill="FFFFFF"/>
          <w:rtl/>
        </w:rPr>
        <w:t>القعدة وذو الحجة عن عطاء والربيع وطاو</w:t>
      </w:r>
      <w:r>
        <w:rPr>
          <w:rFonts w:hint="cs"/>
          <w:shd w:val="clear" w:color="auto" w:fill="FFFFFF"/>
          <w:rtl/>
        </w:rPr>
        <w:t>و</w:t>
      </w:r>
      <w:r w:rsidRPr="00C359EB">
        <w:rPr>
          <w:shd w:val="clear" w:color="auto" w:fill="FFFFFF"/>
          <w:rtl/>
        </w:rPr>
        <w:t>س، وروي ذلك في أخبارنا</w:t>
      </w:r>
      <w:r w:rsidRPr="00C359EB">
        <w:rPr>
          <w:rFonts w:hint="cs"/>
          <w:shd w:val="clear" w:color="auto" w:fill="FFFFFF"/>
          <w:rtl/>
        </w:rPr>
        <w:t xml:space="preserve">، </w:t>
      </w:r>
      <w:r w:rsidRPr="00C359EB">
        <w:rPr>
          <w:shd w:val="clear" w:color="auto" w:fill="FFFFFF"/>
          <w:rtl/>
        </w:rPr>
        <w:t>وإن</w:t>
      </w:r>
      <w:r w:rsidR="00640C68">
        <w:rPr>
          <w:rFonts w:hint="cs"/>
          <w:shd w:val="clear" w:color="auto" w:fill="FFFFFF"/>
          <w:rtl/>
        </w:rPr>
        <w:t>ّ</w:t>
      </w:r>
      <w:r w:rsidRPr="00C359EB">
        <w:rPr>
          <w:shd w:val="clear" w:color="auto" w:fill="FFFFFF"/>
          <w:rtl/>
        </w:rPr>
        <w:t>ما صارت هذه أشهر الحج</w:t>
      </w:r>
      <w:r w:rsidRPr="00C359EB">
        <w:rPr>
          <w:rFonts w:hint="cs"/>
          <w:shd w:val="clear" w:color="auto" w:fill="FFFFFF"/>
          <w:rtl/>
        </w:rPr>
        <w:t xml:space="preserve">؛ </w:t>
      </w:r>
      <w:r w:rsidRPr="00C359EB">
        <w:rPr>
          <w:shd w:val="clear" w:color="auto" w:fill="FFFFFF"/>
          <w:rtl/>
        </w:rPr>
        <w:t>لأن</w:t>
      </w:r>
      <w:r w:rsidR="00640C68">
        <w:rPr>
          <w:rFonts w:hint="cs"/>
          <w:shd w:val="clear" w:color="auto" w:fill="FFFFFF"/>
          <w:rtl/>
        </w:rPr>
        <w:t>ّ</w:t>
      </w:r>
      <w:r w:rsidRPr="00C359EB">
        <w:rPr>
          <w:shd w:val="clear" w:color="auto" w:fill="FFFFFF"/>
          <w:rtl/>
        </w:rPr>
        <w:t>ه لا يصح</w:t>
      </w:r>
      <w:r w:rsidRPr="00C359EB">
        <w:rPr>
          <w:rFonts w:hint="cs"/>
          <w:shd w:val="clear" w:color="auto" w:fill="FFFFFF"/>
          <w:rtl/>
        </w:rPr>
        <w:t>ّ</w:t>
      </w:r>
      <w:r w:rsidRPr="00C359EB">
        <w:rPr>
          <w:shd w:val="clear" w:color="auto" w:fill="FFFFFF"/>
          <w:rtl/>
        </w:rPr>
        <w:t xml:space="preserve"> الإِحرام بالحج إل</w:t>
      </w:r>
      <w:r w:rsidR="00640C68">
        <w:rPr>
          <w:rFonts w:hint="cs"/>
          <w:shd w:val="clear" w:color="auto" w:fill="FFFFFF"/>
          <w:rtl/>
        </w:rPr>
        <w:t>ّ</w:t>
      </w:r>
      <w:r w:rsidRPr="00C359EB">
        <w:rPr>
          <w:shd w:val="clear" w:color="auto" w:fill="FFFFFF"/>
          <w:rtl/>
        </w:rPr>
        <w:t>ا فيها بلا خلاف، وعندنا لايصح أيضاً الإحرام بالعمرة التي يتمتع بها إلى الحج إِل</w:t>
      </w:r>
      <w:r w:rsidR="00640C68">
        <w:rPr>
          <w:rFonts w:hint="cs"/>
          <w:shd w:val="clear" w:color="auto" w:fill="FFFFFF"/>
          <w:rtl/>
        </w:rPr>
        <w:t>ّ</w:t>
      </w:r>
      <w:r w:rsidRPr="00C359EB">
        <w:rPr>
          <w:shd w:val="clear" w:color="auto" w:fill="FFFFFF"/>
          <w:rtl/>
        </w:rPr>
        <w:t>ا فيها</w:t>
      </w:r>
      <w:r w:rsidRPr="00C359EB">
        <w:rPr>
          <w:rFonts w:hint="cs"/>
          <w:shd w:val="clear" w:color="auto" w:fill="FFFFFF"/>
          <w:rtl/>
        </w:rPr>
        <w:t>...</w:t>
      </w:r>
      <w:r>
        <w:rPr>
          <w:rStyle w:val="FootnoteReference"/>
          <w:shd w:val="clear" w:color="auto" w:fill="FFFFFF"/>
          <w:rtl/>
        </w:rPr>
        <w:footnoteReference w:id="494"/>
      </w:r>
    </w:p>
    <w:p w:rsidR="00934B4D" w:rsidRPr="00C359EB" w:rsidRDefault="00934B4D" w:rsidP="00934B4D">
      <w:pPr>
        <w:rPr>
          <w:shd w:val="clear" w:color="auto" w:fill="FFFFFF"/>
          <w:rtl/>
        </w:rPr>
      </w:pPr>
      <w:r w:rsidRPr="00C359EB">
        <w:rPr>
          <w:rFonts w:hint="cs"/>
          <w:shd w:val="clear" w:color="auto" w:fill="FFFFFF"/>
          <w:rtl/>
        </w:rPr>
        <w:t>وله:</w:t>
      </w:r>
      <w:r w:rsidRPr="00C359EB">
        <w:rPr>
          <w:rFonts w:hint="cs"/>
          <w:rtl/>
        </w:rPr>
        <w:t xml:space="preserve"> </w:t>
      </w:r>
      <w:r>
        <w:rPr>
          <w:rFonts w:ascii="Arial" w:hAnsi="Arial"/>
          <w:shd w:val="clear" w:color="auto" w:fill="FFFFFF"/>
        </w:rPr>
        <w:sym w:font="Zar75 Symbols" w:char="F029"/>
      </w:r>
      <w:r w:rsidRPr="00640C68">
        <w:rPr>
          <w:rStyle w:val="Char"/>
          <w:rtl/>
        </w:rPr>
        <w:t>أَيَّامٍ مَعْدُودَاتٍ</w:t>
      </w:r>
      <w:r>
        <w:rPr>
          <w:rFonts w:ascii="Arial" w:hAnsi="Arial"/>
          <w:shd w:val="clear" w:color="auto" w:fill="FFFFFF"/>
        </w:rPr>
        <w:sym w:font="Zar75 Symbols" w:char="F028"/>
      </w:r>
      <w:r>
        <w:rPr>
          <w:rFonts w:ascii="Arial" w:hAnsi="Arial" w:hint="cs"/>
          <w:shd w:val="clear" w:color="auto" w:fill="FFFFFF"/>
          <w:rtl/>
        </w:rPr>
        <w:t xml:space="preserve">، </w:t>
      </w:r>
      <w:r w:rsidRPr="00C359EB">
        <w:rPr>
          <w:rFonts w:hint="cs"/>
          <w:rtl/>
        </w:rPr>
        <w:t xml:space="preserve">أو </w:t>
      </w:r>
      <w:r>
        <w:rPr>
          <w:rFonts w:ascii="Arial" w:hAnsi="Arial"/>
          <w:shd w:val="clear" w:color="auto" w:fill="FFFFFF"/>
        </w:rPr>
        <w:sym w:font="Zar75 Symbols" w:char="F029"/>
      </w:r>
      <w:r w:rsidRPr="00640C68">
        <w:rPr>
          <w:rStyle w:val="Char"/>
          <w:rtl/>
        </w:rPr>
        <w:t>أَيَّامٍ مَعْلُومَاتٍ</w:t>
      </w:r>
      <w:r>
        <w:rPr>
          <w:rFonts w:ascii="Arial" w:hAnsi="Arial"/>
          <w:shd w:val="clear" w:color="auto" w:fill="FFFFFF"/>
        </w:rPr>
        <w:sym w:font="Zar75 Symbols" w:char="F028"/>
      </w:r>
      <w:r>
        <w:rPr>
          <w:rFonts w:ascii="Arial" w:hAnsi="Arial" w:hint="cs"/>
          <w:shd w:val="clear" w:color="auto" w:fill="FFFFFF"/>
          <w:rtl/>
        </w:rPr>
        <w:t>.</w:t>
      </w:r>
      <w:r>
        <w:rPr>
          <w:rFonts w:hint="cs"/>
          <w:rtl/>
        </w:rPr>
        <w:t xml:space="preserve"> </w:t>
      </w:r>
      <w:r w:rsidRPr="00C359EB">
        <w:rPr>
          <w:rFonts w:hint="cs"/>
          <w:rtl/>
        </w:rPr>
        <w:t>كما يأتي.</w:t>
      </w:r>
    </w:p>
    <w:p w:rsidR="00934B4D" w:rsidRPr="00C359EB" w:rsidRDefault="00640C68" w:rsidP="00D43A4A">
      <w:pPr>
        <w:rPr>
          <w:rtl/>
          <w:lang w:eastAsia="en-AU"/>
        </w:rPr>
      </w:pPr>
      <w:r>
        <w:rPr>
          <w:rFonts w:asciiTheme="majorHAnsi" w:eastAsiaTheme="majorEastAsia" w:hAnsiTheme="majorHAnsi" w:hint="cs"/>
          <w:rtl/>
          <w:lang w:bidi="ar-IQ"/>
        </w:rPr>
        <w:t xml:space="preserve">فالحجُّ </w:t>
      </w:r>
      <w:r w:rsidR="00934B4D" w:rsidRPr="00C359EB">
        <w:rPr>
          <w:rFonts w:asciiTheme="majorHAnsi" w:eastAsiaTheme="majorEastAsia" w:hAnsiTheme="majorHAnsi" w:hint="cs"/>
          <w:rtl/>
          <w:lang w:bidi="ar-IQ"/>
        </w:rPr>
        <w:t>بأقسامه الثلاثة (تمتع وق</w:t>
      </w:r>
      <w:r w:rsidR="00934B4D">
        <w:rPr>
          <w:rFonts w:asciiTheme="majorHAnsi" w:eastAsiaTheme="majorEastAsia" w:hAnsiTheme="majorHAnsi" w:hint="cs"/>
          <w:rtl/>
          <w:lang w:bidi="ar-IQ"/>
        </w:rPr>
        <w:t>ِ</w:t>
      </w:r>
      <w:r w:rsidR="00934B4D" w:rsidRPr="00C359EB">
        <w:rPr>
          <w:rFonts w:asciiTheme="majorHAnsi" w:eastAsiaTheme="majorEastAsia" w:hAnsiTheme="majorHAnsi" w:hint="cs"/>
          <w:rtl/>
          <w:lang w:bidi="ar-IQ"/>
        </w:rPr>
        <w:t>ران وإفراد)</w:t>
      </w:r>
      <w:r w:rsidR="00934B4D">
        <w:rPr>
          <w:rFonts w:asciiTheme="majorHAnsi" w:eastAsiaTheme="majorEastAsia" w:hAnsiTheme="majorHAnsi" w:hint="cs"/>
          <w:rtl/>
          <w:lang w:bidi="ar-IQ"/>
        </w:rPr>
        <w:t>،</w:t>
      </w:r>
      <w:r w:rsidR="00934B4D" w:rsidRPr="00C359EB">
        <w:rPr>
          <w:rFonts w:asciiTheme="majorHAnsi" w:eastAsiaTheme="majorEastAsia" w:hAnsiTheme="majorHAnsi" w:hint="cs"/>
          <w:rtl/>
          <w:lang w:bidi="ar-IQ"/>
        </w:rPr>
        <w:t xml:space="preserve"> فلا يصحُّ أن يؤد</w:t>
      </w:r>
      <w:r>
        <w:rPr>
          <w:rFonts w:asciiTheme="majorHAnsi" w:eastAsiaTheme="majorEastAsia" w:hAnsiTheme="majorHAnsi" w:hint="cs"/>
          <w:rtl/>
          <w:lang w:bidi="ar-IQ"/>
        </w:rPr>
        <w:t>ّى</w:t>
      </w:r>
      <w:r w:rsidR="00934B4D" w:rsidRPr="00C359EB">
        <w:rPr>
          <w:rFonts w:asciiTheme="majorHAnsi" w:eastAsiaTheme="majorEastAsia" w:hAnsiTheme="majorHAnsi" w:hint="cs"/>
          <w:rtl/>
          <w:lang w:bidi="ar-IQ"/>
        </w:rPr>
        <w:t xml:space="preserve"> إل</w:t>
      </w:r>
      <w:r>
        <w:rPr>
          <w:rFonts w:asciiTheme="majorHAnsi" w:eastAsiaTheme="majorEastAsia" w:hAnsiTheme="majorHAnsi" w:hint="cs"/>
          <w:rtl/>
          <w:lang w:bidi="ar-IQ"/>
        </w:rPr>
        <w:t>ّ</w:t>
      </w:r>
      <w:r w:rsidR="00934B4D" w:rsidRPr="00C359EB">
        <w:rPr>
          <w:rFonts w:asciiTheme="majorHAnsi" w:eastAsiaTheme="majorEastAsia" w:hAnsiTheme="majorHAnsi" w:hint="cs"/>
          <w:rtl/>
          <w:lang w:bidi="ar-IQ"/>
        </w:rPr>
        <w:t>ا في وقت معين من الس</w:t>
      </w:r>
      <w:r w:rsidR="00934B4D">
        <w:rPr>
          <w:rFonts w:asciiTheme="majorHAnsi" w:eastAsiaTheme="majorEastAsia" w:hAnsiTheme="majorHAnsi" w:hint="cs"/>
          <w:rtl/>
          <w:lang w:bidi="ar-IQ"/>
        </w:rPr>
        <w:t>َّ</w:t>
      </w:r>
      <w:r w:rsidR="00934B4D" w:rsidRPr="00C359EB">
        <w:rPr>
          <w:rFonts w:asciiTheme="majorHAnsi" w:eastAsiaTheme="majorEastAsia" w:hAnsiTheme="majorHAnsi" w:hint="cs"/>
          <w:rtl/>
          <w:lang w:bidi="ar-IQ"/>
        </w:rPr>
        <w:t>نة، فالمكلف عليه أن لا</w:t>
      </w:r>
      <w:r w:rsidR="00934B4D">
        <w:rPr>
          <w:rFonts w:asciiTheme="majorHAnsi" w:eastAsiaTheme="majorEastAsia" w:hAnsiTheme="majorHAnsi" w:hint="eastAsia"/>
          <w:rtl/>
          <w:lang w:bidi="ar-IQ"/>
        </w:rPr>
        <w:t> </w:t>
      </w:r>
      <w:r w:rsidR="00934B4D" w:rsidRPr="00C359EB">
        <w:rPr>
          <w:rFonts w:asciiTheme="majorHAnsi" w:eastAsiaTheme="majorEastAsia" w:hAnsiTheme="majorHAnsi" w:hint="cs"/>
          <w:rtl/>
          <w:lang w:bidi="ar-IQ"/>
        </w:rPr>
        <w:t>يؤد</w:t>
      </w:r>
      <w:r>
        <w:rPr>
          <w:rFonts w:asciiTheme="majorHAnsi" w:eastAsiaTheme="majorEastAsia" w:hAnsiTheme="majorHAnsi" w:hint="cs"/>
          <w:rtl/>
          <w:lang w:bidi="ar-IQ"/>
        </w:rPr>
        <w:t>ّ</w:t>
      </w:r>
      <w:r w:rsidR="00934B4D" w:rsidRPr="00C359EB">
        <w:rPr>
          <w:rFonts w:asciiTheme="majorHAnsi" w:eastAsiaTheme="majorEastAsia" w:hAnsiTheme="majorHAnsi" w:hint="cs"/>
          <w:rtl/>
          <w:lang w:bidi="ar-IQ"/>
        </w:rPr>
        <w:t>ي فصل مناسكه الأول أي (العمرة، أو عمرة التمتع) إل</w:t>
      </w:r>
      <w:r>
        <w:rPr>
          <w:rFonts w:asciiTheme="majorHAnsi" w:eastAsiaTheme="majorEastAsia" w:hAnsiTheme="majorHAnsi" w:hint="cs"/>
          <w:rtl/>
          <w:lang w:bidi="ar-IQ"/>
        </w:rPr>
        <w:t>ّ</w:t>
      </w:r>
      <w:r w:rsidR="00934B4D" w:rsidRPr="00C359EB">
        <w:rPr>
          <w:rFonts w:asciiTheme="majorHAnsi" w:eastAsiaTheme="majorEastAsia" w:hAnsiTheme="majorHAnsi" w:hint="cs"/>
          <w:rtl/>
          <w:lang w:bidi="ar-IQ"/>
        </w:rPr>
        <w:t>ا في أشهر الحج: شوال وذي القعدة وذي الحجّة، فيما يكون أداء فصله الثاني (الحج أو حج التمتع) في شهر ذي الحجّة بدءًا بالتاسع منه. هذا من حيث الزمن.</w:t>
      </w:r>
    </w:p>
    <w:p w:rsidR="00934B4D" w:rsidRDefault="00934B4D" w:rsidP="0022657F">
      <w:pPr>
        <w:rPr>
          <w:rtl/>
          <w:lang w:eastAsia="en-AU"/>
        </w:rPr>
      </w:pPr>
      <w:r w:rsidRPr="00C359EB">
        <w:rPr>
          <w:rFonts w:hint="cs"/>
          <w:rtl/>
          <w:lang w:bidi="ar-IQ"/>
        </w:rPr>
        <w:t>وهكذا رمي الجمرات والأضحية والحلق، إل</w:t>
      </w:r>
      <w:r w:rsidR="00D43A4A">
        <w:rPr>
          <w:rFonts w:hint="cs"/>
          <w:rtl/>
          <w:lang w:bidi="ar-IQ"/>
        </w:rPr>
        <w:t>ّ</w:t>
      </w:r>
      <w:r w:rsidRPr="00C359EB">
        <w:rPr>
          <w:rFonts w:hint="cs"/>
          <w:rtl/>
          <w:lang w:bidi="ar-IQ"/>
        </w:rPr>
        <w:t xml:space="preserve">ا في منى </w:t>
      </w:r>
      <w:r w:rsidRPr="00C359EB">
        <w:rPr>
          <w:rFonts w:ascii="Arial" w:hAnsi="Arial" w:hint="cs"/>
          <w:shd w:val="clear" w:color="auto" w:fill="FFFFFF"/>
          <w:rtl/>
        </w:rPr>
        <w:t xml:space="preserve">في </w:t>
      </w:r>
      <w:r w:rsidRPr="00C359EB">
        <w:rPr>
          <w:rFonts w:ascii="Arial" w:hAnsi="Arial"/>
          <w:shd w:val="clear" w:color="auto" w:fill="FFFFFF"/>
          <w:rtl/>
        </w:rPr>
        <w:t>أيام التشريق</w:t>
      </w:r>
      <w:r w:rsidRPr="00C359EB">
        <w:rPr>
          <w:rFonts w:ascii="Arial" w:hAnsi="Arial" w:hint="cs"/>
          <w:shd w:val="clear" w:color="auto" w:fill="FFFFFF"/>
          <w:rtl/>
        </w:rPr>
        <w:t xml:space="preserve">، وهي </w:t>
      </w:r>
      <w:r w:rsidRPr="00C359EB">
        <w:rPr>
          <w:rFonts w:ascii="Arial" w:hAnsi="Arial"/>
          <w:shd w:val="clear" w:color="auto" w:fill="FFFFFF"/>
          <w:rtl/>
        </w:rPr>
        <w:t>الأيام المعدودات في قول الله تبارك وتعالى</w:t>
      </w:r>
      <w:r w:rsidRPr="00C359EB">
        <w:rPr>
          <w:rFonts w:ascii="Arial" w:hAnsi="Arial" w:hint="cs"/>
          <w:shd w:val="clear" w:color="auto" w:fill="FFFFFF"/>
          <w:rtl/>
        </w:rPr>
        <w:t xml:space="preserve">: </w:t>
      </w:r>
      <w:r>
        <w:rPr>
          <w:lang w:eastAsia="en-AU"/>
        </w:rPr>
        <w:sym w:font="Zar75 Symbols" w:char="F029"/>
      </w:r>
      <w:hyperlink r:id="rId81" w:history="1">
        <w:r w:rsidRPr="00D43A4A">
          <w:rPr>
            <w:rStyle w:val="Char"/>
            <w:rtl/>
          </w:rPr>
          <w:t>وَ</w:t>
        </w:r>
        <w:r w:rsidRPr="00D43A4A">
          <w:rPr>
            <w:rStyle w:val="Char"/>
            <w:rFonts w:hint="cs"/>
            <w:rtl/>
          </w:rPr>
          <w:t>اذْكُرُواْ</w:t>
        </w:r>
        <w:r w:rsidRPr="00D43A4A">
          <w:rPr>
            <w:rStyle w:val="Char"/>
            <w:rtl/>
          </w:rPr>
          <w:t xml:space="preserve"> </w:t>
        </w:r>
        <w:r w:rsidRPr="00D43A4A">
          <w:rPr>
            <w:rStyle w:val="Char"/>
            <w:rFonts w:hint="cs"/>
            <w:rtl/>
          </w:rPr>
          <w:t>اللَّهَ</w:t>
        </w:r>
        <w:r w:rsidRPr="00D43A4A">
          <w:rPr>
            <w:rStyle w:val="Char"/>
            <w:rtl/>
          </w:rPr>
          <w:t xml:space="preserve"> </w:t>
        </w:r>
        <w:r w:rsidRPr="00D43A4A">
          <w:rPr>
            <w:rStyle w:val="Char"/>
            <w:rFonts w:hint="cs"/>
            <w:rtl/>
          </w:rPr>
          <w:t>فِي أَيَّامٍ</w:t>
        </w:r>
        <w:r w:rsidRPr="00D43A4A">
          <w:rPr>
            <w:rStyle w:val="Char"/>
            <w:rtl/>
          </w:rPr>
          <w:t xml:space="preserve"> </w:t>
        </w:r>
        <w:r w:rsidRPr="00D43A4A">
          <w:rPr>
            <w:rStyle w:val="Char"/>
            <w:rFonts w:hint="cs"/>
            <w:rtl/>
          </w:rPr>
          <w:t>مَّعْدُودَاتٍ</w:t>
        </w:r>
        <w:r w:rsidRPr="00D43A4A">
          <w:rPr>
            <w:rStyle w:val="Char"/>
            <w:rtl/>
          </w:rPr>
          <w:t xml:space="preserve"> </w:t>
        </w:r>
        <w:r w:rsidRPr="00D43A4A">
          <w:rPr>
            <w:rStyle w:val="Char"/>
            <w:rFonts w:hint="cs"/>
            <w:rtl/>
          </w:rPr>
          <w:t>فَمَن</w:t>
        </w:r>
        <w:r w:rsidRPr="00D43A4A">
          <w:rPr>
            <w:rStyle w:val="Char"/>
            <w:rtl/>
          </w:rPr>
          <w:t xml:space="preserve"> </w:t>
        </w:r>
        <w:r w:rsidRPr="00D43A4A">
          <w:rPr>
            <w:rStyle w:val="Char"/>
            <w:rFonts w:hint="cs"/>
            <w:rtl/>
          </w:rPr>
          <w:lastRenderedPageBreak/>
          <w:t>تَعَجَّلَ</w:t>
        </w:r>
        <w:r w:rsidRPr="00D43A4A">
          <w:rPr>
            <w:rStyle w:val="Char"/>
            <w:rtl/>
          </w:rPr>
          <w:t xml:space="preserve"> </w:t>
        </w:r>
        <w:r w:rsidRPr="00D43A4A">
          <w:rPr>
            <w:rStyle w:val="Char"/>
            <w:rFonts w:hint="cs"/>
            <w:rtl/>
          </w:rPr>
          <w:t>فِي</w:t>
        </w:r>
        <w:r w:rsidRPr="00D43A4A">
          <w:rPr>
            <w:rStyle w:val="Char"/>
            <w:rtl/>
          </w:rPr>
          <w:t xml:space="preserve"> يَوْمَيْنِ فَلاَ إِثْمَ عَلَيْهِ وَمَن تَأَخَّرَ فَلا </w:t>
        </w:r>
        <w:r w:rsidRPr="00D43A4A">
          <w:rPr>
            <w:rStyle w:val="Char"/>
            <w:rFonts w:hint="cs"/>
            <w:rtl/>
          </w:rPr>
          <w:t>إِثْمَ</w:t>
        </w:r>
        <w:r w:rsidRPr="00D43A4A">
          <w:rPr>
            <w:rStyle w:val="Char"/>
            <w:rtl/>
          </w:rPr>
          <w:t xml:space="preserve"> </w:t>
        </w:r>
        <w:r w:rsidRPr="00D43A4A">
          <w:rPr>
            <w:rStyle w:val="Char"/>
            <w:rFonts w:hint="cs"/>
            <w:rtl/>
          </w:rPr>
          <w:t>عَلَيْهِ</w:t>
        </w:r>
        <w:r w:rsidRPr="00D43A4A">
          <w:rPr>
            <w:rStyle w:val="Char"/>
            <w:rtl/>
          </w:rPr>
          <w:t xml:space="preserve"> </w:t>
        </w:r>
        <w:r w:rsidRPr="00D43A4A">
          <w:rPr>
            <w:rStyle w:val="Char"/>
            <w:rFonts w:hint="cs"/>
            <w:rtl/>
          </w:rPr>
          <w:t>لِمَنِ</w:t>
        </w:r>
        <w:r w:rsidRPr="00D43A4A">
          <w:rPr>
            <w:rStyle w:val="Char"/>
            <w:rtl/>
          </w:rPr>
          <w:t xml:space="preserve"> </w:t>
        </w:r>
        <w:r w:rsidR="00D43A4A">
          <w:rPr>
            <w:rStyle w:val="Char"/>
            <w:rFonts w:hint="cs"/>
            <w:rtl/>
          </w:rPr>
          <w:t>ا</w:t>
        </w:r>
        <w:r w:rsidRPr="00D43A4A">
          <w:rPr>
            <w:rStyle w:val="Char"/>
            <w:rFonts w:hint="cs"/>
            <w:rtl/>
          </w:rPr>
          <w:t>تَّقَى</w:t>
        </w:r>
        <w:r w:rsidRPr="00D43A4A">
          <w:rPr>
            <w:rStyle w:val="Char"/>
            <w:rtl/>
          </w:rPr>
          <w:t xml:space="preserve"> </w:t>
        </w:r>
        <w:r w:rsidRPr="00D43A4A">
          <w:rPr>
            <w:rStyle w:val="Char"/>
            <w:rFonts w:hint="cs"/>
            <w:rtl/>
          </w:rPr>
          <w:t>وَاتَّقُواْ</w:t>
        </w:r>
        <w:r w:rsidRPr="00D43A4A">
          <w:rPr>
            <w:rStyle w:val="Char"/>
            <w:rtl/>
          </w:rPr>
          <w:t xml:space="preserve"> </w:t>
        </w:r>
        <w:r w:rsidRPr="00D43A4A">
          <w:rPr>
            <w:rStyle w:val="Char"/>
            <w:rFonts w:hint="cs"/>
            <w:rtl/>
          </w:rPr>
          <w:t>اللَّهَ</w:t>
        </w:r>
        <w:r w:rsidRPr="00D43A4A">
          <w:rPr>
            <w:rStyle w:val="Char"/>
            <w:rtl/>
          </w:rPr>
          <w:t xml:space="preserve"> </w:t>
        </w:r>
        <w:r w:rsidRPr="00D43A4A">
          <w:rPr>
            <w:rStyle w:val="Char"/>
            <w:rFonts w:hint="cs"/>
            <w:rtl/>
          </w:rPr>
          <w:t>وَاعْلَمُوا</w:t>
        </w:r>
        <w:r w:rsidRPr="00D43A4A">
          <w:rPr>
            <w:rStyle w:val="Char"/>
            <w:rtl/>
          </w:rPr>
          <w:t xml:space="preserve"> </w:t>
        </w:r>
        <w:r w:rsidRPr="00D43A4A">
          <w:rPr>
            <w:rStyle w:val="Char"/>
            <w:rFonts w:hint="cs"/>
            <w:rtl/>
          </w:rPr>
          <w:t>أَنَّكُمْ</w:t>
        </w:r>
        <w:r w:rsidRPr="00D43A4A">
          <w:rPr>
            <w:rStyle w:val="Char"/>
            <w:rtl/>
          </w:rPr>
          <w:t xml:space="preserve"> </w:t>
        </w:r>
        <w:r w:rsidRPr="00D43A4A">
          <w:rPr>
            <w:rStyle w:val="Char"/>
            <w:rFonts w:hint="cs"/>
            <w:rtl/>
          </w:rPr>
          <w:t>إِلَيْهِ</w:t>
        </w:r>
        <w:r w:rsidRPr="00D43A4A">
          <w:rPr>
            <w:rStyle w:val="Char"/>
            <w:rtl/>
          </w:rPr>
          <w:t xml:space="preserve"> </w:t>
        </w:r>
        <w:r w:rsidRPr="00D43A4A">
          <w:rPr>
            <w:rStyle w:val="Char"/>
            <w:rFonts w:hint="cs"/>
            <w:rtl/>
          </w:rPr>
          <w:t>تُحْشَرُونَ</w:t>
        </w:r>
      </w:hyperlink>
      <w:r>
        <w:rPr>
          <w:rFonts w:asciiTheme="minorHAnsi" w:hAnsiTheme="minorHAnsi"/>
          <w:lang w:eastAsia="en-AU"/>
        </w:rPr>
        <w:sym w:font="Zar75 Symbols" w:char="F028"/>
      </w:r>
      <w:r>
        <w:rPr>
          <w:rFonts w:hint="cs"/>
          <w:rtl/>
          <w:lang w:eastAsia="en-AU"/>
        </w:rPr>
        <w:t>.</w:t>
      </w:r>
      <w:r>
        <w:rPr>
          <w:rStyle w:val="FootnoteReference"/>
          <w:rtl/>
          <w:lang w:eastAsia="en-AU"/>
        </w:rPr>
        <w:footnoteReference w:id="495"/>
      </w:r>
    </w:p>
    <w:p w:rsidR="00934B4D" w:rsidRPr="00C359EB" w:rsidRDefault="00934B4D" w:rsidP="00934B4D">
      <w:pPr>
        <w:rPr>
          <w:rtl/>
          <w:lang w:bidi="ar-IQ"/>
        </w:rPr>
      </w:pPr>
      <w:r w:rsidRPr="00C359EB">
        <w:rPr>
          <w:rFonts w:hint="cs"/>
          <w:rtl/>
          <w:lang w:bidi="ar-IQ"/>
        </w:rPr>
        <w:t xml:space="preserve">فمنسك الحج </w:t>
      </w:r>
      <w:r>
        <w:rPr>
          <w:rFonts w:hint="cs"/>
          <w:rtl/>
          <w:lang w:bidi="ar-IQ"/>
        </w:rPr>
        <w:t>ـ</w:t>
      </w:r>
      <w:r w:rsidRPr="00C359EB">
        <w:rPr>
          <w:rFonts w:hint="cs"/>
          <w:rtl/>
          <w:lang w:bidi="ar-IQ"/>
        </w:rPr>
        <w:t xml:space="preserve"> إذن </w:t>
      </w:r>
      <w:r>
        <w:rPr>
          <w:rFonts w:hint="cs"/>
          <w:rtl/>
          <w:lang w:bidi="ar-IQ"/>
        </w:rPr>
        <w:t>ـ</w:t>
      </w:r>
      <w:r w:rsidRPr="00C359EB">
        <w:rPr>
          <w:rFonts w:hint="cs"/>
          <w:rtl/>
          <w:lang w:bidi="ar-IQ"/>
        </w:rPr>
        <w:t xml:space="preserve"> يختلف عن غيره من العبادات؛ فالصلوات الخمس لها وقت معيّن لأدائها، وقد استفيد ذلك من آيات قرآنيّة؛</w:t>
      </w:r>
      <w:r w:rsidRPr="00C359EB">
        <w:rPr>
          <w:rFonts w:hint="cs"/>
          <w:rtl/>
          <w:lang w:eastAsia="en-AU"/>
        </w:rPr>
        <w:t xml:space="preserve"> فضلاً عن الروايات...</w:t>
      </w:r>
      <w:r w:rsidRPr="00C359EB">
        <w:rPr>
          <w:rFonts w:hint="cs"/>
          <w:rtl/>
          <w:lang w:bidi="ar-IQ"/>
        </w:rPr>
        <w:t xml:space="preserve"> ومن الآيات:</w:t>
      </w:r>
    </w:p>
    <w:p w:rsidR="00934B4D" w:rsidRPr="00C359EB" w:rsidRDefault="00934B4D" w:rsidP="00D43A4A">
      <w:pPr>
        <w:rPr>
          <w:rtl/>
          <w:lang w:eastAsia="en-AU" w:bidi="fa-IR"/>
        </w:rPr>
      </w:pPr>
      <w:r>
        <w:sym w:font="Zar75 Symbols" w:char="F029"/>
      </w:r>
      <w:hyperlink r:id="rId82" w:history="1">
        <w:r w:rsidRPr="00D43A4A">
          <w:rPr>
            <w:rStyle w:val="Char"/>
            <w:rtl/>
          </w:rPr>
          <w:t>أَقِمِ</w:t>
        </w:r>
        <w:r w:rsidR="00D43A4A">
          <w:rPr>
            <w:rStyle w:val="Char"/>
            <w:rFonts w:hint="cs"/>
            <w:rtl/>
          </w:rPr>
          <w:t xml:space="preserve"> </w:t>
        </w:r>
        <w:r w:rsidRPr="00D43A4A">
          <w:rPr>
            <w:rStyle w:val="Char"/>
            <w:rFonts w:hint="cs"/>
            <w:rtl/>
          </w:rPr>
          <w:t>الصَّلاَةَ</w:t>
        </w:r>
        <w:r w:rsidRPr="00D43A4A">
          <w:rPr>
            <w:rStyle w:val="Char"/>
            <w:rtl/>
          </w:rPr>
          <w:t xml:space="preserve"> </w:t>
        </w:r>
        <w:r w:rsidRPr="00D43A4A">
          <w:rPr>
            <w:rStyle w:val="Char"/>
            <w:rFonts w:hint="cs"/>
            <w:rtl/>
          </w:rPr>
          <w:t>لِدُلُوكِ</w:t>
        </w:r>
        <w:r w:rsidRPr="00D43A4A">
          <w:rPr>
            <w:rStyle w:val="Char"/>
            <w:rtl/>
          </w:rPr>
          <w:t xml:space="preserve"> </w:t>
        </w:r>
        <w:r w:rsidRPr="00D43A4A">
          <w:rPr>
            <w:rStyle w:val="Char"/>
            <w:rFonts w:hint="cs"/>
            <w:rtl/>
          </w:rPr>
          <w:t>الشَّمْسِ</w:t>
        </w:r>
        <w:r w:rsidRPr="00D43A4A">
          <w:rPr>
            <w:rStyle w:val="Char"/>
            <w:rtl/>
          </w:rPr>
          <w:t xml:space="preserve"> </w:t>
        </w:r>
        <w:r w:rsidRPr="00D43A4A">
          <w:rPr>
            <w:rStyle w:val="Char"/>
            <w:rFonts w:hint="cs"/>
            <w:rtl/>
          </w:rPr>
          <w:t>إِلَى</w:t>
        </w:r>
        <w:r w:rsidRPr="00D43A4A">
          <w:rPr>
            <w:rStyle w:val="Char"/>
            <w:rtl/>
          </w:rPr>
          <w:t xml:space="preserve"> </w:t>
        </w:r>
        <w:r w:rsidRPr="00D43A4A">
          <w:rPr>
            <w:rStyle w:val="Char"/>
            <w:rFonts w:hint="cs"/>
            <w:rtl/>
          </w:rPr>
          <w:t>غَسَقِ</w:t>
        </w:r>
        <w:r w:rsidRPr="00D43A4A">
          <w:rPr>
            <w:rStyle w:val="Char"/>
            <w:rtl/>
          </w:rPr>
          <w:t xml:space="preserve"> </w:t>
        </w:r>
        <w:r w:rsidRPr="00D43A4A">
          <w:rPr>
            <w:rStyle w:val="Char"/>
            <w:rFonts w:hint="cs"/>
            <w:rtl/>
          </w:rPr>
          <w:t>الَّيلِ</w:t>
        </w:r>
        <w:r w:rsidRPr="00D43A4A">
          <w:rPr>
            <w:rStyle w:val="Char"/>
            <w:rtl/>
          </w:rPr>
          <w:t xml:space="preserve"> </w:t>
        </w:r>
        <w:r w:rsidRPr="00D43A4A">
          <w:rPr>
            <w:rStyle w:val="Char"/>
            <w:rFonts w:hint="cs"/>
            <w:rtl/>
          </w:rPr>
          <w:t>وَقُرْآنَ</w:t>
        </w:r>
        <w:r w:rsidRPr="00D43A4A">
          <w:rPr>
            <w:rStyle w:val="Char"/>
            <w:rtl/>
          </w:rPr>
          <w:t xml:space="preserve"> </w:t>
        </w:r>
        <w:r w:rsidRPr="00D43A4A">
          <w:rPr>
            <w:rStyle w:val="Char"/>
            <w:rFonts w:hint="cs"/>
            <w:rtl/>
          </w:rPr>
          <w:t>الْفَجْرِ</w:t>
        </w:r>
        <w:r w:rsidRPr="00D43A4A">
          <w:rPr>
            <w:rStyle w:val="Char"/>
            <w:rtl/>
          </w:rPr>
          <w:t xml:space="preserve"> </w:t>
        </w:r>
        <w:r w:rsidRPr="00D43A4A">
          <w:rPr>
            <w:rStyle w:val="Char"/>
            <w:rFonts w:hint="cs"/>
            <w:rtl/>
          </w:rPr>
          <w:t>إِنَّ</w:t>
        </w:r>
        <w:r w:rsidRPr="00D43A4A">
          <w:rPr>
            <w:rStyle w:val="Char"/>
            <w:rtl/>
          </w:rPr>
          <w:t xml:space="preserve"> </w:t>
        </w:r>
        <w:r w:rsidRPr="00D43A4A">
          <w:rPr>
            <w:rStyle w:val="Char"/>
            <w:rFonts w:hint="cs"/>
            <w:rtl/>
          </w:rPr>
          <w:t>قُرْآنَ</w:t>
        </w:r>
        <w:r w:rsidRPr="00D43A4A">
          <w:rPr>
            <w:rStyle w:val="Char"/>
            <w:rtl/>
          </w:rPr>
          <w:t xml:space="preserve"> </w:t>
        </w:r>
        <w:r w:rsidRPr="00D43A4A">
          <w:rPr>
            <w:rStyle w:val="Char"/>
            <w:rFonts w:hint="cs"/>
            <w:rtl/>
          </w:rPr>
          <w:t>الْفَجْرِ</w:t>
        </w:r>
        <w:r w:rsidRPr="00D43A4A">
          <w:rPr>
            <w:rStyle w:val="Char"/>
            <w:rtl/>
          </w:rPr>
          <w:t xml:space="preserve"> </w:t>
        </w:r>
        <w:r w:rsidRPr="00D43A4A">
          <w:rPr>
            <w:rStyle w:val="Char"/>
            <w:rFonts w:hint="cs"/>
            <w:rtl/>
          </w:rPr>
          <w:t>كَانَ</w:t>
        </w:r>
        <w:r w:rsidRPr="00D43A4A">
          <w:rPr>
            <w:rStyle w:val="Char"/>
            <w:rtl/>
          </w:rPr>
          <w:t xml:space="preserve"> </w:t>
        </w:r>
        <w:r w:rsidRPr="00D43A4A">
          <w:rPr>
            <w:rStyle w:val="Char"/>
            <w:rFonts w:hint="cs"/>
            <w:rtl/>
          </w:rPr>
          <w:t>مَشْهُوداً</w:t>
        </w:r>
      </w:hyperlink>
      <w:r w:rsidRPr="00D43A4A">
        <w:rPr>
          <w:rStyle w:val="Char"/>
        </w:rPr>
        <w:t xml:space="preserve"> </w:t>
      </w:r>
      <w:r w:rsidR="00D43A4A" w:rsidRPr="00D43A4A">
        <w:rPr>
          <w:rFonts w:hint="cs"/>
        </w:rPr>
        <w:t>*</w:t>
      </w:r>
      <w:r w:rsidRPr="00D43A4A">
        <w:rPr>
          <w:rStyle w:val="Char"/>
        </w:rPr>
        <w:t xml:space="preserve"> </w:t>
      </w:r>
      <w:hyperlink r:id="rId83" w:history="1">
        <w:r w:rsidRPr="00D43A4A">
          <w:rPr>
            <w:rStyle w:val="Char"/>
            <w:rtl/>
          </w:rPr>
          <w:t xml:space="preserve">وَمِنَ </w:t>
        </w:r>
        <w:r w:rsidRPr="00D43A4A">
          <w:rPr>
            <w:rStyle w:val="Char"/>
            <w:rFonts w:hint="cs"/>
            <w:rtl/>
          </w:rPr>
          <w:t>الْلَّيْلِ</w:t>
        </w:r>
        <w:r w:rsidRPr="00D43A4A">
          <w:rPr>
            <w:rStyle w:val="Char"/>
            <w:rtl/>
          </w:rPr>
          <w:t xml:space="preserve"> </w:t>
        </w:r>
        <w:r w:rsidRPr="00D43A4A">
          <w:rPr>
            <w:rStyle w:val="Char"/>
            <w:rFonts w:hint="cs"/>
            <w:rtl/>
          </w:rPr>
          <w:t>فَتَهَجَّدْ</w:t>
        </w:r>
        <w:r w:rsidRPr="00D43A4A">
          <w:rPr>
            <w:rStyle w:val="Char"/>
            <w:rtl/>
          </w:rPr>
          <w:t xml:space="preserve"> </w:t>
        </w:r>
        <w:r w:rsidRPr="00D43A4A">
          <w:rPr>
            <w:rStyle w:val="Char"/>
            <w:rFonts w:hint="cs"/>
            <w:rtl/>
          </w:rPr>
          <w:t>بِهِ</w:t>
        </w:r>
        <w:r w:rsidRPr="00D43A4A">
          <w:rPr>
            <w:rStyle w:val="Char"/>
            <w:rtl/>
          </w:rPr>
          <w:t xml:space="preserve"> </w:t>
        </w:r>
        <w:r w:rsidRPr="00D43A4A">
          <w:rPr>
            <w:rStyle w:val="Char"/>
            <w:rFonts w:hint="cs"/>
            <w:rtl/>
          </w:rPr>
          <w:t>نَافِلَةً</w:t>
        </w:r>
        <w:r w:rsidRPr="00D43A4A">
          <w:rPr>
            <w:rStyle w:val="Char"/>
            <w:rtl/>
          </w:rPr>
          <w:t xml:space="preserve"> </w:t>
        </w:r>
        <w:r w:rsidRPr="00D43A4A">
          <w:rPr>
            <w:rStyle w:val="Char"/>
            <w:rFonts w:hint="cs"/>
            <w:rtl/>
          </w:rPr>
          <w:t>لَّكَ</w:t>
        </w:r>
        <w:r w:rsidRPr="00D43A4A">
          <w:rPr>
            <w:rStyle w:val="Char"/>
            <w:rtl/>
          </w:rPr>
          <w:t xml:space="preserve"> </w:t>
        </w:r>
        <w:r w:rsidRPr="00D43A4A">
          <w:rPr>
            <w:rStyle w:val="Char"/>
            <w:rFonts w:hint="cs"/>
            <w:rtl/>
          </w:rPr>
          <w:t>عَسَى</w:t>
        </w:r>
        <w:r w:rsidRPr="00D43A4A">
          <w:rPr>
            <w:rStyle w:val="Char"/>
            <w:rtl/>
          </w:rPr>
          <w:t xml:space="preserve"> </w:t>
        </w:r>
        <w:r w:rsidRPr="00D43A4A">
          <w:rPr>
            <w:rStyle w:val="Char"/>
            <w:rFonts w:hint="cs"/>
            <w:rtl/>
          </w:rPr>
          <w:t>أَن</w:t>
        </w:r>
        <w:r w:rsidRPr="00D43A4A">
          <w:rPr>
            <w:rStyle w:val="Char"/>
            <w:rtl/>
          </w:rPr>
          <w:t xml:space="preserve"> </w:t>
        </w:r>
        <w:r w:rsidRPr="00D43A4A">
          <w:rPr>
            <w:rStyle w:val="Char"/>
            <w:rFonts w:hint="cs"/>
            <w:rtl/>
          </w:rPr>
          <w:t>يَبْعَثَكَ</w:t>
        </w:r>
        <w:r w:rsidRPr="00D43A4A">
          <w:rPr>
            <w:rStyle w:val="Char"/>
            <w:rtl/>
          </w:rPr>
          <w:t xml:space="preserve"> </w:t>
        </w:r>
        <w:r w:rsidRPr="00D43A4A">
          <w:rPr>
            <w:rStyle w:val="Char"/>
            <w:rFonts w:hint="cs"/>
            <w:rtl/>
          </w:rPr>
          <w:t>رَبُّكَ</w:t>
        </w:r>
        <w:r w:rsidRPr="00D43A4A">
          <w:rPr>
            <w:rStyle w:val="Char"/>
            <w:rtl/>
          </w:rPr>
          <w:t xml:space="preserve"> </w:t>
        </w:r>
        <w:r w:rsidRPr="00D43A4A">
          <w:rPr>
            <w:rStyle w:val="Char"/>
            <w:rFonts w:hint="cs"/>
            <w:rtl/>
          </w:rPr>
          <w:t>مَقَاماً</w:t>
        </w:r>
        <w:r w:rsidRPr="00D43A4A">
          <w:rPr>
            <w:rStyle w:val="Char"/>
            <w:rtl/>
          </w:rPr>
          <w:t xml:space="preserve"> </w:t>
        </w:r>
        <w:r w:rsidRPr="00D43A4A">
          <w:rPr>
            <w:rStyle w:val="Char"/>
            <w:rFonts w:hint="cs"/>
            <w:rtl/>
          </w:rPr>
          <w:t>مَّحْمُوداً</w:t>
        </w:r>
      </w:hyperlink>
      <w:r>
        <w:rPr>
          <w:rFonts w:asciiTheme="minorHAnsi" w:hAnsiTheme="minorHAnsi"/>
          <w:lang w:eastAsia="en-AU"/>
        </w:rPr>
        <w:sym w:font="Zar75 Symbols" w:char="F028"/>
      </w:r>
      <w:r>
        <w:rPr>
          <w:rFonts w:hint="cs"/>
          <w:rtl/>
          <w:lang w:eastAsia="en-AU" w:bidi="fa-IR"/>
        </w:rPr>
        <w:t>.</w:t>
      </w:r>
      <w:r>
        <w:rPr>
          <w:rStyle w:val="FootnoteReference"/>
          <w:rtl/>
          <w:lang w:eastAsia="en-AU" w:bidi="fa-IR"/>
        </w:rPr>
        <w:footnoteReference w:id="496"/>
      </w:r>
    </w:p>
    <w:p w:rsidR="00934B4D" w:rsidRPr="00C359EB" w:rsidRDefault="00934B4D" w:rsidP="00934B4D">
      <w:pPr>
        <w:rPr>
          <w:rtl/>
          <w:lang w:bidi="ar-IQ"/>
        </w:rPr>
      </w:pPr>
      <w:r>
        <w:rPr>
          <w:rFonts w:asciiTheme="minorHAnsi" w:hAnsiTheme="minorHAnsi" w:hint="cs"/>
          <w:lang w:bidi="fa-IR"/>
        </w:rPr>
        <w:sym w:font="Zar75 Symbols" w:char="F029"/>
      </w:r>
      <w:hyperlink r:id="rId84" w:history="1">
        <w:r w:rsidRPr="00D43A4A">
          <w:rPr>
            <w:rStyle w:val="Char"/>
            <w:rtl/>
          </w:rPr>
          <w:t xml:space="preserve">أَقِمِ </w:t>
        </w:r>
        <w:r w:rsidRPr="00D43A4A">
          <w:rPr>
            <w:rStyle w:val="Char"/>
            <w:rFonts w:hint="cs"/>
            <w:rtl/>
          </w:rPr>
          <w:t>الصَّلاَةَ</w:t>
        </w:r>
        <w:r w:rsidRPr="00D43A4A">
          <w:rPr>
            <w:rStyle w:val="Char"/>
            <w:rtl/>
          </w:rPr>
          <w:t xml:space="preserve"> </w:t>
        </w:r>
        <w:r w:rsidRPr="00D43A4A">
          <w:rPr>
            <w:rStyle w:val="Char"/>
            <w:rFonts w:hint="cs"/>
            <w:rtl/>
          </w:rPr>
          <w:t>طَرَفَيِ</w:t>
        </w:r>
        <w:r w:rsidRPr="00D43A4A">
          <w:rPr>
            <w:rStyle w:val="Char"/>
            <w:rtl/>
          </w:rPr>
          <w:t xml:space="preserve"> </w:t>
        </w:r>
        <w:r w:rsidRPr="00D43A4A">
          <w:rPr>
            <w:rStyle w:val="Char"/>
            <w:rFonts w:hint="cs"/>
            <w:rtl/>
          </w:rPr>
          <w:t>النَّهَارِ</w:t>
        </w:r>
        <w:r w:rsidRPr="00D43A4A">
          <w:rPr>
            <w:rStyle w:val="Char"/>
            <w:rtl/>
          </w:rPr>
          <w:t xml:space="preserve"> </w:t>
        </w:r>
        <w:r w:rsidRPr="00D43A4A">
          <w:rPr>
            <w:rStyle w:val="Char"/>
            <w:rFonts w:hint="cs"/>
            <w:rtl/>
          </w:rPr>
          <w:t>وَزُلَفاً</w:t>
        </w:r>
        <w:r w:rsidRPr="00D43A4A">
          <w:rPr>
            <w:rStyle w:val="Char"/>
            <w:rtl/>
          </w:rPr>
          <w:t xml:space="preserve"> </w:t>
        </w:r>
        <w:r w:rsidRPr="00D43A4A">
          <w:rPr>
            <w:rStyle w:val="Char"/>
            <w:rFonts w:hint="cs"/>
            <w:rtl/>
          </w:rPr>
          <w:t>مِّنَ</w:t>
        </w:r>
        <w:r w:rsidRPr="00D43A4A">
          <w:rPr>
            <w:rStyle w:val="Char"/>
            <w:rtl/>
          </w:rPr>
          <w:t xml:space="preserve"> </w:t>
        </w:r>
        <w:r w:rsidRPr="00D43A4A">
          <w:rPr>
            <w:rStyle w:val="Char"/>
            <w:rFonts w:hint="cs"/>
            <w:rtl/>
          </w:rPr>
          <w:t>الَّيْلِ</w:t>
        </w:r>
        <w:r w:rsidRPr="00D43A4A">
          <w:rPr>
            <w:rStyle w:val="Char"/>
            <w:rtl/>
          </w:rPr>
          <w:t xml:space="preserve"> </w:t>
        </w:r>
        <w:r w:rsidRPr="00D43A4A">
          <w:rPr>
            <w:rStyle w:val="Char"/>
            <w:rFonts w:hint="cs"/>
            <w:rtl/>
          </w:rPr>
          <w:t>إِنَّ</w:t>
        </w:r>
        <w:r w:rsidRPr="00D43A4A">
          <w:rPr>
            <w:rStyle w:val="Char"/>
            <w:rtl/>
          </w:rPr>
          <w:t xml:space="preserve"> </w:t>
        </w:r>
        <w:r w:rsidRPr="00D43A4A">
          <w:rPr>
            <w:rStyle w:val="Char"/>
            <w:rFonts w:hint="cs"/>
            <w:rtl/>
          </w:rPr>
          <w:t>الْحَسَنَاتِ</w:t>
        </w:r>
        <w:r w:rsidRPr="00D43A4A">
          <w:rPr>
            <w:rStyle w:val="Char"/>
            <w:rtl/>
          </w:rPr>
          <w:t xml:space="preserve"> </w:t>
        </w:r>
        <w:r w:rsidRPr="00D43A4A">
          <w:rPr>
            <w:rStyle w:val="Char"/>
            <w:rFonts w:hint="cs"/>
            <w:rtl/>
          </w:rPr>
          <w:t>يُذْهِبْنَ</w:t>
        </w:r>
        <w:r w:rsidRPr="00D43A4A">
          <w:rPr>
            <w:rStyle w:val="Char"/>
            <w:rtl/>
          </w:rPr>
          <w:t xml:space="preserve"> </w:t>
        </w:r>
        <w:r w:rsidRPr="00D43A4A">
          <w:rPr>
            <w:rStyle w:val="Char"/>
            <w:rFonts w:hint="cs"/>
            <w:rtl/>
          </w:rPr>
          <w:t>السَّـيّ</w:t>
        </w:r>
        <w:r w:rsidRPr="00D43A4A">
          <w:rPr>
            <w:rStyle w:val="Char"/>
            <w:rtl/>
          </w:rPr>
          <w:t>ِئَاتِ ذ</w:t>
        </w:r>
        <w:r w:rsidRPr="00D43A4A">
          <w:rPr>
            <w:rStyle w:val="Char"/>
            <w:rFonts w:hint="cs"/>
            <w:rtl/>
          </w:rPr>
          <w:t>َلِكَ</w:t>
        </w:r>
        <w:r w:rsidRPr="00D43A4A">
          <w:rPr>
            <w:rStyle w:val="Char"/>
            <w:rtl/>
          </w:rPr>
          <w:t xml:space="preserve"> </w:t>
        </w:r>
        <w:r w:rsidRPr="00D43A4A">
          <w:rPr>
            <w:rStyle w:val="Char"/>
            <w:rFonts w:hint="cs"/>
            <w:rtl/>
          </w:rPr>
          <w:t>ذِكْرَى</w:t>
        </w:r>
        <w:r w:rsidRPr="00D43A4A">
          <w:rPr>
            <w:rStyle w:val="Char"/>
            <w:rtl/>
          </w:rPr>
          <w:t xml:space="preserve"> </w:t>
        </w:r>
        <w:r w:rsidRPr="00D43A4A">
          <w:rPr>
            <w:rStyle w:val="Char"/>
            <w:rFonts w:hint="cs"/>
            <w:rtl/>
          </w:rPr>
          <w:t>لِلذَّاكِرِينَ</w:t>
        </w:r>
      </w:hyperlink>
      <w:r>
        <w:rPr>
          <w:rFonts w:asciiTheme="minorHAnsi" w:hAnsiTheme="minorHAnsi"/>
          <w:lang w:eastAsia="en-AU"/>
        </w:rPr>
        <w:sym w:font="Zar75 Symbols" w:char="F028"/>
      </w:r>
      <w:r>
        <w:rPr>
          <w:rFonts w:hint="cs"/>
          <w:rtl/>
          <w:lang w:eastAsia="en-AU" w:bidi="fa-IR"/>
        </w:rPr>
        <w:t>.</w:t>
      </w:r>
      <w:r>
        <w:rPr>
          <w:rStyle w:val="FootnoteReference"/>
          <w:rtl/>
          <w:lang w:eastAsia="en-AU"/>
        </w:rPr>
        <w:footnoteReference w:id="497"/>
      </w:r>
      <w:r>
        <w:rPr>
          <w:rFonts w:hint="cs"/>
          <w:rtl/>
          <w:lang w:eastAsia="en-AU"/>
        </w:rPr>
        <w:t xml:space="preserve"> </w:t>
      </w:r>
      <w:r w:rsidRPr="00C359EB">
        <w:rPr>
          <w:rFonts w:hint="cs"/>
          <w:rtl/>
          <w:lang w:bidi="ar-IQ"/>
        </w:rPr>
        <w:t>دون أن يكون لها أمكنة مخصصة؛ إل</w:t>
      </w:r>
      <w:r w:rsidR="00D43A4A">
        <w:rPr>
          <w:rFonts w:hint="cs"/>
          <w:rtl/>
          <w:lang w:bidi="ar-IQ"/>
        </w:rPr>
        <w:t>ّ</w:t>
      </w:r>
      <w:r w:rsidRPr="00C359EB">
        <w:rPr>
          <w:rFonts w:hint="cs"/>
          <w:rtl/>
          <w:lang w:bidi="ar-IQ"/>
        </w:rPr>
        <w:t>ا من حيث الفضيلة ودرجاتها</w:t>
      </w:r>
      <w:r>
        <w:rPr>
          <w:rFonts w:hint="cs"/>
          <w:rtl/>
          <w:lang w:bidi="ar-IQ"/>
        </w:rPr>
        <w:t>.</w:t>
      </w:r>
      <w:r w:rsidRPr="00C359EB">
        <w:rPr>
          <w:rFonts w:hint="cs"/>
          <w:rtl/>
          <w:lang w:bidi="ar-IQ"/>
        </w:rPr>
        <w:t>..</w:t>
      </w:r>
      <w:r>
        <w:rPr>
          <w:rFonts w:hint="cs"/>
          <w:rtl/>
          <w:lang w:bidi="ar-IQ"/>
        </w:rPr>
        <w:t xml:space="preserve"> </w:t>
      </w:r>
      <w:r w:rsidRPr="00C359EB">
        <w:rPr>
          <w:rFonts w:asciiTheme="majorHAnsi" w:eastAsiaTheme="majorEastAsia" w:hAnsiTheme="majorHAnsi" w:hint="cs"/>
          <w:rtl/>
          <w:lang w:bidi="ar-IQ"/>
        </w:rPr>
        <w:t>وكذا فريضة الصيام لها زمن محدّد؛ فقد</w:t>
      </w:r>
      <w:r>
        <w:rPr>
          <w:rFonts w:asciiTheme="majorHAnsi" w:eastAsiaTheme="majorEastAsia" w:hAnsiTheme="majorHAnsi" w:hint="cs"/>
          <w:rtl/>
          <w:lang w:bidi="ar-IQ"/>
        </w:rPr>
        <w:t xml:space="preserve">: </w:t>
      </w:r>
      <w:r>
        <w:rPr>
          <w:rFonts w:asciiTheme="minorHAnsi" w:hAnsiTheme="minorHAnsi"/>
        </w:rPr>
        <w:sym w:font="Zar75 Symbols" w:char="F029"/>
      </w:r>
      <w:hyperlink r:id="rId85" w:history="1">
        <w:r w:rsidRPr="00D43A4A">
          <w:rPr>
            <w:rStyle w:val="Char"/>
            <w:rFonts w:hint="cs"/>
            <w:rtl/>
          </w:rPr>
          <w:t xml:space="preserve">... </w:t>
        </w:r>
        <w:r w:rsidRPr="00D43A4A">
          <w:rPr>
            <w:rStyle w:val="Char"/>
            <w:rtl/>
          </w:rPr>
          <w:t xml:space="preserve">كُتِبَ عَلَيْكُمُ </w:t>
        </w:r>
        <w:r w:rsidRPr="00D43A4A">
          <w:rPr>
            <w:rStyle w:val="Char"/>
            <w:rFonts w:hint="cs"/>
            <w:rtl/>
          </w:rPr>
          <w:t>الصِّيَامُ</w:t>
        </w:r>
        <w:r w:rsidRPr="00C359EB">
          <w:rPr>
            <w:rtl/>
            <w:lang w:eastAsia="en-AU"/>
          </w:rPr>
          <w:t xml:space="preserve"> </w:t>
        </w:r>
        <w:r w:rsidR="0022657F">
          <w:rPr>
            <w:rFonts w:hint="cs"/>
            <w:rtl/>
            <w:lang w:eastAsia="en-AU"/>
          </w:rPr>
          <w:t>...</w:t>
        </w:r>
        <w:r w:rsidRPr="00C359EB">
          <w:rPr>
            <w:rFonts w:hint="cs"/>
            <w:rtl/>
            <w:lang w:eastAsia="en-AU"/>
          </w:rPr>
          <w:t xml:space="preserve">* </w:t>
        </w:r>
      </w:hyperlink>
      <w:r w:rsidR="00FD7099">
        <w:fldChar w:fldCharType="begin"/>
      </w:r>
      <w:r w:rsidR="00FD7099">
        <w:instrText xml:space="preserve"> HYPERLINK "javascript:Open_Menu()" </w:instrText>
      </w:r>
      <w:r w:rsidR="00FD7099">
        <w:fldChar w:fldCharType="separate"/>
      </w:r>
      <w:r w:rsidRPr="00D43A4A">
        <w:rPr>
          <w:rStyle w:val="Char"/>
          <w:rtl/>
        </w:rPr>
        <w:t>أَيَّاماً مَّعْدُودَاتٍ</w:t>
      </w:r>
      <w:r w:rsidRPr="00D43A4A">
        <w:rPr>
          <w:rStyle w:val="Char"/>
          <w:rFonts w:hint="cs"/>
          <w:rtl/>
        </w:rPr>
        <w:t>...</w:t>
      </w:r>
      <w:r>
        <w:rPr>
          <w:rFonts w:hint="cs"/>
          <w:lang w:eastAsia="en-AU"/>
        </w:rPr>
        <w:sym w:font="Zar75 Symbols" w:char="F028"/>
      </w:r>
      <w:r>
        <w:rPr>
          <w:rFonts w:hint="cs"/>
          <w:rtl/>
          <w:lang w:eastAsia="en-AU" w:bidi="fa-IR"/>
        </w:rPr>
        <w:t>،</w:t>
      </w:r>
      <w:r w:rsidR="00FD7099">
        <w:rPr>
          <w:lang w:eastAsia="en-AU" w:bidi="fa-IR"/>
        </w:rPr>
        <w:fldChar w:fldCharType="end"/>
      </w:r>
      <w:r>
        <w:rPr>
          <w:rFonts w:hint="cs"/>
          <w:rtl/>
          <w:lang w:eastAsia="en-AU"/>
        </w:rPr>
        <w:t xml:space="preserve"> </w:t>
      </w:r>
      <w:r w:rsidRPr="00C359EB">
        <w:rPr>
          <w:rFonts w:hint="cs"/>
          <w:rtl/>
          <w:lang w:bidi="ar-IQ"/>
        </w:rPr>
        <w:t>وهي:</w:t>
      </w:r>
      <w:r>
        <w:rPr>
          <w:rFonts w:hint="cs"/>
          <w:rtl/>
          <w:lang w:bidi="ar-IQ"/>
        </w:rPr>
        <w:t xml:space="preserve"> </w:t>
      </w:r>
      <w:r>
        <w:rPr>
          <w:rFonts w:hint="cs"/>
          <w:lang w:bidi="ar-IQ"/>
        </w:rPr>
        <w:sym w:font="Zar75 Symbols" w:char="F029"/>
      </w:r>
      <w:hyperlink r:id="rId86" w:history="1">
        <w:r w:rsidRPr="00D43A4A">
          <w:rPr>
            <w:rStyle w:val="Char"/>
            <w:rtl/>
          </w:rPr>
          <w:t xml:space="preserve">شَهْرُ رَمَضَانَ </w:t>
        </w:r>
        <w:r w:rsidRPr="00D43A4A">
          <w:rPr>
            <w:rStyle w:val="Char"/>
            <w:rFonts w:hint="cs"/>
            <w:rtl/>
          </w:rPr>
          <w:t>الَّذِي</w:t>
        </w:r>
        <w:r w:rsidRPr="00D43A4A">
          <w:rPr>
            <w:rStyle w:val="Char"/>
            <w:rtl/>
          </w:rPr>
          <w:t xml:space="preserve"> </w:t>
        </w:r>
        <w:r w:rsidRPr="00D43A4A">
          <w:rPr>
            <w:rStyle w:val="Char"/>
            <w:rFonts w:hint="cs"/>
            <w:rtl/>
          </w:rPr>
          <w:t>أُنْزِلَ</w:t>
        </w:r>
        <w:r w:rsidRPr="00D43A4A">
          <w:rPr>
            <w:rStyle w:val="Char"/>
            <w:rtl/>
          </w:rPr>
          <w:t xml:space="preserve"> </w:t>
        </w:r>
        <w:r w:rsidRPr="00D43A4A">
          <w:rPr>
            <w:rStyle w:val="Char"/>
            <w:rFonts w:hint="cs"/>
            <w:rtl/>
          </w:rPr>
          <w:t>فِيهِ</w:t>
        </w:r>
        <w:r w:rsidRPr="00D43A4A">
          <w:rPr>
            <w:rStyle w:val="Char"/>
            <w:rtl/>
          </w:rPr>
          <w:t xml:space="preserve"> </w:t>
        </w:r>
        <w:r w:rsidRPr="00D43A4A">
          <w:rPr>
            <w:rStyle w:val="Char"/>
            <w:rFonts w:hint="cs"/>
            <w:rtl/>
          </w:rPr>
          <w:t>الْقُرْآنُ</w:t>
        </w:r>
        <w:r w:rsidRPr="00D43A4A">
          <w:rPr>
            <w:rStyle w:val="Char"/>
            <w:rtl/>
          </w:rPr>
          <w:t xml:space="preserve"> </w:t>
        </w:r>
        <w:r w:rsidRPr="00D43A4A">
          <w:rPr>
            <w:rStyle w:val="Char"/>
            <w:rFonts w:hint="cs"/>
            <w:rtl/>
          </w:rPr>
          <w:t>هُدًى</w:t>
        </w:r>
        <w:r w:rsidRPr="00D43A4A">
          <w:rPr>
            <w:rStyle w:val="Char"/>
            <w:rtl/>
          </w:rPr>
          <w:t xml:space="preserve"> </w:t>
        </w:r>
        <w:r w:rsidRPr="00D43A4A">
          <w:rPr>
            <w:rStyle w:val="Char"/>
            <w:rFonts w:hint="cs"/>
            <w:rtl/>
          </w:rPr>
          <w:t>لِّلنَّاسِ</w:t>
        </w:r>
        <w:r w:rsidRPr="00D43A4A">
          <w:rPr>
            <w:rStyle w:val="Char"/>
            <w:rtl/>
          </w:rPr>
          <w:t xml:space="preserve"> </w:t>
        </w:r>
        <w:r w:rsidRPr="00D43A4A">
          <w:rPr>
            <w:rStyle w:val="Char"/>
            <w:rFonts w:hint="cs"/>
            <w:rtl/>
          </w:rPr>
          <w:t>وَبَيِّنَاتٍ</w:t>
        </w:r>
        <w:r w:rsidRPr="00D43A4A">
          <w:rPr>
            <w:rStyle w:val="Char"/>
            <w:rtl/>
          </w:rPr>
          <w:t xml:space="preserve"> </w:t>
        </w:r>
        <w:r w:rsidRPr="00D43A4A">
          <w:rPr>
            <w:rStyle w:val="Char"/>
            <w:rFonts w:hint="cs"/>
            <w:rtl/>
          </w:rPr>
          <w:t>مِّنَ</w:t>
        </w:r>
        <w:r w:rsidRPr="00D43A4A">
          <w:rPr>
            <w:rStyle w:val="Char"/>
            <w:rtl/>
          </w:rPr>
          <w:t xml:space="preserve"> </w:t>
        </w:r>
        <w:r w:rsidRPr="00D43A4A">
          <w:rPr>
            <w:rStyle w:val="Char"/>
            <w:rFonts w:hint="cs"/>
            <w:rtl/>
          </w:rPr>
          <w:t>الْهُدَى</w:t>
        </w:r>
        <w:r w:rsidRPr="00D43A4A">
          <w:rPr>
            <w:rStyle w:val="Char"/>
            <w:rtl/>
          </w:rPr>
          <w:t xml:space="preserve"> </w:t>
        </w:r>
        <w:r w:rsidRPr="00D43A4A">
          <w:rPr>
            <w:rStyle w:val="Char"/>
            <w:rFonts w:hint="cs"/>
            <w:rtl/>
          </w:rPr>
          <w:t>وَالْفُرْقَانِ</w:t>
        </w:r>
        <w:r w:rsidRPr="00D43A4A">
          <w:rPr>
            <w:rStyle w:val="Char"/>
            <w:rtl/>
          </w:rPr>
          <w:t xml:space="preserve"> </w:t>
        </w:r>
        <w:r w:rsidRPr="00D43A4A">
          <w:rPr>
            <w:rStyle w:val="Char"/>
            <w:rFonts w:hint="cs"/>
            <w:rtl/>
          </w:rPr>
          <w:t>فَمَن</w:t>
        </w:r>
        <w:r w:rsidRPr="00D43A4A">
          <w:rPr>
            <w:rStyle w:val="Char"/>
            <w:rtl/>
          </w:rPr>
          <w:t xml:space="preserve"> </w:t>
        </w:r>
        <w:r w:rsidRPr="00D43A4A">
          <w:rPr>
            <w:rStyle w:val="Char"/>
            <w:rFonts w:hint="cs"/>
            <w:rtl/>
          </w:rPr>
          <w:t>شَهِدَ</w:t>
        </w:r>
        <w:r w:rsidRPr="00D43A4A">
          <w:rPr>
            <w:rStyle w:val="Char"/>
            <w:rtl/>
          </w:rPr>
          <w:t xml:space="preserve"> </w:t>
        </w:r>
        <w:r w:rsidRPr="00D43A4A">
          <w:rPr>
            <w:rStyle w:val="Char"/>
            <w:rFonts w:hint="cs"/>
            <w:rtl/>
          </w:rPr>
          <w:t>مِنكُمُ</w:t>
        </w:r>
        <w:r w:rsidRPr="00D43A4A">
          <w:rPr>
            <w:rStyle w:val="Char"/>
            <w:rtl/>
          </w:rPr>
          <w:t xml:space="preserve"> </w:t>
        </w:r>
        <w:r w:rsidRPr="00D43A4A">
          <w:rPr>
            <w:rStyle w:val="Char"/>
            <w:rFonts w:hint="cs"/>
            <w:rtl/>
          </w:rPr>
          <w:t>الشَّهْرَ</w:t>
        </w:r>
        <w:r w:rsidRPr="00D43A4A">
          <w:rPr>
            <w:rStyle w:val="Char"/>
            <w:rtl/>
          </w:rPr>
          <w:t xml:space="preserve"> </w:t>
        </w:r>
        <w:r w:rsidRPr="00D43A4A">
          <w:rPr>
            <w:rStyle w:val="Char"/>
            <w:rFonts w:hint="cs"/>
            <w:rtl/>
          </w:rPr>
          <w:t>فَلْيَصُمْهُ...</w:t>
        </w:r>
      </w:hyperlink>
      <w:r>
        <w:rPr>
          <w:rFonts w:asciiTheme="minorHAnsi" w:hAnsiTheme="minorHAnsi"/>
          <w:lang w:eastAsia="en-AU"/>
        </w:rPr>
        <w:sym w:font="Zar75 Symbols" w:char="F028"/>
      </w:r>
      <w:r>
        <w:rPr>
          <w:rFonts w:hint="cs"/>
          <w:rtl/>
          <w:lang w:eastAsia="en-AU"/>
        </w:rPr>
        <w:t>.</w:t>
      </w:r>
      <w:r>
        <w:rPr>
          <w:rStyle w:val="FootnoteReference"/>
          <w:rtl/>
          <w:lang w:eastAsia="en-AU"/>
        </w:rPr>
        <w:footnoteReference w:id="498"/>
      </w:r>
      <w:r>
        <w:rPr>
          <w:rFonts w:hint="cs"/>
          <w:rtl/>
          <w:lang w:eastAsia="en-AU"/>
        </w:rPr>
        <w:t xml:space="preserve"> </w:t>
      </w:r>
      <w:r w:rsidRPr="00C359EB">
        <w:rPr>
          <w:rFonts w:hint="cs"/>
          <w:rtl/>
        </w:rPr>
        <w:t xml:space="preserve">فله زمن، </w:t>
      </w:r>
      <w:r w:rsidRPr="00C359EB">
        <w:rPr>
          <w:rFonts w:hint="cs"/>
          <w:rtl/>
          <w:lang w:bidi="ar-IQ"/>
        </w:rPr>
        <w:t>وليس له مكان مخص</w:t>
      </w:r>
      <w:r w:rsidR="00D43A4A">
        <w:rPr>
          <w:rFonts w:hint="cs"/>
          <w:rtl/>
          <w:lang w:bidi="ar-IQ"/>
        </w:rPr>
        <w:t>ّ</w:t>
      </w:r>
      <w:r w:rsidRPr="00C359EB">
        <w:rPr>
          <w:rFonts w:hint="cs"/>
          <w:rtl/>
          <w:lang w:bidi="ar-IQ"/>
        </w:rPr>
        <w:t>ص، فللمسلم أن يؤد</w:t>
      </w:r>
      <w:r w:rsidR="00D43A4A">
        <w:rPr>
          <w:rFonts w:hint="cs"/>
          <w:rtl/>
          <w:lang w:bidi="ar-IQ"/>
        </w:rPr>
        <w:t>ّ</w:t>
      </w:r>
      <w:r w:rsidRPr="00C359EB">
        <w:rPr>
          <w:rFonts w:hint="cs"/>
          <w:rtl/>
          <w:lang w:bidi="ar-IQ"/>
        </w:rPr>
        <w:t>يه في بلده أو حيث قر</w:t>
      </w:r>
      <w:r w:rsidR="006344CA">
        <w:rPr>
          <w:rFonts w:hint="cs"/>
          <w:rtl/>
          <w:lang w:bidi="ar-IQ"/>
        </w:rPr>
        <w:t>ّ</w:t>
      </w:r>
      <w:r w:rsidRPr="00C359EB">
        <w:rPr>
          <w:rFonts w:hint="cs"/>
          <w:rtl/>
          <w:lang w:bidi="ar-IQ"/>
        </w:rPr>
        <w:t>ر الإقامة..</w:t>
      </w:r>
      <w:r>
        <w:rPr>
          <w:rFonts w:hint="cs"/>
          <w:rtl/>
          <w:lang w:bidi="ar-IQ"/>
        </w:rPr>
        <w:t>.</w:t>
      </w:r>
    </w:p>
    <w:p w:rsidR="00934B4D" w:rsidRDefault="00111842" w:rsidP="00111842">
      <w:pPr>
        <w:rPr>
          <w:rFonts w:ascii="Arial" w:hAnsi="Arial"/>
          <w:shd w:val="clear" w:color="auto" w:fill="FFFFFF"/>
          <w:rtl/>
        </w:rPr>
      </w:pPr>
      <w:r>
        <w:rPr>
          <w:rFonts w:hint="cs"/>
          <w:rtl/>
          <w:lang w:bidi="ar-IQ"/>
        </w:rPr>
        <w:t xml:space="preserve">قال </w:t>
      </w:r>
      <w:r w:rsidR="00934B4D" w:rsidRPr="00C359EB">
        <w:rPr>
          <w:rFonts w:hint="cs"/>
          <w:rtl/>
          <w:lang w:bidi="ar-IQ"/>
        </w:rPr>
        <w:t xml:space="preserve">الشعراوي: </w:t>
      </w:r>
      <w:r w:rsidR="00934B4D" w:rsidRPr="00C359EB">
        <w:rPr>
          <w:rFonts w:ascii="Arial" w:hAnsi="Arial"/>
          <w:shd w:val="clear" w:color="auto" w:fill="FFFFFF"/>
          <w:rtl/>
        </w:rPr>
        <w:t>معظم الفرائض التى فرضت علينا غير مقيدة بمكان أو زمان، أم</w:t>
      </w:r>
      <w:r>
        <w:rPr>
          <w:rFonts w:ascii="Arial" w:hAnsi="Arial" w:hint="cs"/>
          <w:shd w:val="clear" w:color="auto" w:fill="FFFFFF"/>
          <w:rtl/>
        </w:rPr>
        <w:t>ّ</w:t>
      </w:r>
      <w:r w:rsidR="00934B4D" w:rsidRPr="00C359EB">
        <w:rPr>
          <w:rFonts w:ascii="Arial" w:hAnsi="Arial" w:hint="cs"/>
          <w:shd w:val="clear" w:color="auto" w:fill="FFFFFF"/>
          <w:rtl/>
        </w:rPr>
        <w:t>ا</w:t>
      </w:r>
      <w:r w:rsidR="00934B4D" w:rsidRPr="00C359EB">
        <w:rPr>
          <w:rFonts w:ascii="Arial" w:hAnsi="Arial"/>
          <w:shd w:val="clear" w:color="auto" w:fill="FFFFFF"/>
          <w:rtl/>
        </w:rPr>
        <w:t xml:space="preserve"> الحج</w:t>
      </w:r>
      <w:r w:rsidR="00934B4D" w:rsidRPr="00C359EB">
        <w:rPr>
          <w:rFonts w:ascii="Arial" w:hAnsi="Arial" w:hint="cs"/>
          <w:shd w:val="clear" w:color="auto" w:fill="FFFFFF"/>
          <w:rtl/>
        </w:rPr>
        <w:t>ُّ</w:t>
      </w:r>
      <w:r w:rsidR="00934B4D" w:rsidRPr="00C359EB">
        <w:rPr>
          <w:rFonts w:ascii="Arial" w:hAnsi="Arial"/>
          <w:shd w:val="clear" w:color="auto" w:fill="FFFFFF"/>
          <w:rtl/>
        </w:rPr>
        <w:t xml:space="preserve"> فإن</w:t>
      </w:r>
      <w:r>
        <w:rPr>
          <w:rFonts w:ascii="Arial" w:hAnsi="Arial" w:hint="cs"/>
          <w:shd w:val="clear" w:color="auto" w:fill="FFFFFF"/>
          <w:rtl/>
        </w:rPr>
        <w:t>ّ</w:t>
      </w:r>
      <w:r w:rsidR="00934B4D" w:rsidRPr="00C359EB">
        <w:rPr>
          <w:rFonts w:ascii="Arial" w:hAnsi="Arial"/>
          <w:shd w:val="clear" w:color="auto" w:fill="FFFFFF"/>
          <w:rtl/>
        </w:rPr>
        <w:t>ه يختلف عن سائر العبادات من حيث إنه مقيد زماناً ومكاناً</w:t>
      </w:r>
      <w:r w:rsidR="00934B4D" w:rsidRPr="00C359EB">
        <w:rPr>
          <w:rFonts w:ascii="Arial" w:hAnsi="Arial" w:hint="cs"/>
          <w:shd w:val="clear" w:color="auto" w:fill="FFFFFF"/>
          <w:rtl/>
        </w:rPr>
        <w:t>،</w:t>
      </w:r>
      <w:r w:rsidR="00934B4D" w:rsidRPr="00C359EB">
        <w:rPr>
          <w:rFonts w:ascii="Arial" w:hAnsi="Arial"/>
          <w:shd w:val="clear" w:color="auto" w:fill="FFFFFF"/>
          <w:rtl/>
        </w:rPr>
        <w:t xml:space="preserve"> وعلى هذا فلا يصح أن تحج وأنت في بيتك أو موطنك</w:t>
      </w:r>
      <w:r w:rsidR="00934B4D" w:rsidRPr="00C359EB">
        <w:rPr>
          <w:rFonts w:ascii="Arial" w:hAnsi="Arial" w:hint="cs"/>
          <w:shd w:val="clear" w:color="auto" w:fill="FFFFFF"/>
          <w:rtl/>
        </w:rPr>
        <w:t xml:space="preserve">، </w:t>
      </w:r>
      <w:r w:rsidR="00934B4D" w:rsidRPr="00C359EB">
        <w:rPr>
          <w:rFonts w:ascii="Arial" w:hAnsi="Arial"/>
          <w:shd w:val="clear" w:color="auto" w:fill="FFFFFF"/>
          <w:rtl/>
        </w:rPr>
        <w:t>بل لابد</w:t>
      </w:r>
      <w:r w:rsidR="00934B4D">
        <w:rPr>
          <w:rFonts w:ascii="Arial" w:hAnsi="Arial" w:hint="cs"/>
          <w:shd w:val="clear" w:color="auto" w:fill="FFFFFF"/>
          <w:rtl/>
        </w:rPr>
        <w:t>ّ</w:t>
      </w:r>
      <w:r w:rsidR="00934B4D" w:rsidRPr="00C359EB">
        <w:rPr>
          <w:rFonts w:ascii="Arial" w:hAnsi="Arial"/>
          <w:shd w:val="clear" w:color="auto" w:fill="FFFFFF"/>
          <w:rtl/>
        </w:rPr>
        <w:t xml:space="preserve"> أن تذهب إلى بيت الله الحرام ف</w:t>
      </w:r>
      <w:r w:rsidR="00934B4D">
        <w:rPr>
          <w:rFonts w:ascii="Arial" w:hAnsi="Arial" w:hint="cs"/>
          <w:shd w:val="clear" w:color="auto" w:fill="FFFFFF"/>
          <w:rtl/>
        </w:rPr>
        <w:t>ي</w:t>
      </w:r>
      <w:r w:rsidR="00934B4D" w:rsidRPr="00C359EB">
        <w:rPr>
          <w:rFonts w:ascii="Arial" w:hAnsi="Arial"/>
          <w:shd w:val="clear" w:color="auto" w:fill="FFFFFF"/>
          <w:rtl/>
        </w:rPr>
        <w:t xml:space="preserve"> مكة، ولا يصح أن تقف ف</w:t>
      </w:r>
      <w:r w:rsidR="00934B4D">
        <w:rPr>
          <w:rFonts w:ascii="Arial" w:hAnsi="Arial" w:hint="cs"/>
          <w:shd w:val="clear" w:color="auto" w:fill="FFFFFF"/>
          <w:rtl/>
        </w:rPr>
        <w:t>ي</w:t>
      </w:r>
      <w:r w:rsidR="00934B4D" w:rsidRPr="00C359EB">
        <w:rPr>
          <w:rFonts w:ascii="Arial" w:hAnsi="Arial"/>
          <w:shd w:val="clear" w:color="auto" w:fill="FFFFFF"/>
          <w:rtl/>
        </w:rPr>
        <w:t xml:space="preserve"> يوم عرفة ف</w:t>
      </w:r>
      <w:r w:rsidR="00934B4D">
        <w:rPr>
          <w:rFonts w:ascii="Arial" w:hAnsi="Arial" w:hint="cs"/>
          <w:shd w:val="clear" w:color="auto" w:fill="FFFFFF"/>
          <w:rtl/>
        </w:rPr>
        <w:t>ي</w:t>
      </w:r>
      <w:r w:rsidR="00934B4D">
        <w:rPr>
          <w:rFonts w:ascii="Arial" w:hAnsi="Arial"/>
          <w:shd w:val="clear" w:color="auto" w:fill="FFFFFF"/>
          <w:rtl/>
        </w:rPr>
        <w:t xml:space="preserve"> أ</w:t>
      </w:r>
      <w:r w:rsidR="00934B4D">
        <w:rPr>
          <w:rFonts w:ascii="Arial" w:hAnsi="Arial" w:hint="cs"/>
          <w:shd w:val="clear" w:color="auto" w:fill="FFFFFF"/>
          <w:rtl/>
        </w:rPr>
        <w:t>يّ</w:t>
      </w:r>
      <w:r w:rsidR="00934B4D" w:rsidRPr="00C359EB">
        <w:rPr>
          <w:rFonts w:ascii="Arial" w:hAnsi="Arial"/>
          <w:shd w:val="clear" w:color="auto" w:fill="FFFFFF"/>
          <w:rtl/>
        </w:rPr>
        <w:t xml:space="preserve"> مكان</w:t>
      </w:r>
      <w:r w:rsidR="00934B4D" w:rsidRPr="00C359EB">
        <w:rPr>
          <w:rFonts w:ascii="Arial" w:hAnsi="Arial" w:hint="cs"/>
          <w:shd w:val="clear" w:color="auto" w:fill="FFFFFF"/>
          <w:rtl/>
        </w:rPr>
        <w:t xml:space="preserve">، </w:t>
      </w:r>
      <w:r w:rsidR="00934B4D" w:rsidRPr="00C359EB">
        <w:rPr>
          <w:rFonts w:ascii="Arial" w:hAnsi="Arial"/>
          <w:shd w:val="clear" w:color="auto" w:fill="FFFFFF"/>
          <w:rtl/>
        </w:rPr>
        <w:t>بل لابد</w:t>
      </w:r>
      <w:r w:rsidR="00934B4D">
        <w:rPr>
          <w:rFonts w:ascii="Arial" w:hAnsi="Arial" w:hint="cs"/>
          <w:shd w:val="clear" w:color="auto" w:fill="FFFFFF"/>
          <w:rtl/>
        </w:rPr>
        <w:t>ّ</w:t>
      </w:r>
      <w:r w:rsidR="00934B4D" w:rsidRPr="00C359EB">
        <w:rPr>
          <w:rFonts w:ascii="Arial" w:hAnsi="Arial"/>
          <w:shd w:val="clear" w:color="auto" w:fill="FFFFFF"/>
          <w:rtl/>
        </w:rPr>
        <w:t xml:space="preserve"> أن تذهب إلى عرفات في التاسع من ذ</w:t>
      </w:r>
      <w:r>
        <w:rPr>
          <w:rFonts w:ascii="Arial" w:hAnsi="Arial" w:hint="cs"/>
          <w:shd w:val="clear" w:color="auto" w:fill="FFFFFF"/>
          <w:rtl/>
        </w:rPr>
        <w:t>ي</w:t>
      </w:r>
      <w:r w:rsidR="00934B4D" w:rsidRPr="00C359EB">
        <w:rPr>
          <w:rFonts w:ascii="Arial" w:hAnsi="Arial"/>
          <w:shd w:val="clear" w:color="auto" w:fill="FFFFFF"/>
          <w:rtl/>
        </w:rPr>
        <w:t xml:space="preserve"> الحجة وتقف في المكان المحد</w:t>
      </w:r>
      <w:r>
        <w:rPr>
          <w:rFonts w:ascii="Arial" w:hAnsi="Arial" w:hint="cs"/>
          <w:shd w:val="clear" w:color="auto" w:fill="FFFFFF"/>
          <w:rtl/>
        </w:rPr>
        <w:t>ّ</w:t>
      </w:r>
      <w:r w:rsidR="00934B4D" w:rsidRPr="00C359EB">
        <w:rPr>
          <w:rFonts w:ascii="Arial" w:hAnsi="Arial"/>
          <w:shd w:val="clear" w:color="auto" w:fill="FFFFFF"/>
          <w:rtl/>
        </w:rPr>
        <w:t>د للوقوف لا تتعداه، كما لا يحق</w:t>
      </w:r>
      <w:r w:rsidR="00934B4D" w:rsidRPr="00C359EB">
        <w:rPr>
          <w:rFonts w:ascii="Arial" w:hAnsi="Arial" w:hint="cs"/>
          <w:shd w:val="clear" w:color="auto" w:fill="FFFFFF"/>
          <w:rtl/>
        </w:rPr>
        <w:t>ّ</w:t>
      </w:r>
      <w:r w:rsidR="00934B4D" w:rsidRPr="00C359EB">
        <w:rPr>
          <w:rFonts w:ascii="Arial" w:hAnsi="Arial"/>
          <w:shd w:val="clear" w:color="auto" w:fill="FFFFFF"/>
          <w:rtl/>
        </w:rPr>
        <w:t xml:space="preserve"> لك أن تؤد</w:t>
      </w:r>
      <w:r>
        <w:rPr>
          <w:rFonts w:ascii="Arial" w:hAnsi="Arial" w:hint="cs"/>
          <w:shd w:val="clear" w:color="auto" w:fill="FFFFFF"/>
          <w:rtl/>
        </w:rPr>
        <w:t>ّي</w:t>
      </w:r>
      <w:r w:rsidR="00934B4D" w:rsidRPr="00C359EB">
        <w:rPr>
          <w:rFonts w:ascii="Arial" w:hAnsi="Arial"/>
          <w:shd w:val="clear" w:color="auto" w:fill="FFFFFF"/>
          <w:rtl/>
        </w:rPr>
        <w:t xml:space="preserve"> </w:t>
      </w:r>
      <w:r w:rsidR="00934B4D" w:rsidRPr="00C359EB">
        <w:rPr>
          <w:rFonts w:ascii="Arial" w:hAnsi="Arial"/>
          <w:shd w:val="clear" w:color="auto" w:fill="FFFFFF"/>
          <w:rtl/>
        </w:rPr>
        <w:lastRenderedPageBreak/>
        <w:t>مناسك الحج في أي</w:t>
      </w:r>
      <w:r>
        <w:rPr>
          <w:rFonts w:ascii="Arial" w:hAnsi="Arial" w:hint="cs"/>
          <w:shd w:val="clear" w:color="auto" w:fill="FFFFFF"/>
          <w:rtl/>
        </w:rPr>
        <w:t>ّ</w:t>
      </w:r>
      <w:r w:rsidR="00934B4D" w:rsidRPr="00C359EB">
        <w:rPr>
          <w:rFonts w:ascii="Arial" w:hAnsi="Arial"/>
          <w:shd w:val="clear" w:color="auto" w:fill="FFFFFF"/>
          <w:rtl/>
        </w:rPr>
        <w:t xml:space="preserve"> شهر من شهور العام</w:t>
      </w:r>
      <w:r w:rsidR="00934B4D" w:rsidRPr="00C359EB">
        <w:rPr>
          <w:rFonts w:ascii="Arial" w:hAnsi="Arial" w:hint="cs"/>
          <w:shd w:val="clear" w:color="auto" w:fill="FFFFFF"/>
          <w:rtl/>
        </w:rPr>
        <w:t xml:space="preserve">، </w:t>
      </w:r>
      <w:r w:rsidR="00934B4D" w:rsidRPr="00C359EB">
        <w:rPr>
          <w:rFonts w:ascii="Arial" w:hAnsi="Arial"/>
          <w:shd w:val="clear" w:color="auto" w:fill="FFFFFF"/>
          <w:rtl/>
        </w:rPr>
        <w:t>بل لابد</w:t>
      </w:r>
      <w:r w:rsidR="00934B4D">
        <w:rPr>
          <w:rFonts w:ascii="Arial" w:hAnsi="Arial" w:hint="cs"/>
          <w:shd w:val="clear" w:color="auto" w:fill="FFFFFF"/>
          <w:rtl/>
        </w:rPr>
        <w:t>ّ</w:t>
      </w:r>
      <w:r w:rsidR="00934B4D" w:rsidRPr="00C359EB">
        <w:rPr>
          <w:rFonts w:ascii="Arial" w:hAnsi="Arial"/>
          <w:shd w:val="clear" w:color="auto" w:fill="FFFFFF"/>
          <w:rtl/>
        </w:rPr>
        <w:t xml:space="preserve"> أن تكون في شهر ذ</w:t>
      </w:r>
      <w:r>
        <w:rPr>
          <w:rFonts w:ascii="Arial" w:hAnsi="Arial" w:hint="cs"/>
          <w:shd w:val="clear" w:color="auto" w:fill="FFFFFF"/>
          <w:rtl/>
        </w:rPr>
        <w:t>ي</w:t>
      </w:r>
      <w:r w:rsidR="00934B4D" w:rsidRPr="00C359EB">
        <w:rPr>
          <w:rFonts w:ascii="Arial" w:hAnsi="Arial"/>
          <w:shd w:val="clear" w:color="auto" w:fill="FFFFFF"/>
          <w:rtl/>
        </w:rPr>
        <w:t xml:space="preserve"> الحجة، وهكذا نعلم أن</w:t>
      </w:r>
      <w:r w:rsidR="00934B4D" w:rsidRPr="00C359EB">
        <w:rPr>
          <w:rFonts w:ascii="Arial" w:hAnsi="Arial" w:hint="cs"/>
          <w:shd w:val="clear" w:color="auto" w:fill="FFFFFF"/>
          <w:rtl/>
        </w:rPr>
        <w:t>َّ</w:t>
      </w:r>
      <w:r w:rsidR="00934B4D" w:rsidRPr="00C359EB">
        <w:rPr>
          <w:rFonts w:ascii="Arial" w:hAnsi="Arial"/>
          <w:shd w:val="clear" w:color="auto" w:fill="FFFFFF"/>
          <w:rtl/>
        </w:rPr>
        <w:t xml:space="preserve"> الحج هو الفريضة الوحيدة المقيدة زماناً ومكاناً، ولذلك كان جزاؤها غفران الذنوب</w:t>
      </w:r>
      <w:r w:rsidR="00934B4D" w:rsidRPr="00C359EB">
        <w:rPr>
          <w:rFonts w:ascii="Arial" w:hAnsi="Arial" w:hint="cs"/>
          <w:shd w:val="clear" w:color="auto" w:fill="FFFFFF"/>
          <w:rtl/>
        </w:rPr>
        <w:t>؛</w:t>
      </w:r>
      <w:r w:rsidR="00934B4D" w:rsidRPr="00C359EB">
        <w:rPr>
          <w:rFonts w:ascii="Arial" w:hAnsi="Arial"/>
          <w:shd w:val="clear" w:color="auto" w:fill="FFFFFF"/>
          <w:rtl/>
        </w:rPr>
        <w:t xml:space="preserve"> لأن</w:t>
      </w:r>
      <w:r>
        <w:rPr>
          <w:rFonts w:ascii="Arial" w:hAnsi="Arial" w:hint="cs"/>
          <w:shd w:val="clear" w:color="auto" w:fill="FFFFFF"/>
          <w:rtl/>
        </w:rPr>
        <w:t>ّ</w:t>
      </w:r>
      <w:r w:rsidR="00934B4D" w:rsidRPr="00C359EB">
        <w:rPr>
          <w:rFonts w:ascii="Arial" w:hAnsi="Arial"/>
          <w:shd w:val="clear" w:color="auto" w:fill="FFFFFF"/>
          <w:rtl/>
        </w:rPr>
        <w:t>ها من أكثر الفرائض مشقة على النفس المؤمنة</w:t>
      </w:r>
      <w:r w:rsidR="00934B4D">
        <w:rPr>
          <w:rFonts w:ascii="Arial" w:hAnsi="Arial" w:hint="cs"/>
          <w:shd w:val="clear" w:color="auto" w:fill="FFFFFF"/>
          <w:rtl/>
        </w:rPr>
        <w:t>.</w:t>
      </w:r>
      <w:r w:rsidR="00934B4D">
        <w:rPr>
          <w:rStyle w:val="FootnoteReference"/>
          <w:rFonts w:ascii="Arial" w:hAnsi="Arial"/>
          <w:shd w:val="clear" w:color="auto" w:fill="FFFFFF"/>
          <w:rtl/>
        </w:rPr>
        <w:footnoteReference w:id="499"/>
      </w:r>
    </w:p>
    <w:p w:rsidR="00934B4D" w:rsidRPr="00C359EB" w:rsidRDefault="00934B4D" w:rsidP="00111842">
      <w:pPr>
        <w:rPr>
          <w:rFonts w:ascii="Arial" w:hAnsi="Arial"/>
          <w:shd w:val="clear" w:color="auto" w:fill="FFFFFF"/>
          <w:rtl/>
        </w:rPr>
      </w:pPr>
      <w:r w:rsidRPr="00C359EB">
        <w:rPr>
          <w:rFonts w:ascii="Arial" w:hAnsi="Arial" w:hint="cs"/>
          <w:shd w:val="clear" w:color="auto" w:fill="FFFFFF"/>
          <w:rtl/>
        </w:rPr>
        <w:t>ولهذا وبعد أن يذكر في مكان آخر</w:t>
      </w:r>
      <w:r w:rsidR="00111842">
        <w:rPr>
          <w:rFonts w:ascii="Arial" w:hAnsi="Arial" w:hint="cs"/>
          <w:shd w:val="clear" w:color="auto" w:fill="FFFFFF"/>
          <w:rtl/>
        </w:rPr>
        <w:t xml:space="preserve"> </w:t>
      </w:r>
      <w:r w:rsidRPr="00C359EB">
        <w:rPr>
          <w:rFonts w:ascii="Arial" w:hAnsi="Arial" w:hint="cs"/>
          <w:shd w:val="clear" w:color="auto" w:fill="FFFFFF"/>
          <w:rtl/>
        </w:rPr>
        <w:t xml:space="preserve">من كتابه: </w:t>
      </w:r>
      <w:r w:rsidRPr="00C359EB">
        <w:rPr>
          <w:rFonts w:ascii="Georgia" w:hAnsi="Georgia" w:hint="cs"/>
          <w:shd w:val="clear" w:color="auto" w:fill="FFFFFF"/>
          <w:rtl/>
        </w:rPr>
        <w:t xml:space="preserve">أنَّ الحجَّ </w:t>
      </w:r>
      <w:r w:rsidRPr="00C359EB">
        <w:rPr>
          <w:rFonts w:ascii="Georgia" w:hAnsi="Georgia"/>
          <w:shd w:val="clear" w:color="auto" w:fill="FFFFFF"/>
          <w:rtl/>
        </w:rPr>
        <w:t>هو الفريضة الوحيدة المقيدة زمانًا ومكانًا</w:t>
      </w:r>
      <w:r w:rsidRPr="00C359EB">
        <w:rPr>
          <w:rFonts w:ascii="Georgia" w:hAnsi="Georgia" w:hint="cs"/>
          <w:shd w:val="clear" w:color="auto" w:fill="FFFFFF"/>
          <w:rtl/>
        </w:rPr>
        <w:t xml:space="preserve">، يقول: </w:t>
      </w:r>
      <w:r w:rsidRPr="00C359EB">
        <w:rPr>
          <w:rFonts w:ascii="Georgia" w:hAnsi="Georgia"/>
          <w:shd w:val="clear" w:color="auto" w:fill="FFFFFF"/>
          <w:rtl/>
        </w:rPr>
        <w:t>ولذلك كان جزاؤها غفران الذنوب</w:t>
      </w:r>
      <w:r w:rsidR="00111842">
        <w:rPr>
          <w:rFonts w:ascii="Georgia" w:hAnsi="Georgia" w:hint="cs"/>
          <w:shd w:val="clear" w:color="auto" w:fill="FFFFFF"/>
          <w:rtl/>
        </w:rPr>
        <w:t>؛</w:t>
      </w:r>
      <w:r w:rsidRPr="00C359EB">
        <w:rPr>
          <w:rFonts w:ascii="Georgia" w:hAnsi="Georgia"/>
          <w:shd w:val="clear" w:color="auto" w:fill="FFFFFF"/>
          <w:rtl/>
        </w:rPr>
        <w:t xml:space="preserve"> لأن</w:t>
      </w:r>
      <w:r w:rsidR="00111842">
        <w:rPr>
          <w:rFonts w:ascii="Georgia" w:hAnsi="Georgia" w:hint="cs"/>
          <w:shd w:val="clear" w:color="auto" w:fill="FFFFFF"/>
          <w:rtl/>
        </w:rPr>
        <w:t>ّ</w:t>
      </w:r>
      <w:r w:rsidRPr="00C359EB">
        <w:rPr>
          <w:rFonts w:ascii="Georgia" w:hAnsi="Georgia"/>
          <w:shd w:val="clear" w:color="auto" w:fill="FFFFFF"/>
          <w:rtl/>
        </w:rPr>
        <w:t>ها من أكثر الفرائض مشقة على النفس المؤمنة</w:t>
      </w:r>
      <w:r w:rsidRPr="00C359EB">
        <w:rPr>
          <w:rFonts w:ascii="Arial" w:hAnsi="Arial" w:hint="cs"/>
          <w:shd w:val="clear" w:color="auto" w:fill="FFFFFF"/>
          <w:rtl/>
        </w:rPr>
        <w:t>.</w:t>
      </w:r>
    </w:p>
    <w:p w:rsidR="00934B4D" w:rsidRPr="00C359EB" w:rsidRDefault="00934B4D" w:rsidP="00934B4D">
      <w:pPr>
        <w:pStyle w:val="Heading2"/>
        <w:rPr>
          <w:rtl/>
        </w:rPr>
      </w:pPr>
      <w:r w:rsidRPr="00C359EB">
        <w:rPr>
          <w:rFonts w:hint="cs"/>
          <w:rtl/>
        </w:rPr>
        <w:t>يُفارق كلَّ شيء !</w:t>
      </w:r>
    </w:p>
    <w:p w:rsidR="00934B4D" w:rsidRPr="00C359EB" w:rsidRDefault="00934B4D" w:rsidP="00934B4D">
      <w:pPr>
        <w:rPr>
          <w:rtl/>
        </w:rPr>
      </w:pPr>
      <w:r>
        <w:rPr>
          <w:rFonts w:hint="cs"/>
          <w:rtl/>
        </w:rPr>
        <w:t>إذن</w:t>
      </w:r>
      <w:r w:rsidRPr="00C359EB">
        <w:rPr>
          <w:rFonts w:hint="cs"/>
          <w:rtl/>
        </w:rPr>
        <w:t>؛ فالحاجّ ينتظر رحلةً مباركةً في كلِّ ما فيها، يُفارق بها كلَّ شيء</w:t>
      </w:r>
      <w:r>
        <w:rPr>
          <w:rFonts w:hint="cs"/>
          <w:rtl/>
        </w:rPr>
        <w:t>.</w:t>
      </w:r>
      <w:r w:rsidRPr="00C359EB">
        <w:rPr>
          <w:rFonts w:hint="cs"/>
          <w:rtl/>
        </w:rPr>
        <w:t>..</w:t>
      </w:r>
      <w:r>
        <w:rPr>
          <w:rFonts w:hint="cs"/>
          <w:rtl/>
        </w:rPr>
        <w:t xml:space="preserve"> </w:t>
      </w:r>
      <w:r w:rsidRPr="00C359EB">
        <w:rPr>
          <w:rFonts w:hint="cs"/>
          <w:rtl/>
        </w:rPr>
        <w:t>ولماذا يترك كلَّ شيءٍ حتى أعزّته؟</w:t>
      </w:r>
    </w:p>
    <w:p w:rsidR="00934B4D" w:rsidRPr="00C359EB" w:rsidRDefault="00934B4D" w:rsidP="00111842">
      <w:pPr>
        <w:rPr>
          <w:rFonts w:ascii="Sans AR" w:hAnsi="Sans AR"/>
          <w:shd w:val="clear" w:color="auto" w:fill="FFFFFF"/>
          <w:rtl/>
        </w:rPr>
      </w:pPr>
      <w:r w:rsidRPr="00C359EB">
        <w:rPr>
          <w:rFonts w:ascii="Sans AR" w:hAnsi="Sans AR"/>
          <w:shd w:val="clear" w:color="auto" w:fill="FFFFFF"/>
          <w:rtl/>
        </w:rPr>
        <w:t>لما في ذلك من متعة روحية لا تعادلها متعة أخرى، بالإحساس من القرب من الله، ومن انشغال</w:t>
      </w:r>
      <w:r w:rsidRPr="00C359EB">
        <w:rPr>
          <w:rFonts w:ascii="Calibri" w:hAnsi="Calibri" w:cs="Calibri" w:hint="cs"/>
          <w:shd w:val="clear" w:color="auto" w:fill="FFFFFF"/>
          <w:rtl/>
        </w:rPr>
        <w:t> </w:t>
      </w:r>
      <w:r w:rsidRPr="00C359EB">
        <w:rPr>
          <w:rFonts w:ascii="Sans AR" w:hAnsi="Sans AR" w:hint="cs"/>
          <w:shd w:val="clear" w:color="auto" w:fill="FFFFFF"/>
          <w:rtl/>
        </w:rPr>
        <w:t>بالله</w:t>
      </w:r>
      <w:r w:rsidRPr="00C359EB">
        <w:rPr>
          <w:rFonts w:ascii="Sans AR" w:hAnsi="Sans AR"/>
          <w:shd w:val="clear" w:color="auto" w:fill="FFFFFF"/>
          <w:rtl/>
        </w:rPr>
        <w:t xml:space="preserve"> </w:t>
      </w:r>
      <w:r w:rsidRPr="00C359EB">
        <w:rPr>
          <w:rFonts w:ascii="Sans AR" w:hAnsi="Sans AR" w:hint="cs"/>
          <w:shd w:val="clear" w:color="auto" w:fill="FFFFFF"/>
          <w:rtl/>
        </w:rPr>
        <w:t>سبحانه</w:t>
      </w:r>
      <w:r w:rsidRPr="00C359EB">
        <w:rPr>
          <w:rFonts w:ascii="Sans AR" w:hAnsi="Sans AR"/>
          <w:shd w:val="clear" w:color="auto" w:fill="FFFFFF"/>
          <w:rtl/>
        </w:rPr>
        <w:t xml:space="preserve"> </w:t>
      </w:r>
      <w:r w:rsidRPr="00C359EB">
        <w:rPr>
          <w:rFonts w:ascii="Sans AR" w:hAnsi="Sans AR" w:hint="cs"/>
          <w:shd w:val="clear" w:color="auto" w:fill="FFFFFF"/>
          <w:rtl/>
        </w:rPr>
        <w:t>وتعالى</w:t>
      </w:r>
      <w:r w:rsidRPr="00C359EB">
        <w:rPr>
          <w:rFonts w:ascii="Sans AR" w:hAnsi="Sans AR"/>
          <w:shd w:val="clear" w:color="auto" w:fill="FFFFFF"/>
          <w:rtl/>
        </w:rPr>
        <w:t xml:space="preserve"> </w:t>
      </w:r>
      <w:r w:rsidRPr="00C359EB">
        <w:rPr>
          <w:rFonts w:ascii="Sans AR" w:hAnsi="Sans AR" w:hint="cs"/>
          <w:shd w:val="clear" w:color="auto" w:fill="FFFFFF"/>
          <w:rtl/>
        </w:rPr>
        <w:t>عن</w:t>
      </w:r>
      <w:r w:rsidRPr="00C359EB">
        <w:rPr>
          <w:rFonts w:ascii="Sans AR" w:hAnsi="Sans AR"/>
          <w:shd w:val="clear" w:color="auto" w:fill="FFFFFF"/>
          <w:rtl/>
        </w:rPr>
        <w:t xml:space="preserve"> </w:t>
      </w:r>
      <w:r w:rsidRPr="00C359EB">
        <w:rPr>
          <w:rFonts w:ascii="Sans AR" w:hAnsi="Sans AR" w:hint="cs"/>
          <w:shd w:val="clear" w:color="auto" w:fill="FFFFFF"/>
          <w:rtl/>
        </w:rPr>
        <w:t>خلقه</w:t>
      </w:r>
      <w:r w:rsidRPr="00C359EB">
        <w:rPr>
          <w:rFonts w:ascii="Sans AR" w:hAnsi="Sans AR"/>
          <w:shd w:val="clear" w:color="auto" w:fill="FFFFFF"/>
          <w:rtl/>
        </w:rPr>
        <w:t xml:space="preserve"> </w:t>
      </w:r>
      <w:r w:rsidRPr="00C359EB">
        <w:rPr>
          <w:rFonts w:ascii="Sans AR" w:hAnsi="Sans AR" w:hint="cs"/>
          <w:shd w:val="clear" w:color="auto" w:fill="FFFFFF"/>
          <w:rtl/>
        </w:rPr>
        <w:t>جميعاً</w:t>
      </w:r>
      <w:r w:rsidRPr="00C359EB">
        <w:rPr>
          <w:rFonts w:ascii="Sans AR" w:hAnsi="Sans AR"/>
          <w:shd w:val="clear" w:color="auto" w:fill="FFFFFF"/>
          <w:rtl/>
        </w:rPr>
        <w:t xml:space="preserve"> سواء </w:t>
      </w:r>
      <w:r w:rsidR="00111842">
        <w:rPr>
          <w:rFonts w:ascii="Sans AR" w:hAnsi="Sans AR" w:hint="cs"/>
          <w:shd w:val="clear" w:color="auto" w:fill="FFFFFF"/>
          <w:rtl/>
        </w:rPr>
        <w:t>أ</w:t>
      </w:r>
      <w:r w:rsidRPr="00C359EB">
        <w:rPr>
          <w:rFonts w:ascii="Sans AR" w:hAnsi="Sans AR"/>
          <w:shd w:val="clear" w:color="auto" w:fill="FFFFFF"/>
          <w:rtl/>
        </w:rPr>
        <w:t>كانوا أهلا</w:t>
      </w:r>
      <w:r w:rsidRPr="00C359EB">
        <w:rPr>
          <w:rFonts w:ascii="Sans AR" w:hAnsi="Sans AR" w:hint="cs"/>
          <w:shd w:val="clear" w:color="auto" w:fill="FFFFFF"/>
          <w:rtl/>
        </w:rPr>
        <w:t>ً</w:t>
      </w:r>
      <w:r w:rsidRPr="00C359EB">
        <w:rPr>
          <w:rFonts w:ascii="Sans AR" w:hAnsi="Sans AR"/>
          <w:shd w:val="clear" w:color="auto" w:fill="FFFFFF"/>
          <w:rtl/>
        </w:rPr>
        <w:t xml:space="preserve"> أ</w:t>
      </w:r>
      <w:r w:rsidR="00111842">
        <w:rPr>
          <w:rFonts w:ascii="Sans AR" w:hAnsi="Sans AR" w:hint="cs"/>
          <w:shd w:val="clear" w:color="auto" w:fill="FFFFFF"/>
          <w:rtl/>
        </w:rPr>
        <w:t>م</w:t>
      </w:r>
      <w:r w:rsidRPr="00C359EB">
        <w:rPr>
          <w:rFonts w:ascii="Sans AR" w:hAnsi="Sans AR"/>
          <w:shd w:val="clear" w:color="auto" w:fill="FFFFFF"/>
          <w:rtl/>
        </w:rPr>
        <w:t xml:space="preserve"> أقارب أ</w:t>
      </w:r>
      <w:r w:rsidR="00111842">
        <w:rPr>
          <w:rFonts w:ascii="Sans AR" w:hAnsi="Sans AR" w:hint="cs"/>
          <w:shd w:val="clear" w:color="auto" w:fill="FFFFFF"/>
          <w:rtl/>
        </w:rPr>
        <w:t>م</w:t>
      </w:r>
      <w:r w:rsidRPr="00C359EB">
        <w:rPr>
          <w:rFonts w:ascii="Sans AR" w:hAnsi="Sans AR"/>
          <w:shd w:val="clear" w:color="auto" w:fill="FFFFFF"/>
          <w:rtl/>
        </w:rPr>
        <w:t xml:space="preserve"> عشيرة أ</w:t>
      </w:r>
      <w:r w:rsidR="00111842">
        <w:rPr>
          <w:rFonts w:ascii="Sans AR" w:hAnsi="Sans AR" w:hint="cs"/>
          <w:shd w:val="clear" w:color="auto" w:fill="FFFFFF"/>
          <w:rtl/>
        </w:rPr>
        <w:t>م</w:t>
      </w:r>
      <w:r w:rsidRPr="00C359EB">
        <w:rPr>
          <w:rFonts w:ascii="Sans AR" w:hAnsi="Sans AR"/>
          <w:shd w:val="clear" w:color="auto" w:fill="FFFFFF"/>
          <w:rtl/>
        </w:rPr>
        <w:t xml:space="preserve"> غير ذلك من صلات القربى</w:t>
      </w:r>
      <w:r>
        <w:rPr>
          <w:rFonts w:ascii="Sans AR" w:hAnsi="Sans AR" w:hint="cs"/>
          <w:shd w:val="clear" w:color="auto" w:fill="FFFFFF"/>
          <w:rtl/>
        </w:rPr>
        <w:t>.</w:t>
      </w:r>
      <w:r w:rsidRPr="00C359EB">
        <w:rPr>
          <w:rFonts w:ascii="Sans AR" w:hAnsi="Sans AR" w:hint="cs"/>
          <w:shd w:val="clear" w:color="auto" w:fill="FFFFFF"/>
          <w:rtl/>
        </w:rPr>
        <w:t>..</w:t>
      </w:r>
      <w:r>
        <w:rPr>
          <w:rStyle w:val="FootnoteReference"/>
          <w:rFonts w:ascii="Sans AR" w:hAnsi="Sans AR"/>
          <w:shd w:val="clear" w:color="auto" w:fill="FFFFFF"/>
          <w:rtl/>
        </w:rPr>
        <w:footnoteReference w:id="500"/>
      </w:r>
    </w:p>
    <w:p w:rsidR="00934B4D" w:rsidRPr="00C359EB" w:rsidRDefault="00934B4D" w:rsidP="003E1B7A">
      <w:pPr>
        <w:rPr>
          <w:rtl/>
        </w:rPr>
      </w:pPr>
      <w:r w:rsidRPr="00C359EB">
        <w:rPr>
          <w:rFonts w:hint="cs"/>
          <w:rtl/>
        </w:rPr>
        <w:t>يلتزم بالفراق على مرارته؛ ليؤدّي ما أمرته السماء به، فيلتقي بكلّ خير ومغفرة ورحمة ... يترك ما اعتاده وتعلّمه وعمل به؛ ليكون، وهو في تلك الديار والأماكن المباركة، قريباً في علاقته بالسماء؛ بل وأكثر قرباً في ذكره لله تعالى، والأفضل قبولاً وثواباً وأجراً في أدائه لعباداته ومواقفه؛ في نيّته وإحرامه وتلبيته، وفي طوافه وسعيه...، وهكذا هو في صلاته وتسبيحه، وفي سيرته وأخلاقه وإحسانه، يزداد طاعةً وعبادةً وخُلقاً، ويتزوّد تقوًى وخشيةً وخشوعاً، قد لا يجد ذلك وهو مشغول بأهله وأحبّته وتجارته وأعماله التي تتصاغر كثيراً في نظره، وتتضاءل أكثر وهو يعيش أعظم وأفضل حالات القرب من السماء في</w:t>
      </w:r>
      <w:r>
        <w:rPr>
          <w:rFonts w:hint="cs"/>
          <w:rtl/>
        </w:rPr>
        <w:t xml:space="preserve"> </w:t>
      </w:r>
      <w:r w:rsidRPr="00C359EB">
        <w:rPr>
          <w:rFonts w:hint="cs"/>
          <w:rtl/>
        </w:rPr>
        <w:t>تلك الأيام!</w:t>
      </w:r>
      <w:r>
        <w:rPr>
          <w:rFonts w:hint="cs"/>
          <w:rtl/>
        </w:rPr>
        <w:t xml:space="preserve"> </w:t>
      </w:r>
      <w:r w:rsidRPr="00C359EB">
        <w:rPr>
          <w:rFonts w:hint="cs"/>
          <w:rtl/>
        </w:rPr>
        <w:t xml:space="preserve">فلا يشغله شيءٌ عن ذكر الله تعالى، وأداء </w:t>
      </w:r>
      <w:r w:rsidRPr="00C359EB">
        <w:rPr>
          <w:rFonts w:hint="cs"/>
          <w:rtl/>
        </w:rPr>
        <w:lastRenderedPageBreak/>
        <w:t>مناسكه</w:t>
      </w:r>
      <w:r>
        <w:rPr>
          <w:rFonts w:hint="cs"/>
          <w:rtl/>
        </w:rPr>
        <w:t>.</w:t>
      </w:r>
      <w:r w:rsidRPr="00C359EB">
        <w:rPr>
          <w:rFonts w:hint="cs"/>
          <w:rtl/>
        </w:rPr>
        <w:t>..</w:t>
      </w:r>
      <w:r>
        <w:rPr>
          <w:rFonts w:hint="cs"/>
          <w:rtl/>
        </w:rPr>
        <w:t xml:space="preserve"> </w:t>
      </w:r>
      <w:bookmarkStart w:id="73" w:name="_Hlk37235601"/>
      <w:r>
        <w:rPr>
          <w:rFonts w:ascii="Arial" w:hAnsi="Arial"/>
          <w:shd w:val="clear" w:color="auto" w:fill="FFFFFF"/>
        </w:rPr>
        <w:sym w:font="Zar75 Symbols" w:char="F029"/>
      </w:r>
      <w:r w:rsidRPr="00111842">
        <w:rPr>
          <w:rStyle w:val="Char"/>
          <w:rtl/>
        </w:rPr>
        <w:t>فِي أَيَّامٍ مَعْدُودَاتٍ</w:t>
      </w:r>
      <w:r>
        <w:rPr>
          <w:rFonts w:ascii="Arial" w:hAnsi="Arial"/>
          <w:shd w:val="clear" w:color="auto" w:fill="FFFFFF"/>
        </w:rPr>
        <w:sym w:font="Zar75 Symbols" w:char="F028"/>
      </w:r>
      <w:r>
        <w:rPr>
          <w:rFonts w:hint="cs"/>
          <w:rtl/>
        </w:rPr>
        <w:t>،</w:t>
      </w:r>
      <w:r w:rsidRPr="00C359EB">
        <w:rPr>
          <w:rFonts w:hint="cs"/>
          <w:rtl/>
        </w:rPr>
        <w:t xml:space="preserve"> أو </w:t>
      </w:r>
      <w:r>
        <w:rPr>
          <w:rFonts w:ascii="Arial" w:hAnsi="Arial"/>
          <w:shd w:val="clear" w:color="auto" w:fill="FFFFFF"/>
        </w:rPr>
        <w:sym w:font="Zar75 Symbols" w:char="F029"/>
      </w:r>
      <w:r w:rsidRPr="00111842">
        <w:rPr>
          <w:rStyle w:val="Char"/>
          <w:rtl/>
        </w:rPr>
        <w:t>فِي أَيَّامٍ مَعْلُومَاتٍ</w:t>
      </w:r>
      <w:r>
        <w:rPr>
          <w:rFonts w:hint="cs"/>
        </w:rPr>
        <w:sym w:font="Zar75 Symbols" w:char="F028"/>
      </w:r>
      <w:r>
        <w:rPr>
          <w:rFonts w:hint="cs"/>
          <w:rtl/>
        </w:rPr>
        <w:t>،</w:t>
      </w:r>
      <w:r w:rsidRPr="00C359EB">
        <w:rPr>
          <w:rFonts w:hint="cs"/>
          <w:rtl/>
        </w:rPr>
        <w:t xml:space="preserve"> </w:t>
      </w:r>
      <w:bookmarkEnd w:id="73"/>
      <w:r>
        <w:rPr>
          <w:rFonts w:hint="cs"/>
          <w:rtl/>
        </w:rPr>
        <w:t>كما في الآيتين المباركتين</w:t>
      </w:r>
      <w:r w:rsidRPr="00C359EB">
        <w:rPr>
          <w:rFonts w:hint="cs"/>
          <w:rtl/>
        </w:rPr>
        <w:t xml:space="preserve">: </w:t>
      </w:r>
      <w:r>
        <w:rPr>
          <w:rFonts w:ascii="Arial" w:hAnsi="Arial"/>
          <w:shd w:val="clear" w:color="auto" w:fill="FFFFFF"/>
        </w:rPr>
        <w:sym w:font="Zar75 Symbols" w:char="F029"/>
      </w:r>
      <w:r w:rsidRPr="00111842">
        <w:rPr>
          <w:rStyle w:val="Char"/>
          <w:rtl/>
        </w:rPr>
        <w:t>وَاذْكُرُوا اللَّهَ فِي أَيَّامٍ مَعْدُودَاتٍ فَمَنْ تَعَجَّلَ فِي يَوْمَيْنِ فَلا إِثْمَ عَلَيْهِ</w:t>
      </w:r>
      <w:r>
        <w:rPr>
          <w:rFonts w:ascii="Arial" w:hAnsi="Arial"/>
          <w:shd w:val="clear" w:color="auto" w:fill="FFFFFF"/>
        </w:rPr>
        <w:sym w:font="Zar75 Symbols" w:char="F028"/>
      </w:r>
      <w:r>
        <w:rPr>
          <w:rFonts w:ascii="Arial" w:hAnsi="Arial" w:hint="cs"/>
          <w:shd w:val="clear" w:color="auto" w:fill="FFFFFF"/>
          <w:rtl/>
        </w:rPr>
        <w:t>.</w:t>
      </w:r>
      <w:r>
        <w:rPr>
          <w:rStyle w:val="FootnoteReference"/>
          <w:rFonts w:ascii="Arial" w:hAnsi="Arial"/>
          <w:shd w:val="clear" w:color="auto" w:fill="FFFFFF"/>
          <w:rtl/>
        </w:rPr>
        <w:footnoteReference w:id="501"/>
      </w:r>
      <w:r w:rsidR="003E1B7A">
        <w:rPr>
          <w:rFonts w:ascii="Arial" w:hAnsi="Arial" w:hint="cs"/>
          <w:shd w:val="clear" w:color="auto" w:fill="FFFFFF"/>
          <w:rtl/>
        </w:rPr>
        <w:t xml:space="preserve"> </w:t>
      </w:r>
      <w:r>
        <w:rPr>
          <w:rFonts w:ascii="Arial" w:hAnsi="Arial"/>
          <w:shd w:val="clear" w:color="auto" w:fill="FFFFFF"/>
        </w:rPr>
        <w:sym w:font="Zar75 Symbols" w:char="F029"/>
      </w:r>
      <w:r w:rsidRPr="00111842">
        <w:rPr>
          <w:rStyle w:val="Char"/>
          <w:rtl/>
        </w:rPr>
        <w:t>لِيَشْهَدُوا مَنَافِعَ لَهُمْ وَيَذْكُرُوا اسْمَ اللَّهِ فِي أَيَّامٍ مَعْلُومَاتٍ عَلَى مَا رَزَقَهُمْ مِنْ بَهِيمَةِ الأَنْعَامِ</w:t>
      </w:r>
      <w:r>
        <w:rPr>
          <w:rFonts w:ascii="Arial" w:hAnsi="Arial"/>
          <w:shd w:val="clear" w:color="auto" w:fill="FFFFFF"/>
        </w:rPr>
        <w:sym w:font="Zar75 Symbols" w:char="F028"/>
      </w:r>
      <w:r>
        <w:rPr>
          <w:rFonts w:ascii="Arial" w:hAnsi="Arial" w:hint="cs"/>
          <w:shd w:val="clear" w:color="auto" w:fill="FFFFFF"/>
          <w:rtl/>
        </w:rPr>
        <w:t>.</w:t>
      </w:r>
      <w:r>
        <w:rPr>
          <w:rStyle w:val="FootnoteReference"/>
          <w:rFonts w:ascii="Arial" w:hAnsi="Arial"/>
          <w:shd w:val="clear" w:color="auto" w:fill="FFFFFF"/>
          <w:rtl/>
        </w:rPr>
        <w:footnoteReference w:id="502"/>
      </w:r>
      <w:r>
        <w:rPr>
          <w:rFonts w:ascii="Arial" w:hAnsi="Arial" w:hint="cs"/>
          <w:shd w:val="clear" w:color="auto" w:fill="FFFFFF"/>
          <w:rtl/>
        </w:rPr>
        <w:t xml:space="preserve"> </w:t>
      </w:r>
      <w:r w:rsidRPr="00C359EB">
        <w:rPr>
          <w:rFonts w:hint="cs"/>
          <w:rtl/>
        </w:rPr>
        <w:t>التي يُحبُّ الله تعالى أن يُذكر فيها؛ لحكمة بل لحِكم</w:t>
      </w:r>
      <w:r>
        <w:rPr>
          <w:rFonts w:hint="cs"/>
          <w:rtl/>
        </w:rPr>
        <w:t>‌</w:t>
      </w:r>
      <w:r w:rsidRPr="00C359EB">
        <w:rPr>
          <w:rFonts w:hint="cs"/>
          <w:rtl/>
        </w:rPr>
        <w:t>ٍ هو الأعلم بها</w:t>
      </w:r>
      <w:r>
        <w:rPr>
          <w:rFonts w:hint="cs"/>
          <w:rtl/>
        </w:rPr>
        <w:t>.</w:t>
      </w:r>
      <w:r w:rsidRPr="00C359EB">
        <w:rPr>
          <w:rFonts w:hint="cs"/>
          <w:rtl/>
        </w:rPr>
        <w:t>.. ولعلّها فرصة منحها الله سبحانه عباده؛ لإعادة حساباتهم وتق</w:t>
      </w:r>
      <w:r w:rsidR="003E1B7A">
        <w:rPr>
          <w:rFonts w:hint="cs"/>
          <w:rtl/>
        </w:rPr>
        <w:t>ي</w:t>
      </w:r>
      <w:r w:rsidRPr="00C359EB">
        <w:rPr>
          <w:rFonts w:hint="cs"/>
          <w:rtl/>
        </w:rPr>
        <w:t>يم سيرهم</w:t>
      </w:r>
      <w:r>
        <w:rPr>
          <w:rFonts w:hint="cs"/>
          <w:rtl/>
        </w:rPr>
        <w:t>.</w:t>
      </w:r>
      <w:r w:rsidRPr="00C359EB">
        <w:rPr>
          <w:rFonts w:hint="cs"/>
          <w:rtl/>
        </w:rPr>
        <w:t>.. ولتوبتهم ولاستقامتهم، ولأجر عظيم وثواب جزيل ينتظرهم إن في الدنيا وإن في الآخرة، ورضًا من الله أكبر</w:t>
      </w:r>
      <w:r>
        <w:rPr>
          <w:rFonts w:hint="cs"/>
          <w:rtl/>
        </w:rPr>
        <w:t>.</w:t>
      </w:r>
      <w:r w:rsidRPr="00C359EB">
        <w:rPr>
          <w:rFonts w:hint="cs"/>
          <w:rtl/>
        </w:rPr>
        <w:t>..</w:t>
      </w:r>
    </w:p>
    <w:p w:rsidR="00934B4D" w:rsidRPr="00C359EB" w:rsidRDefault="00934B4D" w:rsidP="00934B4D">
      <w:pPr>
        <w:pStyle w:val="Heading2"/>
        <w:rPr>
          <w:rtl/>
        </w:rPr>
      </w:pPr>
      <w:r w:rsidRPr="00C359EB">
        <w:rPr>
          <w:rtl/>
          <w:lang w:eastAsia="en-AU"/>
        </w:rPr>
        <w:t>شُعْثاً</w:t>
      </w:r>
      <w:r w:rsidRPr="00C359EB">
        <w:rPr>
          <w:rFonts w:hint="cs"/>
          <w:rtl/>
          <w:lang w:eastAsia="en-AU"/>
        </w:rPr>
        <w:t xml:space="preserve"> </w:t>
      </w:r>
      <w:r w:rsidRPr="00C359EB">
        <w:rPr>
          <w:rtl/>
          <w:lang w:eastAsia="en-AU"/>
        </w:rPr>
        <w:t>غُبْرا</w:t>
      </w:r>
      <w:r w:rsidRPr="00C359EB">
        <w:rPr>
          <w:rFonts w:hint="cs"/>
          <w:rtl/>
          <w:lang w:eastAsia="en-AU"/>
        </w:rPr>
        <w:t>ً !</w:t>
      </w:r>
    </w:p>
    <w:p w:rsidR="00934B4D" w:rsidRDefault="00934B4D" w:rsidP="003E1B7A">
      <w:pPr>
        <w:rPr>
          <w:rtl/>
        </w:rPr>
      </w:pPr>
      <w:r w:rsidRPr="00C359EB">
        <w:rPr>
          <w:rFonts w:hint="cs"/>
          <w:rtl/>
        </w:rPr>
        <w:t>وكيف لا يكون الأمر كذلك والحجيج ذكوراً وإناثاً تراهم قد أحرموا وارتَدوا أبسط الثياب..؟</w:t>
      </w:r>
      <w:r w:rsidR="003E1B7A">
        <w:rPr>
          <w:rFonts w:hint="cs"/>
          <w:rtl/>
        </w:rPr>
        <w:t>!</w:t>
      </w:r>
    </w:p>
    <w:p w:rsidR="00934B4D" w:rsidRPr="00C359EB" w:rsidRDefault="00934B4D" w:rsidP="00934B4D">
      <w:pPr>
        <w:rPr>
          <w:rtl/>
          <w:lang w:eastAsia="en-AU"/>
        </w:rPr>
      </w:pPr>
      <w:r w:rsidRPr="00C359EB">
        <w:rPr>
          <w:rFonts w:hint="cs"/>
          <w:rtl/>
        </w:rPr>
        <w:t>يصف الإمامُ عليٌّ</w:t>
      </w:r>
      <w:r>
        <w:rPr>
          <w:rFonts w:hint="cs"/>
        </w:rPr>
        <w:sym w:font="Zar75 Symbols" w:char="F037"/>
      </w:r>
      <w:r w:rsidRPr="00C359EB">
        <w:rPr>
          <w:rFonts w:hint="cs"/>
          <w:rtl/>
        </w:rPr>
        <w:t xml:space="preserve"> حالهم قائلاً: </w:t>
      </w:r>
      <w:r>
        <w:rPr>
          <w:rFonts w:hint="cs"/>
          <w:rtl/>
          <w:lang w:eastAsia="en-AU"/>
        </w:rPr>
        <w:t>«</w:t>
      </w:r>
      <w:r w:rsidRPr="00CB4E12">
        <w:rPr>
          <w:b/>
          <w:bCs/>
          <w:rtl/>
        </w:rPr>
        <w:t>حَتَّى يَهُزُّوا مَنَاكِبَهُمْ</w:t>
      </w:r>
      <w:r w:rsidRPr="00CB4E12">
        <w:rPr>
          <w:rFonts w:hint="cs"/>
          <w:b/>
          <w:bCs/>
          <w:rtl/>
        </w:rPr>
        <w:t xml:space="preserve"> </w:t>
      </w:r>
      <w:r w:rsidRPr="00CB4E12">
        <w:rPr>
          <w:b/>
          <w:bCs/>
          <w:rtl/>
        </w:rPr>
        <w:t>ذُلُلاً</w:t>
      </w:r>
      <w:r w:rsidRPr="00CB4E12">
        <w:rPr>
          <w:rFonts w:hint="cs"/>
          <w:b/>
          <w:bCs/>
          <w:rtl/>
        </w:rPr>
        <w:t xml:space="preserve">، </w:t>
      </w:r>
      <w:r w:rsidRPr="00CB4E12">
        <w:rPr>
          <w:b/>
          <w:bCs/>
          <w:rtl/>
        </w:rPr>
        <w:t>يُهَلِّلُونَ لله حَوْلَهُ، وَيَرْمُلُونَ</w:t>
      </w:r>
      <w:r w:rsidRPr="00CB4E12">
        <w:rPr>
          <w:rFonts w:hint="cs"/>
          <w:b/>
          <w:bCs/>
          <w:rtl/>
        </w:rPr>
        <w:t xml:space="preserve"> </w:t>
      </w:r>
      <w:r w:rsidRPr="00CB4E12">
        <w:rPr>
          <w:b/>
          <w:bCs/>
          <w:rtl/>
        </w:rPr>
        <w:t>عَلَى أقْدَامِهِمْ شُعْثاً</w:t>
      </w:r>
      <w:r w:rsidRPr="00CB4E12">
        <w:rPr>
          <w:rFonts w:hint="cs"/>
          <w:b/>
          <w:bCs/>
          <w:rtl/>
        </w:rPr>
        <w:t xml:space="preserve"> </w:t>
      </w:r>
      <w:r w:rsidRPr="00CB4E12">
        <w:rPr>
          <w:b/>
          <w:bCs/>
          <w:rtl/>
        </w:rPr>
        <w:t>لَهُ، قَدْ نَبَذُوا السَّرَابِي</w:t>
      </w:r>
      <w:r w:rsidRPr="00CB4E12">
        <w:rPr>
          <w:rFonts w:hint="cs"/>
          <w:b/>
          <w:bCs/>
          <w:rtl/>
        </w:rPr>
        <w:t>ل</w:t>
      </w:r>
      <w:r w:rsidRPr="00CB4E12">
        <w:rPr>
          <w:b/>
          <w:bCs/>
        </w:rPr>
        <w:t xml:space="preserve"> </w:t>
      </w:r>
      <w:bookmarkStart w:id="74" w:name="_Hlk37242989"/>
      <w:r w:rsidRPr="00CB4E12">
        <w:rPr>
          <w:b/>
          <w:bCs/>
          <w:rtl/>
        </w:rPr>
        <w:t>غُبْرا</w:t>
      </w:r>
      <w:bookmarkEnd w:id="74"/>
      <w:r w:rsidRPr="00CB4E12">
        <w:rPr>
          <w:b/>
          <w:bCs/>
          <w:rtl/>
        </w:rPr>
        <w:t>ً</w:t>
      </w:r>
      <w:r w:rsidRPr="00CB4E12">
        <w:rPr>
          <w:rFonts w:hint="cs"/>
          <w:b/>
          <w:bCs/>
          <w:rtl/>
        </w:rPr>
        <w:t xml:space="preserve"> </w:t>
      </w:r>
      <w:r w:rsidRPr="00CB4E12">
        <w:rPr>
          <w:b/>
          <w:bCs/>
          <w:rtl/>
        </w:rPr>
        <w:t>وَرَاءَ ظُهُور</w:t>
      </w:r>
      <w:r w:rsidRPr="00CB4E12">
        <w:rPr>
          <w:rFonts w:hint="cs"/>
          <w:b/>
          <w:bCs/>
          <w:rtl/>
        </w:rPr>
        <w:t>‌</w:t>
      </w:r>
      <w:r w:rsidRPr="00CB4E12">
        <w:rPr>
          <w:b/>
          <w:bCs/>
          <w:rtl/>
        </w:rPr>
        <w:t>ِهِمْ، وَشَوَّهُوا بِإعْفَاءِ الشُّعُور</w:t>
      </w:r>
      <w:r w:rsidRPr="00CB4E12">
        <w:rPr>
          <w:rFonts w:hint="cs"/>
          <w:b/>
          <w:bCs/>
          <w:rtl/>
        </w:rPr>
        <w:t>‌</w:t>
      </w:r>
      <w:r w:rsidRPr="00CB4E12">
        <w:rPr>
          <w:b/>
          <w:bCs/>
          <w:rtl/>
        </w:rPr>
        <w:t>ِ</w:t>
      </w:r>
      <w:r w:rsidRPr="00CB4E12">
        <w:rPr>
          <w:rFonts w:hint="cs"/>
          <w:b/>
          <w:bCs/>
          <w:rtl/>
        </w:rPr>
        <w:t xml:space="preserve"> </w:t>
      </w:r>
      <w:r w:rsidRPr="00CB4E12">
        <w:rPr>
          <w:b/>
          <w:bCs/>
          <w:rtl/>
        </w:rPr>
        <w:t>مَحَاسِنَ خَلْقِهِمُ</w:t>
      </w:r>
      <w:r>
        <w:rPr>
          <w:rFonts w:hint="cs"/>
          <w:rtl/>
          <w:lang w:eastAsia="en-AU"/>
        </w:rPr>
        <w:t>»</w:t>
      </w:r>
      <w:r w:rsidRPr="00C359EB">
        <w:rPr>
          <w:rFonts w:hint="cs"/>
          <w:rtl/>
          <w:lang w:eastAsia="en-AU"/>
        </w:rPr>
        <w:t>!</w:t>
      </w:r>
    </w:p>
    <w:p w:rsidR="00934B4D" w:rsidRPr="00C359EB" w:rsidRDefault="00934B4D" w:rsidP="00934B4D">
      <w:pPr>
        <w:rPr>
          <w:rtl/>
          <w:lang w:eastAsia="en-AU"/>
        </w:rPr>
      </w:pPr>
      <w:r w:rsidRPr="00C359EB">
        <w:rPr>
          <w:rFonts w:hint="cs"/>
          <w:rtl/>
          <w:lang w:eastAsia="en-AU"/>
        </w:rPr>
        <w:t>ولماذا هذا كلّه؟! يجيب الإمام</w:t>
      </w:r>
      <w:r>
        <w:rPr>
          <w:rFonts w:hint="cs"/>
          <w:lang w:eastAsia="en-AU"/>
        </w:rPr>
        <w:sym w:font="Zar75 Symbols" w:char="F037"/>
      </w:r>
      <w:r w:rsidRPr="00C359EB">
        <w:rPr>
          <w:rFonts w:hint="cs"/>
          <w:rtl/>
          <w:lang w:eastAsia="en-AU"/>
        </w:rPr>
        <w:t xml:space="preserve"> قائلاً: </w:t>
      </w:r>
      <w:r>
        <w:rPr>
          <w:rFonts w:hint="cs"/>
          <w:rtl/>
          <w:lang w:eastAsia="en-AU"/>
        </w:rPr>
        <w:t>«</w:t>
      </w:r>
      <w:r w:rsidRPr="00CB4E12">
        <w:rPr>
          <w:b/>
          <w:bCs/>
          <w:rtl/>
          <w:lang w:eastAsia="en-AU"/>
        </w:rPr>
        <w:t>ابْتِلاَءً عَظِيماً، وَامْتِحاناً شَدِيداً، وَاخْتِبَاراً مُبِيناً، وَتَمْحِيصاً بَلِيغاً</w:t>
      </w:r>
      <w:r>
        <w:rPr>
          <w:rFonts w:hint="cs"/>
          <w:rtl/>
          <w:lang w:eastAsia="en-AU"/>
        </w:rPr>
        <w:t>.</w:t>
      </w:r>
      <w:r w:rsidRPr="00C359EB">
        <w:rPr>
          <w:rFonts w:hint="cs"/>
          <w:rtl/>
          <w:lang w:eastAsia="en-AU"/>
        </w:rPr>
        <w:t>..</w:t>
      </w:r>
      <w:r>
        <w:rPr>
          <w:rFonts w:hint="cs"/>
          <w:rtl/>
          <w:lang w:eastAsia="en-AU"/>
        </w:rPr>
        <w:t>».</w:t>
      </w:r>
    </w:p>
    <w:p w:rsidR="00934B4D" w:rsidRPr="00C359EB" w:rsidRDefault="00934B4D" w:rsidP="00934B4D">
      <w:pPr>
        <w:rPr>
          <w:rFonts w:ascii="Traditional Arabic" w:hAnsi="Traditional Arabic"/>
          <w:rtl/>
          <w:lang w:eastAsia="en-AU"/>
        </w:rPr>
      </w:pPr>
      <w:r>
        <w:rPr>
          <w:rFonts w:hint="cs"/>
          <w:rtl/>
          <w:lang w:eastAsia="en-AU"/>
        </w:rPr>
        <w:t>«</w:t>
      </w:r>
      <w:r w:rsidRPr="00CB4E12">
        <w:rPr>
          <w:b/>
          <w:bCs/>
          <w:rtl/>
          <w:lang w:eastAsia="en-AU"/>
        </w:rPr>
        <w:t>شُعْثاً</w:t>
      </w:r>
      <w:r w:rsidRPr="00CB4E12">
        <w:rPr>
          <w:rFonts w:hint="cs"/>
          <w:b/>
          <w:bCs/>
          <w:rtl/>
          <w:lang w:eastAsia="en-AU"/>
        </w:rPr>
        <w:t xml:space="preserve"> </w:t>
      </w:r>
      <w:r w:rsidRPr="00CB4E12">
        <w:rPr>
          <w:b/>
          <w:bCs/>
          <w:rtl/>
          <w:lang w:eastAsia="en-AU"/>
        </w:rPr>
        <w:t>غُبْرا</w:t>
      </w:r>
      <w:r w:rsidRPr="00CB4E12">
        <w:rPr>
          <w:rFonts w:hint="cs"/>
          <w:b/>
          <w:bCs/>
          <w:rtl/>
          <w:lang w:eastAsia="en-AU"/>
        </w:rPr>
        <w:t>ً</w:t>
      </w:r>
      <w:r>
        <w:rPr>
          <w:rFonts w:hint="cs"/>
          <w:rtl/>
          <w:lang w:eastAsia="en-AU"/>
        </w:rPr>
        <w:t>»</w:t>
      </w:r>
      <w:r w:rsidRPr="00C359EB">
        <w:rPr>
          <w:rFonts w:ascii="Traditional Arabic" w:hAnsi="Traditional Arabic" w:hint="cs"/>
          <w:rtl/>
          <w:lang w:eastAsia="en-AU"/>
        </w:rPr>
        <w:t xml:space="preserve"> يدلّ على أن</w:t>
      </w:r>
      <w:r w:rsidR="003E1B7A">
        <w:rPr>
          <w:rFonts w:ascii="Traditional Arabic" w:hAnsi="Traditional Arabic" w:hint="cs"/>
          <w:rtl/>
          <w:lang w:eastAsia="en-AU"/>
        </w:rPr>
        <w:t>ّ</w:t>
      </w:r>
      <w:r w:rsidRPr="00C359EB">
        <w:rPr>
          <w:rFonts w:ascii="Traditional Arabic" w:hAnsi="Traditional Arabic" w:hint="cs"/>
          <w:rtl/>
          <w:lang w:eastAsia="en-AU"/>
        </w:rPr>
        <w:t xml:space="preserve">هم </w:t>
      </w:r>
      <w:r w:rsidRPr="00C359EB">
        <w:rPr>
          <w:rFonts w:ascii="Traditional Arabic" w:hAnsi="Traditional Arabic"/>
          <w:rtl/>
          <w:lang w:eastAsia="en-AU"/>
        </w:rPr>
        <w:t>أقرب</w:t>
      </w:r>
      <w:r w:rsidRPr="00C359EB">
        <w:rPr>
          <w:rFonts w:ascii="Traditional Arabic" w:hAnsi="Traditional Arabic" w:hint="cs"/>
          <w:rtl/>
          <w:lang w:eastAsia="en-AU"/>
        </w:rPr>
        <w:t xml:space="preserve"> </w:t>
      </w:r>
      <w:r w:rsidRPr="00C359EB">
        <w:rPr>
          <w:rFonts w:ascii="Traditional Arabic" w:hAnsi="Traditional Arabic"/>
          <w:rtl/>
          <w:lang w:eastAsia="en-AU"/>
        </w:rPr>
        <w:t xml:space="preserve">إلى </w:t>
      </w:r>
      <w:r w:rsidRPr="00C359EB">
        <w:rPr>
          <w:rFonts w:ascii="Traditional Arabic" w:hAnsi="Traditional Arabic" w:hint="cs"/>
          <w:rtl/>
          <w:lang w:eastAsia="en-AU"/>
        </w:rPr>
        <w:t>المسكنة و</w:t>
      </w:r>
      <w:r w:rsidRPr="00C359EB">
        <w:rPr>
          <w:rFonts w:ascii="Traditional Arabic" w:hAnsi="Traditional Arabic"/>
          <w:rtl/>
          <w:lang w:eastAsia="en-AU"/>
        </w:rPr>
        <w:t>انكسار القلوب مم</w:t>
      </w:r>
      <w:r w:rsidR="003E1B7A">
        <w:rPr>
          <w:rFonts w:ascii="Traditional Arabic" w:hAnsi="Traditional Arabic" w:hint="cs"/>
          <w:rtl/>
          <w:lang w:eastAsia="en-AU"/>
        </w:rPr>
        <w:t>ّ</w:t>
      </w:r>
      <w:r w:rsidRPr="00C359EB">
        <w:rPr>
          <w:rFonts w:ascii="Traditional Arabic" w:hAnsi="Traditional Arabic"/>
          <w:rtl/>
          <w:lang w:eastAsia="en-AU"/>
        </w:rPr>
        <w:t>ا يكون سببًا في قَبول دُعائهم ومناسكهم</w:t>
      </w:r>
      <w:r w:rsidRPr="00C359EB">
        <w:rPr>
          <w:rFonts w:ascii="Traditional Arabic" w:hAnsi="Traditional Arabic" w:hint="cs"/>
          <w:rtl/>
          <w:lang w:eastAsia="en-AU"/>
        </w:rPr>
        <w:t xml:space="preserve">! </w:t>
      </w:r>
      <w:r w:rsidRPr="00C359EB">
        <w:rPr>
          <w:rFonts w:hint="cs"/>
          <w:rtl/>
          <w:lang w:eastAsia="en-AU"/>
        </w:rPr>
        <w:t xml:space="preserve"> </w:t>
      </w:r>
      <w:r w:rsidRPr="00C359EB">
        <w:rPr>
          <w:rFonts w:hint="cs"/>
          <w:rtl/>
          <w:lang w:eastAsia="en-AU" w:bidi="ar-IQ"/>
        </w:rPr>
        <w:t xml:space="preserve">وقد ورد هذا الوصف لهم فيما سمّي بحديث المُباهاة بالحجّاج، </w:t>
      </w:r>
      <w:r w:rsidRPr="00C359EB">
        <w:rPr>
          <w:rFonts w:hint="cs"/>
          <w:rtl/>
          <w:lang w:eastAsia="en-AU"/>
        </w:rPr>
        <w:t>عن أنس بن مالك عن رسول الله</w:t>
      </w:r>
      <w:r>
        <w:rPr>
          <w:rFonts w:hint="cs"/>
          <w:lang w:eastAsia="en-AU"/>
        </w:rPr>
        <w:sym w:font="Zar75 Symbols" w:char="F039"/>
      </w:r>
      <w:r w:rsidRPr="00C359EB">
        <w:rPr>
          <w:rFonts w:hint="cs"/>
          <w:rtl/>
          <w:lang w:eastAsia="en-AU"/>
        </w:rPr>
        <w:t xml:space="preserve"> </w:t>
      </w:r>
      <w:r>
        <w:rPr>
          <w:rFonts w:hint="cs"/>
          <w:rtl/>
          <w:lang w:eastAsia="en-AU"/>
        </w:rPr>
        <w:t>«</w:t>
      </w:r>
      <w:r w:rsidRPr="00C359EB">
        <w:rPr>
          <w:rFonts w:hint="cs"/>
          <w:rtl/>
          <w:lang w:eastAsia="en-AU"/>
        </w:rPr>
        <w:t xml:space="preserve">أنّ الله تعالى </w:t>
      </w:r>
      <w:r>
        <w:rPr>
          <w:shd w:val="clear" w:color="auto" w:fill="FFFFFF"/>
          <w:rtl/>
        </w:rPr>
        <w:t>يباهي بأهل عرفات الملائكة يقول</w:t>
      </w:r>
      <w:r w:rsidRPr="00C359EB">
        <w:rPr>
          <w:rFonts w:hint="cs"/>
          <w:shd w:val="clear" w:color="auto" w:fill="FFFFFF"/>
          <w:rtl/>
        </w:rPr>
        <w:t xml:space="preserve">: </w:t>
      </w:r>
      <w:r w:rsidRPr="00C359EB">
        <w:rPr>
          <w:shd w:val="clear" w:color="auto" w:fill="FFFFFF"/>
          <w:rtl/>
        </w:rPr>
        <w:t xml:space="preserve">يا ملائكتي انظروا إلى عبادي </w:t>
      </w:r>
      <w:bookmarkStart w:id="75" w:name="_Hlk37243316"/>
      <w:r w:rsidRPr="00C359EB">
        <w:rPr>
          <w:shd w:val="clear" w:color="auto" w:fill="FFFFFF"/>
          <w:rtl/>
        </w:rPr>
        <w:t>شعثاً غبراً</w:t>
      </w:r>
      <w:r w:rsidRPr="00C359EB">
        <w:rPr>
          <w:rFonts w:hint="cs"/>
          <w:shd w:val="clear" w:color="auto" w:fill="FFFFFF"/>
          <w:rtl/>
        </w:rPr>
        <w:t>،</w:t>
      </w:r>
      <w:r w:rsidRPr="00C359EB">
        <w:rPr>
          <w:shd w:val="clear" w:color="auto" w:fill="FFFFFF"/>
          <w:rtl/>
        </w:rPr>
        <w:t xml:space="preserve"> </w:t>
      </w:r>
      <w:bookmarkEnd w:id="75"/>
      <w:r w:rsidRPr="00C359EB">
        <w:rPr>
          <w:shd w:val="clear" w:color="auto" w:fill="FFFFFF"/>
          <w:rtl/>
        </w:rPr>
        <w:t>أقبلوا يضربون إليّ من كل</w:t>
      </w:r>
      <w:r w:rsidRPr="00C359EB">
        <w:rPr>
          <w:rFonts w:hint="cs"/>
          <w:shd w:val="clear" w:color="auto" w:fill="FFFFFF"/>
          <w:rtl/>
        </w:rPr>
        <w:t>ِّ</w:t>
      </w:r>
      <w:r w:rsidRPr="00C359EB">
        <w:rPr>
          <w:shd w:val="clear" w:color="auto" w:fill="FFFFFF"/>
          <w:rtl/>
        </w:rPr>
        <w:t xml:space="preserve"> فجّ عميق</w:t>
      </w:r>
      <w:r w:rsidRPr="00C359EB">
        <w:rPr>
          <w:rFonts w:hint="cs"/>
          <w:shd w:val="clear" w:color="auto" w:fill="FFFFFF"/>
          <w:rtl/>
        </w:rPr>
        <w:t xml:space="preserve">، </w:t>
      </w:r>
      <w:r w:rsidRPr="00C359EB">
        <w:rPr>
          <w:shd w:val="clear" w:color="auto" w:fill="FFFFFF"/>
          <w:rtl/>
        </w:rPr>
        <w:t>فأشهدكم أن</w:t>
      </w:r>
      <w:r w:rsidR="003E1B7A">
        <w:rPr>
          <w:rFonts w:hint="cs"/>
          <w:shd w:val="clear" w:color="auto" w:fill="FFFFFF"/>
          <w:rtl/>
        </w:rPr>
        <w:t>ّ</w:t>
      </w:r>
      <w:r w:rsidRPr="00C359EB">
        <w:rPr>
          <w:shd w:val="clear" w:color="auto" w:fill="FFFFFF"/>
          <w:rtl/>
        </w:rPr>
        <w:t>ي قد أجبت دعاءهم</w:t>
      </w:r>
      <w:r w:rsidRPr="00C359EB">
        <w:rPr>
          <w:rFonts w:hint="cs"/>
          <w:shd w:val="clear" w:color="auto" w:fill="FFFFFF"/>
          <w:rtl/>
        </w:rPr>
        <w:t xml:space="preserve">، </w:t>
      </w:r>
      <w:r w:rsidRPr="00C359EB">
        <w:rPr>
          <w:shd w:val="clear" w:color="auto" w:fill="FFFFFF"/>
          <w:rtl/>
        </w:rPr>
        <w:t>وشفعت رغبتهم</w:t>
      </w:r>
      <w:r w:rsidRPr="00C359EB">
        <w:rPr>
          <w:rFonts w:hint="cs"/>
          <w:shd w:val="clear" w:color="auto" w:fill="FFFFFF"/>
          <w:rtl/>
        </w:rPr>
        <w:t xml:space="preserve">، </w:t>
      </w:r>
      <w:r w:rsidRPr="00C359EB">
        <w:rPr>
          <w:shd w:val="clear" w:color="auto" w:fill="FFFFFF"/>
          <w:rtl/>
        </w:rPr>
        <w:t>ووهبت مسيئهم لمحسنهم</w:t>
      </w:r>
      <w:r w:rsidRPr="00C359EB">
        <w:rPr>
          <w:rFonts w:hint="cs"/>
          <w:shd w:val="clear" w:color="auto" w:fill="FFFFFF"/>
          <w:rtl/>
        </w:rPr>
        <w:t xml:space="preserve">، </w:t>
      </w:r>
      <w:r w:rsidRPr="00C359EB">
        <w:rPr>
          <w:shd w:val="clear" w:color="auto" w:fill="FFFFFF"/>
          <w:rtl/>
        </w:rPr>
        <w:lastRenderedPageBreak/>
        <w:t>وأعطيت محسنهم جميع ما سألوني غير التبعات التي بينهم</w:t>
      </w:r>
      <w:r>
        <w:rPr>
          <w:rFonts w:hint="cs"/>
          <w:shd w:val="clear" w:color="auto" w:fill="FFFFFF"/>
          <w:rtl/>
        </w:rPr>
        <w:t xml:space="preserve">، </w:t>
      </w:r>
      <w:r w:rsidRPr="00C359EB">
        <w:rPr>
          <w:shd w:val="clear" w:color="auto" w:fill="FFFFFF"/>
          <w:rtl/>
        </w:rPr>
        <w:t>فإذا أفاض القوم إلى جَمْع</w:t>
      </w:r>
      <w:r w:rsidRPr="00C359EB">
        <w:rPr>
          <w:rFonts w:hint="cs"/>
          <w:shd w:val="clear" w:color="auto" w:fill="FFFFFF"/>
          <w:rtl/>
        </w:rPr>
        <w:t xml:space="preserve">، </w:t>
      </w:r>
      <w:r w:rsidRPr="00C359EB">
        <w:rPr>
          <w:shd w:val="clear" w:color="auto" w:fill="FFFFFF"/>
          <w:rtl/>
        </w:rPr>
        <w:t>ووقفوا وعادوا في الرغبة والطلب إلى الله يقول</w:t>
      </w:r>
      <w:r w:rsidRPr="00C359EB">
        <w:rPr>
          <w:rFonts w:hint="cs"/>
          <w:shd w:val="clear" w:color="auto" w:fill="FFFFFF"/>
          <w:rtl/>
        </w:rPr>
        <w:t xml:space="preserve">: </w:t>
      </w:r>
      <w:r w:rsidRPr="00C359EB">
        <w:rPr>
          <w:shd w:val="clear" w:color="auto" w:fill="FFFFFF"/>
          <w:rtl/>
        </w:rPr>
        <w:t>يا ملائكتي</w:t>
      </w:r>
      <w:r w:rsidRPr="00C359EB">
        <w:rPr>
          <w:rFonts w:hint="cs"/>
          <w:shd w:val="clear" w:color="auto" w:fill="FFFFFF"/>
          <w:rtl/>
        </w:rPr>
        <w:t xml:space="preserve">، </w:t>
      </w:r>
      <w:r w:rsidRPr="00C359EB">
        <w:rPr>
          <w:shd w:val="clear" w:color="auto" w:fill="FFFFFF"/>
          <w:rtl/>
        </w:rPr>
        <w:t>عبادي وقفوا وعادوا في الرغبة والطلب</w:t>
      </w:r>
      <w:r w:rsidRPr="00C359EB">
        <w:rPr>
          <w:rFonts w:hint="cs"/>
          <w:shd w:val="clear" w:color="auto" w:fill="FFFFFF"/>
          <w:rtl/>
        </w:rPr>
        <w:t xml:space="preserve">، </w:t>
      </w:r>
      <w:r w:rsidRPr="00C359EB">
        <w:rPr>
          <w:shd w:val="clear" w:color="auto" w:fill="FFFFFF"/>
          <w:rtl/>
        </w:rPr>
        <w:t>فأشهدكم أن</w:t>
      </w:r>
      <w:r w:rsidRPr="00C359EB">
        <w:rPr>
          <w:rFonts w:hint="cs"/>
          <w:shd w:val="clear" w:color="auto" w:fill="FFFFFF"/>
          <w:rtl/>
        </w:rPr>
        <w:t>ّ</w:t>
      </w:r>
      <w:r w:rsidRPr="00C359EB">
        <w:rPr>
          <w:shd w:val="clear" w:color="auto" w:fill="FFFFFF"/>
          <w:rtl/>
        </w:rPr>
        <w:t>ي قد أجبت دعاءهم وشفعت رغبتهم ووهبت مسيئهم لمحسنهم</w:t>
      </w:r>
      <w:r w:rsidRPr="00C359EB">
        <w:rPr>
          <w:rFonts w:hint="cs"/>
          <w:shd w:val="clear" w:color="auto" w:fill="FFFFFF"/>
          <w:rtl/>
        </w:rPr>
        <w:t xml:space="preserve">، </w:t>
      </w:r>
      <w:r w:rsidRPr="00C359EB">
        <w:rPr>
          <w:shd w:val="clear" w:color="auto" w:fill="FFFFFF"/>
          <w:rtl/>
        </w:rPr>
        <w:t>وأعطيت محسنهم جميع ما سألني</w:t>
      </w:r>
      <w:r w:rsidRPr="00C359EB">
        <w:rPr>
          <w:rFonts w:hint="cs"/>
          <w:shd w:val="clear" w:color="auto" w:fill="FFFFFF"/>
          <w:rtl/>
        </w:rPr>
        <w:t xml:space="preserve">، </w:t>
      </w:r>
      <w:r w:rsidRPr="00C359EB">
        <w:rPr>
          <w:shd w:val="clear" w:color="auto" w:fill="FFFFFF"/>
          <w:rtl/>
        </w:rPr>
        <w:t>وكفلت عنهم بالتبعات التي بينهم</w:t>
      </w:r>
      <w:r>
        <w:rPr>
          <w:rFonts w:hint="cs"/>
          <w:shd w:val="clear" w:color="auto" w:fill="FFFFFF"/>
          <w:rtl/>
        </w:rPr>
        <w:t>»</w:t>
      </w:r>
      <w:r w:rsidRPr="00C359EB">
        <w:rPr>
          <w:rFonts w:hint="cs"/>
          <w:shd w:val="clear" w:color="auto" w:fill="FFFFFF"/>
          <w:rtl/>
        </w:rPr>
        <w:t>!</w:t>
      </w:r>
      <w:r>
        <w:rPr>
          <w:rStyle w:val="FootnoteReference"/>
          <w:shd w:val="clear" w:color="auto" w:fill="FFFFFF"/>
          <w:rtl/>
        </w:rPr>
        <w:footnoteReference w:id="503"/>
      </w:r>
    </w:p>
    <w:p w:rsidR="00934B4D" w:rsidRPr="00C359EB" w:rsidRDefault="00934B4D" w:rsidP="00934B4D">
      <w:pPr>
        <w:rPr>
          <w:rFonts w:ascii="Traditional Arabic" w:hAnsi="Traditional Arabic"/>
          <w:lang w:eastAsia="en-AU"/>
        </w:rPr>
      </w:pPr>
      <w:r w:rsidRPr="00C359EB">
        <w:rPr>
          <w:rFonts w:hint="cs"/>
          <w:rtl/>
          <w:lang w:eastAsia="en-AU"/>
        </w:rPr>
        <w:t xml:space="preserve">كان هذا انتظاراً منهم لما </w:t>
      </w:r>
      <w:r>
        <w:rPr>
          <w:rFonts w:hint="cs"/>
          <w:rtl/>
          <w:lang w:eastAsia="en-AU"/>
        </w:rPr>
        <w:t>ا</w:t>
      </w:r>
      <w:r w:rsidRPr="00C359EB">
        <w:rPr>
          <w:rFonts w:hint="cs"/>
          <w:rtl/>
          <w:lang w:eastAsia="en-AU"/>
        </w:rPr>
        <w:t>ُعدَّ لهم من قبل الله تعالى، وهم يتنقلون في العرصات المباركة بحالتهم ووصفهم (</w:t>
      </w:r>
      <w:r w:rsidRPr="00C359EB">
        <w:rPr>
          <w:shd w:val="clear" w:color="auto" w:fill="FFFFFF"/>
          <w:rtl/>
        </w:rPr>
        <w:t>شعثاً</w:t>
      </w:r>
      <w:r>
        <w:rPr>
          <w:rFonts w:hint="cs"/>
          <w:shd w:val="clear" w:color="auto" w:fill="FFFFFF"/>
          <w:rtl/>
        </w:rPr>
        <w:t> </w:t>
      </w:r>
      <w:r w:rsidRPr="00C359EB">
        <w:rPr>
          <w:shd w:val="clear" w:color="auto" w:fill="FFFFFF"/>
          <w:rtl/>
        </w:rPr>
        <w:t>غبراً</w:t>
      </w:r>
      <w:r w:rsidRPr="00C359EB">
        <w:rPr>
          <w:rFonts w:ascii="Traditional Arabic" w:hAnsi="Traditional Arabic" w:hint="cs"/>
          <w:rtl/>
          <w:lang w:eastAsia="en-AU"/>
        </w:rPr>
        <w:t>)</w:t>
      </w:r>
      <w:r>
        <w:rPr>
          <w:rFonts w:ascii="Traditional Arabic" w:hAnsi="Traditional Arabic" w:hint="cs"/>
          <w:rtl/>
          <w:lang w:eastAsia="en-AU"/>
        </w:rPr>
        <w:t xml:space="preserve">، </w:t>
      </w:r>
      <w:r w:rsidRPr="00C359EB">
        <w:rPr>
          <w:rFonts w:ascii="Traditional Arabic" w:hAnsi="Traditional Arabic" w:hint="cs"/>
          <w:rtl/>
          <w:lang w:eastAsia="en-AU"/>
        </w:rPr>
        <w:t xml:space="preserve">شعورهم منتفشة منتشرة لبقائها مكشوفة، وعلى بشرتهم وشعورهم </w:t>
      </w:r>
      <w:r w:rsidRPr="00C359EB">
        <w:rPr>
          <w:rFonts w:ascii="Traditional Arabic" w:hAnsi="Traditional Arabic"/>
          <w:rtl/>
          <w:lang w:eastAsia="en-AU"/>
        </w:rPr>
        <w:t>أثر الغُبار والتُّراب بسبب طول مُدة الإحرام، والبُعد عن التَّرَّ</w:t>
      </w:r>
      <w:r w:rsidRPr="00C359EB">
        <w:rPr>
          <w:rFonts w:ascii="Traditional Arabic" w:hAnsi="Traditional Arabic" w:hint="cs"/>
          <w:rtl/>
          <w:lang w:eastAsia="en-AU"/>
        </w:rPr>
        <w:t>ف</w:t>
      </w:r>
      <w:r w:rsidRPr="00C359EB">
        <w:rPr>
          <w:rFonts w:ascii="Traditional Arabic" w:hAnsi="Traditional Arabic"/>
          <w:rtl/>
          <w:lang w:eastAsia="en-AU"/>
        </w:rPr>
        <w:t>ه</w:t>
      </w:r>
      <w:r>
        <w:rPr>
          <w:rFonts w:ascii="Traditional Arabic" w:hAnsi="Traditional Arabic" w:hint="cs"/>
          <w:rtl/>
          <w:lang w:eastAsia="en-AU"/>
        </w:rPr>
        <w:t>.</w:t>
      </w:r>
      <w:r w:rsidRPr="00C359EB">
        <w:rPr>
          <w:rFonts w:ascii="Traditional Arabic" w:hAnsi="Traditional Arabic" w:hint="cs"/>
          <w:rtl/>
          <w:lang w:eastAsia="en-AU"/>
        </w:rPr>
        <w:t xml:space="preserve">.. وهم في هذه الصفة يكونون </w:t>
      </w:r>
      <w:r w:rsidRPr="00C359EB">
        <w:rPr>
          <w:rFonts w:ascii="Traditional Arabic" w:hAnsi="Traditional Arabic"/>
          <w:rtl/>
          <w:lang w:eastAsia="en-AU"/>
        </w:rPr>
        <w:t>أقرب</w:t>
      </w:r>
      <w:r w:rsidRPr="00C359EB">
        <w:rPr>
          <w:rFonts w:ascii="Traditional Arabic" w:hAnsi="Traditional Arabic" w:hint="cs"/>
          <w:rtl/>
          <w:lang w:eastAsia="en-AU"/>
        </w:rPr>
        <w:t>َ</w:t>
      </w:r>
      <w:r w:rsidRPr="00C359EB">
        <w:rPr>
          <w:rFonts w:ascii="Traditional Arabic" w:hAnsi="Traditional Arabic"/>
          <w:rtl/>
          <w:lang w:eastAsia="en-AU"/>
        </w:rPr>
        <w:t xml:space="preserve"> إلى انكسار القلوب، وصفة المسكنة، مما يكون سببًا في قبول دع</w:t>
      </w:r>
      <w:r w:rsidRPr="00C359EB">
        <w:rPr>
          <w:rFonts w:ascii="Traditional Arabic" w:hAnsi="Traditional Arabic" w:hint="cs"/>
          <w:rtl/>
          <w:lang w:eastAsia="en-AU"/>
        </w:rPr>
        <w:t>ائهم وتوسلهم</w:t>
      </w:r>
      <w:r w:rsidRPr="00C359EB">
        <w:rPr>
          <w:rFonts w:ascii="Traditional Arabic" w:hAnsi="Traditional Arabic"/>
          <w:rtl/>
          <w:lang w:eastAsia="en-AU"/>
        </w:rPr>
        <w:t xml:space="preserve"> </w:t>
      </w:r>
      <w:r w:rsidRPr="00C359EB">
        <w:rPr>
          <w:rFonts w:ascii="Traditional Arabic" w:hAnsi="Traditional Arabic" w:hint="cs"/>
          <w:rtl/>
          <w:lang w:eastAsia="en-AU"/>
        </w:rPr>
        <w:t xml:space="preserve">وتضرعهم </w:t>
      </w:r>
      <w:r w:rsidRPr="00C359EB">
        <w:rPr>
          <w:rFonts w:ascii="Traditional Arabic" w:hAnsi="Traditional Arabic"/>
          <w:rtl/>
          <w:lang w:eastAsia="en-AU"/>
        </w:rPr>
        <w:t>ومناسكهم</w:t>
      </w:r>
      <w:r w:rsidRPr="00C359EB">
        <w:rPr>
          <w:rFonts w:ascii="Traditional Arabic" w:hAnsi="Traditional Arabic" w:hint="cs"/>
          <w:rtl/>
          <w:lang w:eastAsia="en-AU"/>
        </w:rPr>
        <w:t>!</w:t>
      </w:r>
    </w:p>
    <w:p w:rsidR="00934B4D" w:rsidRPr="00C359EB" w:rsidRDefault="00934B4D" w:rsidP="00934B4D">
      <w:pPr>
        <w:pStyle w:val="Heading2"/>
        <w:rPr>
          <w:rtl/>
          <w:lang w:eastAsia="en-AU"/>
        </w:rPr>
      </w:pPr>
      <w:r>
        <w:rPr>
          <w:rFonts w:hint="cs"/>
          <w:rtl/>
          <w:lang w:eastAsia="en-AU"/>
        </w:rPr>
        <w:t>التلبيّة :</w:t>
      </w:r>
    </w:p>
    <w:p w:rsidR="00934B4D" w:rsidRPr="00C359EB" w:rsidRDefault="00934B4D" w:rsidP="003E1B7A">
      <w:pPr>
        <w:rPr>
          <w:rtl/>
          <w:lang w:eastAsia="en-AU" w:bidi="ar-IQ"/>
        </w:rPr>
      </w:pPr>
      <w:r w:rsidRPr="00C359EB">
        <w:rPr>
          <w:rFonts w:hint="cs"/>
          <w:rtl/>
          <w:lang w:eastAsia="en-AU" w:bidi="ar-IQ"/>
        </w:rPr>
        <w:t>لَبَّى، يُلَبّي، تلبيةً، لَبَّى النِّداءَ، لَبَّى دعوته: استجاب له.</w:t>
      </w:r>
    </w:p>
    <w:p w:rsidR="00934B4D" w:rsidRPr="00C359EB" w:rsidRDefault="00934B4D" w:rsidP="00934B4D">
      <w:pPr>
        <w:rPr>
          <w:rtl/>
          <w:lang w:eastAsia="en-AU" w:bidi="ar-IQ"/>
        </w:rPr>
      </w:pPr>
      <w:r w:rsidRPr="00C359EB">
        <w:rPr>
          <w:rFonts w:hint="cs"/>
          <w:rtl/>
          <w:lang w:eastAsia="en-AU" w:bidi="ar-IQ"/>
        </w:rPr>
        <w:t xml:space="preserve">وهناك </w:t>
      </w:r>
      <w:r w:rsidRPr="00C359EB">
        <w:rPr>
          <w:rFonts w:hint="cs"/>
          <w:rtl/>
          <w:lang w:eastAsia="en-AU"/>
        </w:rPr>
        <w:t>تلبيتان:</w:t>
      </w:r>
    </w:p>
    <w:p w:rsidR="00934B4D" w:rsidRPr="00C359EB" w:rsidRDefault="00934B4D" w:rsidP="00934B4D">
      <w:pPr>
        <w:rPr>
          <w:rtl/>
          <w:lang w:eastAsia="en-AU"/>
        </w:rPr>
      </w:pPr>
      <w:r w:rsidRPr="00C359EB">
        <w:rPr>
          <w:rFonts w:hint="cs"/>
          <w:rtl/>
          <w:lang w:eastAsia="en-AU"/>
        </w:rPr>
        <w:t>تلبية: استجابة، لكن</w:t>
      </w:r>
      <w:r w:rsidR="003E1B7A">
        <w:rPr>
          <w:rFonts w:hint="cs"/>
          <w:rtl/>
          <w:lang w:eastAsia="en-AU"/>
        </w:rPr>
        <w:t>ّ</w:t>
      </w:r>
      <w:r w:rsidRPr="00C359EB">
        <w:rPr>
          <w:rFonts w:hint="cs"/>
          <w:rtl/>
          <w:lang w:eastAsia="en-AU"/>
        </w:rPr>
        <w:t>ها تلك التي يختم بها الإنسان حياته، حين يُلَبّي نداءَ ربِّه، ف</w:t>
      </w:r>
      <w:r>
        <w:rPr>
          <w:rFonts w:hint="cs"/>
          <w:rtl/>
          <w:lang w:eastAsia="en-AU"/>
        </w:rPr>
        <w:t>يرحل إليه</w:t>
      </w:r>
      <w:r w:rsidRPr="00C359EB">
        <w:rPr>
          <w:rFonts w:hint="cs"/>
          <w:rtl/>
          <w:lang w:eastAsia="en-AU"/>
        </w:rPr>
        <w:t xml:space="preserve">، يقدم سيرته بين يديه، </w:t>
      </w:r>
      <w:r w:rsidRPr="00C359EB">
        <w:rPr>
          <w:rFonts w:ascii="Arial" w:hAnsi="Arial"/>
          <w:shd w:val="clear" w:color="auto" w:fill="FFFFFF"/>
          <w:rtl/>
        </w:rPr>
        <w:t>فإم</w:t>
      </w:r>
      <w:r w:rsidR="003E1B7A">
        <w:rPr>
          <w:rFonts w:ascii="Arial" w:hAnsi="Arial" w:hint="cs"/>
          <w:shd w:val="clear" w:color="auto" w:fill="FFFFFF"/>
          <w:rtl/>
        </w:rPr>
        <w:t>ّ</w:t>
      </w:r>
      <w:r w:rsidRPr="00C359EB">
        <w:rPr>
          <w:rFonts w:ascii="Arial" w:hAnsi="Arial"/>
          <w:shd w:val="clear" w:color="auto" w:fill="FFFFFF"/>
          <w:rtl/>
        </w:rPr>
        <w:t>ا نعيم</w:t>
      </w:r>
      <w:r w:rsidRPr="00C359EB">
        <w:rPr>
          <w:rFonts w:ascii="Calibri" w:hAnsi="Calibri" w:cs="Calibri" w:hint="cs"/>
          <w:shd w:val="clear" w:color="auto" w:fill="FFFFFF"/>
          <w:rtl/>
        </w:rPr>
        <w:t> </w:t>
      </w:r>
      <w:r w:rsidRPr="00C359EB">
        <w:rPr>
          <w:rFonts w:ascii="Arial" w:hAnsi="Arial"/>
          <w:shd w:val="clear" w:color="auto" w:fill="FFFFFF"/>
          <w:rtl/>
        </w:rPr>
        <w:t>مقيم،</w:t>
      </w:r>
      <w:r w:rsidRPr="00C359EB">
        <w:rPr>
          <w:rFonts w:ascii="Calibri" w:hAnsi="Calibri" w:cs="Calibri" w:hint="cs"/>
          <w:shd w:val="clear" w:color="auto" w:fill="FFFFFF"/>
          <w:rtl/>
        </w:rPr>
        <w:t> </w:t>
      </w:r>
      <w:r w:rsidRPr="00C359EB">
        <w:rPr>
          <w:rFonts w:ascii="Arial" w:hAnsi="Arial"/>
          <w:shd w:val="clear" w:color="auto" w:fill="FFFFFF"/>
          <w:rtl/>
        </w:rPr>
        <w:t>وإما عذاب</w:t>
      </w:r>
      <w:r w:rsidRPr="00C359EB">
        <w:rPr>
          <w:rFonts w:ascii="Calibri" w:hAnsi="Calibri" w:cs="Calibri" w:hint="cs"/>
          <w:shd w:val="clear" w:color="auto" w:fill="FFFFFF"/>
          <w:rtl/>
        </w:rPr>
        <w:t> </w:t>
      </w:r>
      <w:r w:rsidRPr="00C359EB">
        <w:rPr>
          <w:rFonts w:ascii="Arial" w:hAnsi="Arial"/>
          <w:shd w:val="clear" w:color="auto" w:fill="FFFFFF"/>
          <w:rtl/>
        </w:rPr>
        <w:t>أليم</w:t>
      </w:r>
      <w:r w:rsidRPr="00C359EB">
        <w:rPr>
          <w:rFonts w:ascii="Arial" w:hAnsi="Arial" w:hint="cs"/>
          <w:shd w:val="clear" w:color="auto" w:fill="FFFFFF"/>
          <w:rtl/>
        </w:rPr>
        <w:t>!</w:t>
      </w:r>
    </w:p>
    <w:p w:rsidR="00934B4D" w:rsidRPr="00C359EB" w:rsidRDefault="00934B4D" w:rsidP="003E1B7A">
      <w:pPr>
        <w:rPr>
          <w:rtl/>
        </w:rPr>
      </w:pPr>
      <w:r w:rsidRPr="00C359EB">
        <w:rPr>
          <w:rFonts w:hint="cs"/>
          <w:rtl/>
          <w:lang w:eastAsia="en-AU"/>
        </w:rPr>
        <w:t xml:space="preserve">وتلبية في موسم الحجِّ، فالحجُّ دعوة من الله تعالى </w:t>
      </w:r>
      <w:r w:rsidR="003E1B7A">
        <w:rPr>
          <w:rFonts w:hint="cs"/>
          <w:rtl/>
          <w:lang w:eastAsia="en-AU"/>
        </w:rPr>
        <w:t xml:space="preserve">إلى </w:t>
      </w:r>
      <w:r w:rsidRPr="00C359EB">
        <w:rPr>
          <w:rFonts w:hint="cs"/>
          <w:rtl/>
          <w:lang w:eastAsia="en-AU"/>
        </w:rPr>
        <w:t>أن يحلَّ عباده ضيوفاً عليه</w:t>
      </w:r>
      <w:r>
        <w:rPr>
          <w:rFonts w:hint="cs"/>
          <w:rtl/>
          <w:lang w:eastAsia="en-AU"/>
        </w:rPr>
        <w:t>.</w:t>
      </w:r>
      <w:r w:rsidRPr="00C359EB">
        <w:rPr>
          <w:rFonts w:hint="cs"/>
          <w:rtl/>
          <w:lang w:eastAsia="en-AU"/>
        </w:rPr>
        <w:t>.. كانت هذه الدعوة عبر الأذان المبارك لإبراهيم</w:t>
      </w:r>
      <w:r>
        <w:rPr>
          <w:rFonts w:hint="cs"/>
          <w:lang w:eastAsia="en-AU"/>
        </w:rPr>
        <w:sym w:font="Zar75 Symbols" w:char="F037"/>
      </w:r>
      <w:r w:rsidRPr="00C359EB">
        <w:rPr>
          <w:rFonts w:hint="cs"/>
          <w:rtl/>
          <w:lang w:eastAsia="en-AU"/>
        </w:rPr>
        <w:t>:</w:t>
      </w:r>
      <w:r>
        <w:rPr>
          <w:rFonts w:hint="cs"/>
          <w:rtl/>
          <w:lang w:eastAsia="en-AU"/>
        </w:rPr>
        <w:t xml:space="preserve"> </w:t>
      </w:r>
      <w:r>
        <w:rPr>
          <w:lang w:eastAsia="en-AU"/>
        </w:rPr>
        <w:sym w:font="Zar75 Symbols" w:char="F029"/>
      </w:r>
      <w:r w:rsidRPr="00C359EB">
        <w:rPr>
          <w:lang w:eastAsia="en-AU"/>
        </w:rPr>
        <w:t> </w:t>
      </w:r>
      <w:hyperlink r:id="rId87" w:history="1">
        <w:r w:rsidRPr="003E1B7A">
          <w:rPr>
            <w:rStyle w:val="Char"/>
            <w:rtl/>
          </w:rPr>
          <w:t xml:space="preserve">وَأَذِّن فِي </w:t>
        </w:r>
        <w:r w:rsidRPr="003E1B7A">
          <w:rPr>
            <w:rStyle w:val="Char"/>
            <w:rFonts w:hint="cs"/>
            <w:rtl/>
          </w:rPr>
          <w:t>النَّاسِ</w:t>
        </w:r>
        <w:r w:rsidRPr="003E1B7A">
          <w:rPr>
            <w:rStyle w:val="Char"/>
            <w:rtl/>
          </w:rPr>
          <w:t xml:space="preserve"> </w:t>
        </w:r>
        <w:r w:rsidRPr="003E1B7A">
          <w:rPr>
            <w:rStyle w:val="Char"/>
            <w:rFonts w:hint="cs"/>
            <w:rtl/>
          </w:rPr>
          <w:t>بِالْحَ</w:t>
        </w:r>
        <w:r w:rsidRPr="003E1B7A">
          <w:rPr>
            <w:rStyle w:val="Char"/>
            <w:rtl/>
          </w:rPr>
          <w:t>جِّ</w:t>
        </w:r>
        <w:r>
          <w:rPr>
            <w:lang w:eastAsia="en-AU"/>
          </w:rPr>
          <w:sym w:font="Zar75 Symbols" w:char="F028"/>
        </w:r>
        <w:r>
          <w:rPr>
            <w:rFonts w:hint="cs"/>
            <w:rtl/>
            <w:lang w:eastAsia="en-AU"/>
          </w:rPr>
          <w:t>.</w:t>
        </w:r>
      </w:hyperlink>
      <w:r>
        <w:rPr>
          <w:rStyle w:val="FootnoteReference"/>
          <w:lang w:eastAsia="en-AU"/>
        </w:rPr>
        <w:footnoteReference w:id="504"/>
      </w:r>
      <w:r>
        <w:rPr>
          <w:rFonts w:hint="cs"/>
          <w:rtl/>
          <w:lang w:eastAsia="en-AU"/>
        </w:rPr>
        <w:t xml:space="preserve"> </w:t>
      </w:r>
      <w:r w:rsidRPr="00C359EB">
        <w:rPr>
          <w:rFonts w:ascii="Arial" w:hAnsi="Arial" w:hint="cs"/>
          <w:shd w:val="clear" w:color="auto" w:fill="FFFFFF"/>
          <w:rtl/>
        </w:rPr>
        <w:t>واستجابة منهم، وذلك</w:t>
      </w:r>
      <w:r w:rsidRPr="00C359EB">
        <w:rPr>
          <w:rFonts w:hint="cs"/>
          <w:rtl/>
          <w:lang w:eastAsia="en-AU"/>
        </w:rPr>
        <w:t xml:space="preserve"> حين يُلبّي الحجيج؛ بجموع</w:t>
      </w:r>
      <w:r>
        <w:rPr>
          <w:rFonts w:hint="cs"/>
          <w:rtl/>
          <w:lang w:eastAsia="en-AU"/>
        </w:rPr>
        <w:t>‌</w:t>
      </w:r>
      <w:r w:rsidRPr="00C359EB">
        <w:rPr>
          <w:rFonts w:hint="cs"/>
          <w:rtl/>
          <w:lang w:eastAsia="en-AU"/>
        </w:rPr>
        <w:t xml:space="preserve">ٍ </w:t>
      </w:r>
      <w:r w:rsidRPr="00C359EB">
        <w:rPr>
          <w:rFonts w:ascii="Arial" w:hAnsi="Arial"/>
          <w:shd w:val="clear" w:color="auto" w:fill="FFFFFF"/>
          <w:rtl/>
        </w:rPr>
        <w:t>غفيرة حاشدة</w:t>
      </w:r>
      <w:r w:rsidRPr="00C359EB">
        <w:rPr>
          <w:rFonts w:ascii="Calibri" w:hAnsi="Calibri" w:cs="Calibri" w:hint="cs"/>
          <w:shd w:val="clear" w:color="auto" w:fill="FFFFFF"/>
          <w:rtl/>
        </w:rPr>
        <w:t> </w:t>
      </w:r>
      <w:r w:rsidRPr="00C359EB">
        <w:rPr>
          <w:rFonts w:hint="cs"/>
          <w:rtl/>
          <w:lang w:eastAsia="en-AU"/>
        </w:rPr>
        <w:t>دعوة ربِّهم تلك،</w:t>
      </w:r>
      <w:r>
        <w:rPr>
          <w:rFonts w:hint="cs"/>
          <w:rtl/>
          <w:lang w:eastAsia="en-AU"/>
        </w:rPr>
        <w:t xml:space="preserve"> </w:t>
      </w:r>
      <w:r w:rsidRPr="00C359EB">
        <w:rPr>
          <w:rFonts w:hint="cs"/>
          <w:rtl/>
          <w:lang w:eastAsia="en-AU"/>
        </w:rPr>
        <w:t>ونداءه لهم، قائلين:</w:t>
      </w:r>
      <w:r>
        <w:rPr>
          <w:rFonts w:hint="cs"/>
          <w:rtl/>
          <w:lang w:eastAsia="en-AU"/>
        </w:rPr>
        <w:t xml:space="preserve"> </w:t>
      </w:r>
      <w:r w:rsidRPr="00C359EB">
        <w:rPr>
          <w:rFonts w:hint="cs"/>
          <w:rtl/>
        </w:rPr>
        <w:t>لب</w:t>
      </w:r>
      <w:r w:rsidR="003E1B7A">
        <w:rPr>
          <w:rFonts w:hint="cs"/>
          <w:rtl/>
        </w:rPr>
        <w:t>ّ</w:t>
      </w:r>
      <w:r w:rsidRPr="00C359EB">
        <w:rPr>
          <w:rFonts w:hint="cs"/>
          <w:rtl/>
        </w:rPr>
        <w:t>يك اللّهم</w:t>
      </w:r>
      <w:r w:rsidR="003E1B7A">
        <w:rPr>
          <w:rFonts w:hint="cs"/>
          <w:rtl/>
        </w:rPr>
        <w:t>ّ</w:t>
      </w:r>
      <w:r w:rsidRPr="00C359EB">
        <w:rPr>
          <w:rFonts w:hint="cs"/>
          <w:rtl/>
        </w:rPr>
        <w:t xml:space="preserve"> لب</w:t>
      </w:r>
      <w:r w:rsidR="003E1B7A">
        <w:rPr>
          <w:rFonts w:hint="cs"/>
          <w:rtl/>
        </w:rPr>
        <w:t>ّ</w:t>
      </w:r>
      <w:r w:rsidRPr="00C359EB">
        <w:rPr>
          <w:rFonts w:hint="cs"/>
          <w:rtl/>
        </w:rPr>
        <w:t>يك</w:t>
      </w:r>
      <w:r w:rsidRPr="00C359EB">
        <w:rPr>
          <w:rFonts w:hint="cs"/>
          <w:rtl/>
          <w:lang w:eastAsia="en-AU"/>
        </w:rPr>
        <w:t>...!</w:t>
      </w:r>
      <w:r>
        <w:rPr>
          <w:rFonts w:hint="cs"/>
          <w:rtl/>
          <w:lang w:eastAsia="en-AU"/>
        </w:rPr>
        <w:t xml:space="preserve"> </w:t>
      </w:r>
      <w:r w:rsidRPr="00C359EB">
        <w:rPr>
          <w:rFonts w:hint="cs"/>
          <w:rtl/>
        </w:rPr>
        <w:t xml:space="preserve">لقد راحوا، وهم في حالتهم تلك التي وصفها إمام التقين، يلبوون ذلك الأذان الإبراهيمي الخالد وذلك النداء الحقّ، بأصدق </w:t>
      </w:r>
      <w:r w:rsidRPr="00C359EB">
        <w:rPr>
          <w:rFonts w:hint="cs"/>
          <w:rtl/>
        </w:rPr>
        <w:lastRenderedPageBreak/>
        <w:t>نيّاتهم، وبانقطاع</w:t>
      </w:r>
      <w:r>
        <w:rPr>
          <w:rFonts w:hint="cs"/>
          <w:rtl/>
        </w:rPr>
        <w:t>‌</w:t>
      </w:r>
      <w:r w:rsidRPr="00C359EB">
        <w:rPr>
          <w:rFonts w:hint="cs"/>
          <w:rtl/>
        </w:rPr>
        <w:t>ٍ  إليه تعالى وحده، وبأعلى أصواتهم:</w:t>
      </w:r>
      <w:r>
        <w:rPr>
          <w:rFonts w:hint="cs"/>
          <w:rtl/>
        </w:rPr>
        <w:t xml:space="preserve"> </w:t>
      </w:r>
      <w:r w:rsidRPr="00C359EB">
        <w:rPr>
          <w:rFonts w:hint="cs"/>
          <w:rtl/>
        </w:rPr>
        <w:t>لب</w:t>
      </w:r>
      <w:r w:rsidR="003E1B7A">
        <w:rPr>
          <w:rFonts w:hint="cs"/>
          <w:rtl/>
        </w:rPr>
        <w:t>ّ</w:t>
      </w:r>
      <w:r w:rsidRPr="00C359EB">
        <w:rPr>
          <w:rFonts w:hint="cs"/>
          <w:rtl/>
        </w:rPr>
        <w:t>يك الل</w:t>
      </w:r>
      <w:r w:rsidR="003E1B7A">
        <w:rPr>
          <w:rFonts w:hint="cs"/>
          <w:rtl/>
        </w:rPr>
        <w:t>ّ</w:t>
      </w:r>
      <w:r w:rsidRPr="00C359EB">
        <w:rPr>
          <w:rFonts w:hint="cs"/>
          <w:rtl/>
        </w:rPr>
        <w:t>هم</w:t>
      </w:r>
      <w:r w:rsidR="003E1B7A">
        <w:rPr>
          <w:rFonts w:hint="cs"/>
          <w:rtl/>
        </w:rPr>
        <w:t>ّ</w:t>
      </w:r>
      <w:r w:rsidRPr="00C359EB">
        <w:rPr>
          <w:rFonts w:hint="cs"/>
          <w:rtl/>
        </w:rPr>
        <w:t xml:space="preserve"> لب</w:t>
      </w:r>
      <w:r w:rsidR="003E1B7A">
        <w:rPr>
          <w:rFonts w:hint="cs"/>
          <w:rtl/>
        </w:rPr>
        <w:t>ّ</w:t>
      </w:r>
      <w:r w:rsidRPr="00C359EB">
        <w:rPr>
          <w:rFonts w:hint="cs"/>
          <w:rtl/>
        </w:rPr>
        <w:t>يك، لب</w:t>
      </w:r>
      <w:r w:rsidR="003E1B7A">
        <w:rPr>
          <w:rFonts w:hint="cs"/>
          <w:rtl/>
        </w:rPr>
        <w:t>ّ</w:t>
      </w:r>
      <w:r w:rsidRPr="00C359EB">
        <w:rPr>
          <w:rFonts w:hint="cs"/>
          <w:rtl/>
        </w:rPr>
        <w:t>يك لا شريك لك لب</w:t>
      </w:r>
      <w:r w:rsidR="003E1B7A">
        <w:rPr>
          <w:rFonts w:hint="cs"/>
          <w:rtl/>
        </w:rPr>
        <w:t>ّ</w:t>
      </w:r>
      <w:r w:rsidRPr="00C359EB">
        <w:rPr>
          <w:rFonts w:hint="cs"/>
          <w:rtl/>
        </w:rPr>
        <w:t>يك، إنَّ الحمد والنعمة لك والملك، لا شريك لك لب</w:t>
      </w:r>
      <w:r w:rsidR="003E1B7A">
        <w:rPr>
          <w:rFonts w:hint="cs"/>
          <w:rtl/>
        </w:rPr>
        <w:t>ّ</w:t>
      </w:r>
      <w:r w:rsidRPr="00C359EB">
        <w:rPr>
          <w:rFonts w:hint="cs"/>
          <w:rtl/>
        </w:rPr>
        <w:t>يك!</w:t>
      </w:r>
    </w:p>
    <w:p w:rsidR="00934B4D" w:rsidRDefault="00934B4D" w:rsidP="00934B4D">
      <w:pPr>
        <w:rPr>
          <w:rFonts w:ascii="Tahoma" w:hAnsi="Tahoma"/>
          <w:rtl/>
        </w:rPr>
      </w:pPr>
      <w:r w:rsidRPr="00C359EB">
        <w:rPr>
          <w:rFonts w:hint="cs"/>
          <w:rtl/>
        </w:rPr>
        <w:t xml:space="preserve">وهم بتكرارها كأنهم يقولون: </w:t>
      </w:r>
      <w:r>
        <w:rPr>
          <w:rFonts w:ascii="Tahoma" w:hAnsi="Tahoma"/>
        </w:rPr>
        <w:sym w:font="Zar75 Symbols" w:char="F029"/>
      </w:r>
      <w:r w:rsidRPr="003E1B7A">
        <w:rPr>
          <w:rStyle w:val="Char"/>
          <w:rtl/>
        </w:rPr>
        <w:t>سَمِعْنَا وَأَطَعْنَا غُفْرَانَكَ رَبَّنَا وَإلَيْكَ الْمَصِيرُ</w:t>
      </w:r>
      <w:r>
        <w:rPr>
          <w:rFonts w:ascii="Tahoma" w:hAnsi="Tahoma"/>
        </w:rPr>
        <w:sym w:font="Zar75 Symbols" w:char="F028"/>
      </w:r>
      <w:r>
        <w:rPr>
          <w:rFonts w:ascii="Tahoma" w:hAnsi="Tahoma" w:hint="cs"/>
          <w:rtl/>
        </w:rPr>
        <w:t>.</w:t>
      </w:r>
      <w:r>
        <w:rPr>
          <w:rStyle w:val="FootnoteReference"/>
          <w:rFonts w:ascii="Tahoma" w:hAnsi="Tahoma"/>
          <w:rtl/>
        </w:rPr>
        <w:footnoteReference w:id="505"/>
      </w:r>
    </w:p>
    <w:p w:rsidR="00934B4D" w:rsidRPr="00C359EB" w:rsidRDefault="00934B4D" w:rsidP="003E1B7A">
      <w:pPr>
        <w:rPr>
          <w:rtl/>
        </w:rPr>
      </w:pPr>
      <w:r w:rsidRPr="00C359EB">
        <w:rPr>
          <w:rFonts w:ascii="Tahoma" w:hAnsi="Tahoma" w:hint="cs"/>
          <w:shd w:val="clear" w:color="auto" w:fill="FFFFFF"/>
          <w:rtl/>
        </w:rPr>
        <w:t>و</w:t>
      </w:r>
      <w:r w:rsidR="003E1B7A">
        <w:rPr>
          <w:rFonts w:ascii="Tahoma" w:hAnsi="Tahoma" w:hint="cs"/>
          <w:shd w:val="clear" w:color="auto" w:fill="FFFFFF"/>
          <w:rtl/>
        </w:rPr>
        <w:t>إ</w:t>
      </w:r>
      <w:r w:rsidRPr="00C359EB">
        <w:rPr>
          <w:rFonts w:ascii="Tahoma" w:hAnsi="Tahoma" w:hint="cs"/>
          <w:shd w:val="clear" w:color="auto" w:fill="FFFFFF"/>
          <w:rtl/>
        </w:rPr>
        <w:t xml:space="preserve">نَّ ما فيهم من نعم هي منك وحدك لا شريك لك، </w:t>
      </w:r>
      <w:r>
        <w:rPr>
          <w:rFonts w:ascii="Tahoma" w:hAnsi="Tahoma"/>
        </w:rPr>
        <w:sym w:font="Zar75 Symbols" w:char="F029"/>
      </w:r>
      <w:r w:rsidRPr="003E1B7A">
        <w:rPr>
          <w:rStyle w:val="Char"/>
          <w:rtl/>
        </w:rPr>
        <w:t>وَمَا بِكُم مِّن نِّعْمَةٍ فَمِنَ اللَّهِ</w:t>
      </w:r>
      <w:r w:rsidRPr="003E1B7A">
        <w:rPr>
          <w:rStyle w:val="Char"/>
          <w:rFonts w:hint="cs"/>
          <w:rtl/>
        </w:rPr>
        <w:t>...</w:t>
      </w:r>
      <w:r>
        <w:rPr>
          <w:rFonts w:ascii="Tahoma" w:hAnsi="Tahoma" w:hint="cs"/>
        </w:rPr>
        <w:sym w:font="Zar75 Symbols" w:char="F028"/>
      </w:r>
      <w:r>
        <w:rPr>
          <w:rFonts w:ascii="Tahoma" w:hAnsi="Tahoma" w:hint="cs"/>
          <w:rtl/>
        </w:rPr>
        <w:t>.</w:t>
      </w:r>
      <w:r>
        <w:rPr>
          <w:rStyle w:val="FootnoteReference"/>
          <w:rFonts w:ascii="Tahoma" w:hAnsi="Tahoma"/>
          <w:shd w:val="clear" w:color="auto" w:fill="FFFFFF"/>
          <w:rtl/>
        </w:rPr>
        <w:footnoteReference w:id="506"/>
      </w:r>
      <w:r>
        <w:rPr>
          <w:rFonts w:ascii="Tahoma" w:hAnsi="Tahoma" w:hint="cs"/>
          <w:shd w:val="clear" w:color="auto" w:fill="FFFFFF"/>
          <w:rtl/>
        </w:rPr>
        <w:t xml:space="preserve"> </w:t>
      </w:r>
      <w:r w:rsidRPr="00C359EB">
        <w:rPr>
          <w:rFonts w:hint="cs"/>
          <w:rtl/>
        </w:rPr>
        <w:t>ليُسجّلوا بتلبيتهم هذه واستجابتهم طاعةً لأمره تعالى وقبولاً عنده وأجراً جميلاً. كما أنَّ الحاج بتلبيته هذه  يُعلنها صريحةً أن</w:t>
      </w:r>
      <w:r w:rsidR="003E1B7A">
        <w:rPr>
          <w:rFonts w:hint="cs"/>
          <w:rtl/>
        </w:rPr>
        <w:t>ّ</w:t>
      </w:r>
      <w:r w:rsidRPr="00C359EB">
        <w:rPr>
          <w:rFonts w:hint="cs"/>
          <w:rtl/>
        </w:rPr>
        <w:t>ه مستجيب لذلك الداعي، ممتثل لدعوته، مرحّب بتكليفه حجّ بيته العتيق، وشاكر ربَّه الذي رزقه قدرةً وصحّةً ومالاً وأماناً؛ حتى يكون بين يديه فيما ارتضاه من منازل عبادةٍ عبر حجّ وعمرة، عبر فريضة ومستحب، عبر عمل صالح ودعاء</w:t>
      </w:r>
      <w:r>
        <w:rPr>
          <w:rFonts w:hint="cs"/>
          <w:rtl/>
        </w:rPr>
        <w:t>.</w:t>
      </w:r>
      <w:r w:rsidRPr="00C359EB">
        <w:rPr>
          <w:rFonts w:hint="cs"/>
          <w:rtl/>
        </w:rPr>
        <w:t>..</w:t>
      </w:r>
    </w:p>
    <w:p w:rsidR="00934B4D" w:rsidRPr="00C359EB" w:rsidRDefault="00934B4D" w:rsidP="003E1B7A">
      <w:pPr>
        <w:rPr>
          <w:rtl/>
          <w:lang w:bidi="ar-IQ"/>
        </w:rPr>
      </w:pPr>
      <w:r w:rsidRPr="00C359EB">
        <w:rPr>
          <w:rFonts w:hint="cs"/>
          <w:rtl/>
          <w:lang w:bidi="ar-IQ"/>
        </w:rPr>
        <w:t>فالإنسان المسلم المكلف بالأخص، ينبغي بل يجب عليه أن يتلقى أي</w:t>
      </w:r>
      <w:r w:rsidR="003E1B7A">
        <w:rPr>
          <w:rFonts w:hint="cs"/>
          <w:rtl/>
          <w:lang w:bidi="ar-IQ"/>
        </w:rPr>
        <w:t>ّ</w:t>
      </w:r>
      <w:r w:rsidRPr="00C359EB">
        <w:rPr>
          <w:rFonts w:hint="cs"/>
          <w:rtl/>
          <w:lang w:bidi="ar-IQ"/>
        </w:rPr>
        <w:t xml:space="preserve"> تكليف؛ أكان أمراً بأن يفعل أ</w:t>
      </w:r>
      <w:r w:rsidR="003E1B7A">
        <w:rPr>
          <w:rFonts w:hint="cs"/>
          <w:rtl/>
          <w:lang w:bidi="ar-IQ"/>
        </w:rPr>
        <w:t>م</w:t>
      </w:r>
      <w:r w:rsidRPr="00C359EB">
        <w:rPr>
          <w:rFonts w:hint="cs"/>
          <w:rtl/>
          <w:lang w:bidi="ar-IQ"/>
        </w:rPr>
        <w:t xml:space="preserve"> تركاً بأن لا يفعل،</w:t>
      </w:r>
      <w:r>
        <w:rPr>
          <w:rFonts w:hint="cs"/>
          <w:rtl/>
          <w:lang w:bidi="ar-IQ"/>
        </w:rPr>
        <w:t xml:space="preserve"> </w:t>
      </w:r>
      <w:r w:rsidRPr="00C359EB">
        <w:rPr>
          <w:rFonts w:hint="cs"/>
          <w:rtl/>
          <w:lang w:bidi="ar-IQ"/>
        </w:rPr>
        <w:t>أ</w:t>
      </w:r>
      <w:r w:rsidR="003E1B7A">
        <w:rPr>
          <w:rFonts w:hint="cs"/>
          <w:rtl/>
          <w:lang w:bidi="ar-IQ"/>
        </w:rPr>
        <w:t>م</w:t>
      </w:r>
      <w:r w:rsidRPr="00C359EB">
        <w:rPr>
          <w:rFonts w:hint="cs"/>
          <w:rtl/>
          <w:lang w:bidi="ar-IQ"/>
        </w:rPr>
        <w:t xml:space="preserve"> ندباً، بالقبول والامتثال، وهو ما عليه الصالحون من تلبية ذلك بشوق والتزام؛ لأنَّ كلّ شيء من قبل الله تعالى، أحبته قلوب المؤمنين، استيقنته نفوسهم، فتكاليفه محبوبة إليهم، وإل</w:t>
      </w:r>
      <w:r w:rsidR="003E1B7A">
        <w:rPr>
          <w:rFonts w:hint="cs"/>
          <w:rtl/>
          <w:lang w:bidi="ar-IQ"/>
        </w:rPr>
        <w:t>ّ</w:t>
      </w:r>
      <w:r w:rsidRPr="00C359EB">
        <w:rPr>
          <w:rFonts w:hint="cs"/>
          <w:rtl/>
          <w:lang w:bidi="ar-IQ"/>
        </w:rPr>
        <w:t>ا فالتكاليف عادةً من عنوانها لا تخلو من مشقة وتعب</w:t>
      </w:r>
      <w:r>
        <w:rPr>
          <w:rFonts w:hint="cs"/>
          <w:rtl/>
          <w:lang w:bidi="ar-IQ"/>
        </w:rPr>
        <w:t>.</w:t>
      </w:r>
      <w:r w:rsidRPr="00C359EB">
        <w:rPr>
          <w:rFonts w:hint="cs"/>
          <w:rtl/>
          <w:lang w:bidi="ar-IQ"/>
        </w:rPr>
        <w:t>.. تستشعر نفوس مشقتها، فيما الصالحون يتلقونها بشغف وشوق، وإن خلت حياتهم منها انعدمت من لذّة مناجاته تعالى</w:t>
      </w:r>
      <w:r>
        <w:rPr>
          <w:rFonts w:hint="cs"/>
          <w:rtl/>
          <w:lang w:bidi="ar-IQ"/>
        </w:rPr>
        <w:t>،</w:t>
      </w:r>
      <w:r w:rsidRPr="00C359EB">
        <w:rPr>
          <w:rFonts w:hint="cs"/>
          <w:rtl/>
          <w:lang w:bidi="ar-IQ"/>
        </w:rPr>
        <w:t xml:space="preserve"> وسعادة امتثال ما يريده منهم، فهم يستقبلون تكاليف السماء بعشق عجيب</w:t>
      </w:r>
      <w:r>
        <w:rPr>
          <w:rFonts w:hint="cs"/>
          <w:rtl/>
          <w:lang w:bidi="ar-IQ"/>
        </w:rPr>
        <w:t>.</w:t>
      </w:r>
      <w:r w:rsidRPr="00C359EB">
        <w:rPr>
          <w:rFonts w:hint="cs"/>
          <w:rtl/>
          <w:lang w:bidi="ar-IQ"/>
        </w:rPr>
        <w:t xml:space="preserve">.. والحجُّ </w:t>
      </w:r>
      <w:r>
        <w:rPr>
          <w:rFonts w:hint="cs"/>
          <w:rtl/>
          <w:lang w:bidi="ar-IQ"/>
        </w:rPr>
        <w:t xml:space="preserve"> </w:t>
      </w:r>
      <w:r w:rsidRPr="00C359EB">
        <w:rPr>
          <w:rFonts w:ascii="Georgia" w:hAnsi="Georgia" w:hint="cs"/>
          <w:shd w:val="clear" w:color="auto" w:fill="FFFFFF"/>
          <w:rtl/>
        </w:rPr>
        <w:t xml:space="preserve">فريضة </w:t>
      </w:r>
      <w:r w:rsidRPr="00C359EB">
        <w:rPr>
          <w:rFonts w:ascii="Georgia" w:hAnsi="Georgia"/>
          <w:shd w:val="clear" w:color="auto" w:fill="FFFFFF"/>
          <w:rtl/>
        </w:rPr>
        <w:t>كان جزاؤها غفران الذنوب</w:t>
      </w:r>
      <w:r w:rsidR="003E1B7A">
        <w:rPr>
          <w:rFonts w:ascii="Georgia" w:hAnsi="Georgia" w:hint="cs"/>
          <w:shd w:val="clear" w:color="auto" w:fill="FFFFFF"/>
          <w:rtl/>
        </w:rPr>
        <w:t>؛</w:t>
      </w:r>
      <w:r w:rsidRPr="00C359EB">
        <w:rPr>
          <w:rFonts w:ascii="Georgia" w:hAnsi="Georgia"/>
          <w:shd w:val="clear" w:color="auto" w:fill="FFFFFF"/>
          <w:rtl/>
        </w:rPr>
        <w:t xml:space="preserve"> لأن</w:t>
      </w:r>
      <w:r w:rsidR="003E1B7A">
        <w:rPr>
          <w:rFonts w:ascii="Georgia" w:hAnsi="Georgia" w:hint="cs"/>
          <w:shd w:val="clear" w:color="auto" w:fill="FFFFFF"/>
          <w:rtl/>
        </w:rPr>
        <w:t>ّ</w:t>
      </w:r>
      <w:r w:rsidRPr="00C359EB">
        <w:rPr>
          <w:rFonts w:ascii="Georgia" w:hAnsi="Georgia"/>
          <w:shd w:val="clear" w:color="auto" w:fill="FFFFFF"/>
          <w:rtl/>
        </w:rPr>
        <w:t>ها من أكثر الفرائض مشقة على النفس المؤمنة</w:t>
      </w:r>
      <w:r>
        <w:rPr>
          <w:rFonts w:ascii="Georgia" w:hAnsi="Georgia" w:hint="cs"/>
          <w:shd w:val="clear" w:color="auto" w:fill="FFFFFF"/>
          <w:rtl/>
        </w:rPr>
        <w:t>،</w:t>
      </w:r>
      <w:r w:rsidRPr="00C359EB">
        <w:rPr>
          <w:rFonts w:ascii="Georgia" w:hAnsi="Georgia" w:hint="cs"/>
          <w:shd w:val="clear" w:color="auto" w:fill="FFFFFF"/>
          <w:rtl/>
        </w:rPr>
        <w:t xml:space="preserve"> كما يصرح الشعراوي في كتابه الحجّ المبرور.</w:t>
      </w:r>
    </w:p>
    <w:p w:rsidR="00934B4D" w:rsidRPr="00C359EB" w:rsidRDefault="00934B4D" w:rsidP="00747A88">
      <w:pPr>
        <w:rPr>
          <w:lang w:eastAsia="en-AU"/>
        </w:rPr>
      </w:pPr>
      <w:r w:rsidRPr="00C359EB">
        <w:rPr>
          <w:rFonts w:hint="cs"/>
          <w:rtl/>
        </w:rPr>
        <w:t xml:space="preserve">والسياق في: </w:t>
      </w:r>
      <w:r>
        <w:rPr>
          <w:rFonts w:hint="cs"/>
          <w:rtl/>
        </w:rPr>
        <w:t>«</w:t>
      </w:r>
      <w:r w:rsidRPr="00C359EB">
        <w:rPr>
          <w:rFonts w:hint="cs"/>
          <w:rtl/>
        </w:rPr>
        <w:t>إنَّ الحمد والنعمة لك والملك.</w:t>
      </w:r>
      <w:r>
        <w:rPr>
          <w:rFonts w:hint="cs"/>
          <w:rtl/>
        </w:rPr>
        <w:t>.</w:t>
      </w:r>
      <w:r w:rsidRPr="00C359EB">
        <w:rPr>
          <w:rFonts w:hint="cs"/>
          <w:rtl/>
        </w:rPr>
        <w:t>.</w:t>
      </w:r>
      <w:r>
        <w:rPr>
          <w:rFonts w:hint="cs"/>
          <w:rtl/>
        </w:rPr>
        <w:t xml:space="preserve">». </w:t>
      </w:r>
      <w:r w:rsidRPr="00C359EB">
        <w:rPr>
          <w:rFonts w:hint="cs"/>
          <w:rtl/>
        </w:rPr>
        <w:t>يقتضي أن تقدم النعمة ويؤخر الحمد؛ لأنَّ الحمد لا يكون إل</w:t>
      </w:r>
      <w:r w:rsidR="003E1B7A">
        <w:rPr>
          <w:rFonts w:hint="cs"/>
          <w:rtl/>
        </w:rPr>
        <w:t>ّ</w:t>
      </w:r>
      <w:r w:rsidRPr="00C359EB">
        <w:rPr>
          <w:rFonts w:hint="cs"/>
          <w:rtl/>
        </w:rPr>
        <w:t>ا على النعمة، وهنا تقد</w:t>
      </w:r>
      <w:r w:rsidR="003E1B7A">
        <w:rPr>
          <w:rFonts w:hint="cs"/>
          <w:rtl/>
        </w:rPr>
        <w:t>ّ</w:t>
      </w:r>
      <w:r w:rsidRPr="00C359EB">
        <w:rPr>
          <w:rFonts w:hint="cs"/>
          <w:rtl/>
        </w:rPr>
        <w:t>م الحمد وتأخرت النعمة، فهذا يدل على نعمة تقدمت وسبقت فجاء الحمد بعدها، إن</w:t>
      </w:r>
      <w:r w:rsidR="003E1B7A">
        <w:rPr>
          <w:rFonts w:hint="cs"/>
          <w:rtl/>
        </w:rPr>
        <w:t>ّ</w:t>
      </w:r>
      <w:r w:rsidRPr="00C359EB">
        <w:rPr>
          <w:rFonts w:hint="cs"/>
          <w:rtl/>
        </w:rPr>
        <w:t xml:space="preserve">ها تلك النعمة الكبيرة التي جعلت هذا </w:t>
      </w:r>
      <w:r w:rsidRPr="00C359EB">
        <w:rPr>
          <w:rFonts w:hint="cs"/>
          <w:rtl/>
        </w:rPr>
        <w:lastRenderedPageBreak/>
        <w:t>الإنسان مؤمناً أولاً، وجعلته مستطيعاً ثانياً، أي وفّر لك شرط الاستطاعة بأنواعها، فوفّقت للحج، فأنت حين تقول</w:t>
      </w:r>
      <w:r w:rsidR="00747A88">
        <w:rPr>
          <w:rFonts w:hint="cs"/>
          <w:rtl/>
        </w:rPr>
        <w:t>:</w:t>
      </w:r>
      <w:r w:rsidRPr="00C359EB">
        <w:rPr>
          <w:rFonts w:hint="cs"/>
          <w:rtl/>
        </w:rPr>
        <w:t xml:space="preserve"> (إنَّ الحمد...) فكأن</w:t>
      </w:r>
      <w:r w:rsidR="00747A88">
        <w:rPr>
          <w:rFonts w:hint="cs"/>
          <w:rtl/>
        </w:rPr>
        <w:t>ّ</w:t>
      </w:r>
      <w:r w:rsidRPr="00C359EB">
        <w:rPr>
          <w:rFonts w:hint="cs"/>
          <w:rtl/>
        </w:rPr>
        <w:t>ك بهذا تحمد الله تعالى على نعمتين، النعمة الأولى</w:t>
      </w:r>
      <w:r w:rsidR="00747A88">
        <w:rPr>
          <w:rFonts w:hint="cs"/>
          <w:rtl/>
        </w:rPr>
        <w:t>:</w:t>
      </w:r>
      <w:r w:rsidRPr="00C359EB">
        <w:rPr>
          <w:rFonts w:hint="cs"/>
          <w:rtl/>
        </w:rPr>
        <w:t xml:space="preserve"> نعمة تمكينك من السفر للحج بتو</w:t>
      </w:r>
      <w:r w:rsidR="00747A88">
        <w:rPr>
          <w:rFonts w:hint="cs"/>
          <w:rtl/>
        </w:rPr>
        <w:t>ّ</w:t>
      </w:r>
      <w:r w:rsidRPr="00C359EB">
        <w:rPr>
          <w:rFonts w:hint="cs"/>
          <w:rtl/>
        </w:rPr>
        <w:t>فر شروطه</w:t>
      </w:r>
      <w:r w:rsidR="00747A88">
        <w:rPr>
          <w:rFonts w:hint="cs"/>
          <w:rtl/>
        </w:rPr>
        <w:t>.</w:t>
      </w:r>
      <w:r w:rsidRPr="00C359EB">
        <w:rPr>
          <w:rFonts w:hint="cs"/>
          <w:rtl/>
        </w:rPr>
        <w:t xml:space="preserve"> والنعمة الأخرى</w:t>
      </w:r>
      <w:r w:rsidR="00747A88">
        <w:rPr>
          <w:rFonts w:hint="cs"/>
          <w:rtl/>
        </w:rPr>
        <w:t>:</w:t>
      </w:r>
      <w:r w:rsidRPr="00C359EB">
        <w:rPr>
          <w:rFonts w:hint="cs"/>
          <w:rtl/>
        </w:rPr>
        <w:t xml:space="preserve"> نعمة السلامة وديمومة الإيمان، وأنّك وُعدتَ، بل عُدت مغفور الذنب؛ لتواصل حياتك من جديد تاركاً ما مضى من معاص</w:t>
      </w:r>
      <w:r>
        <w:rPr>
          <w:rFonts w:hint="cs"/>
          <w:rtl/>
        </w:rPr>
        <w:t>‌</w:t>
      </w:r>
      <w:r w:rsidRPr="00C359EB">
        <w:rPr>
          <w:rFonts w:hint="cs"/>
          <w:rtl/>
        </w:rPr>
        <w:t>ٍ،</w:t>
      </w:r>
      <w:r>
        <w:rPr>
          <w:rFonts w:hint="cs"/>
          <w:rtl/>
        </w:rPr>
        <w:t xml:space="preserve"> </w:t>
      </w:r>
      <w:r w:rsidRPr="00C359EB">
        <w:rPr>
          <w:rFonts w:hint="cs"/>
          <w:rtl/>
        </w:rPr>
        <w:t>عاقداً العزم على سيرة أخرى تخلو مما يُعص</w:t>
      </w:r>
      <w:r w:rsidR="00747A88">
        <w:rPr>
          <w:rFonts w:hint="cs"/>
          <w:rtl/>
        </w:rPr>
        <w:t>ـى</w:t>
      </w:r>
      <w:r w:rsidRPr="00C359EB">
        <w:rPr>
          <w:rFonts w:hint="cs"/>
          <w:rtl/>
        </w:rPr>
        <w:t xml:space="preserve"> الله تعالى به، فنِعمُ الله تعالى عليك متواصلة، فهي لا تنتهي ولا تتوقف</w:t>
      </w:r>
      <w:r>
        <w:rPr>
          <w:rFonts w:hint="cs"/>
          <w:rtl/>
        </w:rPr>
        <w:t>:</w:t>
      </w:r>
      <w:hyperlink r:id="rId88" w:history="1">
        <w:r w:rsidRPr="00C620E9">
          <w:rPr>
            <w:rStyle w:val="Char"/>
            <w:rFonts w:hint="cs"/>
            <w:rtl/>
          </w:rPr>
          <w:t xml:space="preserve"> </w:t>
        </w:r>
        <w:r w:rsidRPr="00C620E9">
          <w:rPr>
            <w:rFonts w:hint="cs"/>
          </w:rPr>
          <w:sym w:font="Zar75 Symbols" w:char="F029"/>
        </w:r>
        <w:r w:rsidRPr="00C620E9">
          <w:rPr>
            <w:rStyle w:val="Char"/>
            <w:rFonts w:hint="cs"/>
            <w:rtl/>
          </w:rPr>
          <w:t>مَا</w:t>
        </w:r>
        <w:r w:rsidRPr="00C620E9">
          <w:rPr>
            <w:rStyle w:val="Char"/>
            <w:rtl/>
          </w:rPr>
          <w:t xml:space="preserve"> عِندَكُمْ يَنفَدُ وَمَا عِندَ </w:t>
        </w:r>
        <w:r w:rsidRPr="00C620E9">
          <w:rPr>
            <w:rStyle w:val="Char"/>
            <w:rFonts w:hint="cs"/>
            <w:rtl/>
          </w:rPr>
          <w:t>اللَّهِ</w:t>
        </w:r>
        <w:r w:rsidRPr="00C620E9">
          <w:rPr>
            <w:rStyle w:val="Char"/>
            <w:rtl/>
          </w:rPr>
          <w:t xml:space="preserve"> </w:t>
        </w:r>
        <w:r w:rsidRPr="00C620E9">
          <w:rPr>
            <w:rStyle w:val="Char"/>
            <w:rFonts w:hint="cs"/>
            <w:rtl/>
          </w:rPr>
          <w:t>بَاقٍ...</w:t>
        </w:r>
        <w:r>
          <w:rPr>
            <w:rFonts w:hint="cs"/>
            <w:lang w:eastAsia="en-AU"/>
          </w:rPr>
          <w:sym w:font="Zar75 Symbols" w:char="F028"/>
        </w:r>
        <w:r>
          <w:rPr>
            <w:rFonts w:hint="cs"/>
            <w:rtl/>
            <w:lang w:eastAsia="en-AU"/>
          </w:rPr>
          <w:t>.</w:t>
        </w:r>
      </w:hyperlink>
      <w:r>
        <w:rPr>
          <w:rStyle w:val="FootnoteReference"/>
          <w:lang w:eastAsia="en-AU"/>
        </w:rPr>
        <w:footnoteReference w:id="507"/>
      </w:r>
    </w:p>
    <w:p w:rsidR="00934B4D" w:rsidRPr="00C359EB" w:rsidRDefault="00934B4D" w:rsidP="00747A88">
      <w:pPr>
        <w:rPr>
          <w:rtl/>
        </w:rPr>
      </w:pPr>
      <w:r w:rsidRPr="00C359EB">
        <w:rPr>
          <w:rFonts w:hint="cs"/>
          <w:rtl/>
        </w:rPr>
        <w:t>والحمد لله تعالى لا يتأخر منك ولا ينقطع، يعتقده قلبك ويلهج به لسانك، (...</w:t>
      </w:r>
      <w:r w:rsidR="00747A88">
        <w:rPr>
          <w:rFonts w:hint="eastAsia"/>
          <w:rtl/>
        </w:rPr>
        <w:t> </w:t>
      </w:r>
      <w:r w:rsidRPr="00C359EB">
        <w:rPr>
          <w:rFonts w:hint="cs"/>
          <w:rtl/>
        </w:rPr>
        <w:t>والملك) فملك الله تعالى باق</w:t>
      </w:r>
      <w:r>
        <w:rPr>
          <w:rFonts w:hint="cs"/>
          <w:rtl/>
        </w:rPr>
        <w:t>‌</w:t>
      </w:r>
      <w:r w:rsidRPr="00C359EB">
        <w:rPr>
          <w:rFonts w:hint="cs"/>
          <w:rtl/>
        </w:rPr>
        <w:t>ٍ ودائم وهو أعظم النعم التي تلازم ذلك الملك</w:t>
      </w:r>
      <w:r w:rsidR="00747A88">
        <w:rPr>
          <w:rFonts w:hint="cs"/>
          <w:rtl/>
        </w:rPr>
        <w:t>،</w:t>
      </w:r>
      <w:r w:rsidRPr="00C359EB">
        <w:rPr>
          <w:rFonts w:hint="cs"/>
          <w:rtl/>
        </w:rPr>
        <w:t xml:space="preserve"> فهي دائمة بدوامه متواصلة بتواصله</w:t>
      </w:r>
      <w:r>
        <w:rPr>
          <w:rFonts w:hint="cs"/>
          <w:rtl/>
        </w:rPr>
        <w:t xml:space="preserve">، </w:t>
      </w:r>
      <w:r w:rsidRPr="00C359EB">
        <w:rPr>
          <w:rFonts w:hint="cs"/>
          <w:rtl/>
        </w:rPr>
        <w:t>(لا شريك لك</w:t>
      </w:r>
      <w:r>
        <w:rPr>
          <w:rFonts w:hint="cs"/>
          <w:rtl/>
        </w:rPr>
        <w:t>.</w:t>
      </w:r>
      <w:r w:rsidRPr="00C359EB">
        <w:rPr>
          <w:rFonts w:hint="cs"/>
          <w:rtl/>
        </w:rPr>
        <w:t>..)</w:t>
      </w:r>
      <w:r>
        <w:rPr>
          <w:rFonts w:hint="cs"/>
          <w:rtl/>
        </w:rPr>
        <w:t>.</w:t>
      </w:r>
    </w:p>
    <w:p w:rsidR="00934B4D" w:rsidRPr="00DB646B" w:rsidRDefault="00934B4D" w:rsidP="00C620E9">
      <w:pPr>
        <w:rPr>
          <w:rtl/>
          <w:lang w:bidi="ar-IQ"/>
        </w:rPr>
      </w:pPr>
      <w:r w:rsidRPr="00C359EB">
        <w:rPr>
          <w:rFonts w:hint="cs"/>
          <w:rtl/>
          <w:lang w:bidi="ar-IQ"/>
        </w:rPr>
        <w:t>وهنا حملت التلبية هذا الأمر الذي يكر</w:t>
      </w:r>
      <w:r w:rsidR="00747A88">
        <w:rPr>
          <w:rFonts w:hint="cs"/>
          <w:rtl/>
          <w:lang w:bidi="ar-IQ"/>
        </w:rPr>
        <w:t>ّ</w:t>
      </w:r>
      <w:r w:rsidRPr="00C359EB">
        <w:rPr>
          <w:rFonts w:hint="cs"/>
          <w:rtl/>
          <w:lang w:bidi="ar-IQ"/>
        </w:rPr>
        <w:t>ره الحاج؛ ليثب</w:t>
      </w:r>
      <w:r w:rsidR="00747A88">
        <w:rPr>
          <w:rFonts w:hint="cs"/>
          <w:rtl/>
          <w:lang w:bidi="ar-IQ"/>
        </w:rPr>
        <w:t>ّ</w:t>
      </w:r>
      <w:r w:rsidRPr="00C359EB">
        <w:rPr>
          <w:rFonts w:hint="cs"/>
          <w:rtl/>
          <w:lang w:bidi="ar-IQ"/>
        </w:rPr>
        <w:t>ت به فؤاده، ويزيده اطمئناناً، ب</w:t>
      </w:r>
      <w:r w:rsidRPr="00DB646B">
        <w:rPr>
          <w:rFonts w:hint="cs"/>
          <w:rtl/>
          <w:lang w:bidi="ar-IQ"/>
        </w:rPr>
        <w:t>أنَّ الله تعالى واحد أحد، ليس له هنا أو</w:t>
      </w:r>
      <w:r w:rsidR="00747A88" w:rsidRPr="00DB646B">
        <w:rPr>
          <w:rFonts w:hint="cs"/>
          <w:rtl/>
          <w:lang w:bidi="ar-IQ"/>
        </w:rPr>
        <w:t xml:space="preserve"> </w:t>
      </w:r>
      <w:r w:rsidRPr="00DB646B">
        <w:rPr>
          <w:rFonts w:hint="cs"/>
          <w:rtl/>
          <w:lang w:bidi="ar-IQ"/>
        </w:rPr>
        <w:t>هناك شريك ينازعه فيما يخلق، فيما يُحيي وفيما يُميت، فيما يُعطي وفيما يمنع، فيما يأمر وفيما ينهى،  متفرد بالخلق والإبداع، فهو وحده المُبدع، الخالق المدبّر الذي لا شريك له فيما أبدع وفيما خلق، وهو المالك الذي لا</w:t>
      </w:r>
      <w:r w:rsidR="00747A88" w:rsidRPr="00DB646B">
        <w:rPr>
          <w:rFonts w:hint="cs"/>
          <w:rtl/>
          <w:lang w:bidi="ar-IQ"/>
        </w:rPr>
        <w:t xml:space="preserve"> </w:t>
      </w:r>
      <w:r w:rsidRPr="00DB646B">
        <w:rPr>
          <w:rFonts w:hint="cs"/>
          <w:rtl/>
          <w:lang w:bidi="ar-IQ"/>
        </w:rPr>
        <w:t>شريك له في الملك... وما إلى ذلك من الحياة والموت والرزق والعافية...</w:t>
      </w:r>
    </w:p>
    <w:p w:rsidR="00934B4D" w:rsidRPr="00C359EB" w:rsidRDefault="00934B4D" w:rsidP="00C620E9">
      <w:pPr>
        <w:rPr>
          <w:rtl/>
          <w:lang w:eastAsia="en-AU" w:bidi="fa-IR"/>
        </w:rPr>
      </w:pPr>
      <w:r w:rsidRPr="00DB646B">
        <w:rPr>
          <w:rFonts w:hint="cs"/>
          <w:rtl/>
          <w:lang w:bidi="ar-IQ"/>
        </w:rPr>
        <w:t>وهنا ينبغي أن يتذكر الحاج، وهو يردد تلبيته قولَ نبيِّ الله إبراهيم</w:t>
      </w:r>
      <w:r w:rsidRPr="00DB646B">
        <w:rPr>
          <w:rFonts w:hint="cs"/>
          <w:lang w:bidi="ar-IQ"/>
        </w:rPr>
        <w:sym w:font="Zar75 Symbols" w:char="F037"/>
      </w:r>
      <w:r w:rsidRPr="00DB646B">
        <w:rPr>
          <w:rFonts w:hint="cs"/>
          <w:rtl/>
          <w:lang w:bidi="ar-IQ"/>
        </w:rPr>
        <w:t xml:space="preserve">: </w:t>
      </w:r>
      <w:r w:rsidRPr="00DB646B">
        <w:rPr>
          <w:rFonts w:hint="cs"/>
          <w:lang w:bidi="ar-IQ"/>
        </w:rPr>
        <w:sym w:font="Zar75 Symbols" w:char="F029"/>
      </w:r>
      <w:r w:rsidRPr="00DB646B">
        <w:rPr>
          <w:rStyle w:val="Strong"/>
          <w:rFonts w:hint="cs"/>
          <w:color w:val="FF0000"/>
          <w:rtl/>
        </w:rPr>
        <w:t>ا</w:t>
      </w:r>
      <w:hyperlink r:id="rId89" w:history="1">
        <w:r w:rsidRPr="00DB646B">
          <w:rPr>
            <w:rStyle w:val="Strong"/>
            <w:rFonts w:hint="cs"/>
            <w:color w:val="FF0000"/>
            <w:rtl/>
          </w:rPr>
          <w:t>لَّذِي</w:t>
        </w:r>
        <w:r w:rsidRPr="00DB646B">
          <w:rPr>
            <w:rStyle w:val="Strong"/>
            <w:color w:val="FF0000"/>
            <w:rtl/>
          </w:rPr>
          <w:t xml:space="preserve"> </w:t>
        </w:r>
        <w:r w:rsidRPr="00DB646B">
          <w:rPr>
            <w:rStyle w:val="Strong"/>
            <w:rFonts w:hint="cs"/>
            <w:color w:val="FF0000"/>
            <w:rtl/>
          </w:rPr>
          <w:t>خَلَقَنِي</w:t>
        </w:r>
        <w:r w:rsidRPr="00DB646B">
          <w:rPr>
            <w:rStyle w:val="Strong"/>
            <w:color w:val="FF0000"/>
            <w:rtl/>
          </w:rPr>
          <w:t xml:space="preserve"> </w:t>
        </w:r>
        <w:r w:rsidRPr="00DB646B">
          <w:rPr>
            <w:rStyle w:val="Strong"/>
            <w:rFonts w:hint="cs"/>
            <w:color w:val="FF0000"/>
            <w:rtl/>
          </w:rPr>
          <w:t>فَهُوَ</w:t>
        </w:r>
        <w:r w:rsidRPr="00DB646B">
          <w:rPr>
            <w:rStyle w:val="Strong"/>
            <w:color w:val="FF0000"/>
            <w:rtl/>
          </w:rPr>
          <w:t xml:space="preserve"> </w:t>
        </w:r>
        <w:r w:rsidRPr="00DB646B">
          <w:rPr>
            <w:rStyle w:val="Strong"/>
            <w:rFonts w:hint="cs"/>
            <w:color w:val="FF0000"/>
            <w:rtl/>
          </w:rPr>
          <w:t>يَهْدِينِ</w:t>
        </w:r>
      </w:hyperlink>
      <w:r w:rsidRPr="00DB646B">
        <w:rPr>
          <w:lang w:eastAsia="en-AU"/>
        </w:rPr>
        <w:t>*</w:t>
      </w:r>
      <w:hyperlink r:id="rId90" w:history="1">
        <w:r w:rsidRPr="00DB646B">
          <w:rPr>
            <w:rStyle w:val="Strong"/>
            <w:color w:val="FF0000"/>
            <w:rtl/>
          </w:rPr>
          <w:t>وَ</w:t>
        </w:r>
        <w:r w:rsidRPr="00DB646B">
          <w:rPr>
            <w:rStyle w:val="Strong"/>
            <w:rFonts w:hint="cs"/>
            <w:color w:val="FF0000"/>
            <w:rtl/>
          </w:rPr>
          <w:t>الَّذِي</w:t>
        </w:r>
        <w:r w:rsidRPr="00DB646B">
          <w:rPr>
            <w:rStyle w:val="Strong"/>
            <w:color w:val="FF0000"/>
            <w:rtl/>
          </w:rPr>
          <w:t xml:space="preserve"> </w:t>
        </w:r>
        <w:r w:rsidRPr="00DB646B">
          <w:rPr>
            <w:rStyle w:val="Strong"/>
            <w:rFonts w:hint="cs"/>
            <w:color w:val="FF0000"/>
            <w:rtl/>
          </w:rPr>
          <w:t>هُوَ</w:t>
        </w:r>
        <w:r w:rsidRPr="00DB646B">
          <w:rPr>
            <w:rStyle w:val="Strong"/>
            <w:color w:val="FF0000"/>
            <w:rtl/>
          </w:rPr>
          <w:t xml:space="preserve"> </w:t>
        </w:r>
        <w:r w:rsidRPr="00DB646B">
          <w:rPr>
            <w:rStyle w:val="Strong"/>
            <w:rFonts w:hint="cs"/>
            <w:color w:val="FF0000"/>
            <w:rtl/>
          </w:rPr>
          <w:t>يُ</w:t>
        </w:r>
        <w:r w:rsidRPr="00DB646B">
          <w:rPr>
            <w:rStyle w:val="Strong"/>
            <w:color w:val="FF0000"/>
            <w:rtl/>
          </w:rPr>
          <w:t>طْعِمُنِي وَيَسْقِينِ</w:t>
        </w:r>
      </w:hyperlink>
      <w:r w:rsidRPr="00DB646B">
        <w:rPr>
          <w:lang w:eastAsia="en-AU"/>
        </w:rPr>
        <w:t xml:space="preserve"> * </w:t>
      </w:r>
      <w:hyperlink r:id="rId91" w:history="1">
        <w:r w:rsidRPr="00DB646B">
          <w:rPr>
            <w:rStyle w:val="Strong"/>
            <w:color w:val="FF0000"/>
            <w:rtl/>
          </w:rPr>
          <w:t>وَإِذَا مَرِضْتُ فَهُوَ يَشْفِينِ</w:t>
        </w:r>
      </w:hyperlink>
      <w:r w:rsidRPr="00DB646B">
        <w:rPr>
          <w:lang w:eastAsia="en-AU"/>
        </w:rPr>
        <w:t> * </w:t>
      </w:r>
      <w:hyperlink r:id="rId92" w:history="1">
        <w:r w:rsidRPr="00DB646B">
          <w:rPr>
            <w:rStyle w:val="Strong"/>
            <w:color w:val="FF0000"/>
            <w:rtl/>
          </w:rPr>
          <w:t>وَ</w:t>
        </w:r>
        <w:r w:rsidRPr="00DB646B">
          <w:rPr>
            <w:rStyle w:val="Strong"/>
            <w:rFonts w:hint="cs"/>
            <w:color w:val="FF0000"/>
            <w:rtl/>
          </w:rPr>
          <w:t>الَّذِي</w:t>
        </w:r>
        <w:r w:rsidRPr="00DB646B">
          <w:rPr>
            <w:rStyle w:val="Strong"/>
            <w:color w:val="FF0000"/>
            <w:rtl/>
          </w:rPr>
          <w:t xml:space="preserve"> </w:t>
        </w:r>
        <w:r w:rsidRPr="00DB646B">
          <w:rPr>
            <w:rStyle w:val="Strong"/>
            <w:rFonts w:hint="cs"/>
            <w:color w:val="FF0000"/>
            <w:rtl/>
          </w:rPr>
          <w:t>يُمِيتُنِي</w:t>
        </w:r>
        <w:r w:rsidRPr="00DB646B">
          <w:rPr>
            <w:rStyle w:val="Strong"/>
            <w:color w:val="FF0000"/>
            <w:rtl/>
          </w:rPr>
          <w:t xml:space="preserve"> </w:t>
        </w:r>
        <w:r w:rsidRPr="00DB646B">
          <w:rPr>
            <w:rStyle w:val="Strong"/>
            <w:rFonts w:hint="cs"/>
            <w:color w:val="FF0000"/>
            <w:rtl/>
          </w:rPr>
          <w:t>ثُمَّ</w:t>
        </w:r>
        <w:r w:rsidRPr="00DB646B">
          <w:rPr>
            <w:rStyle w:val="Strong"/>
            <w:color w:val="FF0000"/>
            <w:rtl/>
          </w:rPr>
          <w:t xml:space="preserve"> </w:t>
        </w:r>
        <w:r w:rsidRPr="00DB646B">
          <w:rPr>
            <w:rStyle w:val="Strong"/>
            <w:rFonts w:hint="cs"/>
            <w:color w:val="FF0000"/>
            <w:rtl/>
          </w:rPr>
          <w:t>يُحْيِينِ</w:t>
        </w:r>
      </w:hyperlink>
      <w:r w:rsidRPr="00DB646B">
        <w:rPr>
          <w:lang w:eastAsia="en-AU"/>
        </w:rPr>
        <w:t> *</w:t>
      </w:r>
      <w:r w:rsidRPr="00DB646B">
        <w:t xml:space="preserve"> </w:t>
      </w:r>
      <w:hyperlink r:id="rId93" w:history="1">
        <w:r w:rsidRPr="00DB646B">
          <w:rPr>
            <w:rStyle w:val="Strong"/>
            <w:color w:val="FF0000"/>
            <w:rtl/>
          </w:rPr>
          <w:t>وَ</w:t>
        </w:r>
        <w:r w:rsidRPr="00DB646B">
          <w:rPr>
            <w:rStyle w:val="Strong"/>
            <w:rFonts w:hint="cs"/>
            <w:color w:val="FF0000"/>
            <w:rtl/>
          </w:rPr>
          <w:t>الَّذِي</w:t>
        </w:r>
        <w:r w:rsidRPr="00DB646B">
          <w:rPr>
            <w:rStyle w:val="Strong"/>
            <w:color w:val="FF0000"/>
            <w:rtl/>
          </w:rPr>
          <w:t xml:space="preserve"> </w:t>
        </w:r>
        <w:r w:rsidRPr="00DB646B">
          <w:rPr>
            <w:rStyle w:val="Strong"/>
            <w:rFonts w:hint="cs"/>
            <w:color w:val="FF0000"/>
            <w:rtl/>
          </w:rPr>
          <w:t>أَطْمَعُ</w:t>
        </w:r>
        <w:r w:rsidRPr="00DB646B">
          <w:rPr>
            <w:rStyle w:val="Strong"/>
            <w:color w:val="FF0000"/>
            <w:rtl/>
          </w:rPr>
          <w:t xml:space="preserve"> </w:t>
        </w:r>
        <w:r w:rsidRPr="00DB646B">
          <w:rPr>
            <w:rStyle w:val="Strong"/>
            <w:rFonts w:hint="cs"/>
            <w:color w:val="FF0000"/>
            <w:rtl/>
          </w:rPr>
          <w:t>أَن</w:t>
        </w:r>
        <w:r w:rsidRPr="00DB646B">
          <w:rPr>
            <w:rStyle w:val="Strong"/>
            <w:color w:val="FF0000"/>
            <w:rtl/>
          </w:rPr>
          <w:t xml:space="preserve"> </w:t>
        </w:r>
        <w:r w:rsidRPr="00DB646B">
          <w:rPr>
            <w:rStyle w:val="Strong"/>
            <w:rFonts w:hint="cs"/>
            <w:color w:val="FF0000"/>
            <w:rtl/>
          </w:rPr>
          <w:t>يَغْ</w:t>
        </w:r>
        <w:r w:rsidRPr="00DB646B">
          <w:rPr>
            <w:rStyle w:val="Strong"/>
            <w:color w:val="FF0000"/>
            <w:rtl/>
          </w:rPr>
          <w:t xml:space="preserve">فِرَ لِي خَطِيئَتِي يَوْمَ </w:t>
        </w:r>
        <w:r w:rsidRPr="00DB646B">
          <w:rPr>
            <w:rStyle w:val="Strong"/>
            <w:rFonts w:hint="cs"/>
            <w:color w:val="FF0000"/>
            <w:rtl/>
          </w:rPr>
          <w:t>الدِّينِ</w:t>
        </w:r>
      </w:hyperlink>
      <w:r>
        <w:rPr>
          <w:rFonts w:hint="cs"/>
          <w:lang w:eastAsia="en-AU" w:bidi="fa-IR"/>
        </w:rPr>
        <w:sym w:font="Zar75 Symbols" w:char="F028"/>
      </w:r>
      <w:r>
        <w:rPr>
          <w:rFonts w:hint="cs"/>
          <w:rtl/>
          <w:lang w:eastAsia="en-AU" w:bidi="fa-IR"/>
        </w:rPr>
        <w:t>.</w:t>
      </w:r>
      <w:r>
        <w:rPr>
          <w:rStyle w:val="FootnoteReference"/>
          <w:rtl/>
          <w:lang w:eastAsia="en-AU" w:bidi="fa-IR"/>
        </w:rPr>
        <w:footnoteReference w:id="508"/>
      </w:r>
    </w:p>
    <w:p w:rsidR="00934B4D" w:rsidRPr="00C359EB" w:rsidRDefault="00934B4D" w:rsidP="00C620E9">
      <w:pPr>
        <w:rPr>
          <w:rFonts w:ascii="Arial" w:hAnsi="Arial"/>
          <w:color w:val="272727"/>
          <w:shd w:val="clear" w:color="auto" w:fill="FFFFFF"/>
          <w:rtl/>
        </w:rPr>
      </w:pPr>
      <w:r w:rsidRPr="00C359EB">
        <w:rPr>
          <w:rFonts w:ascii="Arial" w:hAnsi="Arial" w:hint="cs"/>
          <w:color w:val="272727"/>
          <w:shd w:val="clear" w:color="auto" w:fill="FFFFFF"/>
          <w:rtl/>
        </w:rPr>
        <w:t>في</w:t>
      </w:r>
      <w:r w:rsidRPr="00C359EB">
        <w:rPr>
          <w:rFonts w:ascii="Arial" w:hAnsi="Arial"/>
          <w:color w:val="272727"/>
          <w:shd w:val="clear" w:color="auto" w:fill="FFFFFF"/>
          <w:rtl/>
        </w:rPr>
        <w:t xml:space="preserve">ستشعر </w:t>
      </w:r>
      <w:r w:rsidRPr="00C359EB">
        <w:rPr>
          <w:rFonts w:ascii="Arial" w:hAnsi="Arial" w:hint="cs"/>
          <w:color w:val="272727"/>
          <w:shd w:val="clear" w:color="auto" w:fill="FFFFFF"/>
          <w:rtl/>
        </w:rPr>
        <w:t>الحاج</w:t>
      </w:r>
      <w:r w:rsidRPr="00C359EB">
        <w:rPr>
          <w:rFonts w:ascii="Arial" w:hAnsi="Arial"/>
          <w:color w:val="272727"/>
          <w:shd w:val="clear" w:color="auto" w:fill="FFFFFF"/>
          <w:rtl/>
        </w:rPr>
        <w:t xml:space="preserve"> صفة إبراهيم لرب</w:t>
      </w:r>
      <w:r w:rsidRPr="00C359EB">
        <w:rPr>
          <w:rFonts w:ascii="Arial" w:hAnsi="Arial" w:hint="cs"/>
          <w:color w:val="272727"/>
          <w:shd w:val="clear" w:color="auto" w:fill="FFFFFF"/>
          <w:rtl/>
        </w:rPr>
        <w:t>ّ</w:t>
      </w:r>
      <w:r w:rsidRPr="00C359EB">
        <w:rPr>
          <w:rFonts w:ascii="Arial" w:hAnsi="Arial"/>
          <w:color w:val="272727"/>
          <w:shd w:val="clear" w:color="auto" w:fill="FFFFFF"/>
          <w:rtl/>
        </w:rPr>
        <w:t xml:space="preserve">ه، واسترساله في تصوير صلته به، </w:t>
      </w:r>
      <w:r w:rsidR="00C620E9">
        <w:rPr>
          <w:rFonts w:ascii="Arial" w:hAnsi="Arial" w:hint="cs"/>
          <w:color w:val="272727"/>
          <w:shd w:val="clear" w:color="auto" w:fill="FFFFFF"/>
          <w:rtl/>
        </w:rPr>
        <w:t>إ</w:t>
      </w:r>
      <w:r w:rsidRPr="00C359EB">
        <w:rPr>
          <w:rFonts w:ascii="Arial" w:hAnsi="Arial"/>
          <w:color w:val="272727"/>
          <w:shd w:val="clear" w:color="auto" w:fill="FFFFFF"/>
          <w:rtl/>
        </w:rPr>
        <w:t>ن</w:t>
      </w:r>
      <w:r w:rsidR="00C620E9">
        <w:rPr>
          <w:rFonts w:ascii="Arial" w:hAnsi="Arial" w:hint="cs"/>
          <w:color w:val="272727"/>
          <w:shd w:val="clear" w:color="auto" w:fill="FFFFFF"/>
          <w:rtl/>
        </w:rPr>
        <w:t>ّ</w:t>
      </w:r>
      <w:r w:rsidRPr="00C359EB">
        <w:rPr>
          <w:rFonts w:ascii="Arial" w:hAnsi="Arial"/>
          <w:color w:val="272727"/>
          <w:shd w:val="clear" w:color="auto" w:fill="FFFFFF"/>
          <w:rtl/>
        </w:rPr>
        <w:t>ه يعيش بكيانه كل</w:t>
      </w:r>
      <w:r w:rsidRPr="00C359EB">
        <w:rPr>
          <w:rFonts w:ascii="Arial" w:hAnsi="Arial" w:hint="cs"/>
          <w:color w:val="272727"/>
          <w:shd w:val="clear" w:color="auto" w:fill="FFFFFF"/>
          <w:rtl/>
        </w:rPr>
        <w:t>ّ</w:t>
      </w:r>
      <w:r w:rsidRPr="00C359EB">
        <w:rPr>
          <w:rFonts w:ascii="Arial" w:hAnsi="Arial"/>
          <w:color w:val="272727"/>
          <w:shd w:val="clear" w:color="auto" w:fill="FFFFFF"/>
          <w:rtl/>
        </w:rPr>
        <w:t>ه مع رب</w:t>
      </w:r>
      <w:r w:rsidRPr="00C359EB">
        <w:rPr>
          <w:rFonts w:ascii="Arial" w:hAnsi="Arial" w:hint="cs"/>
          <w:color w:val="272727"/>
          <w:shd w:val="clear" w:color="auto" w:fill="FFFFFF"/>
          <w:rtl/>
        </w:rPr>
        <w:t>ّ</w:t>
      </w:r>
      <w:r w:rsidRPr="00C359EB">
        <w:rPr>
          <w:rFonts w:ascii="Arial" w:hAnsi="Arial"/>
          <w:color w:val="272727"/>
          <w:shd w:val="clear" w:color="auto" w:fill="FFFFFF"/>
          <w:rtl/>
        </w:rPr>
        <w:t>ه</w:t>
      </w:r>
      <w:r w:rsidRPr="00C359EB">
        <w:rPr>
          <w:rFonts w:ascii="Arial" w:hAnsi="Arial" w:hint="cs"/>
          <w:color w:val="272727"/>
          <w:shd w:val="clear" w:color="auto" w:fill="FFFFFF"/>
          <w:rtl/>
        </w:rPr>
        <w:t xml:space="preserve">، </w:t>
      </w:r>
      <w:r w:rsidRPr="00C359EB">
        <w:rPr>
          <w:rFonts w:ascii="Arial" w:hAnsi="Arial"/>
          <w:color w:val="272727"/>
          <w:shd w:val="clear" w:color="auto" w:fill="FFFFFF"/>
          <w:rtl/>
        </w:rPr>
        <w:t>يتطلع إليه في ثقة، يتوجه إليه في حب</w:t>
      </w:r>
      <w:r w:rsidRPr="00C359EB">
        <w:rPr>
          <w:rFonts w:ascii="Arial" w:hAnsi="Arial" w:hint="cs"/>
          <w:color w:val="272727"/>
          <w:shd w:val="clear" w:color="auto" w:fill="FFFFFF"/>
          <w:rtl/>
        </w:rPr>
        <w:t>ٍّ</w:t>
      </w:r>
      <w:r w:rsidRPr="00C359EB">
        <w:rPr>
          <w:rFonts w:ascii="Arial" w:hAnsi="Arial"/>
          <w:color w:val="272727"/>
          <w:shd w:val="clear" w:color="auto" w:fill="FFFFFF"/>
          <w:rtl/>
        </w:rPr>
        <w:t>؛ يصفه كأن</w:t>
      </w:r>
      <w:r w:rsidR="00C620E9">
        <w:rPr>
          <w:rFonts w:ascii="Arial" w:hAnsi="Arial" w:hint="cs"/>
          <w:color w:val="272727"/>
          <w:shd w:val="clear" w:color="auto" w:fill="FFFFFF"/>
          <w:rtl/>
        </w:rPr>
        <w:t>ّ</w:t>
      </w:r>
      <w:r w:rsidRPr="00C359EB">
        <w:rPr>
          <w:rFonts w:ascii="Arial" w:hAnsi="Arial"/>
          <w:color w:val="272727"/>
          <w:shd w:val="clear" w:color="auto" w:fill="FFFFFF"/>
          <w:rtl/>
        </w:rPr>
        <w:t>ه يراه، يحس</w:t>
      </w:r>
      <w:r w:rsidRPr="00C359EB">
        <w:rPr>
          <w:rFonts w:ascii="Arial" w:hAnsi="Arial" w:hint="cs"/>
          <w:color w:val="272727"/>
          <w:shd w:val="clear" w:color="auto" w:fill="FFFFFF"/>
          <w:rtl/>
        </w:rPr>
        <w:t>ّ</w:t>
      </w:r>
      <w:r w:rsidRPr="00C359EB">
        <w:rPr>
          <w:rFonts w:ascii="Arial" w:hAnsi="Arial"/>
          <w:color w:val="272727"/>
          <w:shd w:val="clear" w:color="auto" w:fill="FFFFFF"/>
          <w:rtl/>
        </w:rPr>
        <w:t xml:space="preserve"> وقع إنعامه وإفضاله عليه بقلبه ومشاعره وجوارحه</w:t>
      </w:r>
      <w:r w:rsidRPr="00C359EB">
        <w:rPr>
          <w:rFonts w:ascii="Arial" w:hAnsi="Arial" w:hint="cs"/>
          <w:color w:val="272727"/>
          <w:shd w:val="clear" w:color="auto" w:fill="FFFFFF"/>
          <w:rtl/>
        </w:rPr>
        <w:t>.</w:t>
      </w:r>
      <w:r w:rsidR="00C620E9">
        <w:rPr>
          <w:rFonts w:ascii="Arial" w:hAnsi="Arial" w:hint="cs"/>
          <w:color w:val="272727"/>
          <w:shd w:val="clear" w:color="auto" w:fill="FFFFFF"/>
          <w:rtl/>
        </w:rPr>
        <w:t>.</w:t>
      </w:r>
      <w:r w:rsidRPr="00C359EB">
        <w:rPr>
          <w:rFonts w:ascii="Arial" w:hAnsi="Arial" w:hint="cs"/>
          <w:color w:val="272727"/>
          <w:shd w:val="clear" w:color="auto" w:fill="FFFFFF"/>
          <w:rtl/>
        </w:rPr>
        <w:t>. حاله ومآله إليه، فهو الذي يهديه إليه</w:t>
      </w:r>
      <w:r w:rsidR="00C620E9">
        <w:rPr>
          <w:rFonts w:ascii="Arial" w:hAnsi="Arial" w:hint="cs"/>
          <w:color w:val="272727"/>
          <w:shd w:val="clear" w:color="auto" w:fill="FFFFFF"/>
          <w:rtl/>
        </w:rPr>
        <w:t>،</w:t>
      </w:r>
      <w:r w:rsidRPr="00C359EB">
        <w:rPr>
          <w:rFonts w:ascii="Arial" w:hAnsi="Arial" w:hint="cs"/>
          <w:color w:val="272727"/>
          <w:shd w:val="clear" w:color="auto" w:fill="FFFFFF"/>
          <w:rtl/>
        </w:rPr>
        <w:t xml:space="preserve"> </w:t>
      </w:r>
      <w:r w:rsidRPr="00C359EB">
        <w:rPr>
          <w:rFonts w:ascii="Arial" w:hAnsi="Arial"/>
          <w:color w:val="272727"/>
          <w:shd w:val="clear" w:color="auto" w:fill="FFFFFF"/>
          <w:rtl/>
        </w:rPr>
        <w:lastRenderedPageBreak/>
        <w:t>وكأن</w:t>
      </w:r>
      <w:r w:rsidR="00C620E9">
        <w:rPr>
          <w:rFonts w:ascii="Arial" w:hAnsi="Arial" w:hint="cs"/>
          <w:color w:val="272727"/>
          <w:shd w:val="clear" w:color="auto" w:fill="FFFFFF"/>
          <w:rtl/>
        </w:rPr>
        <w:t>ّ</w:t>
      </w:r>
      <w:r w:rsidRPr="00C359EB">
        <w:rPr>
          <w:rFonts w:ascii="Arial" w:hAnsi="Arial"/>
          <w:color w:val="272727"/>
          <w:shd w:val="clear" w:color="auto" w:fill="FFFFFF"/>
          <w:rtl/>
        </w:rPr>
        <w:t>ما يحس</w:t>
      </w:r>
      <w:r w:rsidRPr="00C359EB">
        <w:rPr>
          <w:rFonts w:ascii="Arial" w:hAnsi="Arial" w:hint="cs"/>
          <w:color w:val="272727"/>
          <w:shd w:val="clear" w:color="auto" w:fill="FFFFFF"/>
          <w:rtl/>
        </w:rPr>
        <w:t>ُّ</w:t>
      </w:r>
      <w:r w:rsidRPr="00C359EB">
        <w:rPr>
          <w:rFonts w:ascii="Arial" w:hAnsi="Arial"/>
          <w:color w:val="272727"/>
          <w:shd w:val="clear" w:color="auto" w:fill="FFFFFF"/>
          <w:rtl/>
        </w:rPr>
        <w:t xml:space="preserve"> إبراهيم</w:t>
      </w:r>
      <w:r>
        <w:rPr>
          <w:rFonts w:ascii="Arial" w:hAnsi="Arial"/>
          <w:color w:val="272727"/>
          <w:shd w:val="clear" w:color="auto" w:fill="FFFFFF"/>
        </w:rPr>
        <w:sym w:font="Zar75 Symbols" w:char="F037"/>
      </w:r>
      <w:r w:rsidRPr="00C359EB">
        <w:rPr>
          <w:rFonts w:ascii="Arial" w:hAnsi="Arial"/>
          <w:color w:val="272727"/>
          <w:shd w:val="clear" w:color="auto" w:fill="FFFFFF"/>
          <w:rtl/>
        </w:rPr>
        <w:t xml:space="preserve"> أن</w:t>
      </w:r>
      <w:r w:rsidR="00C620E9">
        <w:rPr>
          <w:rFonts w:ascii="Arial" w:hAnsi="Arial" w:hint="cs"/>
          <w:color w:val="272727"/>
          <w:shd w:val="clear" w:color="auto" w:fill="FFFFFF"/>
          <w:rtl/>
        </w:rPr>
        <w:t>ّ</w:t>
      </w:r>
      <w:r w:rsidRPr="00C359EB">
        <w:rPr>
          <w:rFonts w:ascii="Arial" w:hAnsi="Arial"/>
          <w:color w:val="272727"/>
          <w:shd w:val="clear" w:color="auto" w:fill="FFFFFF"/>
          <w:rtl/>
        </w:rPr>
        <w:t>ه عجينة طي</w:t>
      </w:r>
      <w:r w:rsidR="00C620E9">
        <w:rPr>
          <w:rFonts w:ascii="Arial" w:hAnsi="Arial" w:hint="cs"/>
          <w:color w:val="272727"/>
          <w:shd w:val="clear" w:color="auto" w:fill="FFFFFF"/>
          <w:rtl/>
        </w:rPr>
        <w:t>ّ</w:t>
      </w:r>
      <w:r w:rsidRPr="00C359EB">
        <w:rPr>
          <w:rFonts w:ascii="Arial" w:hAnsi="Arial"/>
          <w:color w:val="272727"/>
          <w:shd w:val="clear" w:color="auto" w:fill="FFFFFF"/>
          <w:rtl/>
        </w:rPr>
        <w:t>عة في يد الصانع المبدع، يصوغها كيف شاء، على أي</w:t>
      </w:r>
      <w:r w:rsidR="00C620E9">
        <w:rPr>
          <w:rFonts w:ascii="Arial" w:hAnsi="Arial" w:hint="cs"/>
          <w:color w:val="272727"/>
          <w:shd w:val="clear" w:color="auto" w:fill="FFFFFF"/>
          <w:rtl/>
        </w:rPr>
        <w:t>ّ</w:t>
      </w:r>
      <w:r w:rsidRPr="00C359EB">
        <w:rPr>
          <w:rFonts w:ascii="Arial" w:hAnsi="Arial"/>
          <w:color w:val="272727"/>
          <w:shd w:val="clear" w:color="auto" w:fill="FFFFFF"/>
          <w:rtl/>
        </w:rPr>
        <w:t xml:space="preserve"> صورة أراد</w:t>
      </w:r>
      <w:r w:rsidRPr="00C359EB">
        <w:rPr>
          <w:rFonts w:ascii="Arial" w:hAnsi="Arial" w:hint="cs"/>
          <w:color w:val="272727"/>
          <w:shd w:val="clear" w:color="auto" w:fill="FFFFFF"/>
          <w:rtl/>
        </w:rPr>
        <w:t>،</w:t>
      </w:r>
      <w:r w:rsidRPr="00C359EB">
        <w:rPr>
          <w:rFonts w:ascii="Arial" w:hAnsi="Arial"/>
          <w:color w:val="272727"/>
          <w:shd w:val="clear" w:color="auto" w:fill="FFFFFF"/>
          <w:rtl/>
        </w:rPr>
        <w:t xml:space="preserve"> إنه الاستسلام المطلق في طمأنينة وراحة وثقة ويقين</w:t>
      </w:r>
      <w:r w:rsidRPr="00C359EB">
        <w:rPr>
          <w:rFonts w:ascii="Arial" w:hAnsi="Arial" w:hint="cs"/>
          <w:color w:val="272727"/>
          <w:shd w:val="clear" w:color="auto" w:fill="FFFFFF"/>
          <w:rtl/>
        </w:rPr>
        <w:t>!</w:t>
      </w:r>
      <w:r>
        <w:rPr>
          <w:rFonts w:ascii="Arial" w:hAnsi="Arial" w:hint="cs"/>
          <w:color w:val="272727"/>
          <w:rtl/>
        </w:rPr>
        <w:t>.</w:t>
      </w:r>
      <w:r w:rsidRPr="00C359EB">
        <w:rPr>
          <w:rFonts w:ascii="Arial" w:hAnsi="Arial" w:hint="cs"/>
          <w:color w:val="272727"/>
          <w:rtl/>
        </w:rPr>
        <w:t>.. و</w:t>
      </w:r>
      <w:r w:rsidRPr="00C359EB">
        <w:rPr>
          <w:rFonts w:ascii="Arial" w:hAnsi="Arial"/>
          <w:color w:val="272727"/>
          <w:shd w:val="clear" w:color="auto" w:fill="FFFFFF"/>
          <w:rtl/>
        </w:rPr>
        <w:t>يحس</w:t>
      </w:r>
      <w:r w:rsidRPr="00C359EB">
        <w:rPr>
          <w:rFonts w:ascii="Arial" w:hAnsi="Arial" w:hint="cs"/>
          <w:color w:val="272727"/>
          <w:shd w:val="clear" w:color="auto" w:fill="FFFFFF"/>
          <w:rtl/>
        </w:rPr>
        <w:t>ُّ</w:t>
      </w:r>
      <w:r w:rsidRPr="00C359EB">
        <w:rPr>
          <w:rFonts w:ascii="Arial" w:hAnsi="Arial"/>
          <w:color w:val="272727"/>
          <w:shd w:val="clear" w:color="auto" w:fill="FFFFFF"/>
          <w:rtl/>
        </w:rPr>
        <w:t xml:space="preserve"> إبراهيم</w:t>
      </w:r>
      <w:r>
        <w:rPr>
          <w:rFonts w:ascii="Arial" w:hAnsi="Arial"/>
          <w:color w:val="272727"/>
          <w:shd w:val="clear" w:color="auto" w:fill="FFFFFF"/>
        </w:rPr>
        <w:sym w:font="Zar75 Symbols" w:char="F037"/>
      </w:r>
      <w:r w:rsidRPr="00C359EB">
        <w:rPr>
          <w:rFonts w:ascii="Arial" w:hAnsi="Arial"/>
          <w:color w:val="272727"/>
          <w:shd w:val="clear" w:color="auto" w:fill="FFFFFF"/>
          <w:rtl/>
        </w:rPr>
        <w:t xml:space="preserve"> </w:t>
      </w:r>
      <w:r w:rsidRPr="00C359EB">
        <w:rPr>
          <w:rFonts w:ascii="Arial" w:hAnsi="Arial" w:hint="cs"/>
          <w:color w:val="272727"/>
          <w:shd w:val="clear" w:color="auto" w:fill="FFFFFF"/>
          <w:rtl/>
        </w:rPr>
        <w:t xml:space="preserve">بكفالة الله له </w:t>
      </w:r>
      <w:r w:rsidRPr="00C359EB">
        <w:rPr>
          <w:rFonts w:ascii="Arial" w:hAnsi="Arial"/>
          <w:color w:val="272727"/>
          <w:shd w:val="clear" w:color="auto" w:fill="FFFFFF"/>
          <w:rtl/>
        </w:rPr>
        <w:t>في الصحة والمرض</w:t>
      </w:r>
      <w:r w:rsidRPr="00C359EB">
        <w:rPr>
          <w:rFonts w:ascii="Arial" w:hAnsi="Arial" w:hint="cs"/>
          <w:color w:val="272727"/>
          <w:shd w:val="clear" w:color="auto" w:fill="FFFFFF"/>
          <w:rtl/>
        </w:rPr>
        <w:t>،</w:t>
      </w:r>
      <w:r w:rsidRPr="00C359EB">
        <w:rPr>
          <w:rFonts w:ascii="Arial" w:hAnsi="Arial"/>
          <w:color w:val="272727"/>
          <w:shd w:val="clear" w:color="auto" w:fill="FFFFFF"/>
          <w:rtl/>
        </w:rPr>
        <w:t xml:space="preserve"> ويتأدب بأدب النبو</w:t>
      </w:r>
      <w:r w:rsidRPr="00C359EB">
        <w:rPr>
          <w:rFonts w:ascii="Arial" w:hAnsi="Arial" w:hint="cs"/>
          <w:color w:val="272727"/>
          <w:shd w:val="clear" w:color="auto" w:fill="FFFFFF"/>
          <w:rtl/>
        </w:rPr>
        <w:t>ّ</w:t>
      </w:r>
      <w:r w:rsidRPr="00C359EB">
        <w:rPr>
          <w:rFonts w:ascii="Arial" w:hAnsi="Arial"/>
          <w:color w:val="272727"/>
          <w:shd w:val="clear" w:color="auto" w:fill="FFFFFF"/>
          <w:rtl/>
        </w:rPr>
        <w:t>ة الرفيع، فلا ينسب مرضه إلى رب</w:t>
      </w:r>
      <w:r w:rsidRPr="00C359EB">
        <w:rPr>
          <w:rFonts w:ascii="Arial" w:hAnsi="Arial" w:hint="cs"/>
          <w:color w:val="272727"/>
          <w:shd w:val="clear" w:color="auto" w:fill="FFFFFF"/>
          <w:rtl/>
        </w:rPr>
        <w:t>ّ</w:t>
      </w:r>
      <w:r w:rsidRPr="00C359EB">
        <w:rPr>
          <w:rFonts w:ascii="Arial" w:hAnsi="Arial"/>
          <w:color w:val="272727"/>
          <w:shd w:val="clear" w:color="auto" w:fill="FFFFFF"/>
          <w:rtl/>
        </w:rPr>
        <w:t>ه</w:t>
      </w:r>
      <w:r w:rsidRPr="00C359EB">
        <w:rPr>
          <w:rFonts w:ascii="Arial" w:hAnsi="Arial" w:hint="cs"/>
          <w:color w:val="272727"/>
          <w:shd w:val="clear" w:color="auto" w:fill="FFFFFF"/>
          <w:rtl/>
        </w:rPr>
        <w:t xml:space="preserve">، </w:t>
      </w:r>
      <w:r w:rsidRPr="00C359EB">
        <w:rPr>
          <w:rFonts w:ascii="Arial" w:hAnsi="Arial"/>
          <w:color w:val="272727"/>
          <w:shd w:val="clear" w:color="auto" w:fill="FFFFFF"/>
          <w:rtl/>
        </w:rPr>
        <w:t>وهو يعلم أن</w:t>
      </w:r>
      <w:r w:rsidR="00C620E9">
        <w:rPr>
          <w:rFonts w:ascii="Arial" w:hAnsi="Arial" w:hint="cs"/>
          <w:color w:val="272727"/>
          <w:shd w:val="clear" w:color="auto" w:fill="FFFFFF"/>
          <w:rtl/>
        </w:rPr>
        <w:t>ّ</w:t>
      </w:r>
      <w:r w:rsidRPr="00C359EB">
        <w:rPr>
          <w:rFonts w:ascii="Arial" w:hAnsi="Arial"/>
          <w:color w:val="272727"/>
          <w:shd w:val="clear" w:color="auto" w:fill="FFFFFF"/>
          <w:rtl/>
        </w:rPr>
        <w:t>ه بمشيئة رب</w:t>
      </w:r>
      <w:r w:rsidRPr="00C359EB">
        <w:rPr>
          <w:rFonts w:ascii="Arial" w:hAnsi="Arial" w:hint="cs"/>
          <w:color w:val="272727"/>
          <w:shd w:val="clear" w:color="auto" w:fill="FFFFFF"/>
          <w:rtl/>
        </w:rPr>
        <w:t>ّ</w:t>
      </w:r>
      <w:r w:rsidRPr="00C359EB">
        <w:rPr>
          <w:rFonts w:ascii="Arial" w:hAnsi="Arial"/>
          <w:color w:val="272727"/>
          <w:shd w:val="clear" w:color="auto" w:fill="FFFFFF"/>
          <w:rtl/>
        </w:rPr>
        <w:t>ه يمرض ويصح</w:t>
      </w:r>
      <w:r w:rsidRPr="00C359EB">
        <w:rPr>
          <w:rFonts w:ascii="Arial" w:hAnsi="Arial" w:hint="cs"/>
          <w:color w:val="272727"/>
          <w:shd w:val="clear" w:color="auto" w:fill="FFFFFF"/>
          <w:rtl/>
        </w:rPr>
        <w:t xml:space="preserve">، </w:t>
      </w:r>
      <w:r w:rsidRPr="00C359EB">
        <w:rPr>
          <w:rFonts w:ascii="Arial" w:hAnsi="Arial"/>
          <w:color w:val="272727"/>
          <w:shd w:val="clear" w:color="auto" w:fill="FFFFFF"/>
          <w:rtl/>
        </w:rPr>
        <w:t>إن</w:t>
      </w:r>
      <w:r w:rsidR="00C620E9">
        <w:rPr>
          <w:rFonts w:ascii="Arial" w:hAnsi="Arial" w:hint="cs"/>
          <w:color w:val="272727"/>
          <w:shd w:val="clear" w:color="auto" w:fill="FFFFFF"/>
          <w:rtl/>
        </w:rPr>
        <w:t>ّ</w:t>
      </w:r>
      <w:r w:rsidRPr="00C359EB">
        <w:rPr>
          <w:rFonts w:ascii="Arial" w:hAnsi="Arial"/>
          <w:color w:val="272727"/>
          <w:shd w:val="clear" w:color="auto" w:fill="FFFFFF"/>
          <w:rtl/>
        </w:rPr>
        <w:t>ما يذكر رب</w:t>
      </w:r>
      <w:r w:rsidRPr="00C359EB">
        <w:rPr>
          <w:rFonts w:ascii="Arial" w:hAnsi="Arial" w:hint="cs"/>
          <w:color w:val="272727"/>
          <w:shd w:val="clear" w:color="auto" w:fill="FFFFFF"/>
          <w:rtl/>
        </w:rPr>
        <w:t>ّ</w:t>
      </w:r>
      <w:r w:rsidRPr="00C359EB">
        <w:rPr>
          <w:rFonts w:ascii="Arial" w:hAnsi="Arial"/>
          <w:color w:val="272727"/>
          <w:shd w:val="clear" w:color="auto" w:fill="FFFFFF"/>
          <w:rtl/>
        </w:rPr>
        <w:t xml:space="preserve">ه في مقام الإنعام والإفضال إذ يطعمه ويسقيه ويشفيه </w:t>
      </w:r>
      <w:r w:rsidRPr="00C359EB">
        <w:rPr>
          <w:rFonts w:ascii="Arial" w:hAnsi="Arial" w:hint="cs"/>
          <w:color w:val="272727"/>
          <w:shd w:val="clear" w:color="auto" w:fill="FFFFFF"/>
          <w:rtl/>
        </w:rPr>
        <w:t>ويميته ويُحييه</w:t>
      </w:r>
      <w:r w:rsidR="00C620E9">
        <w:rPr>
          <w:rFonts w:ascii="Arial" w:hAnsi="Arial" w:hint="cs"/>
          <w:color w:val="272727"/>
          <w:shd w:val="clear" w:color="auto" w:fill="FFFFFF"/>
          <w:rtl/>
        </w:rPr>
        <w:t>...</w:t>
      </w:r>
      <w:r w:rsidRPr="00C359EB">
        <w:rPr>
          <w:rFonts w:ascii="Arial" w:hAnsi="Arial" w:hint="cs"/>
          <w:color w:val="272727"/>
          <w:shd w:val="clear" w:color="auto" w:fill="FFFFFF"/>
          <w:rtl/>
        </w:rPr>
        <w:t xml:space="preserve"> </w:t>
      </w:r>
      <w:r w:rsidRPr="00C359EB">
        <w:rPr>
          <w:rFonts w:ascii="Arial" w:hAnsi="Arial"/>
          <w:color w:val="272727"/>
          <w:shd w:val="clear" w:color="auto" w:fill="FFFFFF"/>
          <w:rtl/>
        </w:rPr>
        <w:t>ولا يذكره في مقام الابتلاء حين يبتليه</w:t>
      </w:r>
      <w:r w:rsidRPr="00C359EB">
        <w:rPr>
          <w:rFonts w:ascii="Arial" w:hAnsi="Arial" w:hint="cs"/>
          <w:color w:val="272727"/>
          <w:shd w:val="clear" w:color="auto" w:fill="FFFFFF"/>
          <w:rtl/>
        </w:rPr>
        <w:t>!</w:t>
      </w:r>
      <w:r>
        <w:rPr>
          <w:rFonts w:ascii="Arial" w:hAnsi="Arial" w:hint="cs"/>
          <w:color w:val="272727"/>
          <w:rtl/>
        </w:rPr>
        <w:t xml:space="preserve"> </w:t>
      </w:r>
      <w:r w:rsidRPr="00C359EB">
        <w:rPr>
          <w:rFonts w:ascii="Arial" w:hAnsi="Arial" w:hint="cs"/>
          <w:color w:val="272727"/>
          <w:rtl/>
        </w:rPr>
        <w:t>فأ</w:t>
      </w:r>
      <w:r w:rsidRPr="00C359EB">
        <w:rPr>
          <w:rFonts w:ascii="Arial" w:hAnsi="Arial"/>
          <w:color w:val="272727"/>
          <w:shd w:val="clear" w:color="auto" w:fill="FFFFFF"/>
          <w:rtl/>
        </w:rPr>
        <w:t>قصى ما يطمع فيه أن يغفر له رب</w:t>
      </w:r>
      <w:r w:rsidRPr="00C359EB">
        <w:rPr>
          <w:rFonts w:ascii="Arial" w:hAnsi="Arial" w:hint="cs"/>
          <w:color w:val="272727"/>
          <w:shd w:val="clear" w:color="auto" w:fill="FFFFFF"/>
          <w:rtl/>
        </w:rPr>
        <w:t>ّ</w:t>
      </w:r>
      <w:r w:rsidRPr="00C359EB">
        <w:rPr>
          <w:rFonts w:ascii="Arial" w:hAnsi="Arial"/>
          <w:color w:val="272727"/>
          <w:shd w:val="clear" w:color="auto" w:fill="FFFFFF"/>
          <w:rtl/>
        </w:rPr>
        <w:t>ه خطيئته يوم الدين</w:t>
      </w:r>
      <w:r>
        <w:rPr>
          <w:rFonts w:ascii="Arial" w:hAnsi="Arial" w:hint="cs"/>
          <w:color w:val="272727"/>
          <w:shd w:val="clear" w:color="auto" w:fill="FFFFFF"/>
          <w:rtl/>
        </w:rPr>
        <w:t>؛</w:t>
      </w:r>
      <w:r w:rsidRPr="00C359EB">
        <w:rPr>
          <w:rFonts w:ascii="Arial" w:hAnsi="Arial"/>
          <w:color w:val="272727"/>
          <w:shd w:val="clear" w:color="auto" w:fill="FFFFFF"/>
          <w:rtl/>
        </w:rPr>
        <w:t xml:space="preserve"> فهو لا يبرئ نفسه، وهو يخشى أن تكون له خطيئة، وهو لا يعتمد على عمله، ولا يرى أن</w:t>
      </w:r>
      <w:r w:rsidR="00C620E9">
        <w:rPr>
          <w:rFonts w:ascii="Arial" w:hAnsi="Arial" w:hint="cs"/>
          <w:color w:val="272727"/>
          <w:shd w:val="clear" w:color="auto" w:fill="FFFFFF"/>
          <w:rtl/>
        </w:rPr>
        <w:t>ّ</w:t>
      </w:r>
      <w:r w:rsidRPr="00C359EB">
        <w:rPr>
          <w:rFonts w:ascii="Arial" w:hAnsi="Arial"/>
          <w:color w:val="272727"/>
          <w:shd w:val="clear" w:color="auto" w:fill="FFFFFF"/>
          <w:rtl/>
        </w:rPr>
        <w:t>ه يستحق بعمله شيئاً، إل</w:t>
      </w:r>
      <w:r w:rsidR="00C620E9">
        <w:rPr>
          <w:rFonts w:ascii="Arial" w:hAnsi="Arial" w:hint="cs"/>
          <w:color w:val="272727"/>
          <w:shd w:val="clear" w:color="auto" w:fill="FFFFFF"/>
          <w:rtl/>
        </w:rPr>
        <w:t>ّ</w:t>
      </w:r>
      <w:r w:rsidRPr="00C359EB">
        <w:rPr>
          <w:rFonts w:ascii="Arial" w:hAnsi="Arial"/>
          <w:color w:val="272727"/>
          <w:shd w:val="clear" w:color="auto" w:fill="FFFFFF"/>
          <w:rtl/>
        </w:rPr>
        <w:t>ا أن</w:t>
      </w:r>
      <w:r w:rsidR="00C620E9">
        <w:rPr>
          <w:rFonts w:ascii="Arial" w:hAnsi="Arial" w:hint="cs"/>
          <w:color w:val="272727"/>
          <w:shd w:val="clear" w:color="auto" w:fill="FFFFFF"/>
          <w:rtl/>
        </w:rPr>
        <w:t>ّ</w:t>
      </w:r>
      <w:r w:rsidRPr="00C359EB">
        <w:rPr>
          <w:rFonts w:ascii="Arial" w:hAnsi="Arial"/>
          <w:color w:val="272727"/>
          <w:shd w:val="clear" w:color="auto" w:fill="FFFFFF"/>
          <w:rtl/>
        </w:rPr>
        <w:t>ه يطمع في فضل رب</w:t>
      </w:r>
      <w:r w:rsidRPr="00C359EB">
        <w:rPr>
          <w:rFonts w:ascii="Arial" w:hAnsi="Arial" w:hint="cs"/>
          <w:color w:val="272727"/>
          <w:shd w:val="clear" w:color="auto" w:fill="FFFFFF"/>
          <w:rtl/>
        </w:rPr>
        <w:t>ّ</w:t>
      </w:r>
      <w:r w:rsidRPr="00C359EB">
        <w:rPr>
          <w:rFonts w:ascii="Arial" w:hAnsi="Arial"/>
          <w:color w:val="272727"/>
          <w:shd w:val="clear" w:color="auto" w:fill="FFFFFF"/>
          <w:rtl/>
        </w:rPr>
        <w:t>ه</w:t>
      </w:r>
      <w:r w:rsidRPr="00C359EB">
        <w:rPr>
          <w:rFonts w:ascii="Arial" w:hAnsi="Arial" w:hint="cs"/>
          <w:color w:val="272727"/>
          <w:shd w:val="clear" w:color="auto" w:fill="FFFFFF"/>
          <w:rtl/>
        </w:rPr>
        <w:t xml:space="preserve"> ورحمته</w:t>
      </w:r>
      <w:r w:rsidRPr="00C359EB">
        <w:rPr>
          <w:rFonts w:ascii="Arial" w:hAnsi="Arial"/>
          <w:color w:val="272727"/>
          <w:shd w:val="clear" w:color="auto" w:fill="FFFFFF"/>
          <w:rtl/>
        </w:rPr>
        <w:t>، وهذا وحده هو الذي يطمعه في العفو والمغفرة</w:t>
      </w:r>
      <w:r w:rsidRPr="00C359EB">
        <w:rPr>
          <w:rFonts w:ascii="Arial" w:hAnsi="Arial" w:hint="cs"/>
          <w:color w:val="272727"/>
          <w:shd w:val="clear" w:color="auto" w:fill="FFFFFF"/>
          <w:rtl/>
        </w:rPr>
        <w:t>..</w:t>
      </w:r>
      <w:r w:rsidR="00C620E9">
        <w:rPr>
          <w:rFonts w:ascii="Arial" w:hAnsi="Arial" w:hint="cs"/>
          <w:color w:val="272727"/>
          <w:rtl/>
        </w:rPr>
        <w:t>.</w:t>
      </w:r>
      <w:r w:rsidRPr="00C359EB">
        <w:rPr>
          <w:rFonts w:ascii="Arial" w:hAnsi="Arial" w:hint="cs"/>
          <w:color w:val="272727"/>
          <w:rtl/>
        </w:rPr>
        <w:t xml:space="preserve"> </w:t>
      </w:r>
      <w:r w:rsidRPr="00C359EB">
        <w:rPr>
          <w:rFonts w:ascii="Arial" w:hAnsi="Arial" w:hint="cs"/>
          <w:color w:val="272727"/>
          <w:shd w:val="clear" w:color="auto" w:fill="FFFFFF"/>
          <w:rtl/>
        </w:rPr>
        <w:t>إن</w:t>
      </w:r>
      <w:r w:rsidR="00C620E9">
        <w:rPr>
          <w:rFonts w:ascii="Arial" w:hAnsi="Arial" w:hint="cs"/>
          <w:color w:val="272727"/>
          <w:shd w:val="clear" w:color="auto" w:fill="FFFFFF"/>
          <w:rtl/>
        </w:rPr>
        <w:t>ّ</w:t>
      </w:r>
      <w:r w:rsidRPr="00C359EB">
        <w:rPr>
          <w:rFonts w:ascii="Arial" w:hAnsi="Arial" w:hint="cs"/>
          <w:color w:val="272727"/>
          <w:shd w:val="clear" w:color="auto" w:fill="FFFFFF"/>
          <w:rtl/>
        </w:rPr>
        <w:t xml:space="preserve">ه </w:t>
      </w:r>
      <w:r w:rsidRPr="00C359EB">
        <w:rPr>
          <w:rFonts w:ascii="Arial" w:hAnsi="Arial"/>
          <w:color w:val="272727"/>
          <w:shd w:val="clear" w:color="auto" w:fill="FFFFFF"/>
          <w:rtl/>
        </w:rPr>
        <w:t>الشعور الصحيح بقيمة نعمة الله وهي عظيمة عظيمة، وقيمة عمل العبد وهو ضئيل ضئيل</w:t>
      </w:r>
      <w:r w:rsidRPr="00C359EB">
        <w:rPr>
          <w:rFonts w:ascii="Arial" w:hAnsi="Arial" w:hint="cs"/>
          <w:color w:val="272727"/>
          <w:shd w:val="clear" w:color="auto" w:fill="FFFFFF"/>
          <w:rtl/>
        </w:rPr>
        <w:t>.</w:t>
      </w:r>
      <w:r>
        <w:rPr>
          <w:rStyle w:val="FootnoteReference"/>
          <w:rFonts w:ascii="Arial" w:hAnsi="Arial"/>
          <w:color w:val="272727"/>
          <w:shd w:val="clear" w:color="auto" w:fill="FFFFFF"/>
          <w:rtl/>
        </w:rPr>
        <w:footnoteReference w:id="509"/>
      </w:r>
    </w:p>
    <w:p w:rsidR="00934B4D" w:rsidRPr="00C359EB" w:rsidRDefault="00934B4D" w:rsidP="008D4A26">
      <w:pPr>
        <w:rPr>
          <w:rtl/>
          <w:lang w:eastAsia="en-AU"/>
        </w:rPr>
      </w:pPr>
      <w:r w:rsidRPr="00C359EB">
        <w:rPr>
          <w:rFonts w:hint="cs"/>
          <w:rtl/>
          <w:lang w:bidi="ar-IQ"/>
        </w:rPr>
        <w:t>وهو الذي لا غيره؛ يستحق الحمد على ذلك</w:t>
      </w:r>
      <w:r w:rsidR="00C620E9">
        <w:rPr>
          <w:rFonts w:hint="cs"/>
          <w:rtl/>
          <w:lang w:bidi="ar-IQ"/>
        </w:rPr>
        <w:t>،</w:t>
      </w:r>
      <w:r w:rsidRPr="00C359EB">
        <w:rPr>
          <w:rFonts w:hint="cs"/>
          <w:rtl/>
          <w:lang w:bidi="ar-IQ"/>
        </w:rPr>
        <w:t xml:space="preserve"> </w:t>
      </w:r>
      <w:r w:rsidR="00C620E9">
        <w:rPr>
          <w:rFonts w:hint="cs"/>
          <w:rtl/>
          <w:lang w:bidi="ar-IQ"/>
        </w:rPr>
        <w:t>إذ</w:t>
      </w:r>
      <w:r w:rsidRPr="00C359EB">
        <w:rPr>
          <w:rFonts w:hint="cs"/>
          <w:rtl/>
          <w:lang w:bidi="ar-IQ"/>
        </w:rPr>
        <w:t xml:space="preserve"> لم يجعل حياتنا تفسد بوجود شريك له، إله أو آلهة غيره:</w:t>
      </w:r>
      <w:r>
        <w:rPr>
          <w:rFonts w:hint="cs"/>
          <w:rtl/>
          <w:lang w:bidi="ar-IQ"/>
        </w:rPr>
        <w:t xml:space="preserve"> </w:t>
      </w:r>
      <w:hyperlink r:id="rId94" w:history="1">
        <w:r w:rsidRPr="00C620E9">
          <w:rPr>
            <w:rStyle w:val="Char"/>
            <w:rFonts w:hint="cs"/>
          </w:rPr>
          <w:sym w:font="Zar75 Symbols" w:char="F029"/>
        </w:r>
        <w:r w:rsidRPr="00C620E9">
          <w:rPr>
            <w:rStyle w:val="Char"/>
            <w:rtl/>
          </w:rPr>
          <w:t xml:space="preserve">لَوْ كَانَ فِيهِمَا آلِهَةٌ إِلَّا اللَّهُ لَفَسَدَتَا </w:t>
        </w:r>
        <w:r w:rsidRPr="00C620E9">
          <w:rPr>
            <w:rStyle w:val="Char"/>
            <w:rFonts w:cs="Times New Roman" w:hint="cs"/>
            <w:rtl/>
          </w:rPr>
          <w:t>ۚ</w:t>
        </w:r>
        <w:r w:rsidRPr="00C620E9">
          <w:rPr>
            <w:rStyle w:val="Char"/>
            <w:rtl/>
          </w:rPr>
          <w:t xml:space="preserve"> </w:t>
        </w:r>
        <w:r w:rsidRPr="00C620E9">
          <w:rPr>
            <w:rStyle w:val="Char"/>
            <w:rFonts w:hint="cs"/>
            <w:rtl/>
          </w:rPr>
          <w:t>فَسُبْحَانَ</w:t>
        </w:r>
        <w:r w:rsidRPr="00C620E9">
          <w:rPr>
            <w:rStyle w:val="Char"/>
            <w:rtl/>
          </w:rPr>
          <w:t xml:space="preserve"> </w:t>
        </w:r>
        <w:r w:rsidRPr="00C620E9">
          <w:rPr>
            <w:rStyle w:val="Char"/>
            <w:rFonts w:hint="cs"/>
            <w:rtl/>
          </w:rPr>
          <w:t>اللَّهِ</w:t>
        </w:r>
        <w:r w:rsidRPr="00C620E9">
          <w:rPr>
            <w:rStyle w:val="Char"/>
            <w:rtl/>
          </w:rPr>
          <w:t xml:space="preserve"> </w:t>
        </w:r>
        <w:r w:rsidRPr="00C620E9">
          <w:rPr>
            <w:rStyle w:val="Char"/>
            <w:rFonts w:hint="cs"/>
            <w:rtl/>
          </w:rPr>
          <w:t>رَبِّ</w:t>
        </w:r>
        <w:r w:rsidRPr="00C620E9">
          <w:rPr>
            <w:rStyle w:val="Char"/>
            <w:rtl/>
          </w:rPr>
          <w:t xml:space="preserve"> </w:t>
        </w:r>
        <w:r w:rsidRPr="00C620E9">
          <w:rPr>
            <w:rStyle w:val="Char"/>
            <w:rFonts w:hint="cs"/>
            <w:rtl/>
          </w:rPr>
          <w:t>الْعَرْشِ</w:t>
        </w:r>
        <w:r w:rsidRPr="00C620E9">
          <w:rPr>
            <w:rStyle w:val="Char"/>
            <w:rtl/>
          </w:rPr>
          <w:t xml:space="preserve"> </w:t>
        </w:r>
        <w:r w:rsidRPr="00C620E9">
          <w:rPr>
            <w:rStyle w:val="Char"/>
            <w:rFonts w:hint="cs"/>
            <w:rtl/>
          </w:rPr>
          <w:t>عَمَّا</w:t>
        </w:r>
        <w:r w:rsidRPr="00C620E9">
          <w:rPr>
            <w:rStyle w:val="Char"/>
            <w:rtl/>
          </w:rPr>
          <w:t xml:space="preserve"> </w:t>
        </w:r>
        <w:r w:rsidRPr="00C620E9">
          <w:rPr>
            <w:rStyle w:val="Char"/>
            <w:rFonts w:hint="cs"/>
            <w:rtl/>
          </w:rPr>
          <w:t>يَصِ</w:t>
        </w:r>
        <w:r w:rsidRPr="00C620E9">
          <w:rPr>
            <w:rStyle w:val="Char"/>
            <w:rtl/>
          </w:rPr>
          <w:t>فُونَ</w:t>
        </w:r>
        <w:r>
          <w:rPr>
            <w:rFonts w:ascii="Arial" w:hAnsi="Arial"/>
            <w:shd w:val="clear" w:color="auto" w:fill="FFFFFF"/>
            <w:lang w:eastAsia="en-AU"/>
          </w:rPr>
          <w:sym w:font="Zar75 Symbols" w:char="F028"/>
        </w:r>
        <w:r>
          <w:rPr>
            <w:rFonts w:ascii="Arial" w:hAnsi="Arial" w:hint="cs"/>
            <w:shd w:val="clear" w:color="auto" w:fill="FFFFFF"/>
            <w:rtl/>
            <w:lang w:eastAsia="en-AU"/>
          </w:rPr>
          <w:t>.</w:t>
        </w:r>
        <w:r>
          <w:rPr>
            <w:rStyle w:val="FootnoteReference"/>
            <w:rFonts w:ascii="Arial" w:hAnsi="Arial"/>
            <w:shd w:val="clear" w:color="auto" w:fill="FFFFFF"/>
            <w:rtl/>
            <w:lang w:eastAsia="en-AU"/>
          </w:rPr>
          <w:footnoteReference w:id="510"/>
        </w:r>
        <w:r>
          <w:rPr>
            <w:rFonts w:ascii="Arial" w:hAnsi="Arial" w:hint="cs"/>
            <w:shd w:val="clear" w:color="auto" w:fill="FFFFFF"/>
            <w:rtl/>
            <w:lang w:eastAsia="en-AU"/>
          </w:rPr>
          <w:t xml:space="preserve"> </w:t>
        </w:r>
      </w:hyperlink>
      <w:r>
        <w:rPr>
          <w:rFonts w:ascii="Arial" w:eastAsiaTheme="majorEastAsia" w:hAnsi="Arial"/>
          <w:shd w:val="clear" w:color="auto" w:fill="FFFFFF"/>
        </w:rPr>
        <w:sym w:font="Zar75 Symbols" w:char="F029"/>
      </w:r>
      <w:hyperlink r:id="rId95" w:history="1">
        <w:r w:rsidRPr="00C620E9">
          <w:rPr>
            <w:rStyle w:val="Char"/>
            <w:rtl/>
          </w:rPr>
          <w:t>مَا</w:t>
        </w:r>
        <w:r w:rsidRPr="00C620E9">
          <w:rPr>
            <w:rStyle w:val="Char"/>
            <w:rFonts w:hint="cs"/>
            <w:rtl/>
          </w:rPr>
          <w:t xml:space="preserve"> اتَّخَذَ</w:t>
        </w:r>
        <w:r w:rsidRPr="00C620E9">
          <w:rPr>
            <w:rStyle w:val="Char"/>
            <w:rtl/>
          </w:rPr>
          <w:t xml:space="preserve"> </w:t>
        </w:r>
        <w:r w:rsidRPr="00C620E9">
          <w:rPr>
            <w:rStyle w:val="Char"/>
            <w:rFonts w:hint="cs"/>
            <w:rtl/>
          </w:rPr>
          <w:t>اللَّهُ</w:t>
        </w:r>
        <w:r w:rsidRPr="00C620E9">
          <w:rPr>
            <w:rStyle w:val="Char"/>
            <w:rtl/>
          </w:rPr>
          <w:t xml:space="preserve"> </w:t>
        </w:r>
        <w:r w:rsidRPr="00C620E9">
          <w:rPr>
            <w:rStyle w:val="Char"/>
            <w:rFonts w:hint="cs"/>
            <w:rtl/>
          </w:rPr>
          <w:t>مِن</w:t>
        </w:r>
        <w:r w:rsidRPr="00C620E9">
          <w:rPr>
            <w:rStyle w:val="Char"/>
            <w:rtl/>
          </w:rPr>
          <w:t xml:space="preserve"> </w:t>
        </w:r>
        <w:r w:rsidRPr="00C620E9">
          <w:rPr>
            <w:rStyle w:val="Char"/>
            <w:rFonts w:hint="cs"/>
            <w:rtl/>
          </w:rPr>
          <w:t>وَلَدٍ</w:t>
        </w:r>
        <w:r w:rsidRPr="00C620E9">
          <w:rPr>
            <w:rStyle w:val="Char"/>
            <w:rtl/>
          </w:rPr>
          <w:t xml:space="preserve"> </w:t>
        </w:r>
        <w:r w:rsidRPr="00C620E9">
          <w:rPr>
            <w:rStyle w:val="Char"/>
            <w:rFonts w:hint="cs"/>
            <w:rtl/>
          </w:rPr>
          <w:t>وَمَا</w:t>
        </w:r>
        <w:r w:rsidRPr="00C620E9">
          <w:rPr>
            <w:rStyle w:val="Char"/>
            <w:rtl/>
          </w:rPr>
          <w:t xml:space="preserve"> </w:t>
        </w:r>
        <w:r w:rsidRPr="00C620E9">
          <w:rPr>
            <w:rStyle w:val="Char"/>
            <w:rFonts w:hint="cs"/>
            <w:rtl/>
          </w:rPr>
          <w:t>كَانَ</w:t>
        </w:r>
        <w:r w:rsidRPr="00C620E9">
          <w:rPr>
            <w:rStyle w:val="Char"/>
            <w:rtl/>
          </w:rPr>
          <w:t xml:space="preserve"> </w:t>
        </w:r>
        <w:r w:rsidRPr="00C620E9">
          <w:rPr>
            <w:rStyle w:val="Char"/>
            <w:rFonts w:hint="cs"/>
            <w:rtl/>
          </w:rPr>
          <w:t>مَعَهُ</w:t>
        </w:r>
        <w:r w:rsidRPr="00C620E9">
          <w:rPr>
            <w:rStyle w:val="Char"/>
            <w:rtl/>
          </w:rPr>
          <w:t xml:space="preserve"> </w:t>
        </w:r>
        <w:r w:rsidRPr="00C620E9">
          <w:rPr>
            <w:rStyle w:val="Char"/>
            <w:rFonts w:hint="cs"/>
            <w:rtl/>
          </w:rPr>
          <w:t>مِنْ</w:t>
        </w:r>
        <w:r w:rsidRPr="00C620E9">
          <w:rPr>
            <w:rStyle w:val="Char"/>
            <w:rtl/>
          </w:rPr>
          <w:t xml:space="preserve"> </w:t>
        </w:r>
        <w:r w:rsidRPr="00C620E9">
          <w:rPr>
            <w:rStyle w:val="Char"/>
            <w:rFonts w:hint="cs"/>
            <w:rtl/>
          </w:rPr>
          <w:t>إِلَـهٍ</w:t>
        </w:r>
        <w:r w:rsidRPr="00C620E9">
          <w:rPr>
            <w:rStyle w:val="Char"/>
            <w:rtl/>
          </w:rPr>
          <w:t xml:space="preserve"> </w:t>
        </w:r>
        <w:r w:rsidRPr="00C620E9">
          <w:rPr>
            <w:rStyle w:val="Char"/>
            <w:rFonts w:hint="cs"/>
            <w:rtl/>
          </w:rPr>
          <w:t>إِذاً</w:t>
        </w:r>
        <w:r w:rsidRPr="00C620E9">
          <w:rPr>
            <w:rStyle w:val="Char"/>
            <w:rtl/>
          </w:rPr>
          <w:t xml:space="preserve"> </w:t>
        </w:r>
        <w:r w:rsidRPr="00C620E9">
          <w:rPr>
            <w:rStyle w:val="Char"/>
            <w:rFonts w:hint="cs"/>
            <w:rtl/>
          </w:rPr>
          <w:t>لَّذَهَبَ</w:t>
        </w:r>
        <w:r w:rsidRPr="00C620E9">
          <w:rPr>
            <w:rStyle w:val="Char"/>
            <w:rtl/>
          </w:rPr>
          <w:t xml:space="preserve"> </w:t>
        </w:r>
        <w:r w:rsidRPr="00C620E9">
          <w:rPr>
            <w:rStyle w:val="Char"/>
            <w:rFonts w:hint="cs"/>
            <w:rtl/>
          </w:rPr>
          <w:t>كُلُّ</w:t>
        </w:r>
        <w:r w:rsidRPr="00C620E9">
          <w:rPr>
            <w:rStyle w:val="Char"/>
            <w:rtl/>
          </w:rPr>
          <w:t xml:space="preserve"> </w:t>
        </w:r>
        <w:r w:rsidRPr="00C620E9">
          <w:rPr>
            <w:rStyle w:val="Char"/>
            <w:rFonts w:hint="cs"/>
            <w:rtl/>
          </w:rPr>
          <w:t>إِلَـهٍ</w:t>
        </w:r>
        <w:r w:rsidRPr="00C620E9">
          <w:rPr>
            <w:rStyle w:val="Char"/>
            <w:rtl/>
          </w:rPr>
          <w:t xml:space="preserve"> </w:t>
        </w:r>
        <w:r w:rsidRPr="00C620E9">
          <w:rPr>
            <w:rStyle w:val="Char"/>
            <w:rFonts w:hint="cs"/>
            <w:rtl/>
          </w:rPr>
          <w:t>بِمَا</w:t>
        </w:r>
        <w:r w:rsidRPr="00C620E9">
          <w:rPr>
            <w:rStyle w:val="Char"/>
            <w:rtl/>
          </w:rPr>
          <w:t xml:space="preserve"> </w:t>
        </w:r>
        <w:r w:rsidRPr="00C620E9">
          <w:rPr>
            <w:rStyle w:val="Char"/>
            <w:rFonts w:hint="cs"/>
            <w:rtl/>
          </w:rPr>
          <w:t>خَلَقَ</w:t>
        </w:r>
        <w:r w:rsidRPr="00C620E9">
          <w:rPr>
            <w:rStyle w:val="Char"/>
            <w:rtl/>
          </w:rPr>
          <w:t xml:space="preserve"> </w:t>
        </w:r>
        <w:r w:rsidRPr="00C620E9">
          <w:rPr>
            <w:rStyle w:val="Char"/>
            <w:rFonts w:hint="cs"/>
            <w:rtl/>
          </w:rPr>
          <w:t>وَلَعَلاَ</w:t>
        </w:r>
        <w:r w:rsidRPr="00C620E9">
          <w:rPr>
            <w:rStyle w:val="Char"/>
            <w:rtl/>
          </w:rPr>
          <w:t xml:space="preserve"> </w:t>
        </w:r>
        <w:r w:rsidRPr="00C620E9">
          <w:rPr>
            <w:rStyle w:val="Char"/>
            <w:rFonts w:hint="cs"/>
            <w:rtl/>
          </w:rPr>
          <w:t>بَعْضُهُمْ</w:t>
        </w:r>
        <w:r w:rsidRPr="00C620E9">
          <w:rPr>
            <w:rStyle w:val="Char"/>
            <w:rtl/>
          </w:rPr>
          <w:t xml:space="preserve"> </w:t>
        </w:r>
        <w:r w:rsidRPr="00C620E9">
          <w:rPr>
            <w:rStyle w:val="Char"/>
            <w:rFonts w:hint="cs"/>
            <w:rtl/>
          </w:rPr>
          <w:t>عَلَى</w:t>
        </w:r>
        <w:r w:rsidRPr="00C620E9">
          <w:rPr>
            <w:rStyle w:val="Char"/>
            <w:rtl/>
          </w:rPr>
          <w:t xml:space="preserve"> </w:t>
        </w:r>
        <w:r w:rsidRPr="00C620E9">
          <w:rPr>
            <w:rStyle w:val="Char"/>
            <w:rFonts w:hint="cs"/>
            <w:rtl/>
          </w:rPr>
          <w:t>بَعْضٍ</w:t>
        </w:r>
        <w:r w:rsidRPr="00C620E9">
          <w:rPr>
            <w:rStyle w:val="Char"/>
            <w:rtl/>
          </w:rPr>
          <w:t xml:space="preserve"> </w:t>
        </w:r>
        <w:r w:rsidRPr="00C620E9">
          <w:rPr>
            <w:rStyle w:val="Char"/>
            <w:rFonts w:hint="cs"/>
            <w:rtl/>
          </w:rPr>
          <w:t>سُبْحَانَ</w:t>
        </w:r>
        <w:r w:rsidRPr="00C620E9">
          <w:rPr>
            <w:rStyle w:val="Char"/>
            <w:rtl/>
          </w:rPr>
          <w:t xml:space="preserve"> </w:t>
        </w:r>
        <w:r w:rsidRPr="00C620E9">
          <w:rPr>
            <w:rStyle w:val="Char"/>
            <w:rFonts w:hint="cs"/>
            <w:rtl/>
          </w:rPr>
          <w:t>اللَّهِ</w:t>
        </w:r>
        <w:r w:rsidRPr="00C620E9">
          <w:rPr>
            <w:rStyle w:val="Char"/>
            <w:rtl/>
          </w:rPr>
          <w:t xml:space="preserve"> </w:t>
        </w:r>
        <w:r w:rsidRPr="00C620E9">
          <w:rPr>
            <w:rStyle w:val="Char"/>
            <w:rFonts w:hint="cs"/>
            <w:rtl/>
          </w:rPr>
          <w:t>عَمَّا</w:t>
        </w:r>
        <w:r w:rsidRPr="00C620E9">
          <w:rPr>
            <w:rStyle w:val="Char"/>
            <w:rtl/>
          </w:rPr>
          <w:t xml:space="preserve"> </w:t>
        </w:r>
        <w:r w:rsidRPr="00C620E9">
          <w:rPr>
            <w:rStyle w:val="Char"/>
            <w:rFonts w:hint="cs"/>
            <w:rtl/>
          </w:rPr>
          <w:t>يَصِ</w:t>
        </w:r>
        <w:r w:rsidRPr="00C620E9">
          <w:rPr>
            <w:rStyle w:val="Char"/>
            <w:rtl/>
          </w:rPr>
          <w:t>فُونَ</w:t>
        </w:r>
      </w:hyperlink>
      <w:r>
        <w:rPr>
          <w:rFonts w:asciiTheme="minorHAnsi" w:hAnsiTheme="minorHAnsi"/>
          <w:lang w:eastAsia="en-AU"/>
        </w:rPr>
        <w:sym w:font="Zar75 Symbols" w:char="F028"/>
      </w:r>
      <w:r>
        <w:rPr>
          <w:rFonts w:asciiTheme="minorHAnsi" w:hAnsiTheme="minorHAnsi" w:hint="cs"/>
          <w:rtl/>
          <w:lang w:eastAsia="en-AU" w:bidi="fa-IR"/>
        </w:rPr>
        <w:t>.</w:t>
      </w:r>
      <w:r>
        <w:rPr>
          <w:rStyle w:val="FootnoteReference"/>
          <w:rFonts w:asciiTheme="minorHAnsi" w:hAnsiTheme="minorHAnsi"/>
          <w:rtl/>
          <w:lang w:eastAsia="en-AU" w:bidi="fa-IR"/>
        </w:rPr>
        <w:footnoteReference w:id="511"/>
      </w:r>
      <w:r>
        <w:rPr>
          <w:rFonts w:asciiTheme="minorHAnsi" w:hAnsiTheme="minorHAnsi" w:hint="cs"/>
          <w:rtl/>
          <w:lang w:eastAsia="en-AU" w:bidi="fa-IR"/>
        </w:rPr>
        <w:t xml:space="preserve"> </w:t>
      </w:r>
      <w:r w:rsidRPr="00C359EB">
        <w:rPr>
          <w:rFonts w:asciiTheme="majorHAnsi" w:eastAsiaTheme="majorEastAsia" w:hAnsiTheme="majorHAnsi" w:hint="cs"/>
          <w:rtl/>
          <w:lang w:bidi="ar-IQ"/>
        </w:rPr>
        <w:t>لفسدت السموات والأرض بتعدد الإرادات، حين تتنازعهما، ولو تتنازعنا قوًّى وإرادات؛ لاضطربت حياتُنا؛ مصالحُنا، أهدافُنا؛ لأن</w:t>
      </w:r>
      <w:r w:rsidR="008D4A26">
        <w:rPr>
          <w:rFonts w:asciiTheme="majorHAnsi" w:eastAsiaTheme="majorEastAsia" w:hAnsiTheme="majorHAnsi" w:hint="cs"/>
          <w:rtl/>
          <w:lang w:bidi="ar-IQ"/>
        </w:rPr>
        <w:t>ّ</w:t>
      </w:r>
      <w:r w:rsidRPr="00C359EB">
        <w:rPr>
          <w:rFonts w:asciiTheme="majorHAnsi" w:eastAsiaTheme="majorEastAsia" w:hAnsiTheme="majorHAnsi" w:hint="cs"/>
          <w:rtl/>
          <w:lang w:bidi="ar-IQ"/>
        </w:rPr>
        <w:t>ها بين إرادتين متنافيتين، بين إلهٍ يريد وإلهٍ لا يريد، أو بين إلهٍ يشاء، وآلهة لا تريد ولا تشاء، هذا يطلب شيئاً وذاك يعارضه، أو يطلب شيئاً آخر من</w:t>
      </w:r>
      <w:r w:rsidR="008D4A26">
        <w:rPr>
          <w:rFonts w:asciiTheme="majorHAnsi" w:eastAsiaTheme="majorEastAsia" w:hAnsiTheme="majorHAnsi" w:hint="cs"/>
          <w:rtl/>
          <w:lang w:bidi="ar-IQ"/>
        </w:rPr>
        <w:t>ّ</w:t>
      </w:r>
      <w:r w:rsidRPr="00C359EB">
        <w:rPr>
          <w:rFonts w:asciiTheme="majorHAnsi" w:eastAsiaTheme="majorEastAsia" w:hAnsiTheme="majorHAnsi" w:hint="cs"/>
          <w:rtl/>
          <w:lang w:bidi="ar-IQ"/>
        </w:rPr>
        <w:t xml:space="preserve">ا، ونحن في حيرة من نُرضي منهما، أنُرضي هذا أو ذاك؟ فله الحمد وله الشكر </w:t>
      </w:r>
      <w:r w:rsidR="008D4A26">
        <w:rPr>
          <w:rFonts w:asciiTheme="majorHAnsi" w:eastAsiaTheme="majorEastAsia" w:hAnsiTheme="majorHAnsi" w:hint="cs"/>
          <w:rtl/>
          <w:lang w:bidi="ar-IQ"/>
        </w:rPr>
        <w:t xml:space="preserve">على </w:t>
      </w:r>
      <w:r w:rsidRPr="00C359EB">
        <w:rPr>
          <w:rFonts w:asciiTheme="majorHAnsi" w:eastAsiaTheme="majorEastAsia" w:hAnsiTheme="majorHAnsi" w:hint="cs"/>
          <w:rtl/>
          <w:lang w:bidi="ar-IQ"/>
        </w:rPr>
        <w:t>أن جعل وجهتنا واحدة، وولاءنا واحداً، و</w:t>
      </w:r>
      <w:r>
        <w:rPr>
          <w:rFonts w:asciiTheme="majorHAnsi" w:eastAsiaTheme="majorEastAsia" w:hAnsiTheme="majorHAnsi" w:hint="cs"/>
          <w:rtl/>
          <w:lang w:bidi="ar-IQ"/>
        </w:rPr>
        <w:t>ا</w:t>
      </w:r>
      <w:r w:rsidRPr="00C359EB">
        <w:rPr>
          <w:rFonts w:asciiTheme="majorHAnsi" w:eastAsiaTheme="majorEastAsia" w:hAnsiTheme="majorHAnsi" w:hint="cs"/>
          <w:rtl/>
          <w:lang w:bidi="ar-IQ"/>
        </w:rPr>
        <w:t xml:space="preserve">ُفقنا واحداً، ومنهجنا واحداً، نستشعر جلال الله وحده، فنؤمن به وحده، ونستسلم له وحده، ونتوكّل عليه وحده، </w:t>
      </w:r>
      <w:r w:rsidRPr="00C359EB">
        <w:rPr>
          <w:rFonts w:ascii="Arial" w:eastAsiaTheme="majorEastAsia" w:hAnsi="Arial" w:hint="cs"/>
          <w:shd w:val="clear" w:color="auto" w:fill="FFFFFF"/>
          <w:rtl/>
        </w:rPr>
        <w:lastRenderedPageBreak/>
        <w:t xml:space="preserve">ونطمئن إلى نصرته ورزقه وحمايته، فهو وحده الكفيل بذلك، </w:t>
      </w:r>
      <w:r w:rsidR="008D4A26">
        <w:rPr>
          <w:rFonts w:asciiTheme="majorHAnsi" w:eastAsiaTheme="majorEastAsia" w:hAnsiTheme="majorHAnsi" w:hint="cs"/>
          <w:rtl/>
          <w:lang w:bidi="ar-IQ"/>
        </w:rPr>
        <w:t>حيث</w:t>
      </w:r>
      <w:r w:rsidRPr="00C359EB">
        <w:rPr>
          <w:rFonts w:asciiTheme="majorHAnsi" w:eastAsiaTheme="majorEastAsia" w:hAnsiTheme="majorHAnsi" w:hint="cs"/>
          <w:rtl/>
          <w:lang w:bidi="ar-IQ"/>
        </w:rPr>
        <w:t xml:space="preserve"> خلقنا وجعل لنا توجهاً واحداً؛ قلباً واحداً لا قلبين</w:t>
      </w:r>
      <w:r>
        <w:rPr>
          <w:rFonts w:asciiTheme="majorHAnsi" w:eastAsiaTheme="majorEastAsia" w:hAnsiTheme="majorHAnsi" w:hint="cs"/>
          <w:rtl/>
          <w:lang w:bidi="ar-IQ"/>
        </w:rPr>
        <w:t xml:space="preserve">، </w:t>
      </w:r>
      <w:r>
        <w:rPr>
          <w:rFonts w:asciiTheme="majorHAnsi" w:eastAsiaTheme="majorEastAsia" w:hAnsiTheme="majorHAnsi" w:hint="cs"/>
          <w:lang w:bidi="ar-IQ"/>
        </w:rPr>
        <w:sym w:font="Zar75 Symbols" w:char="F029"/>
      </w:r>
      <w:hyperlink r:id="rId96" w:history="1">
        <w:r w:rsidRPr="008D4A26">
          <w:rPr>
            <w:rStyle w:val="Char"/>
            <w:rtl/>
          </w:rPr>
          <w:t xml:space="preserve">مَّا جَعَلَ </w:t>
        </w:r>
        <w:r w:rsidRPr="008D4A26">
          <w:rPr>
            <w:rStyle w:val="Char"/>
            <w:rFonts w:hint="cs"/>
            <w:rtl/>
          </w:rPr>
          <w:t>اللَّهُ</w:t>
        </w:r>
        <w:r w:rsidRPr="008D4A26">
          <w:rPr>
            <w:rStyle w:val="Char"/>
            <w:rtl/>
          </w:rPr>
          <w:t xml:space="preserve"> </w:t>
        </w:r>
        <w:r w:rsidRPr="008D4A26">
          <w:rPr>
            <w:rStyle w:val="Char"/>
            <w:rFonts w:hint="cs"/>
            <w:rtl/>
          </w:rPr>
          <w:t>لِرَجُلٍ</w:t>
        </w:r>
        <w:r w:rsidRPr="008D4A26">
          <w:rPr>
            <w:rStyle w:val="Char"/>
            <w:rtl/>
          </w:rPr>
          <w:t xml:space="preserve"> </w:t>
        </w:r>
        <w:r w:rsidRPr="008D4A26">
          <w:rPr>
            <w:rStyle w:val="Char"/>
            <w:rFonts w:hint="cs"/>
            <w:rtl/>
          </w:rPr>
          <w:t>مِّن</w:t>
        </w:r>
        <w:r w:rsidRPr="008D4A26">
          <w:rPr>
            <w:rStyle w:val="Char"/>
            <w:rtl/>
          </w:rPr>
          <w:t xml:space="preserve"> </w:t>
        </w:r>
        <w:r w:rsidRPr="008D4A26">
          <w:rPr>
            <w:rStyle w:val="Char"/>
            <w:rFonts w:hint="cs"/>
            <w:rtl/>
          </w:rPr>
          <w:t>قَلْبَيْنِ</w:t>
        </w:r>
        <w:r w:rsidRPr="008D4A26">
          <w:rPr>
            <w:rStyle w:val="Char"/>
            <w:rtl/>
          </w:rPr>
          <w:t xml:space="preserve"> </w:t>
        </w:r>
        <w:r w:rsidRPr="008D4A26">
          <w:rPr>
            <w:rStyle w:val="Char"/>
            <w:rFonts w:hint="cs"/>
            <w:rtl/>
          </w:rPr>
          <w:t>فِي</w:t>
        </w:r>
        <w:r w:rsidRPr="008D4A26">
          <w:rPr>
            <w:rStyle w:val="Char"/>
            <w:rtl/>
          </w:rPr>
          <w:t xml:space="preserve"> </w:t>
        </w:r>
        <w:r w:rsidRPr="008D4A26">
          <w:rPr>
            <w:rStyle w:val="Char"/>
            <w:rFonts w:hint="cs"/>
            <w:rtl/>
          </w:rPr>
          <w:t>جَوْفِهِ</w:t>
        </w:r>
      </w:hyperlink>
      <w:r>
        <w:rPr>
          <w:rFonts w:asciiTheme="minorHAnsi" w:hAnsiTheme="minorHAnsi"/>
          <w:lang w:eastAsia="en-AU"/>
        </w:rPr>
        <w:sym w:font="Zar75 Symbols" w:char="F028"/>
      </w:r>
      <w:r>
        <w:rPr>
          <w:rFonts w:asciiTheme="minorHAnsi" w:hAnsiTheme="minorHAnsi" w:hint="cs"/>
          <w:rtl/>
          <w:lang w:eastAsia="en-AU" w:bidi="fa-IR"/>
        </w:rPr>
        <w:t>.</w:t>
      </w:r>
      <w:r>
        <w:rPr>
          <w:rStyle w:val="FootnoteReference"/>
          <w:rFonts w:asciiTheme="minorHAnsi" w:hAnsiTheme="minorHAnsi"/>
          <w:rtl/>
          <w:lang w:eastAsia="en-AU" w:bidi="fa-IR"/>
        </w:rPr>
        <w:footnoteReference w:id="512"/>
      </w:r>
      <w:r>
        <w:rPr>
          <w:rFonts w:asciiTheme="minorHAnsi" w:hAnsiTheme="minorHAnsi" w:hint="cs"/>
          <w:rtl/>
          <w:lang w:eastAsia="en-AU" w:bidi="fa-IR"/>
        </w:rPr>
        <w:t xml:space="preserve"> </w:t>
      </w:r>
      <w:r w:rsidRPr="00C359EB">
        <w:rPr>
          <w:rFonts w:hint="cs"/>
          <w:rtl/>
          <w:lang w:eastAsia="en-AU"/>
        </w:rPr>
        <w:t>وإل</w:t>
      </w:r>
      <w:r w:rsidR="008D4A26">
        <w:rPr>
          <w:rFonts w:hint="cs"/>
          <w:rtl/>
          <w:lang w:eastAsia="en-AU" w:bidi="fa-IR"/>
        </w:rPr>
        <w:t>ّ</w:t>
      </w:r>
      <w:r w:rsidRPr="00C359EB">
        <w:rPr>
          <w:rFonts w:hint="cs"/>
          <w:rtl/>
          <w:lang w:eastAsia="en-AU"/>
        </w:rPr>
        <w:t>ا لكن</w:t>
      </w:r>
      <w:r w:rsidR="008D4A26">
        <w:rPr>
          <w:rFonts w:hint="cs"/>
          <w:rtl/>
          <w:lang w:eastAsia="en-AU"/>
        </w:rPr>
        <w:t>ّ</w:t>
      </w:r>
      <w:r w:rsidRPr="00C359EB">
        <w:rPr>
          <w:rFonts w:hint="cs"/>
          <w:rtl/>
          <w:lang w:eastAsia="en-AU"/>
        </w:rPr>
        <w:t>ا ضحية ولاءين متنافيين، وما يستتبع ذلك من قلق واضطراب وتمزّق وشتات</w:t>
      </w:r>
      <w:r>
        <w:rPr>
          <w:rFonts w:hint="cs"/>
          <w:rtl/>
          <w:lang w:eastAsia="en-AU"/>
        </w:rPr>
        <w:t>.</w:t>
      </w:r>
      <w:r w:rsidRPr="00C359EB">
        <w:rPr>
          <w:rFonts w:hint="cs"/>
          <w:rtl/>
          <w:lang w:eastAsia="en-AU"/>
        </w:rPr>
        <w:t>..</w:t>
      </w:r>
    </w:p>
    <w:p w:rsidR="00934B4D" w:rsidRPr="00C359EB" w:rsidRDefault="00934B4D" w:rsidP="00934B4D">
      <w:pPr>
        <w:pStyle w:val="Heading2"/>
        <w:rPr>
          <w:rtl/>
          <w:lang w:bidi="ar-IQ"/>
        </w:rPr>
      </w:pPr>
      <w:r w:rsidRPr="00C359EB">
        <w:rPr>
          <w:rFonts w:hint="cs"/>
          <w:rtl/>
          <w:lang w:bidi="ar-IQ"/>
        </w:rPr>
        <w:t>الصفة الملازمة !</w:t>
      </w:r>
    </w:p>
    <w:p w:rsidR="00934B4D" w:rsidRPr="00C359EB" w:rsidRDefault="00934B4D" w:rsidP="00934B4D">
      <w:pPr>
        <w:rPr>
          <w:rFonts w:asciiTheme="majorHAnsi" w:eastAsiaTheme="majorEastAsia" w:hAnsiTheme="majorHAnsi"/>
          <w:rtl/>
          <w:lang w:bidi="ar-IQ"/>
        </w:rPr>
      </w:pPr>
      <w:r w:rsidRPr="00992BAB">
        <w:rPr>
          <w:rFonts w:hint="cs"/>
          <w:rtl/>
        </w:rPr>
        <w:t>وأيضاً من أكبر النعم على الحاجِّ بالذات هو إتمامه لمناسك الحج، متقناً لها، متقرباً بها إلى الله تعالى، وهو بهذا قد أتمَّ ركناً من الأركان الخمسة (الصلاة والصوم والحج والزكاة...) ومن اللطيف والجميل أن وصف الحج (الحاج فلان) يُطلق عليه حين أدائه وإكماله الحج بمناسكه كل</w:t>
      </w:r>
      <w:r w:rsidR="008D4A26">
        <w:rPr>
          <w:rFonts w:hint="cs"/>
          <w:rtl/>
        </w:rPr>
        <w:t>ّ</w:t>
      </w:r>
      <w:r w:rsidRPr="00992BAB">
        <w:rPr>
          <w:rFonts w:hint="cs"/>
          <w:rtl/>
        </w:rPr>
        <w:t>ها، وبهذا يتمي</w:t>
      </w:r>
      <w:r w:rsidR="008D4A26">
        <w:rPr>
          <w:rFonts w:hint="cs"/>
          <w:rtl/>
        </w:rPr>
        <w:t>ّ</w:t>
      </w:r>
      <w:r w:rsidRPr="00992BAB">
        <w:rPr>
          <w:rFonts w:hint="cs"/>
          <w:rtl/>
        </w:rPr>
        <w:t>ز ركن الحج عن بقية الأركان، فلا يقال لمن أقام  الصلاة (المصلي فلان) ولا لمن أتمَّ شهر الصيام (الصائم فلان) ولا لمن زكى (المزكي فلان) إل</w:t>
      </w:r>
      <w:r w:rsidR="008D4A26">
        <w:rPr>
          <w:rFonts w:hint="cs"/>
          <w:rtl/>
        </w:rPr>
        <w:t>ّ</w:t>
      </w:r>
      <w:r w:rsidRPr="00992BAB">
        <w:rPr>
          <w:rFonts w:hint="cs"/>
          <w:rtl/>
        </w:rPr>
        <w:t>ا أن</w:t>
      </w:r>
      <w:r w:rsidR="008D4A26">
        <w:rPr>
          <w:rFonts w:hint="cs"/>
          <w:rtl/>
        </w:rPr>
        <w:t>ّ</w:t>
      </w:r>
      <w:r w:rsidRPr="00992BAB">
        <w:rPr>
          <w:rFonts w:hint="cs"/>
          <w:rtl/>
        </w:rPr>
        <w:t>ه إذا ما أدّى فريضة الحج قالوا له</w:t>
      </w:r>
      <w:r>
        <w:rPr>
          <w:rFonts w:hint="cs"/>
          <w:rtl/>
        </w:rPr>
        <w:t>:</w:t>
      </w:r>
      <w:r w:rsidRPr="00992BAB">
        <w:rPr>
          <w:rFonts w:hint="cs"/>
          <w:rtl/>
        </w:rPr>
        <w:t xml:space="preserve"> (جاء الحاج فلان،</w:t>
      </w:r>
      <w:r w:rsidRPr="00C359EB">
        <w:rPr>
          <w:rFonts w:asciiTheme="majorHAnsi" w:eastAsiaTheme="majorEastAsia" w:hAnsiTheme="majorHAnsi" w:hint="cs"/>
          <w:rtl/>
          <w:lang w:bidi="ar-IQ"/>
        </w:rPr>
        <w:t xml:space="preserve"> وذهب الحاج فلان...) ولعلَّ هذا لأن</w:t>
      </w:r>
      <w:r w:rsidR="008D4A26">
        <w:rPr>
          <w:rFonts w:asciiTheme="majorHAnsi" w:eastAsiaTheme="majorEastAsia" w:hAnsiTheme="majorHAnsi" w:hint="cs"/>
          <w:rtl/>
          <w:lang w:bidi="ar-IQ"/>
        </w:rPr>
        <w:t>ّ</w:t>
      </w:r>
      <w:r w:rsidRPr="00C359EB">
        <w:rPr>
          <w:rFonts w:asciiTheme="majorHAnsi" w:eastAsiaTheme="majorEastAsia" w:hAnsiTheme="majorHAnsi" w:hint="cs"/>
          <w:rtl/>
          <w:lang w:bidi="ar-IQ"/>
        </w:rPr>
        <w:t>ه ما صار حاجًّا إل</w:t>
      </w:r>
      <w:r w:rsidR="008D4A26">
        <w:rPr>
          <w:rFonts w:asciiTheme="majorHAnsi" w:eastAsiaTheme="majorEastAsia" w:hAnsiTheme="majorHAnsi" w:hint="cs"/>
          <w:rtl/>
          <w:lang w:bidi="ar-IQ"/>
        </w:rPr>
        <w:t>ّ</w:t>
      </w:r>
      <w:r w:rsidRPr="00C359EB">
        <w:rPr>
          <w:rFonts w:asciiTheme="majorHAnsi" w:eastAsiaTheme="majorEastAsia" w:hAnsiTheme="majorHAnsi" w:hint="cs"/>
          <w:rtl/>
          <w:lang w:bidi="ar-IQ"/>
        </w:rPr>
        <w:t>ا وقد صلّى، إل</w:t>
      </w:r>
      <w:r w:rsidR="008D4A26">
        <w:rPr>
          <w:rFonts w:asciiTheme="majorHAnsi" w:eastAsiaTheme="majorEastAsia" w:hAnsiTheme="majorHAnsi" w:hint="cs"/>
          <w:rtl/>
          <w:lang w:bidi="ar-IQ"/>
        </w:rPr>
        <w:t>ّ</w:t>
      </w:r>
      <w:r w:rsidRPr="00C359EB">
        <w:rPr>
          <w:rFonts w:asciiTheme="majorHAnsi" w:eastAsiaTheme="majorEastAsia" w:hAnsiTheme="majorHAnsi" w:hint="cs"/>
          <w:rtl/>
          <w:lang w:bidi="ar-IQ"/>
        </w:rPr>
        <w:t>ا وقد صام، إل</w:t>
      </w:r>
      <w:r w:rsidR="008D4A26">
        <w:rPr>
          <w:rFonts w:asciiTheme="majorHAnsi" w:eastAsiaTheme="majorEastAsia" w:hAnsiTheme="majorHAnsi" w:hint="cs"/>
          <w:rtl/>
          <w:lang w:bidi="ar-IQ"/>
        </w:rPr>
        <w:t>ّ</w:t>
      </w:r>
      <w:r w:rsidRPr="00C359EB">
        <w:rPr>
          <w:rFonts w:asciiTheme="majorHAnsi" w:eastAsiaTheme="majorEastAsia" w:hAnsiTheme="majorHAnsi" w:hint="cs"/>
          <w:rtl/>
          <w:lang w:bidi="ar-IQ"/>
        </w:rPr>
        <w:t>ا وقد زكّى إل</w:t>
      </w:r>
      <w:r w:rsidR="008D4A26">
        <w:rPr>
          <w:rFonts w:asciiTheme="majorHAnsi" w:eastAsiaTheme="majorEastAsia" w:hAnsiTheme="majorHAnsi" w:hint="cs"/>
          <w:rtl/>
          <w:lang w:bidi="ar-IQ"/>
        </w:rPr>
        <w:t>ّ</w:t>
      </w:r>
      <w:r w:rsidRPr="00C359EB">
        <w:rPr>
          <w:rFonts w:asciiTheme="majorHAnsi" w:eastAsiaTheme="majorEastAsia" w:hAnsiTheme="majorHAnsi" w:hint="cs"/>
          <w:rtl/>
          <w:lang w:bidi="ar-IQ"/>
        </w:rPr>
        <w:t>ا وقد...</w:t>
      </w:r>
    </w:p>
    <w:p w:rsidR="00934B4D" w:rsidRPr="00C359EB" w:rsidRDefault="00934B4D" w:rsidP="008D4A26">
      <w:pPr>
        <w:rPr>
          <w:rFonts w:asciiTheme="majorHAnsi" w:eastAsiaTheme="majorEastAsia" w:hAnsiTheme="majorHAnsi"/>
          <w:rtl/>
          <w:lang w:bidi="ar-IQ"/>
        </w:rPr>
      </w:pPr>
      <w:r w:rsidRPr="00C359EB">
        <w:rPr>
          <w:rFonts w:asciiTheme="majorHAnsi" w:eastAsiaTheme="majorEastAsia" w:hAnsiTheme="majorHAnsi" w:hint="cs"/>
          <w:rtl/>
          <w:lang w:bidi="ar-IQ"/>
        </w:rPr>
        <w:t>وليبقى طيلة عمره تلازمه هذه الصفة، وتجعله ذاكراً لنعمة الله</w:t>
      </w:r>
      <w:r>
        <w:rPr>
          <w:rFonts w:asciiTheme="majorHAnsi" w:eastAsiaTheme="majorEastAsia" w:hAnsiTheme="majorHAnsi" w:hint="cs"/>
          <w:rtl/>
          <w:lang w:bidi="ar-IQ"/>
        </w:rPr>
        <w:t xml:space="preserve"> عليه أن وفّقه لأداء فريضة الحج</w:t>
      </w:r>
      <w:r w:rsidRPr="00C359EB">
        <w:rPr>
          <w:rFonts w:asciiTheme="majorHAnsi" w:eastAsiaTheme="majorEastAsia" w:hAnsiTheme="majorHAnsi" w:hint="cs"/>
          <w:rtl/>
          <w:lang w:bidi="ar-IQ"/>
        </w:rPr>
        <w:t xml:space="preserve"> التي تتضم</w:t>
      </w:r>
      <w:r w:rsidR="008D4A26">
        <w:rPr>
          <w:rFonts w:asciiTheme="majorHAnsi" w:eastAsiaTheme="majorEastAsia" w:hAnsiTheme="majorHAnsi" w:hint="cs"/>
          <w:rtl/>
          <w:lang w:bidi="ar-IQ"/>
        </w:rPr>
        <w:t>ّ</w:t>
      </w:r>
      <w:r w:rsidRPr="00C359EB">
        <w:rPr>
          <w:rFonts w:asciiTheme="majorHAnsi" w:eastAsiaTheme="majorEastAsia" w:hAnsiTheme="majorHAnsi" w:hint="cs"/>
          <w:rtl/>
          <w:lang w:bidi="ar-IQ"/>
        </w:rPr>
        <w:t>ن أداءه لجميع التكاليف العبادية، وهذا لا يعني أنَّ هناك تلازماً بين هذه التكاليف، بمعنى أن</w:t>
      </w:r>
      <w:r w:rsidR="008D4A26">
        <w:rPr>
          <w:rFonts w:asciiTheme="majorHAnsi" w:eastAsiaTheme="majorEastAsia" w:hAnsiTheme="majorHAnsi" w:hint="cs"/>
          <w:rtl/>
          <w:lang w:bidi="ar-IQ"/>
        </w:rPr>
        <w:t>ّ</w:t>
      </w:r>
      <w:r w:rsidRPr="00C359EB">
        <w:rPr>
          <w:rFonts w:asciiTheme="majorHAnsi" w:eastAsiaTheme="majorEastAsia" w:hAnsiTheme="majorHAnsi" w:hint="cs"/>
          <w:rtl/>
          <w:lang w:bidi="ar-IQ"/>
        </w:rPr>
        <w:t>ه لا يصح منه تكليف إلا بأداء التكاليف الأخرى، لا، فقد يكون مصليًّا ولا يصوم، أو مزكيًّا ولا يصلّي، أو يصوم ولا يصلّي، نعم أن يلتزم بجميع التكاليف</w:t>
      </w:r>
      <w:r>
        <w:rPr>
          <w:rFonts w:asciiTheme="majorHAnsi" w:eastAsiaTheme="majorEastAsia" w:hAnsiTheme="majorHAnsi" w:hint="cs"/>
          <w:rtl/>
          <w:lang w:bidi="ar-IQ"/>
        </w:rPr>
        <w:t>,</w:t>
      </w:r>
      <w:r w:rsidRPr="00C359EB">
        <w:rPr>
          <w:rFonts w:asciiTheme="majorHAnsi" w:eastAsiaTheme="majorEastAsia" w:hAnsiTheme="majorHAnsi" w:hint="cs"/>
          <w:rtl/>
          <w:lang w:bidi="ar-IQ"/>
        </w:rPr>
        <w:t xml:space="preserve"> ويؤد</w:t>
      </w:r>
      <w:r w:rsidR="008D4A26">
        <w:rPr>
          <w:rFonts w:asciiTheme="majorHAnsi" w:eastAsiaTheme="majorEastAsia" w:hAnsiTheme="majorHAnsi" w:hint="cs"/>
          <w:rtl/>
          <w:lang w:bidi="ar-IQ"/>
        </w:rPr>
        <w:t>ّ</w:t>
      </w:r>
      <w:r w:rsidRPr="00C359EB">
        <w:rPr>
          <w:rFonts w:asciiTheme="majorHAnsi" w:eastAsiaTheme="majorEastAsia" w:hAnsiTheme="majorHAnsi" w:hint="cs"/>
          <w:rtl/>
          <w:lang w:bidi="ar-IQ"/>
        </w:rPr>
        <w:t>ي جميع العبادات دون أن يتعمد تركها، إل</w:t>
      </w:r>
      <w:r w:rsidR="008D4A26">
        <w:rPr>
          <w:rFonts w:asciiTheme="majorHAnsi" w:eastAsiaTheme="majorEastAsia" w:hAnsiTheme="majorHAnsi" w:hint="cs"/>
          <w:rtl/>
          <w:lang w:bidi="ar-IQ"/>
        </w:rPr>
        <w:t>ّ</w:t>
      </w:r>
      <w:r w:rsidRPr="00C359EB">
        <w:rPr>
          <w:rFonts w:asciiTheme="majorHAnsi" w:eastAsiaTheme="majorEastAsia" w:hAnsiTheme="majorHAnsi" w:hint="cs"/>
          <w:rtl/>
          <w:lang w:bidi="ar-IQ"/>
        </w:rPr>
        <w:t>ا بعذر شرعي، فهو أمر جميل ورائع وبه يتكامل المسلم، ولا يكون عاصياً، بل مطيعاً على طول الخط، ويختم حياته ملتزماً منضبطاً بتكاليف وآداب الشرع وحدوده، ولا يتعدّاها</w:t>
      </w:r>
      <w:r w:rsidR="008D4A26">
        <w:rPr>
          <w:rFonts w:asciiTheme="majorHAnsi" w:eastAsiaTheme="majorEastAsia" w:hAnsiTheme="majorHAnsi" w:hint="cs"/>
          <w:rtl/>
          <w:lang w:bidi="ar-IQ"/>
        </w:rPr>
        <w:t>.</w:t>
      </w:r>
    </w:p>
    <w:p w:rsidR="00934B4D" w:rsidRPr="00C359EB" w:rsidRDefault="005E38C6" w:rsidP="00934B4D">
      <w:pPr>
        <w:rPr>
          <w:lang w:eastAsia="en-AU"/>
        </w:rPr>
      </w:pPr>
      <w:hyperlink r:id="rId97" w:history="1">
        <w:r w:rsidR="00934B4D" w:rsidRPr="008D4A26">
          <w:rPr>
            <w:rFonts w:hint="cs"/>
          </w:rPr>
          <w:sym w:font="Zar75 Symbols" w:char="F029"/>
        </w:r>
        <w:r w:rsidR="00934B4D" w:rsidRPr="008D4A26">
          <w:rPr>
            <w:rStyle w:val="Char"/>
            <w:rFonts w:hint="cs"/>
            <w:rtl/>
          </w:rPr>
          <w:t xml:space="preserve">... </w:t>
        </w:r>
        <w:r w:rsidR="00934B4D" w:rsidRPr="008D4A26">
          <w:rPr>
            <w:rStyle w:val="Char"/>
            <w:rtl/>
          </w:rPr>
          <w:t xml:space="preserve">وَمَن يَتَعَدَّ حُدُودَ </w:t>
        </w:r>
        <w:r w:rsidR="00934B4D" w:rsidRPr="008D4A26">
          <w:rPr>
            <w:rStyle w:val="Char"/>
            <w:rFonts w:hint="cs"/>
            <w:rtl/>
          </w:rPr>
          <w:t>اللَّهِ</w:t>
        </w:r>
        <w:r w:rsidR="00934B4D" w:rsidRPr="008D4A26">
          <w:rPr>
            <w:rStyle w:val="Char"/>
            <w:rtl/>
          </w:rPr>
          <w:t xml:space="preserve"> </w:t>
        </w:r>
        <w:r w:rsidR="00934B4D" w:rsidRPr="008D4A26">
          <w:rPr>
            <w:rStyle w:val="Char"/>
            <w:rFonts w:hint="cs"/>
            <w:rtl/>
          </w:rPr>
          <w:t>فَأُوْلَـئِكَ</w:t>
        </w:r>
        <w:r w:rsidR="00934B4D" w:rsidRPr="008D4A26">
          <w:rPr>
            <w:rStyle w:val="Char"/>
            <w:rtl/>
          </w:rPr>
          <w:t xml:space="preserve"> </w:t>
        </w:r>
        <w:r w:rsidR="00934B4D" w:rsidRPr="008D4A26">
          <w:rPr>
            <w:rStyle w:val="Char"/>
            <w:rFonts w:hint="cs"/>
            <w:rtl/>
          </w:rPr>
          <w:t>هُمُ</w:t>
        </w:r>
        <w:r w:rsidR="00934B4D" w:rsidRPr="008D4A26">
          <w:rPr>
            <w:rStyle w:val="Char"/>
            <w:rtl/>
          </w:rPr>
          <w:t xml:space="preserve"> </w:t>
        </w:r>
        <w:r w:rsidR="00934B4D" w:rsidRPr="008D4A26">
          <w:rPr>
            <w:rStyle w:val="Char"/>
            <w:rFonts w:hint="cs"/>
            <w:rtl/>
          </w:rPr>
          <w:t>الظَّالِمُونَ</w:t>
        </w:r>
      </w:hyperlink>
      <w:r w:rsidR="00934B4D" w:rsidRPr="008D4A26">
        <w:rPr>
          <w:rStyle w:val="Char"/>
          <w:rFonts w:hint="cs"/>
          <w:rtl/>
        </w:rPr>
        <w:t>...</w:t>
      </w:r>
      <w:r w:rsidR="00934B4D" w:rsidRPr="003623E9">
        <w:rPr>
          <w:rFonts w:hint="cs"/>
        </w:rPr>
        <w:sym w:font="Zar75 Symbols" w:char="F028"/>
      </w:r>
      <w:r w:rsidR="00934B4D" w:rsidRPr="003623E9">
        <w:rPr>
          <w:rFonts w:hint="cs"/>
          <w:rtl/>
        </w:rPr>
        <w:t>.</w:t>
      </w:r>
      <w:r w:rsidR="00934B4D">
        <w:rPr>
          <w:rStyle w:val="FootnoteReference"/>
          <w:rtl/>
        </w:rPr>
        <w:footnoteReference w:id="513"/>
      </w:r>
      <w:r w:rsidR="00934B4D">
        <w:rPr>
          <w:rFonts w:hint="cs"/>
          <w:rtl/>
          <w:lang w:bidi="fa-IR"/>
        </w:rPr>
        <w:t xml:space="preserve"> </w:t>
      </w:r>
      <w:r w:rsidR="00934B4D">
        <w:rPr>
          <w:rFonts w:hint="cs"/>
          <w:lang w:eastAsia="en-AU"/>
        </w:rPr>
        <w:sym w:font="Zar75 Symbols" w:char="F029"/>
      </w:r>
      <w:r w:rsidR="00934B4D" w:rsidRPr="008D4A26">
        <w:rPr>
          <w:rStyle w:val="Char"/>
          <w:rFonts w:hint="cs"/>
          <w:rtl/>
        </w:rPr>
        <w:t>ا</w:t>
      </w:r>
      <w:hyperlink r:id="rId98" w:history="1">
        <w:r w:rsidR="00934B4D" w:rsidRPr="008D4A26">
          <w:rPr>
            <w:rStyle w:val="Char"/>
            <w:rFonts w:hint="cs"/>
            <w:rtl/>
          </w:rPr>
          <w:t>لْحَجُّ</w:t>
        </w:r>
        <w:r w:rsidR="00934B4D" w:rsidRPr="008D4A26">
          <w:rPr>
            <w:rStyle w:val="Char"/>
            <w:rtl/>
          </w:rPr>
          <w:t xml:space="preserve"> </w:t>
        </w:r>
        <w:r w:rsidR="00934B4D" w:rsidRPr="008D4A26">
          <w:rPr>
            <w:rStyle w:val="Char"/>
            <w:rFonts w:hint="cs"/>
            <w:rtl/>
          </w:rPr>
          <w:t>أَشْهُرٌ</w:t>
        </w:r>
        <w:r w:rsidR="00934B4D" w:rsidRPr="008D4A26">
          <w:rPr>
            <w:rStyle w:val="Char"/>
            <w:rtl/>
          </w:rPr>
          <w:t xml:space="preserve"> </w:t>
        </w:r>
        <w:r w:rsidR="00934B4D" w:rsidRPr="008D4A26">
          <w:rPr>
            <w:rStyle w:val="Char"/>
            <w:rFonts w:hint="cs"/>
            <w:rtl/>
          </w:rPr>
          <w:lastRenderedPageBreak/>
          <w:t>مَّعْلُومَاتٌ</w:t>
        </w:r>
        <w:r w:rsidR="00934B4D" w:rsidRPr="008D4A26">
          <w:rPr>
            <w:rStyle w:val="Char"/>
            <w:rtl/>
          </w:rPr>
          <w:t xml:space="preserve"> </w:t>
        </w:r>
        <w:r w:rsidR="00934B4D" w:rsidRPr="008D4A26">
          <w:rPr>
            <w:rStyle w:val="Char"/>
            <w:rFonts w:hint="cs"/>
            <w:rtl/>
          </w:rPr>
          <w:t>فَمَن</w:t>
        </w:r>
        <w:r w:rsidR="00934B4D" w:rsidRPr="008D4A26">
          <w:rPr>
            <w:rStyle w:val="Char"/>
            <w:rtl/>
          </w:rPr>
          <w:t xml:space="preserve"> </w:t>
        </w:r>
        <w:r w:rsidR="00934B4D" w:rsidRPr="008D4A26">
          <w:rPr>
            <w:rStyle w:val="Char"/>
            <w:rFonts w:hint="cs"/>
            <w:rtl/>
          </w:rPr>
          <w:t>فَرَضَ</w:t>
        </w:r>
        <w:r w:rsidR="00934B4D" w:rsidRPr="008D4A26">
          <w:rPr>
            <w:rStyle w:val="Char"/>
            <w:rtl/>
          </w:rPr>
          <w:t xml:space="preserve"> </w:t>
        </w:r>
        <w:r w:rsidR="00934B4D" w:rsidRPr="008D4A26">
          <w:rPr>
            <w:rStyle w:val="Char"/>
            <w:rFonts w:hint="cs"/>
            <w:rtl/>
          </w:rPr>
          <w:t>فِيهِنَّ</w:t>
        </w:r>
        <w:r w:rsidR="00934B4D" w:rsidRPr="008D4A26">
          <w:rPr>
            <w:rStyle w:val="Char"/>
            <w:rtl/>
          </w:rPr>
          <w:t xml:space="preserve"> </w:t>
        </w:r>
        <w:r w:rsidR="00934B4D" w:rsidRPr="008D4A26">
          <w:rPr>
            <w:rStyle w:val="Char"/>
            <w:rFonts w:hint="cs"/>
            <w:rtl/>
          </w:rPr>
          <w:t>الْحَجَّ</w:t>
        </w:r>
        <w:r w:rsidR="00934B4D" w:rsidRPr="008D4A26">
          <w:rPr>
            <w:rStyle w:val="Char"/>
            <w:rtl/>
          </w:rPr>
          <w:t xml:space="preserve"> </w:t>
        </w:r>
        <w:bookmarkStart w:id="76" w:name="_Hlk22208966"/>
        <w:r w:rsidR="00934B4D" w:rsidRPr="008D4A26">
          <w:rPr>
            <w:rStyle w:val="Char"/>
            <w:rFonts w:hint="cs"/>
            <w:rtl/>
          </w:rPr>
          <w:t>فَلاَ</w:t>
        </w:r>
        <w:r w:rsidR="00934B4D" w:rsidRPr="008D4A26">
          <w:rPr>
            <w:rStyle w:val="Char"/>
            <w:rtl/>
          </w:rPr>
          <w:t xml:space="preserve"> </w:t>
        </w:r>
        <w:r w:rsidR="00934B4D" w:rsidRPr="008D4A26">
          <w:rPr>
            <w:rStyle w:val="Char"/>
            <w:rFonts w:hint="cs"/>
            <w:rtl/>
          </w:rPr>
          <w:t>رَفَثَ</w:t>
        </w:r>
        <w:bookmarkEnd w:id="76"/>
        <w:r w:rsidR="00934B4D" w:rsidRPr="008D4A26">
          <w:rPr>
            <w:rStyle w:val="Char"/>
            <w:rtl/>
          </w:rPr>
          <w:t xml:space="preserve"> </w:t>
        </w:r>
        <w:r w:rsidR="00934B4D" w:rsidRPr="008D4A26">
          <w:rPr>
            <w:rStyle w:val="Char"/>
            <w:rFonts w:hint="cs"/>
            <w:rtl/>
          </w:rPr>
          <w:t>وَلاَ</w:t>
        </w:r>
        <w:r w:rsidR="00934B4D" w:rsidRPr="008D4A26">
          <w:rPr>
            <w:rStyle w:val="Char"/>
            <w:rtl/>
          </w:rPr>
          <w:t xml:space="preserve"> </w:t>
        </w:r>
        <w:r w:rsidR="00934B4D" w:rsidRPr="008D4A26">
          <w:rPr>
            <w:rStyle w:val="Char"/>
            <w:rFonts w:hint="cs"/>
            <w:rtl/>
          </w:rPr>
          <w:t>فُسُوقَ</w:t>
        </w:r>
        <w:r w:rsidR="00934B4D" w:rsidRPr="008D4A26">
          <w:rPr>
            <w:rStyle w:val="Char"/>
            <w:rtl/>
          </w:rPr>
          <w:t xml:space="preserve"> </w:t>
        </w:r>
        <w:r w:rsidR="00934B4D" w:rsidRPr="008D4A26">
          <w:rPr>
            <w:rStyle w:val="Char"/>
            <w:rFonts w:hint="cs"/>
            <w:rtl/>
          </w:rPr>
          <w:t>وَلاَ</w:t>
        </w:r>
        <w:r w:rsidR="00934B4D" w:rsidRPr="008D4A26">
          <w:rPr>
            <w:rStyle w:val="Char"/>
            <w:rtl/>
          </w:rPr>
          <w:t xml:space="preserve"> </w:t>
        </w:r>
        <w:r w:rsidR="00934B4D" w:rsidRPr="008D4A26">
          <w:rPr>
            <w:rStyle w:val="Char"/>
            <w:rFonts w:hint="cs"/>
            <w:rtl/>
          </w:rPr>
          <w:t>جِدَالَ</w:t>
        </w:r>
        <w:r w:rsidR="00934B4D" w:rsidRPr="008D4A26">
          <w:rPr>
            <w:rStyle w:val="Char"/>
            <w:rtl/>
          </w:rPr>
          <w:t xml:space="preserve"> </w:t>
        </w:r>
        <w:r w:rsidR="00934B4D" w:rsidRPr="008D4A26">
          <w:rPr>
            <w:rStyle w:val="Char"/>
            <w:rFonts w:hint="cs"/>
            <w:rtl/>
          </w:rPr>
          <w:t>فِي</w:t>
        </w:r>
        <w:r w:rsidR="00934B4D" w:rsidRPr="008D4A26">
          <w:rPr>
            <w:rStyle w:val="Char"/>
            <w:rtl/>
          </w:rPr>
          <w:t xml:space="preserve"> </w:t>
        </w:r>
        <w:r w:rsidR="00934B4D" w:rsidRPr="008D4A26">
          <w:rPr>
            <w:rStyle w:val="Char"/>
            <w:rFonts w:hint="cs"/>
            <w:rtl/>
          </w:rPr>
          <w:t>الْحَجِّ</w:t>
        </w:r>
      </w:hyperlink>
      <w:r w:rsidR="00934B4D">
        <w:rPr>
          <w:lang w:eastAsia="en-AU"/>
        </w:rPr>
        <w:sym w:font="Zar75 Symbols" w:char="F028"/>
      </w:r>
      <w:r w:rsidR="00934B4D">
        <w:rPr>
          <w:rFonts w:hint="cs"/>
          <w:rtl/>
          <w:lang w:eastAsia="en-AU"/>
        </w:rPr>
        <w:t>.</w:t>
      </w:r>
      <w:r w:rsidR="00934B4D">
        <w:rPr>
          <w:rStyle w:val="FootnoteReference"/>
          <w:lang w:eastAsia="en-AU"/>
        </w:rPr>
        <w:footnoteReference w:id="514"/>
      </w:r>
    </w:p>
    <w:p w:rsidR="00934B4D" w:rsidRDefault="00934B4D" w:rsidP="00757FFD">
      <w:pPr>
        <w:rPr>
          <w:rFonts w:asciiTheme="majorHAnsi" w:eastAsiaTheme="majorEastAsia" w:hAnsiTheme="majorHAnsi"/>
          <w:rtl/>
        </w:rPr>
      </w:pPr>
      <w:r w:rsidRPr="00C359EB">
        <w:rPr>
          <w:rFonts w:hint="cs"/>
          <w:rtl/>
          <w:lang w:bidi="ar-IQ"/>
        </w:rPr>
        <w:t>هذا</w:t>
      </w:r>
      <w:r>
        <w:rPr>
          <w:rFonts w:hint="cs"/>
          <w:rtl/>
          <w:lang w:bidi="ar-IQ"/>
        </w:rPr>
        <w:t>،</w:t>
      </w:r>
      <w:r w:rsidRPr="00C359EB">
        <w:rPr>
          <w:rFonts w:hint="cs"/>
          <w:rtl/>
          <w:lang w:bidi="ar-IQ"/>
        </w:rPr>
        <w:t xml:space="preserve"> وإن </w:t>
      </w:r>
      <w:r w:rsidRPr="00C359EB">
        <w:rPr>
          <w:rFonts w:ascii="Arial" w:hAnsi="Arial"/>
          <w:shd w:val="clear" w:color="auto" w:fill="FFFFFF"/>
          <w:rtl/>
        </w:rPr>
        <w:t>أقبلت أيام ذي الحجة</w:t>
      </w:r>
      <w:r w:rsidRPr="00C359EB">
        <w:rPr>
          <w:rFonts w:ascii="Arial" w:hAnsi="Arial" w:hint="cs"/>
          <w:shd w:val="clear" w:color="auto" w:fill="FFFFFF"/>
          <w:rtl/>
        </w:rPr>
        <w:t xml:space="preserve">، ولعلّها أفضل </w:t>
      </w:r>
      <w:r w:rsidRPr="00C359EB">
        <w:rPr>
          <w:rFonts w:ascii="Arial" w:hAnsi="Arial"/>
          <w:shd w:val="clear" w:color="auto" w:fill="FFFFFF"/>
          <w:rtl/>
        </w:rPr>
        <w:t>أيام الله تعالى</w:t>
      </w:r>
      <w:r w:rsidRPr="00C359EB">
        <w:rPr>
          <w:rFonts w:ascii="Arial" w:hAnsi="Arial" w:hint="cs"/>
          <w:shd w:val="clear" w:color="auto" w:fill="FFFFFF"/>
          <w:rtl/>
        </w:rPr>
        <w:t xml:space="preserve">، حيث </w:t>
      </w:r>
      <w:r w:rsidRPr="00C359EB">
        <w:rPr>
          <w:rFonts w:ascii="Arial" w:hAnsi="Arial"/>
          <w:shd w:val="clear" w:color="auto" w:fill="FFFFFF"/>
          <w:rtl/>
        </w:rPr>
        <w:t>بها</w:t>
      </w:r>
      <w:r w:rsidRPr="00C359EB">
        <w:rPr>
          <w:rFonts w:ascii="Arial" w:hAnsi="Arial" w:hint="cs"/>
          <w:shd w:val="clear" w:color="auto" w:fill="FFFFFF"/>
          <w:rtl/>
        </w:rPr>
        <w:t>ؤ</w:t>
      </w:r>
      <w:r w:rsidRPr="00C359EB">
        <w:rPr>
          <w:rFonts w:ascii="Arial" w:hAnsi="Arial"/>
          <w:shd w:val="clear" w:color="auto" w:fill="FFFFFF"/>
          <w:rtl/>
        </w:rPr>
        <w:t>ها وضيا</w:t>
      </w:r>
      <w:r w:rsidRPr="00C359EB">
        <w:rPr>
          <w:rFonts w:ascii="Arial" w:hAnsi="Arial" w:hint="cs"/>
          <w:shd w:val="clear" w:color="auto" w:fill="FFFFFF"/>
          <w:rtl/>
        </w:rPr>
        <w:t>ؤ</w:t>
      </w:r>
      <w:r w:rsidRPr="00C359EB">
        <w:rPr>
          <w:rFonts w:ascii="Arial" w:hAnsi="Arial"/>
          <w:shd w:val="clear" w:color="auto" w:fill="FFFFFF"/>
          <w:rtl/>
        </w:rPr>
        <w:t>ها</w:t>
      </w:r>
      <w:r w:rsidRPr="00C359EB">
        <w:rPr>
          <w:rFonts w:ascii="Arial" w:hAnsi="Arial" w:hint="cs"/>
          <w:shd w:val="clear" w:color="auto" w:fill="FFFFFF"/>
          <w:rtl/>
        </w:rPr>
        <w:t xml:space="preserve"> يُنير</w:t>
      </w:r>
      <w:r w:rsidRPr="00C359EB">
        <w:rPr>
          <w:rFonts w:ascii="Arial" w:hAnsi="Arial"/>
          <w:shd w:val="clear" w:color="auto" w:fill="FFFFFF"/>
          <w:rtl/>
        </w:rPr>
        <w:t xml:space="preserve"> ال</w:t>
      </w:r>
      <w:r w:rsidRPr="00C359EB">
        <w:rPr>
          <w:rFonts w:ascii="Arial" w:hAnsi="Arial" w:hint="cs"/>
          <w:shd w:val="clear" w:color="auto" w:fill="FFFFFF"/>
          <w:rtl/>
        </w:rPr>
        <w:t>كون، والأفئدة</w:t>
      </w:r>
      <w:r w:rsidRPr="00C359EB">
        <w:rPr>
          <w:rFonts w:ascii="Arial" w:hAnsi="Arial"/>
          <w:shd w:val="clear" w:color="auto" w:fill="FFFFFF"/>
          <w:rtl/>
        </w:rPr>
        <w:t xml:space="preserve"> </w:t>
      </w:r>
      <w:r w:rsidRPr="00C359EB">
        <w:rPr>
          <w:rFonts w:ascii="Arial" w:hAnsi="Arial" w:hint="cs"/>
          <w:shd w:val="clear" w:color="auto" w:fill="FFFFFF"/>
          <w:rtl/>
        </w:rPr>
        <w:t>تُملأ حبًّا</w:t>
      </w:r>
      <w:r w:rsidRPr="00C359EB">
        <w:rPr>
          <w:rFonts w:ascii="Arial" w:hAnsi="Arial"/>
          <w:shd w:val="clear" w:color="auto" w:fill="FFFFFF"/>
          <w:rtl/>
        </w:rPr>
        <w:t xml:space="preserve"> </w:t>
      </w:r>
      <w:r w:rsidRPr="00C359EB">
        <w:rPr>
          <w:rFonts w:ascii="Arial" w:hAnsi="Arial" w:hint="cs"/>
          <w:shd w:val="clear" w:color="auto" w:fill="FFFFFF"/>
          <w:rtl/>
        </w:rPr>
        <w:t>وحنيناً إليها،</w:t>
      </w:r>
      <w:r>
        <w:rPr>
          <w:rFonts w:ascii="Arial" w:hAnsi="Arial" w:hint="cs"/>
          <w:shd w:val="clear" w:color="auto" w:fill="FFFFFF"/>
          <w:rtl/>
        </w:rPr>
        <w:t xml:space="preserve"> </w:t>
      </w:r>
      <w:r w:rsidRPr="00C359EB">
        <w:rPr>
          <w:rFonts w:ascii="Arial" w:hAnsi="Arial" w:hint="cs"/>
          <w:shd w:val="clear" w:color="auto" w:fill="FFFFFF"/>
          <w:rtl/>
        </w:rPr>
        <w:t>فيتعلق</w:t>
      </w:r>
      <w:r w:rsidRPr="00C359EB">
        <w:rPr>
          <w:rFonts w:ascii="Arial" w:hAnsi="Arial"/>
          <w:shd w:val="clear" w:color="auto" w:fill="FFFFFF"/>
          <w:rtl/>
        </w:rPr>
        <w:t xml:space="preserve"> </w:t>
      </w:r>
      <w:r w:rsidRPr="00C359EB">
        <w:rPr>
          <w:rFonts w:ascii="Arial" w:hAnsi="Arial" w:hint="cs"/>
          <w:shd w:val="clear" w:color="auto" w:fill="FFFFFF"/>
          <w:rtl/>
        </w:rPr>
        <w:t>المشتاقون</w:t>
      </w:r>
      <w:r w:rsidRPr="00C359EB">
        <w:rPr>
          <w:rFonts w:ascii="Arial" w:hAnsi="Arial"/>
          <w:shd w:val="clear" w:color="auto" w:fill="FFFFFF"/>
          <w:rtl/>
        </w:rPr>
        <w:t xml:space="preserve"> لزيارة بيت الله الحرام</w:t>
      </w:r>
      <w:r w:rsidRPr="00C359EB">
        <w:rPr>
          <w:rFonts w:ascii="Arial" w:hAnsi="Arial" w:hint="cs"/>
          <w:shd w:val="clear" w:color="auto" w:fill="FFFFFF"/>
          <w:rtl/>
        </w:rPr>
        <w:t xml:space="preserve"> </w:t>
      </w:r>
      <w:r w:rsidRPr="00C359EB">
        <w:rPr>
          <w:rFonts w:hint="cs"/>
          <w:rtl/>
          <w:lang w:bidi="ar-IQ"/>
        </w:rPr>
        <w:t>الذي أعدّته السماء؛ وهيَّأت النفوس بتوجهها نحوه في الواجبات كالصلاة .. وفي المستحبات والأدعية</w:t>
      </w:r>
      <w:r w:rsidR="00757FFD">
        <w:rPr>
          <w:rFonts w:hint="cs"/>
          <w:rtl/>
          <w:lang w:bidi="ar-IQ"/>
        </w:rPr>
        <w:t>.</w:t>
      </w:r>
      <w:r w:rsidRPr="00C359EB">
        <w:rPr>
          <w:rFonts w:hint="cs"/>
          <w:rtl/>
          <w:lang w:bidi="ar-IQ"/>
        </w:rPr>
        <w:t>..، فالأفئدة مستعدة منتبهة إليه، لا يغيب عنها ذكره، وكيف يغيب وهو عنوان الديانة الإبراهيمية، وهو منطلق رسالة الإسلام على يدي نبيِّ الله ورسوله محمد</w:t>
      </w:r>
      <w:r>
        <w:rPr>
          <w:rFonts w:hint="cs"/>
          <w:lang w:bidi="ar-IQ"/>
        </w:rPr>
        <w:sym w:font="Zar75 Symbols" w:char="F039"/>
      </w:r>
      <w:r w:rsidRPr="00C359EB">
        <w:rPr>
          <w:rFonts w:hint="cs"/>
          <w:rtl/>
          <w:lang w:bidi="ar-IQ"/>
        </w:rPr>
        <w:t xml:space="preserve">؟ </w:t>
      </w:r>
      <w:r w:rsidRPr="00C359EB">
        <w:rPr>
          <w:rFonts w:hint="cs"/>
          <w:rtl/>
        </w:rPr>
        <w:t xml:space="preserve">فما </w:t>
      </w:r>
      <w:r w:rsidR="00757FFD">
        <w:rPr>
          <w:rFonts w:hint="cs"/>
          <w:rtl/>
        </w:rPr>
        <w:t>أ</w:t>
      </w:r>
      <w:r w:rsidRPr="00C359EB">
        <w:rPr>
          <w:rFonts w:hint="cs"/>
          <w:rtl/>
        </w:rPr>
        <w:t>ن يقترب موسم الحج، وندخل في شهوره الثلاثة شوال وذي القعدة وذي الحجّة؛ حتى تتجه الأنظار صوب البيت الحرام شوقاً إليه، وأملاً في إتمام الفريضة</w:t>
      </w:r>
      <w:r w:rsidRPr="00C359EB">
        <w:rPr>
          <w:rFonts w:hint="cs"/>
          <w:rtl/>
          <w:lang w:bidi="ar-IQ"/>
        </w:rPr>
        <w:t>؛</w:t>
      </w:r>
      <w:r w:rsidRPr="00C359EB">
        <w:rPr>
          <w:rFonts w:hint="cs"/>
          <w:rtl/>
        </w:rPr>
        <w:t xml:space="preserve"> </w:t>
      </w:r>
      <w:r w:rsidRPr="00C359EB">
        <w:rPr>
          <w:rFonts w:ascii="Arial" w:hAnsi="Arial" w:hint="cs"/>
          <w:shd w:val="clear" w:color="auto" w:fill="FFFFFF"/>
          <w:rtl/>
        </w:rPr>
        <w:t xml:space="preserve">تتوجه أنظار العباد إليه، وتفيض أعينهم </w:t>
      </w:r>
      <w:r w:rsidRPr="00C359EB">
        <w:rPr>
          <w:rFonts w:ascii="Arial" w:hAnsi="Arial"/>
          <w:shd w:val="clear" w:color="auto" w:fill="FFFFFF"/>
          <w:rtl/>
        </w:rPr>
        <w:t>بدموع الحنين</w:t>
      </w:r>
      <w:r w:rsidRPr="00C359EB">
        <w:rPr>
          <w:rFonts w:ascii="Arial" w:hAnsi="Arial" w:hint="cs"/>
          <w:shd w:val="clear" w:color="auto" w:fill="FFFFFF"/>
          <w:rtl/>
        </w:rPr>
        <w:t xml:space="preserve"> والبُش</w:t>
      </w:r>
      <w:r w:rsidR="00757FFD">
        <w:rPr>
          <w:rFonts w:ascii="Arial" w:hAnsi="Arial" w:hint="cs"/>
          <w:shd w:val="clear" w:color="auto" w:fill="FFFFFF"/>
          <w:rtl/>
        </w:rPr>
        <w:t>ـ</w:t>
      </w:r>
      <w:r w:rsidRPr="00C359EB">
        <w:rPr>
          <w:rFonts w:ascii="Arial" w:hAnsi="Arial" w:hint="cs"/>
          <w:shd w:val="clear" w:color="auto" w:fill="FFFFFF"/>
          <w:rtl/>
        </w:rPr>
        <w:t>ر،</w:t>
      </w:r>
      <w:r w:rsidRPr="00C359EB">
        <w:rPr>
          <w:rFonts w:ascii="Arial" w:hAnsi="Arial"/>
          <w:shd w:val="clear" w:color="auto" w:fill="FFFFFF"/>
          <w:rtl/>
        </w:rPr>
        <w:t xml:space="preserve"> </w:t>
      </w:r>
      <w:r w:rsidRPr="00C359EB">
        <w:rPr>
          <w:rFonts w:ascii="Arial" w:hAnsi="Arial" w:hint="cs"/>
          <w:shd w:val="clear" w:color="auto" w:fill="FFFFFF"/>
          <w:rtl/>
        </w:rPr>
        <w:t xml:space="preserve">وتلهج ألسنتهم </w:t>
      </w:r>
      <w:r w:rsidRPr="00C359EB">
        <w:rPr>
          <w:rFonts w:ascii="Arial" w:hAnsi="Arial"/>
          <w:shd w:val="clear" w:color="auto" w:fill="FFFFFF"/>
          <w:rtl/>
        </w:rPr>
        <w:t>ب</w:t>
      </w:r>
      <w:r w:rsidRPr="00C359EB">
        <w:rPr>
          <w:rFonts w:ascii="Arial" w:hAnsi="Arial" w:hint="cs"/>
          <w:shd w:val="clear" w:color="auto" w:fill="FFFFFF"/>
          <w:rtl/>
        </w:rPr>
        <w:t xml:space="preserve">أدعية </w:t>
      </w:r>
      <w:r w:rsidRPr="00C359EB">
        <w:rPr>
          <w:rFonts w:ascii="Arial" w:hAnsi="Arial"/>
          <w:shd w:val="clear" w:color="auto" w:fill="FFFFFF"/>
          <w:rtl/>
        </w:rPr>
        <w:t xml:space="preserve">وعبارات </w:t>
      </w:r>
      <w:r w:rsidRPr="00C359EB">
        <w:rPr>
          <w:rFonts w:ascii="Arial" w:hAnsi="Arial" w:hint="cs"/>
          <w:shd w:val="clear" w:color="auto" w:fill="FFFFFF"/>
          <w:rtl/>
        </w:rPr>
        <w:t xml:space="preserve">كلّها رجاء أن يتحقق لهم توفيق الطاعة، </w:t>
      </w:r>
      <w:r w:rsidRPr="00C359EB">
        <w:rPr>
          <w:rFonts w:asciiTheme="majorHAnsi" w:eastAsiaTheme="majorEastAsia" w:hAnsiTheme="majorHAnsi" w:hint="cs"/>
          <w:rtl/>
        </w:rPr>
        <w:t>خاصة من قِبَل</w:t>
      </w:r>
      <w:r>
        <w:rPr>
          <w:rFonts w:asciiTheme="majorHAnsi" w:eastAsiaTheme="majorEastAsia" w:hAnsiTheme="majorHAnsi" w:hint="cs"/>
          <w:rtl/>
        </w:rPr>
        <w:t xml:space="preserve"> </w:t>
      </w:r>
      <w:r>
        <w:rPr>
          <w:rFonts w:asciiTheme="majorHAnsi" w:eastAsiaTheme="majorEastAsia" w:hAnsiTheme="majorHAnsi" w:hint="cs"/>
        </w:rPr>
        <w:sym w:font="Zar75 Symbols" w:char="F029"/>
      </w:r>
      <w:r w:rsidRPr="004018F7">
        <w:rPr>
          <w:rStyle w:val="Strong"/>
          <w:rFonts w:hint="cs"/>
          <w:rtl/>
        </w:rPr>
        <w:t>... مَنِ اسْتَطَاعَ إِلَيْهِ سَبيلاً...</w:t>
      </w:r>
      <w:r>
        <w:rPr>
          <w:rFonts w:asciiTheme="majorHAnsi" w:eastAsiaTheme="majorEastAsia" w:hAnsiTheme="majorHAnsi" w:hint="cs"/>
        </w:rPr>
        <w:sym w:font="Zar75 Symbols" w:char="F028"/>
      </w:r>
      <w:r>
        <w:rPr>
          <w:rFonts w:asciiTheme="majorHAnsi" w:eastAsiaTheme="majorEastAsia" w:hAnsiTheme="majorHAnsi" w:hint="cs"/>
          <w:rtl/>
        </w:rPr>
        <w:t>.</w:t>
      </w:r>
      <w:r>
        <w:rPr>
          <w:rStyle w:val="FootnoteReference"/>
          <w:rFonts w:asciiTheme="majorHAnsi" w:eastAsiaTheme="majorEastAsia" w:hAnsiTheme="majorHAnsi"/>
          <w:rtl/>
        </w:rPr>
        <w:footnoteReference w:id="515"/>
      </w:r>
      <w:r>
        <w:rPr>
          <w:rFonts w:asciiTheme="majorHAnsi" w:eastAsiaTheme="majorEastAsia" w:hAnsiTheme="majorHAnsi" w:hint="cs"/>
          <w:rtl/>
        </w:rPr>
        <w:t xml:space="preserve"> </w:t>
      </w:r>
      <w:r w:rsidRPr="00C359EB">
        <w:rPr>
          <w:rFonts w:asciiTheme="majorHAnsi" w:eastAsiaTheme="majorEastAsia" w:hAnsiTheme="majorHAnsi" w:hint="cs"/>
          <w:rtl/>
        </w:rPr>
        <w:t>ماديًّا وصحيًّا وقدرة وأماناً..</w:t>
      </w:r>
      <w:r>
        <w:rPr>
          <w:rFonts w:asciiTheme="majorHAnsi" w:eastAsiaTheme="majorEastAsia" w:hAnsiTheme="majorHAnsi" w:hint="cs"/>
          <w:rtl/>
        </w:rPr>
        <w:t>.</w:t>
      </w:r>
      <w:r w:rsidRPr="00C359EB">
        <w:rPr>
          <w:rFonts w:asciiTheme="majorHAnsi" w:eastAsiaTheme="majorEastAsia" w:hAnsiTheme="majorHAnsi" w:hint="cs"/>
          <w:rtl/>
        </w:rPr>
        <w:t>، ورغبةً في زيارة ضريح رسول الله</w:t>
      </w:r>
      <w:r>
        <w:rPr>
          <w:rFonts w:asciiTheme="majorHAnsi" w:eastAsiaTheme="majorEastAsia" w:hAnsiTheme="majorHAnsi" w:hint="cs"/>
        </w:rPr>
        <w:sym w:font="Zar75 Symbols" w:char="F039"/>
      </w:r>
      <w:r w:rsidRPr="00C359EB">
        <w:rPr>
          <w:rFonts w:asciiTheme="majorHAnsi" w:eastAsiaTheme="majorEastAsia" w:hAnsiTheme="majorHAnsi" w:hint="cs"/>
          <w:rtl/>
        </w:rPr>
        <w:t xml:space="preserve"> وأئمة أهل البيت</w:t>
      </w:r>
      <w:r>
        <w:rPr>
          <w:rFonts w:asciiTheme="majorHAnsi" w:eastAsiaTheme="majorEastAsia" w:hAnsiTheme="majorHAnsi" w:hint="cs"/>
        </w:rPr>
        <w:sym w:font="Zar75 Symbols" w:char="F03A"/>
      </w:r>
      <w:r w:rsidRPr="00C359EB">
        <w:rPr>
          <w:rFonts w:asciiTheme="majorHAnsi" w:eastAsiaTheme="majorEastAsia" w:hAnsiTheme="majorHAnsi" w:hint="cs"/>
          <w:rtl/>
        </w:rPr>
        <w:t xml:space="preserve"> والصالحين</w:t>
      </w:r>
      <w:r>
        <w:rPr>
          <w:rFonts w:asciiTheme="majorHAnsi" w:eastAsiaTheme="majorEastAsia" w:hAnsiTheme="majorHAnsi" w:hint="cs"/>
          <w:rtl/>
        </w:rPr>
        <w:t>.</w:t>
      </w:r>
      <w:r w:rsidRPr="00C359EB">
        <w:rPr>
          <w:rFonts w:asciiTheme="majorHAnsi" w:eastAsiaTheme="majorEastAsia" w:hAnsiTheme="majorHAnsi" w:hint="cs"/>
          <w:rtl/>
        </w:rPr>
        <w:t>.. منتظرةً يوم القرب من تلك المنازل الطيبة، والمساجد والبيوت، التي يُحبُّ الله تعالى أن يذكر فيها اسمه إيماناً وعبادةً</w:t>
      </w:r>
      <w:r>
        <w:rPr>
          <w:rFonts w:asciiTheme="majorHAnsi" w:eastAsiaTheme="majorEastAsia" w:hAnsiTheme="majorHAnsi" w:hint="cs"/>
          <w:rtl/>
        </w:rPr>
        <w:t>.</w:t>
      </w:r>
      <w:r w:rsidRPr="00C359EB">
        <w:rPr>
          <w:rFonts w:asciiTheme="majorHAnsi" w:eastAsiaTheme="majorEastAsia" w:hAnsiTheme="majorHAnsi" w:hint="cs"/>
          <w:rtl/>
        </w:rPr>
        <w:t>.. فتنشغل نفوس المكلفين به تعالى بعيداً عن مشاغل الدنيا</w:t>
      </w:r>
      <w:r>
        <w:rPr>
          <w:rFonts w:asciiTheme="majorHAnsi" w:eastAsiaTheme="majorEastAsia" w:hAnsiTheme="majorHAnsi" w:hint="cs"/>
          <w:rtl/>
        </w:rPr>
        <w:t>.</w:t>
      </w:r>
    </w:p>
    <w:p w:rsidR="00934B4D" w:rsidRPr="00C359EB" w:rsidRDefault="00934B4D" w:rsidP="00757FFD">
      <w:pPr>
        <w:rPr>
          <w:rtl/>
        </w:rPr>
      </w:pPr>
      <w:r w:rsidRPr="00C359EB">
        <w:rPr>
          <w:rFonts w:asciiTheme="majorHAnsi" w:eastAsiaTheme="majorEastAsia" w:hAnsiTheme="majorHAnsi" w:hint="cs"/>
          <w:rtl/>
        </w:rPr>
        <w:t xml:space="preserve">سواءً أكانت </w:t>
      </w:r>
      <w:r w:rsidR="00757FFD">
        <w:rPr>
          <w:rFonts w:asciiTheme="majorHAnsi" w:eastAsiaTheme="majorEastAsia" w:hAnsiTheme="majorHAnsi" w:hint="cs"/>
          <w:b/>
          <w:bCs/>
          <w:rtl/>
        </w:rPr>
        <w:t>أ</w:t>
      </w:r>
      <w:r w:rsidRPr="004018F7">
        <w:rPr>
          <w:rFonts w:asciiTheme="majorHAnsi" w:eastAsiaTheme="majorEastAsia" w:hAnsiTheme="majorHAnsi" w:hint="cs"/>
          <w:b/>
          <w:bCs/>
          <w:rtl/>
        </w:rPr>
        <w:t>موالاً</w:t>
      </w:r>
      <w:r w:rsidR="00757FFD">
        <w:rPr>
          <w:rFonts w:asciiTheme="majorHAnsi" w:eastAsiaTheme="majorEastAsia" w:hAnsiTheme="majorHAnsi" w:hint="cs"/>
          <w:b/>
          <w:bCs/>
          <w:rtl/>
        </w:rPr>
        <w:t>،</w:t>
      </w:r>
      <w:r w:rsidRPr="00C359EB">
        <w:rPr>
          <w:rFonts w:asciiTheme="majorHAnsi" w:eastAsiaTheme="majorEastAsia" w:hAnsiTheme="majorHAnsi" w:hint="cs"/>
          <w:rtl/>
        </w:rPr>
        <w:t xml:space="preserve"> تجارةً، </w:t>
      </w:r>
      <w:r w:rsidR="00757FFD">
        <w:rPr>
          <w:rFonts w:asciiTheme="majorHAnsi" w:eastAsiaTheme="majorEastAsia" w:hAnsiTheme="majorHAnsi" w:hint="cs"/>
          <w:rtl/>
        </w:rPr>
        <w:t>و</w:t>
      </w:r>
      <w:r w:rsidRPr="00C359EB">
        <w:rPr>
          <w:rFonts w:asciiTheme="majorHAnsi" w:eastAsiaTheme="majorEastAsia" w:hAnsiTheme="majorHAnsi" w:hint="cs"/>
          <w:rtl/>
        </w:rPr>
        <w:t xml:space="preserve">منافع ومصالح ومهناً وأنشطةً أخرى؛ أم </w:t>
      </w:r>
      <w:r w:rsidRPr="004018F7">
        <w:rPr>
          <w:rFonts w:asciiTheme="majorHAnsi" w:eastAsiaTheme="majorEastAsia" w:hAnsiTheme="majorHAnsi" w:hint="cs"/>
          <w:b/>
          <w:bCs/>
          <w:rtl/>
        </w:rPr>
        <w:t>نفوساً</w:t>
      </w:r>
      <w:r w:rsidR="00757FFD">
        <w:rPr>
          <w:rFonts w:asciiTheme="majorHAnsi" w:eastAsiaTheme="majorEastAsia" w:hAnsiTheme="majorHAnsi" w:hint="cs"/>
          <w:rtl/>
        </w:rPr>
        <w:t>،</w:t>
      </w:r>
      <w:r w:rsidRPr="00C359EB">
        <w:rPr>
          <w:rFonts w:asciiTheme="majorHAnsi" w:eastAsiaTheme="majorEastAsia" w:hAnsiTheme="majorHAnsi" w:hint="cs"/>
          <w:rtl/>
        </w:rPr>
        <w:t xml:space="preserve"> أهلاً وأولاداً، </w:t>
      </w:r>
      <w:r w:rsidR="00757FFD">
        <w:rPr>
          <w:rFonts w:asciiTheme="majorHAnsi" w:eastAsiaTheme="majorEastAsia" w:hAnsiTheme="majorHAnsi" w:hint="cs"/>
          <w:rtl/>
        </w:rPr>
        <w:t>و</w:t>
      </w:r>
      <w:r w:rsidRPr="00C359EB">
        <w:rPr>
          <w:rFonts w:asciiTheme="majorHAnsi" w:eastAsiaTheme="majorEastAsia" w:hAnsiTheme="majorHAnsi" w:hint="cs"/>
          <w:rtl/>
        </w:rPr>
        <w:t xml:space="preserve">أعزةً وأحبّةً؛ </w:t>
      </w:r>
      <w:r w:rsidR="00757FFD">
        <w:rPr>
          <w:rFonts w:asciiTheme="majorHAnsi" w:eastAsiaTheme="majorEastAsia" w:hAnsiTheme="majorHAnsi" w:hint="cs"/>
          <w:rtl/>
        </w:rPr>
        <w:t>و</w:t>
      </w:r>
      <w:r w:rsidRPr="00C359EB">
        <w:rPr>
          <w:rFonts w:asciiTheme="majorHAnsi" w:eastAsiaTheme="majorEastAsia" w:hAnsiTheme="majorHAnsi" w:hint="cs"/>
          <w:rtl/>
        </w:rPr>
        <w:t>قبيلةً وأصدقاء، وهكذا تراه يترك أي</w:t>
      </w:r>
      <w:r w:rsidR="00757FFD">
        <w:rPr>
          <w:rFonts w:asciiTheme="majorHAnsi" w:eastAsiaTheme="majorEastAsia" w:hAnsiTheme="majorHAnsi" w:hint="cs"/>
          <w:rtl/>
        </w:rPr>
        <w:t>ّ</w:t>
      </w:r>
      <w:r w:rsidRPr="00C359EB">
        <w:rPr>
          <w:rFonts w:asciiTheme="majorHAnsi" w:eastAsiaTheme="majorEastAsia" w:hAnsiTheme="majorHAnsi" w:hint="cs"/>
          <w:rtl/>
        </w:rPr>
        <w:t xml:space="preserve"> شيء يشدّه إلى بلده وبيته، وما ألفه من سيرته حتى مم</w:t>
      </w:r>
      <w:r w:rsidR="00757FFD">
        <w:rPr>
          <w:rFonts w:asciiTheme="majorHAnsi" w:eastAsiaTheme="majorEastAsia" w:hAnsiTheme="majorHAnsi" w:hint="cs"/>
          <w:rtl/>
        </w:rPr>
        <w:t>ّ</w:t>
      </w:r>
      <w:r w:rsidRPr="00C359EB">
        <w:rPr>
          <w:rFonts w:asciiTheme="majorHAnsi" w:eastAsiaTheme="majorEastAsia" w:hAnsiTheme="majorHAnsi" w:hint="cs"/>
          <w:rtl/>
        </w:rPr>
        <w:t>ا أحلّه الشرع له وأباحه، فيتجرّد منها وهو في رحلة الحجّ وإحرامه، ويُخضع تصرفاته لأحكام وآداب مع من مثله في الخلقة؛ مع أخيه الإنسان، فلا يُفسد علاقته معه، بش</w:t>
      </w:r>
      <w:r w:rsidR="00757FFD">
        <w:rPr>
          <w:rFonts w:asciiTheme="majorHAnsi" w:eastAsiaTheme="majorEastAsia" w:hAnsiTheme="majorHAnsi" w:hint="cs"/>
          <w:rtl/>
        </w:rPr>
        <w:t>ـ</w:t>
      </w:r>
      <w:r w:rsidRPr="00C359EB">
        <w:rPr>
          <w:rFonts w:asciiTheme="majorHAnsi" w:eastAsiaTheme="majorEastAsia" w:hAnsiTheme="majorHAnsi" w:hint="cs"/>
          <w:rtl/>
        </w:rPr>
        <w:t>يء من جدال أو تشاجر أو</w:t>
      </w:r>
      <w:r w:rsidR="00757FFD">
        <w:rPr>
          <w:rFonts w:asciiTheme="majorHAnsi" w:eastAsiaTheme="majorEastAsia" w:hAnsiTheme="majorHAnsi" w:hint="cs"/>
          <w:rtl/>
        </w:rPr>
        <w:t xml:space="preserve"> </w:t>
      </w:r>
      <w:r w:rsidRPr="00C359EB">
        <w:rPr>
          <w:rFonts w:asciiTheme="majorHAnsi" w:eastAsiaTheme="majorEastAsia" w:hAnsiTheme="majorHAnsi" w:hint="cs"/>
          <w:rtl/>
        </w:rPr>
        <w:t>فسوق</w:t>
      </w:r>
      <w:r>
        <w:rPr>
          <w:rFonts w:asciiTheme="majorHAnsi" w:eastAsiaTheme="majorEastAsia" w:hAnsiTheme="majorHAnsi" w:hint="cs"/>
          <w:rtl/>
        </w:rPr>
        <w:t>.</w:t>
      </w:r>
      <w:r w:rsidRPr="00C359EB">
        <w:rPr>
          <w:rFonts w:asciiTheme="majorHAnsi" w:eastAsiaTheme="majorEastAsia" w:hAnsiTheme="majorHAnsi" w:hint="cs"/>
          <w:rtl/>
        </w:rPr>
        <w:t>..</w:t>
      </w:r>
      <w:r>
        <w:rPr>
          <w:rFonts w:asciiTheme="majorHAnsi" w:eastAsiaTheme="majorEastAsia" w:hAnsiTheme="majorHAnsi" w:hint="cs"/>
          <w:rtl/>
        </w:rPr>
        <w:t xml:space="preserve"> </w:t>
      </w:r>
      <w:r w:rsidRPr="00C359EB">
        <w:rPr>
          <w:rFonts w:hint="cs"/>
          <w:rtl/>
        </w:rPr>
        <w:t xml:space="preserve">فيفسد حجّه، ومع الأقرب إليه زوجته، فيُعطل أو يؤخر علاقته المحللة بها </w:t>
      </w:r>
      <w:r>
        <w:rPr>
          <w:rFonts w:hint="cs"/>
        </w:rPr>
        <w:sym w:font="Zar75 Symbols" w:char="F029"/>
      </w:r>
      <w:r w:rsidRPr="004018F7">
        <w:rPr>
          <w:rStyle w:val="Strong"/>
          <w:rtl/>
        </w:rPr>
        <w:t>فَلاَ رَفَثَ</w:t>
      </w:r>
      <w:r>
        <w:sym w:font="Zar75 Symbols" w:char="F028"/>
      </w:r>
      <w:r>
        <w:rPr>
          <w:rFonts w:hint="cs"/>
          <w:rtl/>
        </w:rPr>
        <w:t>.</w:t>
      </w:r>
      <w:r w:rsidRPr="00C359EB">
        <w:rPr>
          <w:rFonts w:hint="cs"/>
          <w:rtl/>
        </w:rPr>
        <w:t xml:space="preserve"> بل حتى مع  المخلوقات الأخرى من نباتٍ</w:t>
      </w:r>
      <w:r w:rsidRPr="00C359EB">
        <w:rPr>
          <w:shd w:val="clear" w:color="auto" w:fill="FFFFFF"/>
          <w:rtl/>
        </w:rPr>
        <w:t>،</w:t>
      </w:r>
      <w:r w:rsidRPr="00C359EB">
        <w:rPr>
          <w:rFonts w:hint="cs"/>
          <w:shd w:val="clear" w:color="auto" w:fill="FFFFFF"/>
          <w:rtl/>
        </w:rPr>
        <w:t xml:space="preserve"> </w:t>
      </w:r>
      <w:r w:rsidRPr="00C359EB">
        <w:rPr>
          <w:rFonts w:hint="cs"/>
          <w:rtl/>
        </w:rPr>
        <w:t xml:space="preserve">فلا يقترب الحاجُ من شجرة يقطع منها غصناً أو زهرةً أو </w:t>
      </w:r>
      <w:r w:rsidRPr="00C359EB">
        <w:rPr>
          <w:rFonts w:hint="cs"/>
          <w:rtl/>
        </w:rPr>
        <w:lastRenderedPageBreak/>
        <w:t>ثمرةً، ومن حيوان فليس له أن يؤذيه أو ينفّره أو يُدلّ عليه، فضلاً عن اصطياده، أو يُصيب طيراً بشيء أو حشرةً بأذًى..</w:t>
      </w:r>
      <w:r>
        <w:rPr>
          <w:rFonts w:hint="cs"/>
          <w:rtl/>
        </w:rPr>
        <w:t>.</w:t>
      </w:r>
    </w:p>
    <w:p w:rsidR="00934B4D" w:rsidRDefault="00934B4D" w:rsidP="00934B4D">
      <w:pPr>
        <w:rPr>
          <w:shd w:val="clear" w:color="auto" w:fill="FFFFFF"/>
          <w:rtl/>
        </w:rPr>
      </w:pPr>
      <w:r w:rsidRPr="00C359EB">
        <w:rPr>
          <w:shd w:val="clear" w:color="auto" w:fill="FFFFFF"/>
          <w:rtl/>
        </w:rPr>
        <w:t>عن أبي عبد الله</w:t>
      </w:r>
      <w:r>
        <w:rPr>
          <w:shd w:val="clear" w:color="auto" w:fill="FFFFFF"/>
        </w:rPr>
        <w:sym w:font="Zar75 Symbols" w:char="F037"/>
      </w:r>
      <w:r w:rsidRPr="00C359EB">
        <w:rPr>
          <w:shd w:val="clear" w:color="auto" w:fill="FFFFFF"/>
          <w:rtl/>
        </w:rPr>
        <w:t xml:space="preserve"> قال: </w:t>
      </w:r>
      <w:r>
        <w:rPr>
          <w:rFonts w:hint="cs"/>
          <w:shd w:val="clear" w:color="auto" w:fill="FFFFFF"/>
          <w:rtl/>
        </w:rPr>
        <w:t>«</w:t>
      </w:r>
      <w:r w:rsidRPr="00C359EB">
        <w:rPr>
          <w:shd w:val="clear" w:color="auto" w:fill="FFFFFF"/>
          <w:rtl/>
        </w:rPr>
        <w:t>لا تستحلن</w:t>
      </w:r>
      <w:r w:rsidR="00C80EF8">
        <w:rPr>
          <w:rFonts w:hint="cs"/>
          <w:shd w:val="clear" w:color="auto" w:fill="FFFFFF"/>
          <w:rtl/>
        </w:rPr>
        <w:t>ّ</w:t>
      </w:r>
      <w:r w:rsidRPr="00C359EB">
        <w:rPr>
          <w:shd w:val="clear" w:color="auto" w:fill="FFFFFF"/>
          <w:rtl/>
        </w:rPr>
        <w:t xml:space="preserve"> شيئا</w:t>
      </w:r>
      <w:r w:rsidRPr="00C359EB">
        <w:rPr>
          <w:rFonts w:hint="cs"/>
          <w:shd w:val="clear" w:color="auto" w:fill="FFFFFF"/>
          <w:rtl/>
        </w:rPr>
        <w:t>ً</w:t>
      </w:r>
      <w:r w:rsidRPr="00C359EB">
        <w:rPr>
          <w:shd w:val="clear" w:color="auto" w:fill="FFFFFF"/>
          <w:rtl/>
        </w:rPr>
        <w:t xml:space="preserve"> من</w:t>
      </w:r>
      <w:r w:rsidRPr="00C359EB">
        <w:rPr>
          <w:rFonts w:ascii="Calibri" w:hAnsi="Calibri" w:cs="Calibri" w:hint="cs"/>
          <w:shd w:val="clear" w:color="auto" w:fill="FFFFFF"/>
          <w:rtl/>
        </w:rPr>
        <w:t> </w:t>
      </w:r>
      <w:r w:rsidRPr="00C359EB">
        <w:rPr>
          <w:shd w:val="clear" w:color="auto" w:fill="FFFFFF"/>
          <w:rtl/>
        </w:rPr>
        <w:t>الصيد</w:t>
      </w:r>
      <w:r w:rsidRPr="00C359EB">
        <w:rPr>
          <w:rFonts w:ascii="Calibri" w:hAnsi="Calibri" w:cs="Calibri" w:hint="cs"/>
          <w:shd w:val="clear" w:color="auto" w:fill="FFFFFF"/>
          <w:rtl/>
        </w:rPr>
        <w:t> </w:t>
      </w:r>
      <w:r w:rsidRPr="00C359EB">
        <w:rPr>
          <w:rFonts w:hint="cs"/>
          <w:shd w:val="clear" w:color="auto" w:fill="FFFFFF"/>
          <w:rtl/>
        </w:rPr>
        <w:t>وأنت</w:t>
      </w:r>
      <w:r w:rsidRPr="00C359EB">
        <w:rPr>
          <w:shd w:val="clear" w:color="auto" w:fill="FFFFFF"/>
          <w:rtl/>
        </w:rPr>
        <w:t xml:space="preserve"> </w:t>
      </w:r>
      <w:r w:rsidRPr="00C359EB">
        <w:rPr>
          <w:rFonts w:hint="cs"/>
          <w:shd w:val="clear" w:color="auto" w:fill="FFFFFF"/>
          <w:rtl/>
        </w:rPr>
        <w:t>حرام،</w:t>
      </w:r>
      <w:r w:rsidRPr="00C359EB">
        <w:rPr>
          <w:shd w:val="clear" w:color="auto" w:fill="FFFFFF"/>
          <w:rtl/>
        </w:rPr>
        <w:t xml:space="preserve"> </w:t>
      </w:r>
      <w:r w:rsidRPr="00C359EB">
        <w:rPr>
          <w:rFonts w:hint="cs"/>
          <w:shd w:val="clear" w:color="auto" w:fill="FFFFFF"/>
          <w:rtl/>
        </w:rPr>
        <w:t>ولا</w:t>
      </w:r>
      <w:r w:rsidRPr="00C359EB">
        <w:rPr>
          <w:shd w:val="clear" w:color="auto" w:fill="FFFFFF"/>
          <w:rtl/>
        </w:rPr>
        <w:t xml:space="preserve"> </w:t>
      </w:r>
      <w:r w:rsidRPr="00C359EB">
        <w:rPr>
          <w:rFonts w:hint="cs"/>
          <w:shd w:val="clear" w:color="auto" w:fill="FFFFFF"/>
          <w:rtl/>
        </w:rPr>
        <w:t>وأنت</w:t>
      </w:r>
      <w:r w:rsidRPr="00C359EB">
        <w:rPr>
          <w:shd w:val="clear" w:color="auto" w:fill="FFFFFF"/>
          <w:rtl/>
        </w:rPr>
        <w:t xml:space="preserve"> </w:t>
      </w:r>
      <w:r w:rsidRPr="00C359EB">
        <w:rPr>
          <w:rFonts w:hint="cs"/>
          <w:shd w:val="clear" w:color="auto" w:fill="FFFFFF"/>
          <w:rtl/>
        </w:rPr>
        <w:t>حلال</w:t>
      </w:r>
      <w:r w:rsidRPr="00C359EB">
        <w:rPr>
          <w:shd w:val="clear" w:color="auto" w:fill="FFFFFF"/>
          <w:rtl/>
        </w:rPr>
        <w:t xml:space="preserve"> </w:t>
      </w:r>
      <w:r w:rsidRPr="00C359EB">
        <w:rPr>
          <w:rFonts w:hint="cs"/>
          <w:shd w:val="clear" w:color="auto" w:fill="FFFFFF"/>
          <w:rtl/>
        </w:rPr>
        <w:t>في</w:t>
      </w:r>
      <w:r w:rsidRPr="00C359EB">
        <w:rPr>
          <w:shd w:val="clear" w:color="auto" w:fill="FFFFFF"/>
          <w:rtl/>
        </w:rPr>
        <w:t xml:space="preserve"> </w:t>
      </w:r>
      <w:r w:rsidRPr="00C359EB">
        <w:rPr>
          <w:rFonts w:hint="cs"/>
          <w:shd w:val="clear" w:color="auto" w:fill="FFFFFF"/>
          <w:rtl/>
        </w:rPr>
        <w:t>الحرم،</w:t>
      </w:r>
      <w:r w:rsidRPr="00C359EB">
        <w:rPr>
          <w:shd w:val="clear" w:color="auto" w:fill="FFFFFF"/>
          <w:rtl/>
        </w:rPr>
        <w:t xml:space="preserve"> </w:t>
      </w:r>
      <w:r w:rsidRPr="00C359EB">
        <w:rPr>
          <w:rFonts w:hint="cs"/>
          <w:shd w:val="clear" w:color="auto" w:fill="FFFFFF"/>
          <w:rtl/>
        </w:rPr>
        <w:t>ولا</w:t>
      </w:r>
      <w:r w:rsidRPr="00C359EB">
        <w:rPr>
          <w:shd w:val="clear" w:color="auto" w:fill="FFFFFF"/>
          <w:rtl/>
        </w:rPr>
        <w:t xml:space="preserve"> </w:t>
      </w:r>
      <w:r w:rsidRPr="00C359EB">
        <w:rPr>
          <w:rFonts w:hint="cs"/>
          <w:shd w:val="clear" w:color="auto" w:fill="FFFFFF"/>
          <w:rtl/>
        </w:rPr>
        <w:t>تدلن</w:t>
      </w:r>
      <w:r w:rsidR="00C80EF8">
        <w:rPr>
          <w:rFonts w:hint="cs"/>
          <w:shd w:val="clear" w:color="auto" w:fill="FFFFFF"/>
          <w:rtl/>
        </w:rPr>
        <w:t>ّ</w:t>
      </w:r>
      <w:r w:rsidRPr="00C359EB">
        <w:rPr>
          <w:shd w:val="clear" w:color="auto" w:fill="FFFFFF"/>
          <w:rtl/>
        </w:rPr>
        <w:t xml:space="preserve"> </w:t>
      </w:r>
      <w:r w:rsidRPr="00C359EB">
        <w:rPr>
          <w:rFonts w:hint="cs"/>
          <w:shd w:val="clear" w:color="auto" w:fill="FFFFFF"/>
          <w:rtl/>
        </w:rPr>
        <w:t>عليه</w:t>
      </w:r>
      <w:r w:rsidRPr="00C359EB">
        <w:rPr>
          <w:shd w:val="clear" w:color="auto" w:fill="FFFFFF"/>
          <w:rtl/>
        </w:rPr>
        <w:t xml:space="preserve"> </w:t>
      </w:r>
      <w:r w:rsidRPr="00C359EB">
        <w:rPr>
          <w:rFonts w:hint="cs"/>
          <w:shd w:val="clear" w:color="auto" w:fill="FFFFFF"/>
          <w:rtl/>
        </w:rPr>
        <w:t>مُ</w:t>
      </w:r>
      <w:r w:rsidRPr="00C359EB">
        <w:rPr>
          <w:shd w:val="clear" w:color="auto" w:fill="FFFFFF"/>
          <w:rtl/>
        </w:rPr>
        <w:t>حلا</w:t>
      </w:r>
      <w:r w:rsidRPr="00C359EB">
        <w:rPr>
          <w:rFonts w:hint="cs"/>
          <w:shd w:val="clear" w:color="auto" w:fill="FFFFFF"/>
          <w:rtl/>
        </w:rPr>
        <w:t>ً</w:t>
      </w:r>
      <w:r w:rsidRPr="00C359EB">
        <w:rPr>
          <w:shd w:val="clear" w:color="auto" w:fill="FFFFFF"/>
          <w:rtl/>
        </w:rPr>
        <w:t xml:space="preserve"> ولا محرما</w:t>
      </w:r>
      <w:r w:rsidRPr="00C359EB">
        <w:rPr>
          <w:rFonts w:hint="cs"/>
          <w:shd w:val="clear" w:color="auto" w:fill="FFFFFF"/>
          <w:rtl/>
        </w:rPr>
        <w:t>ً</w:t>
      </w:r>
      <w:r w:rsidRPr="00C359EB">
        <w:rPr>
          <w:shd w:val="clear" w:color="auto" w:fill="FFFFFF"/>
          <w:rtl/>
        </w:rPr>
        <w:t xml:space="preserve"> فيصطاده، ولا تشر إليه فيستحل من أجلك، </w:t>
      </w:r>
      <w:r w:rsidRPr="00C359EB">
        <w:rPr>
          <w:rFonts w:hint="cs"/>
          <w:shd w:val="clear" w:color="auto" w:fill="FFFFFF"/>
          <w:rtl/>
        </w:rPr>
        <w:t>...</w:t>
      </w:r>
      <w:r>
        <w:rPr>
          <w:rFonts w:hint="cs"/>
          <w:shd w:val="clear" w:color="auto" w:fill="FFFFFF"/>
          <w:rtl/>
        </w:rPr>
        <w:t>».</w:t>
      </w:r>
      <w:r w:rsidRPr="00C359EB">
        <w:rPr>
          <w:rFonts w:hint="cs"/>
          <w:shd w:val="clear" w:color="auto" w:fill="FFFFFF"/>
          <w:rtl/>
        </w:rPr>
        <w:t xml:space="preserve"> وهناك غيرها</w:t>
      </w:r>
      <w:r>
        <w:rPr>
          <w:rFonts w:hint="cs"/>
          <w:shd w:val="clear" w:color="auto" w:fill="FFFFFF"/>
          <w:rtl/>
        </w:rPr>
        <w:t>.</w:t>
      </w:r>
      <w:r>
        <w:rPr>
          <w:rStyle w:val="FootnoteReference"/>
          <w:shd w:val="clear" w:color="auto" w:fill="FFFFFF"/>
          <w:rtl/>
        </w:rPr>
        <w:footnoteReference w:id="516"/>
      </w:r>
    </w:p>
    <w:p w:rsidR="00934B4D" w:rsidRPr="00C359EB" w:rsidRDefault="00934B4D" w:rsidP="00934B4D">
      <w:pPr>
        <w:rPr>
          <w:shd w:val="clear" w:color="auto" w:fill="FFFFFF"/>
          <w:rtl/>
        </w:rPr>
      </w:pPr>
      <w:r w:rsidRPr="00C359EB">
        <w:rPr>
          <w:rFonts w:hint="cs"/>
          <w:rtl/>
        </w:rPr>
        <w:t>وحتى الجماد؛ فترى الحاجّ يطوف حول أحجار</w:t>
      </w:r>
      <w:r>
        <w:rPr>
          <w:rFonts w:hint="cs"/>
          <w:rtl/>
        </w:rPr>
        <w:t>‌</w:t>
      </w:r>
      <w:r w:rsidRPr="00C359EB">
        <w:rPr>
          <w:rFonts w:hint="cs"/>
          <w:rtl/>
        </w:rPr>
        <w:t xml:space="preserve">ٍ، </w:t>
      </w:r>
      <w:r w:rsidRPr="00C359EB">
        <w:rPr>
          <w:rFonts w:hint="cs"/>
          <w:shd w:val="clear" w:color="auto" w:fill="FFFFFF"/>
          <w:rtl/>
        </w:rPr>
        <w:t xml:space="preserve">فقد </w:t>
      </w:r>
      <w:r w:rsidRPr="00C359EB">
        <w:rPr>
          <w:shd w:val="clear" w:color="auto" w:fill="FFFFFF"/>
          <w:rtl/>
        </w:rPr>
        <w:t>روي عن أبي جعفر الباقر</w:t>
      </w:r>
      <w:r>
        <w:rPr>
          <w:shd w:val="clear" w:color="auto" w:fill="FFFFFF"/>
        </w:rPr>
        <w:sym w:font="Zar75 Symbols" w:char="F037"/>
      </w:r>
      <w:r w:rsidRPr="00C359EB">
        <w:rPr>
          <w:shd w:val="clear" w:color="auto" w:fill="FFFFFF"/>
          <w:rtl/>
        </w:rPr>
        <w:t xml:space="preserve"> أن</w:t>
      </w:r>
      <w:r w:rsidR="00C80EF8">
        <w:rPr>
          <w:rFonts w:hint="cs"/>
          <w:shd w:val="clear" w:color="auto" w:fill="FFFFFF"/>
          <w:rtl/>
        </w:rPr>
        <w:t>ّ</w:t>
      </w:r>
      <w:r w:rsidRPr="00C359EB">
        <w:rPr>
          <w:shd w:val="clear" w:color="auto" w:fill="FFFFFF"/>
          <w:rtl/>
        </w:rPr>
        <w:t>ه قال:</w:t>
      </w:r>
      <w:r w:rsidRPr="00C359EB">
        <w:rPr>
          <w:rFonts w:hint="cs"/>
          <w:shd w:val="clear" w:color="auto" w:fill="FFFFFF"/>
          <w:rtl/>
        </w:rPr>
        <w:t xml:space="preserve"> </w:t>
      </w:r>
      <w:r>
        <w:rPr>
          <w:rFonts w:hint="cs"/>
          <w:shd w:val="clear" w:color="auto" w:fill="FFFFFF"/>
          <w:rtl/>
        </w:rPr>
        <w:t>«</w:t>
      </w:r>
      <w:r w:rsidRPr="00C359EB">
        <w:rPr>
          <w:shd w:val="clear" w:color="auto" w:fill="FFFFFF"/>
          <w:rtl/>
        </w:rPr>
        <w:t>نزلت ثلاثة أحجار من الجنة</w:t>
      </w:r>
      <w:r w:rsidRPr="00C359EB">
        <w:rPr>
          <w:rFonts w:hint="cs"/>
          <w:shd w:val="clear" w:color="auto" w:fill="FFFFFF"/>
          <w:rtl/>
        </w:rPr>
        <w:t xml:space="preserve">؛ </w:t>
      </w:r>
      <w:r w:rsidRPr="00C359EB">
        <w:rPr>
          <w:shd w:val="clear" w:color="auto" w:fill="FFFFFF"/>
          <w:rtl/>
        </w:rPr>
        <w:t>مقام إبراهيم</w:t>
      </w:r>
      <w:r w:rsidRPr="00C359EB">
        <w:rPr>
          <w:rFonts w:hint="cs"/>
          <w:shd w:val="clear" w:color="auto" w:fill="FFFFFF"/>
          <w:rtl/>
        </w:rPr>
        <w:t xml:space="preserve">، </w:t>
      </w:r>
      <w:r w:rsidRPr="00C359EB">
        <w:rPr>
          <w:shd w:val="clear" w:color="auto" w:fill="FFFFFF"/>
          <w:rtl/>
        </w:rPr>
        <w:t>وحجر بني إسرائيل</w:t>
      </w:r>
      <w:r w:rsidRPr="00C359EB">
        <w:rPr>
          <w:rFonts w:hint="cs"/>
          <w:shd w:val="clear" w:color="auto" w:fill="FFFFFF"/>
          <w:rtl/>
        </w:rPr>
        <w:t xml:space="preserve">، </w:t>
      </w:r>
      <w:r w:rsidRPr="00C359EB">
        <w:rPr>
          <w:shd w:val="clear" w:color="auto" w:fill="FFFFFF"/>
          <w:rtl/>
        </w:rPr>
        <w:t>والحجر الأسود استودعه الله إبراهيم</w:t>
      </w:r>
      <w:r>
        <w:rPr>
          <w:shd w:val="clear" w:color="auto" w:fill="FFFFFF"/>
        </w:rPr>
        <w:sym w:font="Zar75 Symbols" w:char="F037"/>
      </w:r>
      <w:r w:rsidRPr="00C359EB">
        <w:rPr>
          <w:rFonts w:hint="cs"/>
          <w:shd w:val="clear" w:color="auto" w:fill="FFFFFF"/>
          <w:rtl/>
        </w:rPr>
        <w:t xml:space="preserve"> </w:t>
      </w:r>
      <w:r w:rsidRPr="00C359EB">
        <w:rPr>
          <w:shd w:val="clear" w:color="auto" w:fill="FFFFFF"/>
          <w:rtl/>
        </w:rPr>
        <w:t>حجراً أبيض</w:t>
      </w:r>
      <w:r w:rsidRPr="00C359EB">
        <w:rPr>
          <w:rFonts w:hint="cs"/>
          <w:shd w:val="clear" w:color="auto" w:fill="FFFFFF"/>
          <w:rtl/>
        </w:rPr>
        <w:t xml:space="preserve">، </w:t>
      </w:r>
      <w:r w:rsidRPr="00C359EB">
        <w:rPr>
          <w:shd w:val="clear" w:color="auto" w:fill="FFFFFF"/>
          <w:rtl/>
        </w:rPr>
        <w:t>وكان أشد</w:t>
      </w:r>
      <w:r w:rsidRPr="00C359EB">
        <w:rPr>
          <w:rFonts w:hint="cs"/>
          <w:shd w:val="clear" w:color="auto" w:fill="FFFFFF"/>
          <w:rtl/>
        </w:rPr>
        <w:t>ّ</w:t>
      </w:r>
      <w:r w:rsidRPr="00C359EB">
        <w:rPr>
          <w:shd w:val="clear" w:color="auto" w:fill="FFFFFF"/>
          <w:rtl/>
        </w:rPr>
        <w:t xml:space="preserve"> بياضاً من القراطيس</w:t>
      </w:r>
      <w:r w:rsidRPr="00C359EB">
        <w:rPr>
          <w:rFonts w:hint="cs"/>
          <w:shd w:val="clear" w:color="auto" w:fill="FFFFFF"/>
          <w:rtl/>
        </w:rPr>
        <w:t xml:space="preserve">، </w:t>
      </w:r>
      <w:r w:rsidRPr="00C359EB">
        <w:rPr>
          <w:shd w:val="clear" w:color="auto" w:fill="FFFFFF"/>
          <w:rtl/>
        </w:rPr>
        <w:t>ف</w:t>
      </w:r>
      <w:r>
        <w:rPr>
          <w:rFonts w:hint="cs"/>
          <w:shd w:val="clear" w:color="auto" w:fill="FFFFFF"/>
          <w:rtl/>
        </w:rPr>
        <w:t>أ</w:t>
      </w:r>
      <w:r w:rsidRPr="00C359EB">
        <w:rPr>
          <w:shd w:val="clear" w:color="auto" w:fill="FFFFFF"/>
          <w:rtl/>
        </w:rPr>
        <w:t>سود من خطايا بني آدم</w:t>
      </w:r>
      <w:r w:rsidR="00A03F54">
        <w:rPr>
          <w:rFonts w:hint="cs"/>
          <w:shd w:val="clear" w:color="auto" w:fill="FFFFFF"/>
          <w:rtl/>
        </w:rPr>
        <w:t>»</w:t>
      </w:r>
      <w:r w:rsidRPr="00C359EB">
        <w:rPr>
          <w:rFonts w:hint="cs"/>
          <w:shd w:val="clear" w:color="auto" w:fill="FFFFFF"/>
          <w:rtl/>
        </w:rPr>
        <w:t>.</w:t>
      </w:r>
      <w:r>
        <w:rPr>
          <w:rStyle w:val="FootnoteReference"/>
          <w:shd w:val="clear" w:color="auto" w:fill="FFFFFF"/>
          <w:rtl/>
        </w:rPr>
        <w:footnoteReference w:id="517"/>
      </w:r>
    </w:p>
    <w:p w:rsidR="00934B4D" w:rsidRDefault="00934B4D" w:rsidP="00A03F54">
      <w:pPr>
        <w:ind w:firstLine="0"/>
        <w:rPr>
          <w:rFonts w:ascii="Arial" w:hAnsi="Arial"/>
          <w:shd w:val="clear" w:color="auto" w:fill="FFFFFF"/>
          <w:rtl/>
        </w:rPr>
      </w:pPr>
      <w:r w:rsidRPr="00016219">
        <w:rPr>
          <w:rStyle w:val="Heading2Char"/>
          <w:rFonts w:hint="cs"/>
        </w:rPr>
        <w:sym w:font="Zar75 Symbols" w:char="F029"/>
      </w:r>
      <w:r w:rsidRPr="00A03F54">
        <w:rPr>
          <w:rStyle w:val="Char"/>
          <w:rtl/>
        </w:rPr>
        <w:t>وَلْيَطَّوَّفُوا بِالْبَيْتِ الْعَتِيقِ</w:t>
      </w:r>
      <w:r w:rsidRPr="00016219">
        <w:rPr>
          <w:rStyle w:val="Heading2Char"/>
        </w:rPr>
        <w:sym w:font="Zar75 Symbols" w:char="F028"/>
      </w:r>
      <w:r w:rsidRPr="00016219">
        <w:rPr>
          <w:rStyle w:val="Heading2Char"/>
          <w:rFonts w:hint="cs"/>
          <w:rtl/>
        </w:rPr>
        <w:t>.</w:t>
      </w:r>
      <w:r>
        <w:rPr>
          <w:rStyle w:val="FootnoteReference"/>
          <w:rFonts w:ascii="Arial" w:hAnsi="Arial"/>
          <w:shd w:val="clear" w:color="auto" w:fill="FFFFFF"/>
          <w:rtl/>
        </w:rPr>
        <w:footnoteReference w:id="518"/>
      </w:r>
      <w:r w:rsidRPr="00C359EB">
        <w:rPr>
          <w:rFonts w:ascii="Arial" w:hAnsi="Arial" w:hint="cs"/>
          <w:shd w:val="clear" w:color="auto" w:fill="FFFFFF"/>
          <w:rtl/>
        </w:rPr>
        <w:t xml:space="preserve"> </w:t>
      </w:r>
    </w:p>
    <w:p w:rsidR="00934B4D" w:rsidRPr="00C359EB" w:rsidRDefault="00934B4D" w:rsidP="00934B4D">
      <w:pPr>
        <w:rPr>
          <w:rtl/>
          <w:lang w:bidi="ar-IQ"/>
        </w:rPr>
      </w:pPr>
      <w:r w:rsidRPr="00C359EB">
        <w:rPr>
          <w:rFonts w:ascii="Arial" w:hAnsi="Arial" w:hint="cs"/>
          <w:shd w:val="clear" w:color="auto" w:fill="FFFFFF"/>
          <w:rtl/>
        </w:rPr>
        <w:t xml:space="preserve">والبيت العتيق هو </w:t>
      </w:r>
      <w:r w:rsidRPr="00C359EB">
        <w:rPr>
          <w:rFonts w:hint="cs"/>
          <w:rtl/>
        </w:rPr>
        <w:t>الكعبة، وقد بُنيت بأحجار</w:t>
      </w:r>
      <w:r>
        <w:rPr>
          <w:rFonts w:hint="cs"/>
          <w:rtl/>
        </w:rPr>
        <w:t>‌</w:t>
      </w:r>
      <w:r w:rsidRPr="00C359EB">
        <w:rPr>
          <w:rFonts w:hint="cs"/>
          <w:rtl/>
        </w:rPr>
        <w:t>ٍ، يبدأ الحاجّ أشواط طوافه السبعة بها من حجر</w:t>
      </w:r>
      <w:r>
        <w:rPr>
          <w:rFonts w:hint="cs"/>
          <w:rtl/>
        </w:rPr>
        <w:t>‌</w:t>
      </w:r>
      <w:r w:rsidRPr="00C359EB">
        <w:rPr>
          <w:rFonts w:hint="cs"/>
          <w:rtl/>
        </w:rPr>
        <w:t>ٍ وينتهي إليه؛ هو الحجر الأسود، حجر مبارك؛</w:t>
      </w:r>
      <w:r>
        <w:rPr>
          <w:rFonts w:hint="cs"/>
          <w:rtl/>
        </w:rPr>
        <w:t xml:space="preserve"> </w:t>
      </w:r>
      <w:r w:rsidRPr="00C359EB">
        <w:rPr>
          <w:rFonts w:hint="cs"/>
          <w:rtl/>
        </w:rPr>
        <w:t xml:space="preserve">ينوي طوافه منه، يُشير إليه بالسلام، يُحاذيه؛ فيرفع يديه بالدعاء بطلب البركة والمغفرة، ترافقه في أشواطه أدعيةٌ تتوفر على توسل ومناجاة، </w:t>
      </w:r>
      <w:r w:rsidR="00A03F54">
        <w:rPr>
          <w:rFonts w:hint="cs"/>
          <w:rtl/>
        </w:rPr>
        <w:t>و</w:t>
      </w:r>
      <w:r w:rsidRPr="00C359EB">
        <w:rPr>
          <w:rFonts w:hint="cs"/>
          <w:rtl/>
        </w:rPr>
        <w:t>حجرٌ يتزاحم الحجيج عنده؛ ليٌقب</w:t>
      </w:r>
      <w:r w:rsidR="00A03F54">
        <w:rPr>
          <w:rFonts w:hint="cs"/>
          <w:rtl/>
        </w:rPr>
        <w:t>ّ</w:t>
      </w:r>
      <w:r w:rsidRPr="00C359EB">
        <w:rPr>
          <w:rFonts w:hint="cs"/>
          <w:rtl/>
        </w:rPr>
        <w:t>لوه</w:t>
      </w:r>
      <w:r w:rsidRPr="00C359EB">
        <w:rPr>
          <w:rFonts w:hint="cs"/>
          <w:rtl/>
          <w:lang w:bidi="ar-IQ"/>
        </w:rPr>
        <w:t>، دون أن يرى الحاجّ أن</w:t>
      </w:r>
      <w:r w:rsidR="00A03F54">
        <w:rPr>
          <w:rFonts w:hint="cs"/>
          <w:rtl/>
          <w:lang w:bidi="ar-IQ"/>
        </w:rPr>
        <w:t>ّ</w:t>
      </w:r>
      <w:r w:rsidRPr="00C359EB">
        <w:rPr>
          <w:rFonts w:hint="cs"/>
          <w:rtl/>
          <w:lang w:bidi="ar-IQ"/>
        </w:rPr>
        <w:t>ه بعمله هذا قد تنازل عن كبريائه، بل يرى ذلك عزّةً وامتثالاً وطاعةً وأملاً في الثواب</w:t>
      </w:r>
      <w:r>
        <w:rPr>
          <w:rFonts w:hint="cs"/>
          <w:rtl/>
          <w:lang w:bidi="ar-IQ"/>
        </w:rPr>
        <w:t>.</w:t>
      </w:r>
      <w:r w:rsidRPr="00C359EB">
        <w:rPr>
          <w:rFonts w:hint="cs"/>
          <w:rtl/>
          <w:lang w:bidi="ar-IQ"/>
        </w:rPr>
        <w:t>..</w:t>
      </w:r>
    </w:p>
    <w:p w:rsidR="00934B4D" w:rsidRPr="00C359EB" w:rsidRDefault="00934B4D" w:rsidP="00A03F54">
      <w:pPr>
        <w:rPr>
          <w:rFonts w:ascii="Naskh" w:hAnsi="Naskh"/>
          <w:rtl/>
        </w:rPr>
      </w:pPr>
      <w:r w:rsidRPr="00C359EB">
        <w:rPr>
          <w:rFonts w:hint="cs"/>
          <w:rtl/>
        </w:rPr>
        <w:t xml:space="preserve">فيما هناك حجر بل أحجار يُرميها بأحجار </w:t>
      </w:r>
      <w:r>
        <w:rPr>
          <w:rFonts w:hint="cs"/>
          <w:rtl/>
        </w:rPr>
        <w:t>ا</w:t>
      </w:r>
      <w:r w:rsidRPr="00C359EB">
        <w:rPr>
          <w:rFonts w:hint="cs"/>
          <w:rtl/>
        </w:rPr>
        <w:t>ُخر</w:t>
      </w:r>
      <w:r>
        <w:rPr>
          <w:rFonts w:hint="cs"/>
          <w:rtl/>
        </w:rPr>
        <w:t>؛ بح</w:t>
      </w:r>
      <w:r w:rsidRPr="00C359EB">
        <w:rPr>
          <w:rFonts w:hint="cs"/>
          <w:rtl/>
        </w:rPr>
        <w:t>صيات صغيرة وهي: جمرات وجمار؛ جمع الجمرة؛</w:t>
      </w:r>
      <w:r>
        <w:rPr>
          <w:rFonts w:ascii="Helvetica" w:hAnsi="Helvetica" w:hint="cs"/>
          <w:shd w:val="clear" w:color="auto" w:fill="FFFFFF"/>
          <w:rtl/>
        </w:rPr>
        <w:t xml:space="preserve"> </w:t>
      </w:r>
      <w:r w:rsidR="00A03F54">
        <w:rPr>
          <w:rFonts w:ascii="Helvetica" w:hAnsi="Helvetica" w:hint="cs"/>
          <w:shd w:val="clear" w:color="auto" w:fill="FFFFFF"/>
          <w:rtl/>
        </w:rPr>
        <w:t>(</w:t>
      </w:r>
      <w:r w:rsidRPr="00C359EB">
        <w:rPr>
          <w:rFonts w:ascii="Helvetica" w:hAnsi="Helvetica"/>
          <w:shd w:val="clear" w:color="auto" w:fill="FFFFFF"/>
          <w:rtl/>
        </w:rPr>
        <w:t>الجمار</w:t>
      </w:r>
      <w:r w:rsidR="00A03F54">
        <w:rPr>
          <w:rFonts w:ascii="Helvetica" w:hAnsi="Helvetica" w:hint="cs"/>
          <w:shd w:val="clear" w:color="auto" w:fill="FFFFFF"/>
          <w:rtl/>
        </w:rPr>
        <w:t>)</w:t>
      </w:r>
      <w:r w:rsidRPr="00C359EB">
        <w:rPr>
          <w:rFonts w:ascii="Helvetica" w:hAnsi="Helvetica"/>
          <w:shd w:val="clear" w:color="auto" w:fill="FFFFFF"/>
          <w:rtl/>
        </w:rPr>
        <w:t>: ه</w:t>
      </w:r>
      <w:r w:rsidR="00A03F54">
        <w:rPr>
          <w:rFonts w:ascii="Helvetica" w:hAnsi="Helvetica" w:hint="cs"/>
          <w:shd w:val="clear" w:color="auto" w:fill="FFFFFF"/>
          <w:rtl/>
        </w:rPr>
        <w:t>ي</w:t>
      </w:r>
      <w:r w:rsidRPr="00C359EB">
        <w:rPr>
          <w:rFonts w:ascii="Helvetica" w:hAnsi="Helvetica"/>
          <w:shd w:val="clear" w:color="auto" w:fill="FFFFFF"/>
          <w:rtl/>
        </w:rPr>
        <w:t xml:space="preserve"> الأحجار الصغار، ومنه سمِّيت جمار الحج للحصى التى يُرمَى بها، وأم</w:t>
      </w:r>
      <w:r w:rsidR="00A03F54">
        <w:rPr>
          <w:rFonts w:ascii="Helvetica" w:hAnsi="Helvetica" w:hint="cs"/>
          <w:shd w:val="clear" w:color="auto" w:fill="FFFFFF"/>
          <w:rtl/>
        </w:rPr>
        <w:t>ّ</w:t>
      </w:r>
      <w:r w:rsidRPr="00C359EB">
        <w:rPr>
          <w:rFonts w:ascii="Helvetica" w:hAnsi="Helvetica"/>
          <w:shd w:val="clear" w:color="auto" w:fill="FFFFFF"/>
          <w:rtl/>
        </w:rPr>
        <w:t>ا موضع الجمار بمنىً فسُمِّيَ جمرة؛ لأن</w:t>
      </w:r>
      <w:r w:rsidR="00A03F54">
        <w:rPr>
          <w:rFonts w:ascii="Helvetica" w:hAnsi="Helvetica" w:hint="cs"/>
          <w:shd w:val="clear" w:color="auto" w:fill="FFFFFF"/>
          <w:rtl/>
        </w:rPr>
        <w:t>ّ</w:t>
      </w:r>
      <w:r w:rsidRPr="00C359EB">
        <w:rPr>
          <w:rFonts w:ascii="Helvetica" w:hAnsi="Helvetica"/>
          <w:shd w:val="clear" w:color="auto" w:fill="FFFFFF"/>
          <w:rtl/>
        </w:rPr>
        <w:t>ها تُرمى بالجمار، وقيل: لأن</w:t>
      </w:r>
      <w:r w:rsidR="00A03F54">
        <w:rPr>
          <w:rFonts w:ascii="Helvetica" w:hAnsi="Helvetica" w:hint="cs"/>
          <w:shd w:val="clear" w:color="auto" w:fill="FFFFFF"/>
          <w:rtl/>
        </w:rPr>
        <w:t>ّ</w:t>
      </w:r>
      <w:r w:rsidRPr="00C359EB">
        <w:rPr>
          <w:rFonts w:ascii="Helvetica" w:hAnsi="Helvetica"/>
          <w:shd w:val="clear" w:color="auto" w:fill="FFFFFF"/>
          <w:rtl/>
        </w:rPr>
        <w:t>ها مجمع الحصى الت</w:t>
      </w:r>
      <w:r w:rsidR="00A03F54">
        <w:rPr>
          <w:rFonts w:ascii="Helvetica" w:hAnsi="Helvetica" w:hint="cs"/>
          <w:shd w:val="clear" w:color="auto" w:fill="FFFFFF"/>
          <w:rtl/>
        </w:rPr>
        <w:t>ي</w:t>
      </w:r>
      <w:r w:rsidRPr="00C359EB">
        <w:rPr>
          <w:rFonts w:ascii="Helvetica" w:hAnsi="Helvetica"/>
          <w:shd w:val="clear" w:color="auto" w:fill="FFFFFF"/>
          <w:rtl/>
        </w:rPr>
        <w:t xml:space="preserve"> يُرمى بها</w:t>
      </w:r>
      <w:r w:rsidRPr="00C359EB">
        <w:rPr>
          <w:rFonts w:ascii="Helvetica" w:hAnsi="Helvetica" w:hint="cs"/>
          <w:shd w:val="clear" w:color="auto" w:fill="FFFFFF"/>
          <w:rtl/>
        </w:rPr>
        <w:t xml:space="preserve">، من الجمرة وهي اجتماع القبيلة </w:t>
      </w:r>
      <w:r w:rsidRPr="00C359EB">
        <w:rPr>
          <w:rFonts w:ascii="Naskh" w:hAnsi="Naskh"/>
          <w:rtl/>
        </w:rPr>
        <w:t>على من نَاوَأها،</w:t>
      </w:r>
      <w:r w:rsidRPr="00C359EB">
        <w:rPr>
          <w:rFonts w:ascii="Calibri" w:hAnsi="Calibri" w:cs="Calibri" w:hint="cs"/>
          <w:rtl/>
        </w:rPr>
        <w:t> </w:t>
      </w:r>
      <w:r w:rsidRPr="00C359EB">
        <w:rPr>
          <w:rFonts w:ascii="Naskh" w:hAnsi="Naskh"/>
          <w:rtl/>
        </w:rPr>
        <w:t>وقيل</w:t>
      </w:r>
      <w:r>
        <w:rPr>
          <w:rFonts w:ascii="Naskh" w:hAnsi="Naskh" w:hint="cs"/>
          <w:rtl/>
        </w:rPr>
        <w:t>:</w:t>
      </w:r>
      <w:r w:rsidRPr="00C359EB">
        <w:rPr>
          <w:rFonts w:ascii="Naskh" w:hAnsi="Naskh"/>
        </w:rPr>
        <w:t> </w:t>
      </w:r>
      <w:r w:rsidRPr="00C359EB">
        <w:rPr>
          <w:rFonts w:ascii="Naskh" w:hAnsi="Naskh"/>
          <w:rtl/>
        </w:rPr>
        <w:t xml:space="preserve">سُمِّيت به </w:t>
      </w:r>
      <w:r w:rsidRPr="00C359EB">
        <w:rPr>
          <w:rFonts w:ascii="Naskh" w:hAnsi="Naskh"/>
          <w:rtl/>
        </w:rPr>
        <w:lastRenderedPageBreak/>
        <w:t>من قولهم: أجمر: إذا أسرع</w:t>
      </w:r>
      <w:r>
        <w:rPr>
          <w:rFonts w:ascii="Naskh" w:hAnsi="Naskh" w:hint="cs"/>
          <w:rtl/>
        </w:rPr>
        <w:t>.</w:t>
      </w:r>
      <w:r>
        <w:rPr>
          <w:rStyle w:val="FootnoteReference"/>
          <w:rFonts w:ascii="Naskh" w:hAnsi="Naskh"/>
          <w:rtl/>
        </w:rPr>
        <w:footnoteReference w:id="519"/>
      </w:r>
    </w:p>
    <w:p w:rsidR="00934B4D" w:rsidRPr="00C359EB" w:rsidRDefault="00934B4D" w:rsidP="009D6EFD">
      <w:pPr>
        <w:rPr>
          <w:rtl/>
          <w:lang w:eastAsia="en-AU"/>
        </w:rPr>
      </w:pPr>
      <w:r w:rsidRPr="00C359EB">
        <w:rPr>
          <w:rFonts w:hint="cs"/>
          <w:rtl/>
        </w:rPr>
        <w:t>يجمعها من المزدلفة، يبحث عنها هنا وهناك بين رمال وأعشاب بل وأوساخ بكلّ اندفاع تاركاً كبرياءه وشموخه، مبدلاً ذلك بتواضع لعلّه ينفعه في سيرته بعد هذه الرحلة التي تعبدنا اللهُ تعالى بها بأفعال وأحجار؛ لحكم</w:t>
      </w:r>
      <w:r>
        <w:rPr>
          <w:rFonts w:hint="cs"/>
          <w:rtl/>
        </w:rPr>
        <w:t>‌</w:t>
      </w:r>
      <w:r w:rsidRPr="00C359EB">
        <w:rPr>
          <w:rFonts w:hint="cs"/>
          <w:rtl/>
        </w:rPr>
        <w:t>ٍ هو أعلم بها من</w:t>
      </w:r>
      <w:r w:rsidR="00A03F54">
        <w:rPr>
          <w:rFonts w:hint="cs"/>
          <w:rtl/>
        </w:rPr>
        <w:t>ّ</w:t>
      </w:r>
      <w:r w:rsidRPr="00C359EB">
        <w:rPr>
          <w:rFonts w:hint="cs"/>
          <w:rtl/>
        </w:rPr>
        <w:t>ا</w:t>
      </w:r>
      <w:r>
        <w:rPr>
          <w:rFonts w:hint="cs"/>
          <w:rtl/>
        </w:rPr>
        <w:t>.</w:t>
      </w:r>
      <w:r w:rsidRPr="00C359EB">
        <w:rPr>
          <w:rFonts w:hint="cs"/>
          <w:rtl/>
        </w:rPr>
        <w:t>.. مم</w:t>
      </w:r>
      <w:r w:rsidR="00A03F54">
        <w:rPr>
          <w:rFonts w:hint="cs"/>
          <w:rtl/>
        </w:rPr>
        <w:t>ّ</w:t>
      </w:r>
      <w:r w:rsidRPr="00C359EB">
        <w:rPr>
          <w:rFonts w:hint="cs"/>
          <w:rtl/>
        </w:rPr>
        <w:t>ا يدل</w:t>
      </w:r>
      <w:r w:rsidR="00A03F54">
        <w:rPr>
          <w:rFonts w:hint="cs"/>
          <w:rtl/>
        </w:rPr>
        <w:t>ُّ</w:t>
      </w:r>
      <w:r w:rsidRPr="00C359EB">
        <w:rPr>
          <w:rFonts w:hint="cs"/>
          <w:rtl/>
        </w:rPr>
        <w:t xml:space="preserve"> على أنَّ العظمة والعزة والكرامة للإنسان المسلم تتحقق حينما يقع اختياره موافقاً لمنهجه وشريعته تعالى، منسجماً مع ما يريده منه ومع ما يتعبده به، ويُربيه عليه، ويُعدّه له... فبالانقياد لأحكامه وبالاستجابة لتكاليفه وحده دون غيره، تتحقق الطاعة منه لمولاه، ويتحقق القضاء على طغيان الإنسان وغطرسته وكبريائه</w:t>
      </w:r>
      <w:r>
        <w:rPr>
          <w:rFonts w:hint="cs"/>
          <w:rtl/>
        </w:rPr>
        <w:t>.</w:t>
      </w:r>
      <w:r w:rsidRPr="00C359EB">
        <w:rPr>
          <w:rFonts w:hint="cs"/>
          <w:rtl/>
        </w:rPr>
        <w:t>.. ليبقى منطوق الآية:</w:t>
      </w:r>
      <w:r>
        <w:rPr>
          <w:lang w:eastAsia="en-AU"/>
        </w:rPr>
        <w:sym w:font="Zar75 Symbols" w:char="F029"/>
      </w:r>
      <w:r w:rsidRPr="00A03F54">
        <w:rPr>
          <w:rStyle w:val="Char"/>
        </w:rPr>
        <w:t> </w:t>
      </w:r>
      <w:hyperlink r:id="rId99" w:history="1">
        <w:r w:rsidRPr="00A03F54">
          <w:rPr>
            <w:rStyle w:val="Char"/>
            <w:rtl/>
          </w:rPr>
          <w:t>ي</w:t>
        </w:r>
        <w:r w:rsidRPr="00A03F54">
          <w:rPr>
            <w:rStyle w:val="Char"/>
            <w:rFonts w:hint="cs"/>
            <w:rtl/>
          </w:rPr>
          <w:t>َا أَيُّهَا</w:t>
        </w:r>
        <w:r w:rsidRPr="00A03F54">
          <w:rPr>
            <w:rStyle w:val="Char"/>
            <w:rtl/>
          </w:rPr>
          <w:t xml:space="preserve"> </w:t>
        </w:r>
        <w:r w:rsidRPr="00A03F54">
          <w:rPr>
            <w:rStyle w:val="Char"/>
            <w:rFonts w:hint="cs"/>
            <w:rtl/>
          </w:rPr>
          <w:t>النَّاسُ</w:t>
        </w:r>
        <w:r w:rsidRPr="00A03F54">
          <w:rPr>
            <w:rStyle w:val="Char"/>
            <w:rtl/>
          </w:rPr>
          <w:t xml:space="preserve"> </w:t>
        </w:r>
        <w:r w:rsidRPr="00A03F54">
          <w:rPr>
            <w:rStyle w:val="Char"/>
            <w:rFonts w:hint="cs"/>
            <w:rtl/>
          </w:rPr>
          <w:t>إِنَّا</w:t>
        </w:r>
        <w:r w:rsidRPr="00A03F54">
          <w:rPr>
            <w:rStyle w:val="Char"/>
            <w:rtl/>
          </w:rPr>
          <w:t xml:space="preserve"> </w:t>
        </w:r>
        <w:r w:rsidRPr="00A03F54">
          <w:rPr>
            <w:rStyle w:val="Char"/>
            <w:rFonts w:hint="cs"/>
            <w:rtl/>
          </w:rPr>
          <w:t>خَلَقْنَاكُم</w:t>
        </w:r>
        <w:r w:rsidRPr="00A03F54">
          <w:rPr>
            <w:rStyle w:val="Char"/>
            <w:rtl/>
          </w:rPr>
          <w:t xml:space="preserve"> </w:t>
        </w:r>
        <w:r w:rsidRPr="00A03F54">
          <w:rPr>
            <w:rStyle w:val="Char"/>
            <w:rFonts w:hint="cs"/>
            <w:rtl/>
          </w:rPr>
          <w:t>مِّن</w:t>
        </w:r>
        <w:r w:rsidRPr="00A03F54">
          <w:rPr>
            <w:rStyle w:val="Char"/>
            <w:rtl/>
          </w:rPr>
          <w:t xml:space="preserve"> </w:t>
        </w:r>
        <w:r w:rsidRPr="00A03F54">
          <w:rPr>
            <w:rStyle w:val="Char"/>
            <w:rFonts w:hint="cs"/>
            <w:rtl/>
          </w:rPr>
          <w:t>ذَكَرٍ</w:t>
        </w:r>
        <w:r w:rsidRPr="00A03F54">
          <w:rPr>
            <w:rStyle w:val="Char"/>
            <w:rtl/>
          </w:rPr>
          <w:t xml:space="preserve"> </w:t>
        </w:r>
        <w:r w:rsidRPr="00A03F54">
          <w:rPr>
            <w:rStyle w:val="Char"/>
            <w:rFonts w:hint="cs"/>
            <w:rtl/>
          </w:rPr>
          <w:t>وَأُنْثَى</w:t>
        </w:r>
        <w:r w:rsidRPr="00A03F54">
          <w:rPr>
            <w:rStyle w:val="Char"/>
            <w:rtl/>
          </w:rPr>
          <w:t xml:space="preserve"> </w:t>
        </w:r>
        <w:r w:rsidRPr="00A03F54">
          <w:rPr>
            <w:rStyle w:val="Char"/>
            <w:rFonts w:hint="cs"/>
            <w:rtl/>
          </w:rPr>
          <w:t>وَجَعَلْنَاكُمْ</w:t>
        </w:r>
        <w:r w:rsidRPr="00A03F54">
          <w:rPr>
            <w:rStyle w:val="Char"/>
            <w:rtl/>
          </w:rPr>
          <w:t xml:space="preserve"> </w:t>
        </w:r>
        <w:r w:rsidRPr="00A03F54">
          <w:rPr>
            <w:rStyle w:val="Char"/>
            <w:rFonts w:hint="cs"/>
            <w:rtl/>
          </w:rPr>
          <w:t>شُعُوباً</w:t>
        </w:r>
        <w:r w:rsidRPr="00A03F54">
          <w:rPr>
            <w:rStyle w:val="Char"/>
            <w:rtl/>
          </w:rPr>
          <w:t xml:space="preserve"> </w:t>
        </w:r>
        <w:r w:rsidRPr="00A03F54">
          <w:rPr>
            <w:rStyle w:val="Char"/>
            <w:rFonts w:hint="cs"/>
            <w:rtl/>
          </w:rPr>
          <w:t>وَقَبَآئِلَ</w:t>
        </w:r>
        <w:r w:rsidRPr="00A03F54">
          <w:rPr>
            <w:rStyle w:val="Char"/>
            <w:rtl/>
          </w:rPr>
          <w:t xml:space="preserve"> </w:t>
        </w:r>
        <w:r w:rsidRPr="00A03F54">
          <w:rPr>
            <w:rStyle w:val="Char"/>
            <w:rFonts w:hint="cs"/>
            <w:rtl/>
          </w:rPr>
          <w:t>لِتَعَارَفُو</w:t>
        </w:r>
        <w:r w:rsidRPr="00A03F54">
          <w:rPr>
            <w:rStyle w:val="Char"/>
            <w:rFonts w:cs="Times New Roman" w:hint="cs"/>
            <w:rtl/>
          </w:rPr>
          <w:t>ۤ</w:t>
        </w:r>
        <w:r w:rsidRPr="00A03F54">
          <w:rPr>
            <w:rStyle w:val="Char"/>
            <w:rFonts w:hint="cs"/>
            <w:rtl/>
          </w:rPr>
          <w:t>اْ</w:t>
        </w:r>
        <w:r w:rsidRPr="00A03F54">
          <w:rPr>
            <w:rStyle w:val="Char"/>
            <w:rtl/>
          </w:rPr>
          <w:t xml:space="preserve"> </w:t>
        </w:r>
        <w:r w:rsidRPr="00A03F54">
          <w:rPr>
            <w:rStyle w:val="Char"/>
            <w:rFonts w:hint="cs"/>
            <w:rtl/>
          </w:rPr>
          <w:t>إِنَّ</w:t>
        </w:r>
        <w:r w:rsidRPr="00A03F54">
          <w:rPr>
            <w:rStyle w:val="Char"/>
            <w:rtl/>
          </w:rPr>
          <w:t xml:space="preserve"> </w:t>
        </w:r>
        <w:r w:rsidRPr="00A03F54">
          <w:rPr>
            <w:rStyle w:val="Char"/>
            <w:rFonts w:hint="cs"/>
            <w:rtl/>
          </w:rPr>
          <w:t>أَكْرَمَكُمْ</w:t>
        </w:r>
        <w:r w:rsidRPr="00A03F54">
          <w:rPr>
            <w:rStyle w:val="Char"/>
            <w:rtl/>
          </w:rPr>
          <w:t xml:space="preserve"> </w:t>
        </w:r>
        <w:r w:rsidRPr="00A03F54">
          <w:rPr>
            <w:rStyle w:val="Char"/>
            <w:rFonts w:hint="cs"/>
            <w:rtl/>
          </w:rPr>
          <w:t>عَندَ</w:t>
        </w:r>
        <w:r w:rsidRPr="00A03F54">
          <w:rPr>
            <w:rStyle w:val="Char"/>
            <w:rtl/>
          </w:rPr>
          <w:t xml:space="preserve"> </w:t>
        </w:r>
        <w:r w:rsidRPr="00A03F54">
          <w:rPr>
            <w:rStyle w:val="Char"/>
            <w:rFonts w:hint="cs"/>
            <w:rtl/>
          </w:rPr>
          <w:t>اللَّهِ</w:t>
        </w:r>
        <w:r w:rsidRPr="00A03F54">
          <w:rPr>
            <w:rStyle w:val="Char"/>
            <w:rtl/>
          </w:rPr>
          <w:t xml:space="preserve"> </w:t>
        </w:r>
        <w:r w:rsidRPr="00A03F54">
          <w:rPr>
            <w:rStyle w:val="Char"/>
            <w:rFonts w:hint="cs"/>
            <w:rtl/>
          </w:rPr>
          <w:t>أَتْقَاكُمْ</w:t>
        </w:r>
        <w:r w:rsidRPr="00A03F54">
          <w:rPr>
            <w:rStyle w:val="Char"/>
            <w:rtl/>
          </w:rPr>
          <w:t xml:space="preserve"> </w:t>
        </w:r>
        <w:r w:rsidRPr="00A03F54">
          <w:rPr>
            <w:rStyle w:val="Char"/>
            <w:rFonts w:hint="cs"/>
            <w:rtl/>
          </w:rPr>
          <w:t>إِنَّ</w:t>
        </w:r>
        <w:r w:rsidRPr="00A03F54">
          <w:rPr>
            <w:rStyle w:val="Char"/>
            <w:rtl/>
          </w:rPr>
          <w:t xml:space="preserve"> </w:t>
        </w:r>
        <w:r w:rsidRPr="00A03F54">
          <w:rPr>
            <w:rStyle w:val="Char"/>
            <w:rFonts w:hint="cs"/>
            <w:rtl/>
          </w:rPr>
          <w:t>اللَّهَ</w:t>
        </w:r>
        <w:r w:rsidRPr="00A03F54">
          <w:rPr>
            <w:rStyle w:val="Char"/>
            <w:rtl/>
          </w:rPr>
          <w:t xml:space="preserve"> </w:t>
        </w:r>
        <w:r w:rsidRPr="00A03F54">
          <w:rPr>
            <w:rStyle w:val="Char"/>
            <w:rFonts w:hint="cs"/>
            <w:rtl/>
          </w:rPr>
          <w:t>عَلِيمٌ</w:t>
        </w:r>
        <w:r w:rsidRPr="00A03F54">
          <w:rPr>
            <w:rStyle w:val="Char"/>
            <w:rtl/>
          </w:rPr>
          <w:t xml:space="preserve"> </w:t>
        </w:r>
        <w:r w:rsidRPr="00A03F54">
          <w:rPr>
            <w:rStyle w:val="Char"/>
            <w:rFonts w:hint="cs"/>
            <w:rtl/>
          </w:rPr>
          <w:t>خَبِيرٌ</w:t>
        </w:r>
      </w:hyperlink>
      <w:r>
        <w:rPr>
          <w:rFonts w:hint="cs"/>
          <w:lang w:eastAsia="en-AU"/>
        </w:rPr>
        <w:sym w:font="Zar75 Symbols" w:char="F028"/>
      </w:r>
      <w:r>
        <w:rPr>
          <w:rFonts w:hint="cs"/>
          <w:rtl/>
          <w:lang w:eastAsia="en-AU"/>
        </w:rPr>
        <w:t>.</w:t>
      </w:r>
      <w:r>
        <w:rPr>
          <w:rStyle w:val="FootnoteReference"/>
          <w:rtl/>
          <w:lang w:eastAsia="en-AU"/>
        </w:rPr>
        <w:footnoteReference w:id="520"/>
      </w:r>
    </w:p>
    <w:p w:rsidR="00934B4D" w:rsidRPr="00C359EB" w:rsidRDefault="00934B4D" w:rsidP="009D6EFD">
      <w:pPr>
        <w:rPr>
          <w:rFonts w:ascii="Arial" w:hAnsi="Arial"/>
          <w:shd w:val="clear" w:color="auto" w:fill="FFFFFF"/>
          <w:rtl/>
        </w:rPr>
      </w:pPr>
      <w:r w:rsidRPr="00C359EB">
        <w:rPr>
          <w:rFonts w:hint="cs"/>
          <w:rtl/>
        </w:rPr>
        <w:t>يتجلّى مصداق هذه الآية الم</w:t>
      </w:r>
      <w:r>
        <w:rPr>
          <w:rFonts w:hint="cs"/>
          <w:rtl/>
        </w:rPr>
        <w:t>باركة بشكل واضح  في موسم الحجِّ</w:t>
      </w:r>
      <w:r w:rsidRPr="00C359EB">
        <w:rPr>
          <w:rFonts w:hint="cs"/>
          <w:rtl/>
        </w:rPr>
        <w:t>، فما تتضم</w:t>
      </w:r>
      <w:r w:rsidR="009D6EFD">
        <w:rPr>
          <w:rFonts w:hint="cs"/>
          <w:rtl/>
        </w:rPr>
        <w:t>ّ</w:t>
      </w:r>
      <w:r w:rsidRPr="00C359EB">
        <w:rPr>
          <w:rFonts w:hint="cs"/>
          <w:rtl/>
        </w:rPr>
        <w:t xml:space="preserve">نه من مفهوم رائع (التعارف) يُعدُّ هو العامل الأساس في العلاقات بين العباد الذين ينبغي أن يعيشوا في عالم، وإن تعددت فيه أجناسهم، واختلفت فيه ألوانهم، وتفاوتت فيه قدراتهم وثرواتهم، يبقى ميزان التفاضل بينهم هو </w:t>
      </w:r>
      <w:r w:rsidRPr="00C359EB">
        <w:rPr>
          <w:rFonts w:ascii="Arial" w:hAnsi="Arial"/>
          <w:shd w:val="clear" w:color="auto" w:fill="FFFFFF"/>
          <w:rtl/>
        </w:rPr>
        <w:t xml:space="preserve">ميزان </w:t>
      </w:r>
      <w:r w:rsidRPr="00C359EB">
        <w:rPr>
          <w:rFonts w:ascii="Arial" w:hAnsi="Arial" w:hint="cs"/>
          <w:shd w:val="clear" w:color="auto" w:fill="FFFFFF"/>
          <w:rtl/>
        </w:rPr>
        <w:t>التقوى لا غير، ميزان ارتضاه الله تعالى لنا خال</w:t>
      </w:r>
      <w:r>
        <w:rPr>
          <w:rFonts w:ascii="Arial" w:hAnsi="Arial" w:hint="cs"/>
          <w:shd w:val="clear" w:color="auto" w:fill="FFFFFF"/>
          <w:rtl/>
        </w:rPr>
        <w:t>‌</w:t>
      </w:r>
      <w:r w:rsidRPr="00C359EB">
        <w:rPr>
          <w:rFonts w:ascii="Arial" w:hAnsi="Arial" w:hint="cs"/>
          <w:shd w:val="clear" w:color="auto" w:fill="FFFFFF"/>
          <w:rtl/>
        </w:rPr>
        <w:t xml:space="preserve">ٍ </w:t>
      </w:r>
      <w:r w:rsidRPr="00C359EB">
        <w:rPr>
          <w:rFonts w:ascii="Arial" w:hAnsi="Arial"/>
          <w:shd w:val="clear" w:color="auto" w:fill="FFFFFF"/>
          <w:rtl/>
        </w:rPr>
        <w:t xml:space="preserve">من </w:t>
      </w:r>
      <w:r w:rsidRPr="00C359EB">
        <w:rPr>
          <w:rFonts w:ascii="Arial" w:hAnsi="Arial" w:hint="cs"/>
          <w:shd w:val="clear" w:color="auto" w:fill="FFFFFF"/>
          <w:rtl/>
        </w:rPr>
        <w:t>ال</w:t>
      </w:r>
      <w:r w:rsidRPr="00C359EB">
        <w:rPr>
          <w:rFonts w:ascii="Arial" w:hAnsi="Arial"/>
          <w:shd w:val="clear" w:color="auto" w:fill="FFFFFF"/>
          <w:rtl/>
        </w:rPr>
        <w:t>شوائب</w:t>
      </w:r>
      <w:r w:rsidRPr="00C359EB">
        <w:rPr>
          <w:rFonts w:ascii="Arial" w:hAnsi="Arial" w:hint="cs"/>
          <w:shd w:val="clear" w:color="auto" w:fill="FFFFFF"/>
          <w:rtl/>
        </w:rPr>
        <w:t xml:space="preserve"> التي يوجدها الهوى، وينتج عنها التعالي والقلق والاضطراب والتشتت</w:t>
      </w:r>
      <w:r>
        <w:rPr>
          <w:rFonts w:ascii="Arial" w:hAnsi="Arial" w:hint="cs"/>
          <w:shd w:val="clear" w:color="auto" w:fill="FFFFFF"/>
          <w:rtl/>
        </w:rPr>
        <w:t>.</w:t>
      </w:r>
      <w:r w:rsidRPr="00C359EB">
        <w:rPr>
          <w:rFonts w:ascii="Arial" w:hAnsi="Arial" w:hint="cs"/>
          <w:shd w:val="clear" w:color="auto" w:fill="FFFFFF"/>
          <w:rtl/>
        </w:rPr>
        <w:t>.. وليدلنا على أنَّ أي</w:t>
      </w:r>
      <w:r w:rsidR="009661A3">
        <w:rPr>
          <w:rFonts w:ascii="Arial" w:hAnsi="Arial" w:hint="cs"/>
          <w:shd w:val="clear" w:color="auto" w:fill="FFFFFF"/>
          <w:rtl/>
        </w:rPr>
        <w:t>ّ</w:t>
      </w:r>
      <w:r w:rsidRPr="00C359EB">
        <w:rPr>
          <w:rFonts w:ascii="Arial" w:hAnsi="Arial" w:hint="cs"/>
          <w:shd w:val="clear" w:color="auto" w:fill="FFFFFF"/>
          <w:rtl/>
        </w:rPr>
        <w:t xml:space="preserve"> اختلاف ينبغي بل يجب أن لا يُفسد للودِّ قضية، خاصةً فيما يقع بين البش</w:t>
      </w:r>
      <w:r w:rsidR="009661A3">
        <w:rPr>
          <w:rFonts w:ascii="Arial" w:hAnsi="Arial" w:hint="cs"/>
          <w:shd w:val="clear" w:color="auto" w:fill="FFFFFF"/>
          <w:rtl/>
        </w:rPr>
        <w:t>ـ</w:t>
      </w:r>
      <w:r w:rsidRPr="00C359EB">
        <w:rPr>
          <w:rFonts w:ascii="Arial" w:hAnsi="Arial" w:hint="cs"/>
          <w:shd w:val="clear" w:color="auto" w:fill="FFFFFF"/>
          <w:rtl/>
        </w:rPr>
        <w:t>ر من اختلاف في آرائهم وأفهامهم وتوجهاتهم، وتعدد قراآتهم لما حولهم من القضايا والأمور، ويعدُّ باباً لتكاملهم العقلي</w:t>
      </w:r>
      <w:r>
        <w:rPr>
          <w:rFonts w:ascii="Arial" w:hAnsi="Arial" w:hint="cs"/>
          <w:shd w:val="clear" w:color="auto" w:fill="FFFFFF"/>
          <w:rtl/>
        </w:rPr>
        <w:t xml:space="preserve">، </w:t>
      </w:r>
      <w:r w:rsidRPr="00C359EB">
        <w:rPr>
          <w:rFonts w:ascii="Arial" w:hAnsi="Arial" w:hint="cs"/>
          <w:shd w:val="clear" w:color="auto" w:fill="FFFFFF"/>
          <w:rtl/>
        </w:rPr>
        <w:t>والفكري</w:t>
      </w:r>
      <w:r>
        <w:rPr>
          <w:rFonts w:ascii="Arial" w:hAnsi="Arial" w:hint="cs"/>
          <w:shd w:val="clear" w:color="auto" w:fill="FFFFFF"/>
          <w:rtl/>
        </w:rPr>
        <w:t>،</w:t>
      </w:r>
      <w:r w:rsidRPr="00C359EB">
        <w:rPr>
          <w:rFonts w:ascii="Arial" w:hAnsi="Arial" w:hint="cs"/>
          <w:shd w:val="clear" w:color="auto" w:fill="FFFFFF"/>
          <w:rtl/>
        </w:rPr>
        <w:t xml:space="preserve"> والمعرفي، ولولا هذا لما تطورت المعرفة البشرية وازدادت تكاملاً ورفعةً...</w:t>
      </w:r>
      <w:r>
        <w:rPr>
          <w:rFonts w:ascii="Arial" w:hAnsi="Arial" w:hint="cs"/>
          <w:shd w:val="clear" w:color="auto" w:fill="FFFFFF"/>
          <w:rtl/>
        </w:rPr>
        <w:t xml:space="preserve"> </w:t>
      </w:r>
      <w:r w:rsidRPr="00C359EB">
        <w:rPr>
          <w:rFonts w:ascii="Arial" w:hAnsi="Arial" w:hint="cs"/>
          <w:shd w:val="clear" w:color="auto" w:fill="FFFFFF"/>
          <w:rtl/>
        </w:rPr>
        <w:t xml:space="preserve">فالحاج حين يعيش هذه الأجواء الاجتماعية الروحية، ويرى الاختلاف حاصلاً من حوله في أشياء كثيرة، </w:t>
      </w:r>
      <w:r w:rsidRPr="00C359EB">
        <w:rPr>
          <w:rFonts w:ascii="Greta" w:hAnsi="Greta" w:hint="cs"/>
          <w:shd w:val="clear" w:color="auto" w:fill="FFFFFF"/>
          <w:rtl/>
        </w:rPr>
        <w:t>وأنَّ كلَّ واحد من</w:t>
      </w:r>
      <w:r w:rsidR="009661A3">
        <w:rPr>
          <w:rFonts w:ascii="Greta" w:hAnsi="Greta" w:hint="cs"/>
          <w:shd w:val="clear" w:color="auto" w:fill="FFFFFF"/>
          <w:rtl/>
        </w:rPr>
        <w:t>ّ</w:t>
      </w:r>
      <w:r w:rsidRPr="00C359EB">
        <w:rPr>
          <w:rFonts w:ascii="Greta" w:hAnsi="Greta" w:hint="cs"/>
          <w:shd w:val="clear" w:color="auto" w:fill="FFFFFF"/>
          <w:rtl/>
        </w:rPr>
        <w:t xml:space="preserve">ا لا يشبه الآخر كما أنَّ الآخر لا يشبهه؛ </w:t>
      </w:r>
      <w:r w:rsidRPr="00C359EB">
        <w:rPr>
          <w:rFonts w:ascii="Arial" w:hAnsi="Arial" w:hint="cs"/>
          <w:shd w:val="clear" w:color="auto" w:fill="FFFFFF"/>
          <w:rtl/>
        </w:rPr>
        <w:t xml:space="preserve">وكأنَّ </w:t>
      </w:r>
      <w:r w:rsidRPr="00C359EB">
        <w:rPr>
          <w:rFonts w:ascii="Greta" w:hAnsi="Greta"/>
          <w:shd w:val="clear" w:color="auto" w:fill="FFFFFF"/>
          <w:rtl/>
        </w:rPr>
        <w:t>لكل</w:t>
      </w:r>
      <w:r w:rsidRPr="00C359EB">
        <w:rPr>
          <w:rFonts w:ascii="Greta" w:hAnsi="Greta" w:hint="cs"/>
          <w:shd w:val="clear" w:color="auto" w:fill="FFFFFF"/>
          <w:rtl/>
        </w:rPr>
        <w:t>ِّ</w:t>
      </w:r>
      <w:r w:rsidRPr="00C359EB">
        <w:rPr>
          <w:rFonts w:ascii="Greta" w:hAnsi="Greta"/>
          <w:shd w:val="clear" w:color="auto" w:fill="FFFFFF"/>
          <w:rtl/>
        </w:rPr>
        <w:t xml:space="preserve"> شيء ض</w:t>
      </w:r>
      <w:r w:rsidRPr="00C359EB">
        <w:rPr>
          <w:rFonts w:ascii="Greta" w:hAnsi="Greta" w:hint="cs"/>
          <w:shd w:val="clear" w:color="auto" w:fill="FFFFFF"/>
          <w:rtl/>
        </w:rPr>
        <w:t xml:space="preserve">دًّا، وأنَّ </w:t>
      </w:r>
      <w:r w:rsidRPr="00C359EB">
        <w:rPr>
          <w:rFonts w:ascii="Greta" w:hAnsi="Greta"/>
          <w:shd w:val="clear" w:color="auto" w:fill="FFFFFF"/>
          <w:rtl/>
        </w:rPr>
        <w:t xml:space="preserve">المستبد الذي </w:t>
      </w:r>
      <w:r w:rsidRPr="00C359EB">
        <w:rPr>
          <w:rFonts w:ascii="Greta" w:hAnsi="Greta"/>
          <w:shd w:val="clear" w:color="auto" w:fill="FFFFFF"/>
          <w:rtl/>
        </w:rPr>
        <w:lastRenderedPageBreak/>
        <w:t>بداخل</w:t>
      </w:r>
      <w:r w:rsidRPr="00C359EB">
        <w:rPr>
          <w:rFonts w:ascii="Greta" w:hAnsi="Greta" w:hint="cs"/>
          <w:shd w:val="clear" w:color="auto" w:fill="FFFFFF"/>
          <w:rtl/>
        </w:rPr>
        <w:t xml:space="preserve">نا يجب أن نكبحه، حتى لا </w:t>
      </w:r>
      <w:r w:rsidRPr="00C359EB">
        <w:rPr>
          <w:rFonts w:ascii="Greta" w:hAnsi="Greta"/>
          <w:shd w:val="clear" w:color="auto" w:fill="FFFFFF"/>
          <w:rtl/>
        </w:rPr>
        <w:t>يستحوذ علي</w:t>
      </w:r>
      <w:r w:rsidRPr="00C359EB">
        <w:rPr>
          <w:rFonts w:ascii="Greta" w:hAnsi="Greta" w:hint="cs"/>
          <w:shd w:val="clear" w:color="auto" w:fill="FFFFFF"/>
          <w:rtl/>
        </w:rPr>
        <w:t>نا، فالاستبداد شيءٌ قبيح، علينا أن نبعده عن أنفسنا وأخلاقنا، وبالتالي تنمو في النفس حالة ودٍّ حقيقية لمن حولنا، وإل</w:t>
      </w:r>
      <w:r w:rsidR="009661A3">
        <w:rPr>
          <w:rFonts w:ascii="Greta" w:hAnsi="Greta" w:hint="cs"/>
          <w:shd w:val="clear" w:color="auto" w:fill="FFFFFF"/>
          <w:rtl/>
        </w:rPr>
        <w:t>ّ</w:t>
      </w:r>
      <w:r w:rsidRPr="00C359EB">
        <w:rPr>
          <w:rFonts w:ascii="Greta" w:hAnsi="Greta" w:hint="cs"/>
          <w:shd w:val="clear" w:color="auto" w:fill="FFFFFF"/>
          <w:rtl/>
        </w:rPr>
        <w:t>ا أدمنا وجوده حينما نجعل سيرتنا مع الناس قائمةً عليه</w:t>
      </w:r>
      <w:r>
        <w:rPr>
          <w:rFonts w:ascii="Greta" w:hAnsi="Greta" w:hint="cs"/>
          <w:shd w:val="clear" w:color="auto" w:fill="FFFFFF"/>
          <w:rtl/>
        </w:rPr>
        <w:t>.</w:t>
      </w:r>
      <w:r w:rsidRPr="00C359EB">
        <w:rPr>
          <w:rFonts w:ascii="Greta" w:hAnsi="Greta" w:hint="cs"/>
          <w:shd w:val="clear" w:color="auto" w:fill="FFFFFF"/>
          <w:rtl/>
        </w:rPr>
        <w:t>..</w:t>
      </w:r>
    </w:p>
    <w:p w:rsidR="00934B4D" w:rsidRPr="00C359EB" w:rsidRDefault="00934B4D" w:rsidP="00934B4D">
      <w:pPr>
        <w:rPr>
          <w:rFonts w:ascii="Arial" w:hAnsi="Arial"/>
          <w:shd w:val="clear" w:color="auto" w:fill="FFFFFF"/>
          <w:rtl/>
        </w:rPr>
      </w:pPr>
      <w:r w:rsidRPr="00C359EB">
        <w:rPr>
          <w:rFonts w:hint="cs"/>
          <w:rtl/>
        </w:rPr>
        <w:t>ولعلَّ من حكمة مناسك الحج هذه أن يعرف الإنسان ويدرك أن</w:t>
      </w:r>
      <w:r w:rsidR="009661A3">
        <w:rPr>
          <w:rFonts w:hint="cs"/>
          <w:rtl/>
        </w:rPr>
        <w:t>ّ</w:t>
      </w:r>
      <w:r w:rsidRPr="00C359EB">
        <w:rPr>
          <w:rFonts w:hint="cs"/>
          <w:rtl/>
        </w:rPr>
        <w:t xml:space="preserve"> وجوده محدود، وأنَّ ما يملكه من جمال وقدرة وغنًى، لا يخوّله التعالي على الآخر أو</w:t>
      </w:r>
      <w:r w:rsidR="009661A3">
        <w:rPr>
          <w:rFonts w:hint="cs"/>
          <w:rtl/>
        </w:rPr>
        <w:t xml:space="preserve"> </w:t>
      </w:r>
      <w:r w:rsidRPr="00C359EB">
        <w:rPr>
          <w:rFonts w:hint="cs"/>
          <w:rtl/>
        </w:rPr>
        <w:t>استصغاره أو احتقاره</w:t>
      </w:r>
      <w:r>
        <w:rPr>
          <w:rFonts w:hint="cs"/>
          <w:rtl/>
        </w:rPr>
        <w:t>.</w:t>
      </w:r>
      <w:r w:rsidRPr="00C359EB">
        <w:rPr>
          <w:rFonts w:hint="cs"/>
          <w:rtl/>
        </w:rPr>
        <w:t>.. وأنَّ سيادته على ما في الكون، وأن</w:t>
      </w:r>
      <w:r w:rsidR="009661A3">
        <w:rPr>
          <w:rFonts w:hint="cs"/>
          <w:rtl/>
        </w:rPr>
        <w:t>ّ</w:t>
      </w:r>
      <w:r w:rsidRPr="00C359EB">
        <w:rPr>
          <w:rFonts w:hint="cs"/>
          <w:rtl/>
        </w:rPr>
        <w:t xml:space="preserve"> تسخيره لكلّ ما حوله، لم يكن بذاته، وإن</w:t>
      </w:r>
      <w:r w:rsidR="009661A3">
        <w:rPr>
          <w:rFonts w:hint="cs"/>
          <w:rtl/>
        </w:rPr>
        <w:t>ّ</w:t>
      </w:r>
      <w:r w:rsidRPr="00C359EB">
        <w:rPr>
          <w:rFonts w:hint="cs"/>
          <w:rtl/>
        </w:rPr>
        <w:t>ما هو بتفضيل</w:t>
      </w:r>
      <w:r w:rsidR="009661A3">
        <w:rPr>
          <w:rFonts w:hint="cs"/>
          <w:rtl/>
        </w:rPr>
        <w:t>‌</w:t>
      </w:r>
      <w:r w:rsidRPr="00C359EB">
        <w:rPr>
          <w:rFonts w:hint="cs"/>
          <w:rtl/>
        </w:rPr>
        <w:t>ٍ من الله تعالى، فإن شاء كان وإن لم يشأ لم يكن</w:t>
      </w:r>
      <w:r>
        <w:rPr>
          <w:rFonts w:hint="cs"/>
          <w:rtl/>
        </w:rPr>
        <w:t>.</w:t>
      </w:r>
      <w:r w:rsidRPr="00C359EB">
        <w:rPr>
          <w:rFonts w:hint="cs"/>
          <w:rtl/>
        </w:rPr>
        <w:t>..</w:t>
      </w:r>
    </w:p>
    <w:p w:rsidR="00934B4D" w:rsidRPr="00C359EB" w:rsidRDefault="00934B4D" w:rsidP="009661A3">
      <w:pPr>
        <w:rPr>
          <w:rtl/>
        </w:rPr>
      </w:pPr>
      <w:r w:rsidRPr="00C359EB">
        <w:rPr>
          <w:rFonts w:hint="cs"/>
          <w:rtl/>
        </w:rPr>
        <w:t>فتلبية نداء الحج وتنفيذ ما فيه من مناسك هي طاعة لله تعالى وعبودية له، وأولى هذه العبودية وتلك الطاعة</w:t>
      </w:r>
      <w:r>
        <w:rPr>
          <w:rFonts w:hint="cs"/>
          <w:rtl/>
        </w:rPr>
        <w:t xml:space="preserve"> </w:t>
      </w:r>
      <w:r w:rsidRPr="00C359EB">
        <w:rPr>
          <w:rFonts w:hint="cs"/>
          <w:rtl/>
        </w:rPr>
        <w:t>أن يتجر</w:t>
      </w:r>
      <w:r w:rsidR="009661A3">
        <w:rPr>
          <w:rFonts w:hint="cs"/>
          <w:rtl/>
        </w:rPr>
        <w:t>ّ</w:t>
      </w:r>
      <w:r w:rsidRPr="00C359EB">
        <w:rPr>
          <w:rFonts w:hint="cs"/>
          <w:rtl/>
        </w:rPr>
        <w:t>د الحاج من كبره؛ ويخلع كلّ ما يدعو للتفاخر والتكاثر، مكتفياً بثوب هو الكفن بعينه، وأن</w:t>
      </w:r>
      <w:r w:rsidR="009661A3">
        <w:rPr>
          <w:rFonts w:hint="cs"/>
          <w:rtl/>
        </w:rPr>
        <w:t>ّ</w:t>
      </w:r>
      <w:r w:rsidRPr="00C359EB">
        <w:rPr>
          <w:rFonts w:hint="cs"/>
          <w:rtl/>
        </w:rPr>
        <w:t>ه يرتدي هنا كفنه بنفسه وإرادته، منتظراً كفناً آخر هو حصيلته من مشوار الدنيا ومنافعها وتقاتله عليها، قد يُلقوه عليه؛ وقد يُحرم منه...</w:t>
      </w:r>
    </w:p>
    <w:p w:rsidR="00934B4D" w:rsidRPr="00C359EB" w:rsidRDefault="00934B4D" w:rsidP="00934B4D">
      <w:pPr>
        <w:pStyle w:val="Heading2"/>
        <w:rPr>
          <w:rtl/>
          <w:lang w:bidi="ar-IQ"/>
        </w:rPr>
      </w:pPr>
      <w:r>
        <w:rPr>
          <w:rFonts w:hint="cs"/>
          <w:rtl/>
          <w:lang w:bidi="ar-IQ"/>
        </w:rPr>
        <w:t>بركات كثيرة :</w:t>
      </w:r>
    </w:p>
    <w:p w:rsidR="00934B4D" w:rsidRPr="00C359EB" w:rsidRDefault="00934B4D" w:rsidP="00934B4D">
      <w:pPr>
        <w:rPr>
          <w:rtl/>
          <w:lang w:bidi="ar-IQ"/>
        </w:rPr>
      </w:pPr>
      <w:r w:rsidRPr="00C359EB">
        <w:rPr>
          <w:rFonts w:hint="cs"/>
          <w:rtl/>
          <w:lang w:bidi="ar-IQ"/>
        </w:rPr>
        <w:t>فلقد بُني هذا البيت؛ ليُعبد فيه الله تعالى وحده كما أحبَّ وارتضى، ويكون أيضاً منزل ضيافة، بقعةً مباركةً، تملأ بركاتها الأجواء، يملأ خيرها وعطاؤها مَن وما حولها، ومن تلك البركات الإيمان وثباته في النفوس، بركة استشعار خشية الله تعالى، بركة مضاعفة الحسنات وأجورها، ففيه الحسنة بمئة ألف حسنة، وفي غيره الحسنة بعشر أمثالها، ومضاعفة ثواب العبادات فيه؛ حتى ورد أنَّ ثواب الصلاة فيه بمئة ألف صلاة</w:t>
      </w:r>
      <w:r>
        <w:rPr>
          <w:rFonts w:hint="cs"/>
          <w:rtl/>
          <w:lang w:bidi="ar-IQ"/>
        </w:rPr>
        <w:t>.</w:t>
      </w:r>
      <w:r w:rsidRPr="00C359EB">
        <w:rPr>
          <w:rFonts w:hint="cs"/>
          <w:rtl/>
          <w:lang w:bidi="ar-IQ"/>
        </w:rPr>
        <w:t>..</w:t>
      </w:r>
    </w:p>
    <w:p w:rsidR="00934B4D" w:rsidRPr="00C359EB" w:rsidRDefault="00934B4D" w:rsidP="0022657F">
      <w:pPr>
        <w:rPr>
          <w:rtl/>
          <w:lang w:bidi="ar-IQ"/>
        </w:rPr>
      </w:pPr>
      <w:r w:rsidRPr="00C359EB">
        <w:rPr>
          <w:rFonts w:hint="cs"/>
          <w:rtl/>
          <w:lang w:bidi="ar-IQ"/>
        </w:rPr>
        <w:t>بركة الصبر والتحم</w:t>
      </w:r>
      <w:r w:rsidR="009661A3">
        <w:rPr>
          <w:rFonts w:hint="cs"/>
          <w:rtl/>
          <w:lang w:bidi="ar-IQ"/>
        </w:rPr>
        <w:t>ّ</w:t>
      </w:r>
      <w:r w:rsidRPr="00C359EB">
        <w:rPr>
          <w:rFonts w:hint="cs"/>
          <w:rtl/>
          <w:lang w:bidi="ar-IQ"/>
        </w:rPr>
        <w:t>ل، وقتل حالة الملل والتكاسل</w:t>
      </w:r>
      <w:r>
        <w:rPr>
          <w:rFonts w:hint="cs"/>
          <w:rtl/>
          <w:lang w:bidi="ar-IQ"/>
        </w:rPr>
        <w:t>.</w:t>
      </w:r>
      <w:r w:rsidRPr="00C359EB">
        <w:rPr>
          <w:rFonts w:hint="cs"/>
          <w:rtl/>
          <w:lang w:bidi="ar-IQ"/>
        </w:rPr>
        <w:t>.. بركة العمل الصالح، بركة الإنفاق وقتل صفة البخل والحرص</w:t>
      </w:r>
      <w:r>
        <w:rPr>
          <w:rFonts w:hint="cs"/>
          <w:rtl/>
          <w:lang w:bidi="ar-IQ"/>
        </w:rPr>
        <w:t>.</w:t>
      </w:r>
      <w:r w:rsidRPr="00C359EB">
        <w:rPr>
          <w:rFonts w:hint="cs"/>
          <w:rtl/>
          <w:lang w:bidi="ar-IQ"/>
        </w:rPr>
        <w:t>.. بركة التجرد من الدنيا وآثارها..، بركة احترام الآخر، بركة التواضع واتساع الصدور للغير؛ ذلك القادم من كلّ فجًّ عميق؛ من بلاد شت</w:t>
      </w:r>
      <w:r>
        <w:rPr>
          <w:rFonts w:hint="cs"/>
          <w:rtl/>
          <w:lang w:bidi="ar-IQ"/>
        </w:rPr>
        <w:t>ّ</w:t>
      </w:r>
      <w:r w:rsidRPr="00C359EB">
        <w:rPr>
          <w:rFonts w:hint="cs"/>
          <w:rtl/>
          <w:lang w:bidi="ar-IQ"/>
        </w:rPr>
        <w:t>ى، ومن بقاع بعيدة.. وباتساع القلوب والصدور؛ تتسع الأمكنة لاستقبالهم بأحسنه، واستضافتهم بأحسنها..، وقتل صفة الكبرياء والغرور والطغيان والتعسف..، وإمات</w:t>
      </w:r>
      <w:r w:rsidR="0022657F">
        <w:rPr>
          <w:rFonts w:hint="cs"/>
          <w:rtl/>
          <w:lang w:bidi="ar-IQ"/>
        </w:rPr>
        <w:t>ة</w:t>
      </w:r>
      <w:r w:rsidRPr="00C359EB">
        <w:rPr>
          <w:rFonts w:hint="cs"/>
          <w:rtl/>
          <w:lang w:bidi="ar-IQ"/>
        </w:rPr>
        <w:t xml:space="preserve"> </w:t>
      </w:r>
      <w:r w:rsidRPr="00C359EB">
        <w:rPr>
          <w:rFonts w:hint="cs"/>
          <w:rtl/>
          <w:lang w:bidi="ar-IQ"/>
        </w:rPr>
        <w:lastRenderedPageBreak/>
        <w:t>صفات التسقيط والسخرية والاستهانة بالآخرين..، بعيداً عن أي</w:t>
      </w:r>
      <w:r w:rsidR="009661A3">
        <w:rPr>
          <w:rFonts w:hint="cs"/>
          <w:rtl/>
          <w:lang w:bidi="ar-IQ"/>
        </w:rPr>
        <w:t>ّ</w:t>
      </w:r>
      <w:r w:rsidRPr="00C359EB">
        <w:rPr>
          <w:rFonts w:hint="cs"/>
          <w:rtl/>
          <w:lang w:bidi="ar-IQ"/>
        </w:rPr>
        <w:t xml:space="preserve"> تفاوت في منازلهم، وبعيداً عن أي</w:t>
      </w:r>
      <w:r w:rsidR="009661A3">
        <w:rPr>
          <w:rFonts w:hint="cs"/>
          <w:rtl/>
          <w:lang w:bidi="ar-IQ"/>
        </w:rPr>
        <w:t>ّ</w:t>
      </w:r>
      <w:r w:rsidRPr="00C359EB">
        <w:rPr>
          <w:rFonts w:hint="cs"/>
          <w:rtl/>
          <w:lang w:bidi="ar-IQ"/>
        </w:rPr>
        <w:t xml:space="preserve"> اختلاف بينهم بالمال والجاه والسلطة..، وهذه وغيرها هي مقدمات </w:t>
      </w:r>
      <w:r>
        <w:rPr>
          <w:rFonts w:hint="cs"/>
          <w:lang w:bidi="ar-IQ"/>
        </w:rPr>
        <w:sym w:font="Zar75 Symbols" w:char="F029"/>
      </w:r>
      <w:r w:rsidRPr="009661A3">
        <w:rPr>
          <w:rStyle w:val="Char"/>
          <w:rtl/>
        </w:rPr>
        <w:t>لِتَعَارَفُو</w:t>
      </w:r>
      <w:r w:rsidRPr="009661A3">
        <w:rPr>
          <w:rStyle w:val="Char"/>
          <w:rFonts w:cs="Times New Roman" w:hint="cs"/>
          <w:rtl/>
        </w:rPr>
        <w:t>ۤ</w:t>
      </w:r>
      <w:r w:rsidRPr="009661A3">
        <w:rPr>
          <w:rStyle w:val="Char"/>
          <w:rFonts w:hint="cs"/>
          <w:rtl/>
        </w:rPr>
        <w:t>اْ</w:t>
      </w:r>
      <w:r>
        <w:rPr>
          <w:rFonts w:hint="cs"/>
          <w:lang w:bidi="ar-IQ"/>
        </w:rPr>
        <w:sym w:font="Zar75 Symbols" w:char="F028"/>
      </w:r>
      <w:r w:rsidRPr="00C359EB">
        <w:rPr>
          <w:rFonts w:hint="cs"/>
          <w:rtl/>
          <w:lang w:bidi="ar-IQ"/>
        </w:rPr>
        <w:t xml:space="preserve"> الذي هو أسمى بركات الحج وأجمل منافعه!</w:t>
      </w:r>
    </w:p>
    <w:p w:rsidR="00934B4D" w:rsidRPr="00C359EB" w:rsidRDefault="00934B4D" w:rsidP="00934B4D">
      <w:pPr>
        <w:rPr>
          <w:rtl/>
          <w:lang w:bidi="ar-IQ"/>
        </w:rPr>
      </w:pPr>
      <w:r w:rsidRPr="00C359EB">
        <w:rPr>
          <w:rFonts w:hint="cs"/>
          <w:rtl/>
          <w:lang w:bidi="ar-IQ"/>
        </w:rPr>
        <w:t>ومن بركات هذا البيت وحجّه أنَّ الحاج يكون أكثر ضبطاً لنفسه وسلوكه من اقتراف المعاصي، وفي مأمن من ارتكاب الذنوب والآثام، فإن</w:t>
      </w:r>
      <w:r w:rsidR="009661A3">
        <w:rPr>
          <w:rFonts w:hint="cs"/>
          <w:rtl/>
          <w:lang w:bidi="ar-IQ"/>
        </w:rPr>
        <w:t>ّ</w:t>
      </w:r>
      <w:r w:rsidRPr="00C359EB">
        <w:rPr>
          <w:rFonts w:hint="cs"/>
          <w:rtl/>
          <w:lang w:bidi="ar-IQ"/>
        </w:rPr>
        <w:t>ها تُعدُّ فرصة كبيرة لعدم فعل الذنوب، وبالتالي فأي</w:t>
      </w:r>
      <w:r w:rsidR="009661A3">
        <w:rPr>
          <w:rFonts w:hint="cs"/>
          <w:rtl/>
          <w:lang w:bidi="ar-IQ"/>
        </w:rPr>
        <w:t>ّ</w:t>
      </w:r>
      <w:r w:rsidRPr="00C359EB">
        <w:rPr>
          <w:rFonts w:hint="cs"/>
          <w:rtl/>
          <w:lang w:bidi="ar-IQ"/>
        </w:rPr>
        <w:t xml:space="preserve"> وقت يكون خالياً من تعدّي حدود الله فهو بركة</w:t>
      </w:r>
      <w:r>
        <w:rPr>
          <w:rFonts w:hint="cs"/>
          <w:rtl/>
          <w:lang w:bidi="ar-IQ"/>
        </w:rPr>
        <w:t>.</w:t>
      </w:r>
      <w:r w:rsidRPr="00C359EB">
        <w:rPr>
          <w:rFonts w:hint="cs"/>
          <w:rtl/>
          <w:lang w:bidi="ar-IQ"/>
        </w:rPr>
        <w:t>.. كما أنَّ الله تعالى يُفيض على الإنسان وهو يعيش أوقات هذه الأمكنة ومناسكها القدرة على أن لا يفعل إل</w:t>
      </w:r>
      <w:r w:rsidR="009661A3">
        <w:rPr>
          <w:rFonts w:hint="cs"/>
          <w:rtl/>
          <w:lang w:bidi="ar-IQ"/>
        </w:rPr>
        <w:t>ّ</w:t>
      </w:r>
      <w:r w:rsidRPr="00C359EB">
        <w:rPr>
          <w:rFonts w:hint="cs"/>
          <w:rtl/>
          <w:lang w:bidi="ar-IQ"/>
        </w:rPr>
        <w:t>ا ما فيه الطاعة، وما فيه الخير والإحسان؛ ويُضاعف له أجر ذلك بلا عدٍّ ولا حدٍّ</w:t>
      </w:r>
      <w:r>
        <w:rPr>
          <w:rFonts w:hint="cs"/>
          <w:rtl/>
          <w:lang w:bidi="ar-IQ"/>
        </w:rPr>
        <w:t>.</w:t>
      </w:r>
      <w:r w:rsidRPr="00C359EB">
        <w:rPr>
          <w:rFonts w:hint="cs"/>
          <w:rtl/>
          <w:lang w:bidi="ar-IQ"/>
        </w:rPr>
        <w:t>..</w:t>
      </w:r>
    </w:p>
    <w:p w:rsidR="00934B4D" w:rsidRPr="00C359EB" w:rsidRDefault="00934B4D" w:rsidP="00934B4D">
      <w:pPr>
        <w:rPr>
          <w:rtl/>
          <w:lang w:eastAsia="en-AU"/>
        </w:rPr>
      </w:pPr>
      <w:r w:rsidRPr="00C359EB">
        <w:rPr>
          <w:rFonts w:ascii="Arial" w:hAnsi="Arial" w:hint="cs"/>
          <w:shd w:val="clear" w:color="auto" w:fill="FFFFFF"/>
          <w:rtl/>
        </w:rPr>
        <w:t xml:space="preserve">وتبدأ هذه الزيارة بتمهيد عبر الإحرام من الميقات، </w:t>
      </w:r>
      <w:r w:rsidRPr="00C359EB">
        <w:rPr>
          <w:rtl/>
          <w:lang w:eastAsia="en-AU"/>
        </w:rPr>
        <w:t>فلبس الإحرام له معنى التجر</w:t>
      </w:r>
      <w:r w:rsidR="009661A3">
        <w:rPr>
          <w:rFonts w:hint="cs"/>
          <w:rtl/>
          <w:lang w:eastAsia="en-AU"/>
        </w:rPr>
        <w:t>ّ</w:t>
      </w:r>
      <w:r w:rsidRPr="00C359EB">
        <w:rPr>
          <w:rtl/>
          <w:lang w:eastAsia="en-AU"/>
        </w:rPr>
        <w:t>د من زخارف الحياة، ومناسك الحج من طواف وسعي</w:t>
      </w:r>
      <w:r w:rsidRPr="00C359EB">
        <w:rPr>
          <w:rFonts w:hint="cs"/>
          <w:rtl/>
          <w:lang w:eastAsia="en-AU"/>
        </w:rPr>
        <w:t xml:space="preserve">، </w:t>
      </w:r>
      <w:r w:rsidRPr="00C359EB">
        <w:rPr>
          <w:rtl/>
          <w:lang w:eastAsia="en-AU"/>
        </w:rPr>
        <w:t>لها في كل</w:t>
      </w:r>
      <w:r w:rsidRPr="00C359EB">
        <w:rPr>
          <w:rFonts w:hint="cs"/>
          <w:rtl/>
          <w:lang w:eastAsia="en-AU"/>
        </w:rPr>
        <w:t>ّ</w:t>
      </w:r>
      <w:r w:rsidRPr="00C359EB">
        <w:rPr>
          <w:rtl/>
          <w:lang w:eastAsia="en-AU"/>
        </w:rPr>
        <w:t xml:space="preserve"> منسك معانيه الدينية والإنسانية، والوقوف بعرفات متجر</w:t>
      </w:r>
      <w:r w:rsidR="00C170BE">
        <w:rPr>
          <w:rFonts w:hint="cs"/>
          <w:rtl/>
          <w:lang w:eastAsia="en-AU"/>
        </w:rPr>
        <w:t>ّ</w:t>
      </w:r>
      <w:r w:rsidRPr="00C359EB">
        <w:rPr>
          <w:rtl/>
          <w:lang w:eastAsia="en-AU"/>
        </w:rPr>
        <w:t>دين متساوين على اختلاف عروقهم ولغاتهم وألوانهم بلباس واحد يغمره البياض الناصع كالحقيقة الواضحة</w:t>
      </w:r>
      <w:r>
        <w:rPr>
          <w:rFonts w:hint="cs"/>
          <w:rtl/>
          <w:lang w:eastAsia="en-AU"/>
        </w:rPr>
        <w:t>.</w:t>
      </w:r>
      <w:r w:rsidRPr="00C359EB">
        <w:rPr>
          <w:rFonts w:hint="cs"/>
          <w:rtl/>
          <w:lang w:eastAsia="en-AU"/>
        </w:rPr>
        <w:t>..</w:t>
      </w:r>
    </w:p>
    <w:p w:rsidR="00934B4D" w:rsidRPr="00C359EB" w:rsidRDefault="00934B4D" w:rsidP="00C170BE">
      <w:pPr>
        <w:rPr>
          <w:rFonts w:asciiTheme="majorHAnsi" w:eastAsiaTheme="majorEastAsia" w:hAnsiTheme="majorHAnsi"/>
          <w:rtl/>
          <w:lang w:bidi="ar-IQ"/>
        </w:rPr>
      </w:pPr>
      <w:r w:rsidRPr="00C359EB">
        <w:rPr>
          <w:rFonts w:ascii="Arial" w:eastAsiaTheme="majorEastAsia" w:hAnsi="Arial" w:hint="cs"/>
          <w:shd w:val="clear" w:color="auto" w:fill="FFFFFF"/>
          <w:rtl/>
        </w:rPr>
        <w:t>و</w:t>
      </w:r>
      <w:r w:rsidRPr="00C359EB">
        <w:rPr>
          <w:rFonts w:asciiTheme="majorHAnsi" w:eastAsiaTheme="majorEastAsia" w:hAnsiTheme="majorHAnsi" w:hint="cs"/>
          <w:rtl/>
          <w:lang w:bidi="ar-IQ"/>
        </w:rPr>
        <w:t>يشعر</w:t>
      </w:r>
      <w:r w:rsidR="00C170BE">
        <w:rPr>
          <w:rFonts w:asciiTheme="majorHAnsi" w:eastAsiaTheme="majorEastAsia" w:hAnsiTheme="majorHAnsi" w:hint="cs"/>
          <w:rtl/>
          <w:lang w:bidi="ar-IQ"/>
        </w:rPr>
        <w:t xml:space="preserve"> </w:t>
      </w:r>
      <w:r w:rsidRPr="00C359EB">
        <w:rPr>
          <w:rFonts w:asciiTheme="majorHAnsi" w:eastAsiaTheme="majorEastAsia" w:hAnsiTheme="majorHAnsi" w:hint="cs"/>
          <w:rtl/>
          <w:lang w:bidi="ar-IQ"/>
        </w:rPr>
        <w:t>كلّ واحد من الحجيج، وهو ضمن جموع هائلة تحيط به، يؤدي منسك حجّه المبارك، فيرى الجميع بألوانهم وأشكالهم، وقد نزعوا عناوينهم، فلا سلطة ولا ثراء ولا وجاهة ولا قوة</w:t>
      </w:r>
      <w:r>
        <w:rPr>
          <w:rFonts w:asciiTheme="majorHAnsi" w:eastAsiaTheme="majorEastAsia" w:hAnsiTheme="majorHAnsi" w:hint="cs"/>
          <w:rtl/>
          <w:lang w:bidi="ar-IQ"/>
        </w:rPr>
        <w:t>.</w:t>
      </w:r>
      <w:r w:rsidRPr="00C359EB">
        <w:rPr>
          <w:rFonts w:asciiTheme="majorHAnsi" w:eastAsiaTheme="majorEastAsia" w:hAnsiTheme="majorHAnsi" w:hint="cs"/>
          <w:rtl/>
          <w:lang w:bidi="ar-IQ"/>
        </w:rPr>
        <w:t>.. الكلُّ في لباس بسيط واحد، يقفون بكلّ تواضع بين يدي إله لا ينظر إل</w:t>
      </w:r>
      <w:r w:rsidR="00C170BE">
        <w:rPr>
          <w:rFonts w:asciiTheme="majorHAnsi" w:eastAsiaTheme="majorEastAsia" w:hAnsiTheme="majorHAnsi" w:hint="cs"/>
          <w:rtl/>
          <w:lang w:bidi="ar-IQ"/>
        </w:rPr>
        <w:t>ّ</w:t>
      </w:r>
      <w:r w:rsidRPr="00C359EB">
        <w:rPr>
          <w:rFonts w:asciiTheme="majorHAnsi" w:eastAsiaTheme="majorEastAsia" w:hAnsiTheme="majorHAnsi" w:hint="cs"/>
          <w:rtl/>
          <w:lang w:bidi="ar-IQ"/>
        </w:rPr>
        <w:t>ا إلى قلوبهم؛ وقلوبهم فقط، هي المعيار الحقيقي لأي</w:t>
      </w:r>
      <w:r w:rsidR="00C170BE">
        <w:rPr>
          <w:rFonts w:asciiTheme="majorHAnsi" w:eastAsiaTheme="majorEastAsia" w:hAnsiTheme="majorHAnsi" w:hint="cs"/>
          <w:rtl/>
          <w:lang w:bidi="ar-IQ"/>
        </w:rPr>
        <w:t>ّ</w:t>
      </w:r>
      <w:r w:rsidRPr="00C359EB">
        <w:rPr>
          <w:rFonts w:asciiTheme="majorHAnsi" w:eastAsiaTheme="majorEastAsia" w:hAnsiTheme="majorHAnsi" w:hint="cs"/>
          <w:rtl/>
          <w:lang w:bidi="ar-IQ"/>
        </w:rPr>
        <w:t xml:space="preserve"> تفاوت بينهم، فلا صورهم تجدي، ولا هيئآتهم تنفع ولا أموالهم ولا مناصبهم..، فترى الجميع بغض النظر عن مستوياتهم العلمية والفكرية والمالية والاجتماعية و... في موقف واحد، في خضوعهم وفي استكانتهم وفي توسلهم واستغفارهم، لا يتميز فرد عن فرد، ولا جماعة عن جماعة، القوي بجانب الضعيف، في صلاته وفي طوافه وفي سعيه وفي...</w:t>
      </w:r>
    </w:p>
    <w:p w:rsidR="00934B4D" w:rsidRPr="00C359EB" w:rsidRDefault="00934B4D" w:rsidP="00C170BE">
      <w:pPr>
        <w:rPr>
          <w:rtl/>
          <w:lang w:eastAsia="en-AU" w:bidi="fa-IR"/>
        </w:rPr>
      </w:pPr>
      <w:r w:rsidRPr="00C359EB">
        <w:rPr>
          <w:rFonts w:asciiTheme="majorHAnsi" w:eastAsiaTheme="majorEastAsia" w:hAnsiTheme="majorHAnsi" w:hint="cs"/>
          <w:rtl/>
          <w:lang w:bidi="ar-IQ"/>
        </w:rPr>
        <w:t xml:space="preserve">ما أعظم فريضة الحج التي ضمّت الجميع في مشهد، وإن صغر، من مشاهد يوم القيامة؛ يوم الجمع الأكبر؛ يتذكرون فيه اجتماعهم قياماً بين يدي بارئهم، رافعين أيديهم يتضرعون ويدعون: </w:t>
      </w:r>
      <w:r>
        <w:rPr>
          <w:rFonts w:asciiTheme="majorHAnsi" w:eastAsiaTheme="majorEastAsia" w:hAnsiTheme="majorHAnsi" w:hint="cs"/>
          <w:lang w:bidi="ar-IQ"/>
        </w:rPr>
        <w:sym w:font="Zar75 Symbols" w:char="F029"/>
      </w:r>
      <w:hyperlink r:id="rId100" w:history="1">
        <w:r w:rsidRPr="00C170BE">
          <w:rPr>
            <w:rStyle w:val="Char"/>
            <w:rtl/>
          </w:rPr>
          <w:t xml:space="preserve">رَبَّنَا لاَ تُزِغْ قُلُوبَنَا بَعْدَ إِذْ هَدَيْتَنَا وَهَبْ لَنَا مِن لَّدُنْكَ رَحْمَةً </w:t>
        </w:r>
        <w:r w:rsidRPr="00C170BE">
          <w:rPr>
            <w:rStyle w:val="Char"/>
            <w:rtl/>
          </w:rPr>
          <w:lastRenderedPageBreak/>
          <w:t xml:space="preserve">إِنَّكَ أَنْتَ </w:t>
        </w:r>
        <w:r w:rsidRPr="00C170BE">
          <w:rPr>
            <w:rStyle w:val="Char"/>
            <w:rFonts w:hint="cs"/>
            <w:rtl/>
          </w:rPr>
          <w:t>الْوَهَّابُ</w:t>
        </w:r>
      </w:hyperlink>
      <w:r w:rsidRPr="00C170BE">
        <w:rPr>
          <w:rStyle w:val="Char"/>
          <w:rFonts w:hint="cs"/>
          <w:rtl/>
        </w:rPr>
        <w:t xml:space="preserve"> </w:t>
      </w:r>
      <w:r w:rsidRPr="00C359EB">
        <w:rPr>
          <w:rFonts w:asciiTheme="majorHAnsi" w:eastAsiaTheme="majorEastAsia" w:hAnsiTheme="majorHAnsi" w:hint="cs"/>
          <w:rtl/>
          <w:lang w:bidi="ar-IQ"/>
        </w:rPr>
        <w:t>*</w:t>
      </w:r>
      <w:r>
        <w:rPr>
          <w:rFonts w:asciiTheme="majorHAnsi" w:eastAsiaTheme="majorEastAsia" w:hAnsiTheme="majorHAnsi" w:hint="cs"/>
          <w:rtl/>
          <w:lang w:bidi="ar-IQ"/>
        </w:rPr>
        <w:t xml:space="preserve"> </w:t>
      </w:r>
      <w:hyperlink r:id="rId101" w:history="1">
        <w:r w:rsidRPr="00C170BE">
          <w:rPr>
            <w:rStyle w:val="Char"/>
            <w:rtl/>
          </w:rPr>
          <w:t xml:space="preserve">رَبَّنَآ إِنَّكَ جَامِعُ </w:t>
        </w:r>
        <w:r w:rsidRPr="00C170BE">
          <w:rPr>
            <w:rStyle w:val="Char"/>
            <w:rFonts w:hint="cs"/>
            <w:rtl/>
          </w:rPr>
          <w:t>ال</w:t>
        </w:r>
        <w:r w:rsidRPr="00C170BE">
          <w:rPr>
            <w:rStyle w:val="Char"/>
            <w:rtl/>
          </w:rPr>
          <w:t xml:space="preserve">نَّاسِ لِيَوْمٍ لاَّ رَيْبَ فِيهِ إِنَّ </w:t>
        </w:r>
        <w:r w:rsidRPr="00C170BE">
          <w:rPr>
            <w:rStyle w:val="Char"/>
            <w:rFonts w:hint="cs"/>
            <w:rtl/>
          </w:rPr>
          <w:t>اللَّهَ</w:t>
        </w:r>
        <w:r w:rsidRPr="00C170BE">
          <w:rPr>
            <w:rStyle w:val="Char"/>
            <w:rtl/>
          </w:rPr>
          <w:t xml:space="preserve"> </w:t>
        </w:r>
        <w:r w:rsidRPr="00C170BE">
          <w:rPr>
            <w:rStyle w:val="Char"/>
            <w:rFonts w:hint="cs"/>
            <w:rtl/>
          </w:rPr>
          <w:t>لاَ</w:t>
        </w:r>
        <w:r w:rsidRPr="00C170BE">
          <w:rPr>
            <w:rStyle w:val="Char"/>
            <w:rtl/>
          </w:rPr>
          <w:t xml:space="preserve"> </w:t>
        </w:r>
        <w:r w:rsidRPr="00C170BE">
          <w:rPr>
            <w:rStyle w:val="Char"/>
            <w:rFonts w:hint="cs"/>
            <w:rtl/>
          </w:rPr>
          <w:t>يُخْلِفُ</w:t>
        </w:r>
        <w:r w:rsidRPr="00C170BE">
          <w:rPr>
            <w:rStyle w:val="Char"/>
            <w:rtl/>
          </w:rPr>
          <w:t xml:space="preserve"> </w:t>
        </w:r>
        <w:r w:rsidRPr="00C170BE">
          <w:rPr>
            <w:rStyle w:val="Char"/>
            <w:rFonts w:hint="cs"/>
            <w:rtl/>
          </w:rPr>
          <w:t>الْمِيعَادَ</w:t>
        </w:r>
      </w:hyperlink>
      <w:r>
        <w:rPr>
          <w:rFonts w:asciiTheme="minorHAnsi" w:hAnsiTheme="minorHAnsi"/>
          <w:lang w:eastAsia="en-AU"/>
        </w:rPr>
        <w:sym w:font="Zar75 Symbols" w:char="F028"/>
      </w:r>
      <w:r>
        <w:rPr>
          <w:rFonts w:hint="cs"/>
          <w:rtl/>
          <w:lang w:eastAsia="en-AU" w:bidi="fa-IR"/>
        </w:rPr>
        <w:t>.</w:t>
      </w:r>
      <w:r>
        <w:rPr>
          <w:rStyle w:val="FootnoteReference"/>
          <w:rtl/>
          <w:lang w:eastAsia="en-AU" w:bidi="fa-IR"/>
        </w:rPr>
        <w:footnoteReference w:id="521"/>
      </w:r>
    </w:p>
    <w:p w:rsidR="00934B4D" w:rsidRPr="00C359EB" w:rsidRDefault="00934B4D" w:rsidP="00934B4D">
      <w:pPr>
        <w:rPr>
          <w:rtl/>
          <w:lang w:eastAsia="en-AU"/>
        </w:rPr>
      </w:pPr>
      <w:r w:rsidRPr="00C359EB">
        <w:rPr>
          <w:rFonts w:asciiTheme="majorHAnsi" w:eastAsiaTheme="majorEastAsia" w:hAnsiTheme="majorHAnsi" w:hint="cs"/>
          <w:rtl/>
          <w:lang w:bidi="ar-IQ"/>
        </w:rPr>
        <w:t>وليتعلموا كيف يتواضع بعضهم لبعض، ويتعاون بعضهم مع بعض</w:t>
      </w:r>
      <w:r>
        <w:rPr>
          <w:rFonts w:asciiTheme="majorHAnsi" w:eastAsiaTheme="majorEastAsia" w:hAnsiTheme="majorHAnsi" w:hint="cs"/>
          <w:rtl/>
          <w:lang w:bidi="ar-IQ"/>
        </w:rPr>
        <w:t>.</w:t>
      </w:r>
      <w:r w:rsidRPr="00C359EB">
        <w:rPr>
          <w:rFonts w:asciiTheme="majorHAnsi" w:eastAsiaTheme="majorEastAsia" w:hAnsiTheme="majorHAnsi" w:hint="cs"/>
          <w:rtl/>
          <w:lang w:bidi="ar-IQ"/>
        </w:rPr>
        <w:t>.. وليعرفوا أنَّ حياتهم لا تستقيم إل</w:t>
      </w:r>
      <w:r w:rsidR="00C170BE">
        <w:rPr>
          <w:rFonts w:asciiTheme="majorHAnsi" w:eastAsiaTheme="majorEastAsia" w:hAnsiTheme="majorHAnsi" w:hint="cs"/>
          <w:rtl/>
          <w:lang w:bidi="ar-IQ"/>
        </w:rPr>
        <w:t>ّ</w:t>
      </w:r>
      <w:r w:rsidRPr="00C359EB">
        <w:rPr>
          <w:rFonts w:asciiTheme="majorHAnsi" w:eastAsiaTheme="majorEastAsia" w:hAnsiTheme="majorHAnsi" w:hint="cs"/>
          <w:rtl/>
          <w:lang w:bidi="ar-IQ"/>
        </w:rPr>
        <w:t>ا بالتعارف والتواصل وعدم التعالي...</w:t>
      </w:r>
    </w:p>
    <w:p w:rsidR="00934B4D" w:rsidRPr="00C359EB" w:rsidRDefault="00934B4D" w:rsidP="00C170BE">
      <w:pPr>
        <w:rPr>
          <w:rtl/>
          <w:lang w:eastAsia="en-AU" w:bidi="fa-IR"/>
        </w:rPr>
      </w:pPr>
      <w:r w:rsidRPr="00C359EB">
        <w:rPr>
          <w:rFonts w:hint="cs"/>
          <w:rtl/>
        </w:rPr>
        <w:t>نعم</w:t>
      </w:r>
      <w:r>
        <w:rPr>
          <w:rFonts w:hint="cs"/>
          <w:rtl/>
        </w:rPr>
        <w:t>،</w:t>
      </w:r>
      <w:r w:rsidRPr="00C359EB">
        <w:rPr>
          <w:rFonts w:hint="cs"/>
          <w:rtl/>
        </w:rPr>
        <w:t xml:space="preserve"> </w:t>
      </w:r>
      <w:r w:rsidRPr="00C359EB">
        <w:rPr>
          <w:rFonts w:hint="cs"/>
          <w:rtl/>
          <w:lang w:bidi="ar-IQ"/>
        </w:rPr>
        <w:t>لنا أن نختار ما يناسبنا بين أهلينا وأحب</w:t>
      </w:r>
      <w:r w:rsidR="00C170BE">
        <w:rPr>
          <w:rFonts w:hint="cs"/>
          <w:rtl/>
          <w:lang w:bidi="ar-IQ"/>
        </w:rPr>
        <w:t>ّ</w:t>
      </w:r>
      <w:r w:rsidRPr="00C359EB">
        <w:rPr>
          <w:rFonts w:hint="cs"/>
          <w:rtl/>
          <w:lang w:bidi="ar-IQ"/>
        </w:rPr>
        <w:t>ائنا</w:t>
      </w:r>
      <w:r w:rsidR="00C170BE">
        <w:rPr>
          <w:rFonts w:hint="cs"/>
          <w:rtl/>
          <w:lang w:bidi="ar-IQ"/>
        </w:rPr>
        <w:t>، وما يتوافق وأقدارنا، وما يتلاء</w:t>
      </w:r>
      <w:r w:rsidRPr="00C359EB">
        <w:rPr>
          <w:rFonts w:hint="cs"/>
          <w:rtl/>
          <w:lang w:bidi="ar-IQ"/>
        </w:rPr>
        <w:t xml:space="preserve">م </w:t>
      </w:r>
      <w:r w:rsidR="00C170BE">
        <w:rPr>
          <w:rFonts w:hint="cs"/>
          <w:rtl/>
          <w:lang w:bidi="ar-IQ"/>
        </w:rPr>
        <w:t xml:space="preserve">مع </w:t>
      </w:r>
      <w:r w:rsidRPr="00C359EB">
        <w:rPr>
          <w:rFonts w:hint="cs"/>
          <w:rtl/>
          <w:lang w:bidi="ar-IQ"/>
        </w:rPr>
        <w:t>أدوارنا في معيشتنا وسيرتنا، ولكن</w:t>
      </w:r>
      <w:r w:rsidR="00C170BE">
        <w:rPr>
          <w:rFonts w:hint="cs"/>
          <w:rtl/>
          <w:lang w:bidi="ar-IQ"/>
        </w:rPr>
        <w:t>ّ</w:t>
      </w:r>
      <w:r w:rsidRPr="00C359EB">
        <w:rPr>
          <w:rFonts w:hint="cs"/>
          <w:rtl/>
          <w:lang w:bidi="ar-IQ"/>
        </w:rPr>
        <w:t xml:space="preserve"> الله تعالى أراد من</w:t>
      </w:r>
      <w:r w:rsidR="00C170BE">
        <w:rPr>
          <w:rFonts w:hint="cs"/>
          <w:rtl/>
          <w:lang w:bidi="ar-IQ"/>
        </w:rPr>
        <w:t>ّا هنا ولحكمته البالغة</w:t>
      </w:r>
      <w:r w:rsidRPr="00C359EB">
        <w:rPr>
          <w:rFonts w:hint="cs"/>
          <w:rtl/>
          <w:lang w:bidi="ar-IQ"/>
        </w:rPr>
        <w:t xml:space="preserve"> أن لا نتميز في عرصات هذه الفريضة في ملابسنا وعناويننا ومناصبنا، أرادنا أن نقف أمامه كما هو يريد، بزي</w:t>
      </w:r>
      <w:r w:rsidR="00C170BE">
        <w:rPr>
          <w:rFonts w:hint="cs"/>
          <w:rtl/>
          <w:lang w:bidi="ar-IQ"/>
        </w:rPr>
        <w:t>ّ</w:t>
      </w:r>
      <w:r w:rsidRPr="00C359EB">
        <w:rPr>
          <w:rFonts w:hint="cs"/>
          <w:rtl/>
          <w:lang w:bidi="ar-IQ"/>
        </w:rPr>
        <w:t xml:space="preserve"> واحد غير مخيط، وبه ينتهي أي</w:t>
      </w:r>
      <w:r w:rsidR="00C170BE">
        <w:rPr>
          <w:rFonts w:hint="cs"/>
          <w:rtl/>
          <w:lang w:bidi="ar-IQ"/>
        </w:rPr>
        <w:t>ّ</w:t>
      </w:r>
      <w:r w:rsidRPr="00C359EB">
        <w:rPr>
          <w:rFonts w:hint="cs"/>
          <w:rtl/>
          <w:lang w:bidi="ar-IQ"/>
        </w:rPr>
        <w:t xml:space="preserve"> عنوان للتميّز والتعالي، غير ناظرين لمراتبنا الدنيوية، ليكون هذا الموقف مذكراً لنا ذلك الموقف الرهيب من مواقف يوم القيامة ومشاهدها:</w:t>
      </w:r>
      <w:r>
        <w:rPr>
          <w:lang w:eastAsia="en-AU"/>
        </w:rPr>
        <w:sym w:font="Zar75 Symbols" w:char="F029"/>
      </w:r>
      <w:r w:rsidRPr="00C359EB">
        <w:rPr>
          <w:lang w:eastAsia="en-AU"/>
        </w:rPr>
        <w:t> </w:t>
      </w:r>
      <w:hyperlink r:id="rId102" w:history="1">
        <w:r w:rsidRPr="00C170BE">
          <w:rPr>
            <w:rStyle w:val="Char"/>
            <w:rtl/>
          </w:rPr>
          <w:t xml:space="preserve">يَوْمَ تَرَوْنَهَا تَذْهَلُ كُلُّ مُرْضِعَةٍ عَمَّآ أَرْضَعَتْ وَتَضَعُ كُلُّ ذَاتِ حَمْلٍ حَمْلَهَا وَتَرَى </w:t>
        </w:r>
        <w:r w:rsidRPr="00C170BE">
          <w:rPr>
            <w:rStyle w:val="Char"/>
            <w:rFonts w:hint="cs"/>
            <w:rtl/>
          </w:rPr>
          <w:t>النَّاسَ</w:t>
        </w:r>
        <w:r w:rsidRPr="00C170BE">
          <w:rPr>
            <w:rStyle w:val="Char"/>
            <w:rtl/>
          </w:rPr>
          <w:t xml:space="preserve"> </w:t>
        </w:r>
        <w:r w:rsidRPr="00C170BE">
          <w:rPr>
            <w:rStyle w:val="Char"/>
            <w:rFonts w:hint="cs"/>
            <w:rtl/>
          </w:rPr>
          <w:t>سُكَارَى</w:t>
        </w:r>
        <w:r w:rsidRPr="00C170BE">
          <w:rPr>
            <w:rStyle w:val="Char"/>
            <w:rtl/>
          </w:rPr>
          <w:t xml:space="preserve"> </w:t>
        </w:r>
        <w:r w:rsidRPr="00C170BE">
          <w:rPr>
            <w:rStyle w:val="Char"/>
            <w:rFonts w:hint="cs"/>
            <w:rtl/>
          </w:rPr>
          <w:t>وَمَا</w:t>
        </w:r>
        <w:r w:rsidRPr="00C170BE">
          <w:rPr>
            <w:rStyle w:val="Char"/>
            <w:rtl/>
          </w:rPr>
          <w:t xml:space="preserve"> </w:t>
        </w:r>
        <w:r w:rsidRPr="00C170BE">
          <w:rPr>
            <w:rStyle w:val="Char"/>
            <w:rFonts w:hint="cs"/>
            <w:rtl/>
          </w:rPr>
          <w:t>هُم</w:t>
        </w:r>
        <w:r w:rsidRPr="00C170BE">
          <w:rPr>
            <w:rStyle w:val="Char"/>
            <w:rtl/>
          </w:rPr>
          <w:t xml:space="preserve"> </w:t>
        </w:r>
        <w:r w:rsidRPr="00C170BE">
          <w:rPr>
            <w:rStyle w:val="Char"/>
            <w:rFonts w:hint="cs"/>
            <w:rtl/>
          </w:rPr>
          <w:t>بِسُكَارَى</w:t>
        </w:r>
        <w:r w:rsidRPr="00C170BE">
          <w:rPr>
            <w:rStyle w:val="Char"/>
            <w:rtl/>
          </w:rPr>
          <w:t xml:space="preserve"> </w:t>
        </w:r>
        <w:r w:rsidRPr="00C170BE">
          <w:rPr>
            <w:rStyle w:val="Char"/>
            <w:rFonts w:hint="cs"/>
            <w:rtl/>
          </w:rPr>
          <w:t>وَلَـكِنَّ</w:t>
        </w:r>
        <w:r w:rsidRPr="00C170BE">
          <w:rPr>
            <w:rStyle w:val="Char"/>
            <w:rtl/>
          </w:rPr>
          <w:t xml:space="preserve"> </w:t>
        </w:r>
        <w:r w:rsidRPr="00C170BE">
          <w:rPr>
            <w:rStyle w:val="Char"/>
            <w:rFonts w:hint="cs"/>
            <w:rtl/>
          </w:rPr>
          <w:t>عَذَابَ</w:t>
        </w:r>
        <w:r w:rsidRPr="00C170BE">
          <w:rPr>
            <w:rStyle w:val="Char"/>
            <w:rtl/>
          </w:rPr>
          <w:t xml:space="preserve"> </w:t>
        </w:r>
        <w:r w:rsidRPr="00C170BE">
          <w:rPr>
            <w:rStyle w:val="Char"/>
            <w:rFonts w:hint="cs"/>
            <w:rtl/>
          </w:rPr>
          <w:t>اللّ</w:t>
        </w:r>
        <w:r w:rsidRPr="00C170BE">
          <w:rPr>
            <w:rStyle w:val="Char"/>
            <w:rtl/>
          </w:rPr>
          <w:t>َهِ شَدِيدٌ</w:t>
        </w:r>
      </w:hyperlink>
      <w:r>
        <w:rPr>
          <w:rFonts w:asciiTheme="minorHAnsi" w:hAnsiTheme="minorHAnsi"/>
          <w:lang w:eastAsia="en-AU"/>
        </w:rPr>
        <w:sym w:font="Zar75 Symbols" w:char="F028"/>
      </w:r>
      <w:r>
        <w:rPr>
          <w:rFonts w:hint="cs"/>
          <w:rtl/>
          <w:lang w:eastAsia="en-AU" w:bidi="fa-IR"/>
        </w:rPr>
        <w:t>.</w:t>
      </w:r>
      <w:r>
        <w:rPr>
          <w:rStyle w:val="FootnoteReference"/>
          <w:rtl/>
          <w:lang w:eastAsia="en-AU" w:bidi="fa-IR"/>
        </w:rPr>
        <w:footnoteReference w:id="522"/>
      </w:r>
    </w:p>
    <w:p w:rsidR="00934B4D" w:rsidRPr="00C359EB" w:rsidRDefault="00934B4D" w:rsidP="00934B4D">
      <w:pPr>
        <w:rPr>
          <w:rtl/>
          <w:lang w:eastAsia="en-AU" w:bidi="fa-IR"/>
        </w:rPr>
      </w:pPr>
      <w:r w:rsidRPr="00C359EB">
        <w:rPr>
          <w:rFonts w:hint="cs"/>
          <w:rtl/>
          <w:lang w:eastAsia="en-AU"/>
        </w:rPr>
        <w:t xml:space="preserve">وكذا علينا أن نكون أكثر خشوعاً وتذللاً في هذه المواقف المشرفة، وذلك حين نتذكر عتاب الله لنا: </w:t>
      </w:r>
      <w:r>
        <w:sym w:font="Zar75 Symbols" w:char="F029"/>
      </w:r>
      <w:hyperlink r:id="rId103" w:history="1">
        <w:r w:rsidRPr="00C170BE">
          <w:rPr>
            <w:rStyle w:val="Char"/>
            <w:rtl/>
          </w:rPr>
          <w:t>أَلَمْ يَأْنِ لِلَّذِينَ آمَنُو</w:t>
        </w:r>
        <w:r w:rsidRPr="00C170BE">
          <w:rPr>
            <w:rStyle w:val="Char"/>
            <w:rFonts w:cs="Times New Roman" w:hint="cs"/>
            <w:rtl/>
          </w:rPr>
          <w:t>ۤ</w:t>
        </w:r>
        <w:r w:rsidRPr="00C170BE">
          <w:rPr>
            <w:rStyle w:val="Char"/>
            <w:rFonts w:hint="cs"/>
            <w:rtl/>
          </w:rPr>
          <w:t>اْ</w:t>
        </w:r>
        <w:r w:rsidRPr="00C170BE">
          <w:rPr>
            <w:rStyle w:val="Char"/>
            <w:rtl/>
          </w:rPr>
          <w:t xml:space="preserve"> </w:t>
        </w:r>
        <w:r w:rsidRPr="00C170BE">
          <w:rPr>
            <w:rStyle w:val="Char"/>
            <w:rFonts w:hint="cs"/>
            <w:rtl/>
          </w:rPr>
          <w:t>أَن</w:t>
        </w:r>
        <w:r w:rsidRPr="00C170BE">
          <w:rPr>
            <w:rStyle w:val="Char"/>
            <w:rtl/>
          </w:rPr>
          <w:t xml:space="preserve"> </w:t>
        </w:r>
        <w:r w:rsidRPr="00C170BE">
          <w:rPr>
            <w:rStyle w:val="Char"/>
            <w:rFonts w:hint="cs"/>
            <w:rtl/>
          </w:rPr>
          <w:t>تَخْشَعَ</w:t>
        </w:r>
        <w:r w:rsidRPr="00C170BE">
          <w:rPr>
            <w:rStyle w:val="Char"/>
            <w:rtl/>
          </w:rPr>
          <w:t xml:space="preserve"> </w:t>
        </w:r>
        <w:r w:rsidRPr="00C170BE">
          <w:rPr>
            <w:rStyle w:val="Char"/>
            <w:rFonts w:hint="cs"/>
            <w:rtl/>
          </w:rPr>
          <w:t>قُلُوبُهُمْ</w:t>
        </w:r>
        <w:r w:rsidRPr="00C170BE">
          <w:rPr>
            <w:rStyle w:val="Char"/>
            <w:rtl/>
          </w:rPr>
          <w:t xml:space="preserve"> </w:t>
        </w:r>
        <w:r w:rsidRPr="00C170BE">
          <w:rPr>
            <w:rStyle w:val="Char"/>
            <w:rFonts w:hint="cs"/>
            <w:rtl/>
          </w:rPr>
          <w:t>لِذِكْرِ</w:t>
        </w:r>
        <w:r w:rsidRPr="00C170BE">
          <w:rPr>
            <w:rStyle w:val="Char"/>
            <w:rtl/>
          </w:rPr>
          <w:t xml:space="preserve"> </w:t>
        </w:r>
        <w:r w:rsidRPr="00C170BE">
          <w:rPr>
            <w:rStyle w:val="Char"/>
            <w:rFonts w:hint="cs"/>
            <w:rtl/>
          </w:rPr>
          <w:t>اللَّهِ</w:t>
        </w:r>
        <w:r w:rsidRPr="00C170BE">
          <w:rPr>
            <w:rStyle w:val="Char"/>
            <w:rtl/>
          </w:rPr>
          <w:t xml:space="preserve"> </w:t>
        </w:r>
        <w:r w:rsidRPr="00C170BE">
          <w:rPr>
            <w:rStyle w:val="Char"/>
            <w:rFonts w:hint="cs"/>
            <w:rtl/>
          </w:rPr>
          <w:t>وَمَا</w:t>
        </w:r>
        <w:r w:rsidRPr="00C170BE">
          <w:rPr>
            <w:rStyle w:val="Char"/>
            <w:rtl/>
          </w:rPr>
          <w:t xml:space="preserve"> </w:t>
        </w:r>
        <w:r w:rsidRPr="00C170BE">
          <w:rPr>
            <w:rStyle w:val="Char"/>
            <w:rFonts w:hint="cs"/>
            <w:rtl/>
          </w:rPr>
          <w:t>نَزَلَ</w:t>
        </w:r>
        <w:r w:rsidRPr="00C170BE">
          <w:rPr>
            <w:rStyle w:val="Char"/>
            <w:rtl/>
          </w:rPr>
          <w:t xml:space="preserve"> </w:t>
        </w:r>
        <w:r w:rsidRPr="00C170BE">
          <w:rPr>
            <w:rStyle w:val="Char"/>
            <w:rFonts w:hint="cs"/>
            <w:rtl/>
          </w:rPr>
          <w:t>مِنَ</w:t>
        </w:r>
        <w:r w:rsidRPr="00C170BE">
          <w:rPr>
            <w:rStyle w:val="Char"/>
            <w:rtl/>
          </w:rPr>
          <w:t xml:space="preserve"> </w:t>
        </w:r>
        <w:r w:rsidRPr="00C170BE">
          <w:rPr>
            <w:rStyle w:val="Char"/>
            <w:rFonts w:hint="cs"/>
            <w:rtl/>
          </w:rPr>
          <w:t>الْحَقِّ</w:t>
        </w:r>
        <w:r w:rsidRPr="00C170BE">
          <w:rPr>
            <w:rStyle w:val="Char"/>
            <w:rtl/>
          </w:rPr>
          <w:t xml:space="preserve"> </w:t>
        </w:r>
        <w:r w:rsidRPr="00C170BE">
          <w:rPr>
            <w:rStyle w:val="Char"/>
            <w:rFonts w:hint="cs"/>
            <w:rtl/>
          </w:rPr>
          <w:t>وَلاَ</w:t>
        </w:r>
        <w:r w:rsidRPr="00C170BE">
          <w:rPr>
            <w:rStyle w:val="Char"/>
            <w:rtl/>
          </w:rPr>
          <w:t xml:space="preserve"> </w:t>
        </w:r>
        <w:r w:rsidRPr="00C170BE">
          <w:rPr>
            <w:rStyle w:val="Char"/>
            <w:rFonts w:hint="cs"/>
            <w:rtl/>
          </w:rPr>
          <w:t>يَكُونُواْ</w:t>
        </w:r>
        <w:r w:rsidRPr="00C170BE">
          <w:rPr>
            <w:rStyle w:val="Char"/>
            <w:rtl/>
          </w:rPr>
          <w:t xml:space="preserve"> </w:t>
        </w:r>
        <w:r w:rsidRPr="00C170BE">
          <w:rPr>
            <w:rStyle w:val="Char"/>
            <w:rFonts w:hint="cs"/>
            <w:rtl/>
          </w:rPr>
          <w:t>كَالَّذِينَ</w:t>
        </w:r>
        <w:r w:rsidRPr="00C170BE">
          <w:rPr>
            <w:rStyle w:val="Char"/>
            <w:rtl/>
          </w:rPr>
          <w:t xml:space="preserve"> </w:t>
        </w:r>
        <w:r w:rsidRPr="00C170BE">
          <w:rPr>
            <w:rStyle w:val="Char"/>
            <w:rFonts w:hint="cs"/>
            <w:rtl/>
          </w:rPr>
          <w:t>أُوتُواْ</w:t>
        </w:r>
        <w:r w:rsidRPr="00C170BE">
          <w:rPr>
            <w:rStyle w:val="Char"/>
            <w:rtl/>
          </w:rPr>
          <w:t xml:space="preserve"> </w:t>
        </w:r>
        <w:r w:rsidRPr="00C170BE">
          <w:rPr>
            <w:rStyle w:val="Char"/>
            <w:rFonts w:hint="cs"/>
            <w:rtl/>
          </w:rPr>
          <w:t>الْكِتَابَ</w:t>
        </w:r>
        <w:r w:rsidRPr="00C170BE">
          <w:rPr>
            <w:rStyle w:val="Char"/>
            <w:rtl/>
          </w:rPr>
          <w:t xml:space="preserve"> </w:t>
        </w:r>
        <w:r w:rsidRPr="00C170BE">
          <w:rPr>
            <w:rStyle w:val="Char"/>
            <w:rFonts w:hint="cs"/>
            <w:rtl/>
          </w:rPr>
          <w:t>مِن</w:t>
        </w:r>
        <w:r w:rsidRPr="00C170BE">
          <w:rPr>
            <w:rStyle w:val="Char"/>
            <w:rtl/>
          </w:rPr>
          <w:t xml:space="preserve"> </w:t>
        </w:r>
        <w:r w:rsidRPr="00C170BE">
          <w:rPr>
            <w:rStyle w:val="Char"/>
            <w:rFonts w:hint="cs"/>
            <w:rtl/>
          </w:rPr>
          <w:t>قَبْلُ</w:t>
        </w:r>
        <w:r w:rsidRPr="00C170BE">
          <w:rPr>
            <w:rStyle w:val="Char"/>
            <w:rtl/>
          </w:rPr>
          <w:t xml:space="preserve"> </w:t>
        </w:r>
        <w:r w:rsidRPr="00C170BE">
          <w:rPr>
            <w:rStyle w:val="Char"/>
            <w:rFonts w:hint="cs"/>
            <w:rtl/>
          </w:rPr>
          <w:t>فَطَالَ</w:t>
        </w:r>
        <w:r w:rsidRPr="00C170BE">
          <w:rPr>
            <w:rStyle w:val="Char"/>
            <w:rtl/>
          </w:rPr>
          <w:t xml:space="preserve"> عَلَيْهِمُ </w:t>
        </w:r>
        <w:r w:rsidRPr="00C170BE">
          <w:rPr>
            <w:rStyle w:val="Char"/>
            <w:rFonts w:hint="cs"/>
            <w:rtl/>
          </w:rPr>
          <w:t>الأَمَدُ</w:t>
        </w:r>
        <w:r w:rsidRPr="00C170BE">
          <w:rPr>
            <w:rStyle w:val="Char"/>
            <w:rtl/>
          </w:rPr>
          <w:t xml:space="preserve"> </w:t>
        </w:r>
        <w:r w:rsidRPr="00C170BE">
          <w:rPr>
            <w:rStyle w:val="Char"/>
            <w:rFonts w:hint="cs"/>
            <w:rtl/>
          </w:rPr>
          <w:t>فَقَسَتْ</w:t>
        </w:r>
        <w:r w:rsidRPr="00C170BE">
          <w:rPr>
            <w:rStyle w:val="Char"/>
            <w:rtl/>
          </w:rPr>
          <w:t xml:space="preserve"> </w:t>
        </w:r>
        <w:r w:rsidRPr="00C170BE">
          <w:rPr>
            <w:rStyle w:val="Char"/>
            <w:rFonts w:hint="cs"/>
            <w:rtl/>
          </w:rPr>
          <w:t>قُلُوبُهُمْ</w:t>
        </w:r>
        <w:r w:rsidRPr="00C170BE">
          <w:rPr>
            <w:rStyle w:val="Char"/>
            <w:rtl/>
          </w:rPr>
          <w:t xml:space="preserve"> </w:t>
        </w:r>
        <w:r w:rsidRPr="00C170BE">
          <w:rPr>
            <w:rStyle w:val="Char"/>
            <w:rFonts w:hint="cs"/>
            <w:rtl/>
          </w:rPr>
          <w:t>وَكَثِيرٌ</w:t>
        </w:r>
        <w:r w:rsidRPr="00C170BE">
          <w:rPr>
            <w:rStyle w:val="Char"/>
            <w:rtl/>
          </w:rPr>
          <w:t xml:space="preserve"> </w:t>
        </w:r>
        <w:r w:rsidRPr="00C170BE">
          <w:rPr>
            <w:rStyle w:val="Char"/>
            <w:rFonts w:hint="cs"/>
            <w:rtl/>
          </w:rPr>
          <w:t>مِّنْهُمْ</w:t>
        </w:r>
        <w:r w:rsidRPr="00C170BE">
          <w:rPr>
            <w:rStyle w:val="Char"/>
            <w:rtl/>
          </w:rPr>
          <w:t xml:space="preserve"> </w:t>
        </w:r>
        <w:r w:rsidRPr="00C170BE">
          <w:rPr>
            <w:rStyle w:val="Char"/>
            <w:rFonts w:hint="cs"/>
            <w:rtl/>
          </w:rPr>
          <w:t>فَاسِقُونَ</w:t>
        </w:r>
      </w:hyperlink>
      <w:r>
        <w:rPr>
          <w:rFonts w:asciiTheme="minorHAnsi" w:hAnsiTheme="minorHAnsi"/>
          <w:lang w:eastAsia="en-AU"/>
        </w:rPr>
        <w:sym w:font="Zar75 Symbols" w:char="F028"/>
      </w:r>
      <w:r>
        <w:rPr>
          <w:rFonts w:hint="cs"/>
          <w:rtl/>
          <w:lang w:eastAsia="en-AU" w:bidi="fa-IR"/>
        </w:rPr>
        <w:t>.</w:t>
      </w:r>
      <w:r>
        <w:rPr>
          <w:rStyle w:val="FootnoteReference"/>
          <w:rtl/>
          <w:lang w:eastAsia="en-AU" w:bidi="fa-IR"/>
        </w:rPr>
        <w:footnoteReference w:id="523"/>
      </w:r>
    </w:p>
    <w:p w:rsidR="00934B4D" w:rsidRPr="00C359EB" w:rsidRDefault="00C170BE" w:rsidP="00C170BE">
      <w:pPr>
        <w:rPr>
          <w:rtl/>
          <w:lang w:bidi="ar-IQ"/>
        </w:rPr>
      </w:pPr>
      <w:r>
        <w:rPr>
          <w:rFonts w:hint="cs"/>
          <w:shd w:val="clear" w:color="auto" w:fill="FFFFFF"/>
          <w:rtl/>
        </w:rPr>
        <w:t xml:space="preserve">يقول </w:t>
      </w:r>
      <w:r w:rsidR="00934B4D" w:rsidRPr="00C359EB">
        <w:rPr>
          <w:rFonts w:hint="cs"/>
          <w:shd w:val="clear" w:color="auto" w:fill="FFFFFF"/>
          <w:rtl/>
        </w:rPr>
        <w:t xml:space="preserve">ابن عاشور: </w:t>
      </w:r>
      <w:r w:rsidR="00934B4D" w:rsidRPr="00C359EB">
        <w:rPr>
          <w:shd w:val="clear" w:color="auto" w:fill="FFFFFF"/>
          <w:rtl/>
        </w:rPr>
        <w:t>قوله</w:t>
      </w:r>
      <w:r w:rsidR="00934B4D">
        <w:rPr>
          <w:rFonts w:hint="cs"/>
          <w:shd w:val="clear" w:color="auto" w:fill="FFFFFF"/>
          <w:rtl/>
        </w:rPr>
        <w:t>:</w:t>
      </w:r>
      <w:r w:rsidR="00934B4D" w:rsidRPr="00C359EB">
        <w:rPr>
          <w:shd w:val="clear" w:color="auto" w:fill="FFFFFF"/>
          <w:rtl/>
        </w:rPr>
        <w:t xml:space="preserve"> </w:t>
      </w:r>
      <w:r w:rsidR="00934B4D">
        <w:rPr>
          <w:shd w:val="clear" w:color="auto" w:fill="FFFFFF"/>
        </w:rPr>
        <w:sym w:font="Zar75 Symbols" w:char="F029"/>
      </w:r>
      <w:r w:rsidR="00934B4D" w:rsidRPr="00C170BE">
        <w:rPr>
          <w:rStyle w:val="Char"/>
          <w:rtl/>
        </w:rPr>
        <w:t>أَلَمْ يَأْنِ</w:t>
      </w:r>
      <w:r w:rsidR="00934B4D">
        <w:rPr>
          <w:shd w:val="clear" w:color="auto" w:fill="FFFFFF"/>
        </w:rPr>
        <w:sym w:font="Zar75 Symbols" w:char="F028"/>
      </w:r>
      <w:r w:rsidR="00934B4D">
        <w:rPr>
          <w:rFonts w:hint="cs"/>
          <w:shd w:val="clear" w:color="auto" w:fill="FFFFFF"/>
          <w:rtl/>
        </w:rPr>
        <w:t>،</w:t>
      </w:r>
      <w:r w:rsidR="00934B4D" w:rsidRPr="00C359EB">
        <w:rPr>
          <w:shd w:val="clear" w:color="auto" w:fill="FFFFFF"/>
          <w:rtl/>
        </w:rPr>
        <w:t xml:space="preserve"> </w:t>
      </w:r>
      <w:r w:rsidR="00934B4D" w:rsidRPr="00C359EB">
        <w:rPr>
          <w:rFonts w:hint="cs"/>
          <w:shd w:val="clear" w:color="auto" w:fill="FFFFFF"/>
          <w:rtl/>
        </w:rPr>
        <w:t>ك</w:t>
      </w:r>
      <w:r w:rsidR="00934B4D" w:rsidRPr="00C359EB">
        <w:rPr>
          <w:shd w:val="clear" w:color="auto" w:fill="FFFFFF"/>
          <w:rtl/>
        </w:rPr>
        <w:t>قولهم</w:t>
      </w:r>
      <w:r w:rsidR="00934B4D" w:rsidRPr="00C359EB">
        <w:rPr>
          <w:rFonts w:hint="cs"/>
          <w:shd w:val="clear" w:color="auto" w:fill="FFFFFF"/>
          <w:rtl/>
        </w:rPr>
        <w:t xml:space="preserve">: </w:t>
      </w:r>
      <w:r w:rsidR="00934B4D" w:rsidRPr="00C359EB">
        <w:rPr>
          <w:shd w:val="clear" w:color="auto" w:fill="FFFFFF"/>
          <w:rtl/>
        </w:rPr>
        <w:t>أما آن لك أن تفعل</w:t>
      </w:r>
      <w:r w:rsidR="00934B4D">
        <w:rPr>
          <w:rFonts w:hint="cs"/>
          <w:shd w:val="clear" w:color="auto" w:fill="FFFFFF"/>
          <w:rtl/>
        </w:rPr>
        <w:t>.</w:t>
      </w:r>
      <w:r w:rsidR="00934B4D" w:rsidRPr="00C359EB">
        <w:rPr>
          <w:rFonts w:hint="cs"/>
          <w:shd w:val="clear" w:color="auto" w:fill="FFFFFF"/>
          <w:rtl/>
        </w:rPr>
        <w:t xml:space="preserve">.. </w:t>
      </w:r>
      <w:r w:rsidR="00934B4D" w:rsidRPr="00C359EB">
        <w:rPr>
          <w:shd w:val="clear" w:color="auto" w:fill="FFFFFF"/>
          <w:rtl/>
        </w:rPr>
        <w:t>وفي خبر إسلام أبي ذر</w:t>
      </w:r>
      <w:r w:rsidR="00934B4D" w:rsidRPr="00C359EB">
        <w:rPr>
          <w:rFonts w:hint="cs"/>
          <w:shd w:val="clear" w:color="auto" w:fill="FFFFFF"/>
          <w:rtl/>
        </w:rPr>
        <w:t>ٍّ</w:t>
      </w:r>
      <w:r w:rsidR="00934B4D" w:rsidRPr="00C359EB">
        <w:rPr>
          <w:shd w:val="clear" w:color="auto" w:fill="FFFFFF"/>
          <w:rtl/>
        </w:rPr>
        <w:t xml:space="preserve"> من أن</w:t>
      </w:r>
      <w:r w:rsidR="00934B4D" w:rsidRPr="00C359EB">
        <w:rPr>
          <w:rFonts w:hint="cs"/>
          <w:shd w:val="clear" w:color="auto" w:fill="FFFFFF"/>
          <w:rtl/>
        </w:rPr>
        <w:t>َّ</w:t>
      </w:r>
      <w:r w:rsidR="00934B4D" w:rsidRPr="00C359EB">
        <w:rPr>
          <w:shd w:val="clear" w:color="auto" w:fill="FFFFFF"/>
          <w:rtl/>
        </w:rPr>
        <w:t xml:space="preserve"> علي بن أبي</w:t>
      </w:r>
      <w:r w:rsidR="00934B4D">
        <w:rPr>
          <w:rFonts w:hint="cs"/>
          <w:shd w:val="clear" w:color="auto" w:fill="FFFFFF"/>
          <w:rtl/>
        </w:rPr>
        <w:t> </w:t>
      </w:r>
      <w:r w:rsidR="00934B4D" w:rsidRPr="00C359EB">
        <w:rPr>
          <w:shd w:val="clear" w:color="auto" w:fill="FFFFFF"/>
          <w:rtl/>
        </w:rPr>
        <w:t>طالب</w:t>
      </w:r>
      <w:r w:rsidR="00934B4D">
        <w:rPr>
          <w:shd w:val="clear" w:color="auto" w:fill="FFFFFF"/>
        </w:rPr>
        <w:sym w:font="Zar75 Symbols" w:char="F037"/>
      </w:r>
      <w:r w:rsidR="00934B4D" w:rsidRPr="00C359EB">
        <w:rPr>
          <w:shd w:val="clear" w:color="auto" w:fill="FFFFFF"/>
          <w:rtl/>
        </w:rPr>
        <w:t xml:space="preserve"> وجده في المسجد الحرام</w:t>
      </w:r>
      <w:r w:rsidR="00934B4D" w:rsidRPr="00C359EB">
        <w:rPr>
          <w:rFonts w:hint="cs"/>
          <w:shd w:val="clear" w:color="auto" w:fill="FFFFFF"/>
          <w:rtl/>
        </w:rPr>
        <w:t xml:space="preserve">، </w:t>
      </w:r>
      <w:r w:rsidR="00934B4D" w:rsidRPr="00C359EB">
        <w:rPr>
          <w:shd w:val="clear" w:color="auto" w:fill="FFFFFF"/>
          <w:rtl/>
        </w:rPr>
        <w:t>وأراد أن يُضيفه</w:t>
      </w:r>
      <w:r w:rsidR="00934B4D" w:rsidRPr="00C359EB">
        <w:rPr>
          <w:rFonts w:hint="cs"/>
          <w:shd w:val="clear" w:color="auto" w:fill="FFFFFF"/>
          <w:rtl/>
        </w:rPr>
        <w:t xml:space="preserve">، </w:t>
      </w:r>
      <w:r w:rsidR="00934B4D" w:rsidRPr="00C359EB">
        <w:rPr>
          <w:shd w:val="clear" w:color="auto" w:fill="FFFFFF"/>
          <w:rtl/>
        </w:rPr>
        <w:t>وقال له</w:t>
      </w:r>
      <w:r w:rsidR="00934B4D">
        <w:rPr>
          <w:rFonts w:hint="cs"/>
          <w:shd w:val="clear" w:color="auto" w:fill="FFFFFF"/>
          <w:rtl/>
        </w:rPr>
        <w:t>:</w:t>
      </w:r>
      <w:r w:rsidR="00934B4D" w:rsidRPr="00C359EB">
        <w:rPr>
          <w:shd w:val="clear" w:color="auto" w:fill="FFFFFF"/>
          <w:rtl/>
        </w:rPr>
        <w:t xml:space="preserve"> «أما آن للرجل أن يعر</w:t>
      </w:r>
      <w:r w:rsidR="00934B4D">
        <w:rPr>
          <w:rFonts w:hint="cs"/>
          <w:shd w:val="clear" w:color="auto" w:fill="FFFFFF"/>
          <w:rtl/>
        </w:rPr>
        <w:t>‌</w:t>
      </w:r>
      <w:r w:rsidR="00934B4D" w:rsidRPr="00C359EB">
        <w:rPr>
          <w:shd w:val="clear" w:color="auto" w:fill="FFFFFF"/>
          <w:rtl/>
        </w:rPr>
        <w:t>ِف منزله»</w:t>
      </w:r>
      <w:r w:rsidR="00934B4D">
        <w:rPr>
          <w:rFonts w:hint="cs"/>
          <w:shd w:val="clear" w:color="auto" w:fill="FFFFFF"/>
          <w:rtl/>
        </w:rPr>
        <w:t>؟</w:t>
      </w:r>
      <w:r w:rsidR="00934B4D" w:rsidRPr="00C359EB">
        <w:rPr>
          <w:shd w:val="clear" w:color="auto" w:fill="FFFFFF"/>
          <w:rtl/>
        </w:rPr>
        <w:t xml:space="preserve"> يريد أن يعرف منزلي الذي هو كمنزله</w:t>
      </w:r>
      <w:r w:rsidR="00934B4D">
        <w:rPr>
          <w:rFonts w:hint="cs"/>
          <w:shd w:val="clear" w:color="auto" w:fill="FFFFFF"/>
          <w:rtl/>
        </w:rPr>
        <w:t>.</w:t>
      </w:r>
      <w:r w:rsidR="00934B4D" w:rsidRPr="00C359EB">
        <w:rPr>
          <w:shd w:val="clear" w:color="auto" w:fill="FFFFFF"/>
          <w:rtl/>
        </w:rPr>
        <w:t xml:space="preserve"> وهذا تلط</w:t>
      </w:r>
      <w:r>
        <w:rPr>
          <w:rFonts w:hint="cs"/>
          <w:shd w:val="clear" w:color="auto" w:fill="FFFFFF"/>
          <w:rtl/>
        </w:rPr>
        <w:t>ّ</w:t>
      </w:r>
      <w:r w:rsidR="00934B4D" w:rsidRPr="00C359EB">
        <w:rPr>
          <w:shd w:val="clear" w:color="auto" w:fill="FFFFFF"/>
          <w:rtl/>
        </w:rPr>
        <w:t>ف في عرض الاستضافة</w:t>
      </w:r>
      <w:r w:rsidR="00934B4D" w:rsidRPr="00C359EB">
        <w:rPr>
          <w:rFonts w:hint="cs"/>
          <w:shd w:val="clear" w:color="auto" w:fill="FFFFFF"/>
          <w:rtl/>
        </w:rPr>
        <w:t xml:space="preserve">! </w:t>
      </w:r>
      <w:r w:rsidR="00934B4D" w:rsidRPr="00C359EB">
        <w:rPr>
          <w:rFonts w:hint="cs"/>
          <w:rtl/>
          <w:lang w:eastAsia="en-AU"/>
        </w:rPr>
        <w:t>ولعلَّ مراد هذا الخشوع هو: التواضع و</w:t>
      </w:r>
      <w:r w:rsidR="00934B4D" w:rsidRPr="00C359EB">
        <w:rPr>
          <w:shd w:val="clear" w:color="auto" w:fill="FFFFFF"/>
          <w:rtl/>
        </w:rPr>
        <w:t>الاستكانة</w:t>
      </w:r>
      <w:r w:rsidR="00934B4D" w:rsidRPr="00C359EB">
        <w:rPr>
          <w:rFonts w:hint="cs"/>
          <w:rtl/>
          <w:lang w:eastAsia="en-AU"/>
        </w:rPr>
        <w:t xml:space="preserve"> والتذلل. والطمأنينة والسكون. وهي معان تستلزم لين القلوب وهو ما يتنافى </w:t>
      </w:r>
      <w:r>
        <w:rPr>
          <w:rFonts w:hint="cs"/>
          <w:rtl/>
          <w:lang w:eastAsia="en-AU"/>
        </w:rPr>
        <w:t xml:space="preserve">مع </w:t>
      </w:r>
      <w:r w:rsidR="00934B4D" w:rsidRPr="00C359EB">
        <w:rPr>
          <w:rFonts w:hint="cs"/>
          <w:rtl/>
          <w:lang w:eastAsia="en-AU"/>
        </w:rPr>
        <w:t xml:space="preserve">قسوتها </w:t>
      </w:r>
      <w:r w:rsidR="00934B4D" w:rsidRPr="00C359EB">
        <w:rPr>
          <w:rFonts w:hint="cs"/>
          <w:rtl/>
          <w:lang w:eastAsia="en-AU"/>
        </w:rPr>
        <w:lastRenderedPageBreak/>
        <w:t>حين تقسوا، وهذا الخشوع بمعانيه المذكورة يتضم</w:t>
      </w:r>
      <w:r>
        <w:rPr>
          <w:rFonts w:hint="cs"/>
          <w:rtl/>
          <w:lang w:eastAsia="en-AU"/>
        </w:rPr>
        <w:t>ّ</w:t>
      </w:r>
      <w:r w:rsidR="00934B4D" w:rsidRPr="00C359EB">
        <w:rPr>
          <w:rFonts w:hint="cs"/>
          <w:rtl/>
          <w:lang w:eastAsia="en-AU"/>
        </w:rPr>
        <w:t>ن العبودية لله تعالى والطاعة له... فلا</w:t>
      </w:r>
      <w:r w:rsidR="00934B4D" w:rsidRPr="00C359EB">
        <w:rPr>
          <w:rFonts w:hint="cs"/>
          <w:rtl/>
          <w:lang w:bidi="ar-IQ"/>
        </w:rPr>
        <w:t xml:space="preserve">بد َّ للمؤمن حقًا إذا ما عشق تكاليف السماء </w:t>
      </w:r>
      <w:r w:rsidR="00934B4D">
        <w:rPr>
          <w:rFonts w:hint="cs"/>
          <w:rtl/>
          <w:lang w:bidi="ar-IQ"/>
        </w:rPr>
        <w:t>ـ</w:t>
      </w:r>
      <w:r w:rsidR="00934B4D" w:rsidRPr="00C359EB">
        <w:rPr>
          <w:rFonts w:hint="cs"/>
          <w:rtl/>
          <w:lang w:bidi="ar-IQ"/>
        </w:rPr>
        <w:t xml:space="preserve"> وهو يجب أن يكون هكذا عاشقاً لها</w:t>
      </w:r>
      <w:r w:rsidR="00934B4D">
        <w:rPr>
          <w:rFonts w:hint="cs"/>
          <w:rtl/>
          <w:lang w:bidi="ar-IQ"/>
        </w:rPr>
        <w:t xml:space="preserve"> ـ</w:t>
      </w:r>
      <w:r w:rsidR="00934B4D" w:rsidRPr="00C359EB">
        <w:rPr>
          <w:rFonts w:hint="cs"/>
          <w:rtl/>
          <w:lang w:bidi="ar-IQ"/>
        </w:rPr>
        <w:t xml:space="preserve"> أن يؤديها بشوق وتذلل وسكون، وبنشاط  لا كسل ينتابه في أدائها</w:t>
      </w:r>
      <w:r w:rsidR="00934B4D">
        <w:rPr>
          <w:rFonts w:hint="cs"/>
          <w:rtl/>
          <w:lang w:bidi="ar-IQ"/>
        </w:rPr>
        <w:t>،</w:t>
      </w:r>
      <w:r w:rsidR="00934B4D" w:rsidRPr="00C359EB">
        <w:rPr>
          <w:rFonts w:hint="cs"/>
          <w:rtl/>
          <w:lang w:bidi="ar-IQ"/>
        </w:rPr>
        <w:t xml:space="preserve"> بل في إقامتها بلا</w:t>
      </w:r>
      <w:r w:rsidR="00934B4D">
        <w:rPr>
          <w:rFonts w:hint="eastAsia"/>
          <w:rtl/>
          <w:lang w:bidi="ar-IQ"/>
        </w:rPr>
        <w:t> </w:t>
      </w:r>
      <w:r w:rsidR="00934B4D" w:rsidRPr="00C359EB">
        <w:rPr>
          <w:rFonts w:hint="cs"/>
          <w:rtl/>
          <w:lang w:bidi="ar-IQ"/>
        </w:rPr>
        <w:t>تأخير</w:t>
      </w:r>
      <w:r w:rsidR="00934B4D">
        <w:rPr>
          <w:rFonts w:hint="cs"/>
          <w:rtl/>
          <w:lang w:bidi="ar-IQ"/>
        </w:rPr>
        <w:t>.</w:t>
      </w:r>
      <w:r w:rsidR="00934B4D" w:rsidRPr="00C359EB">
        <w:rPr>
          <w:rFonts w:hint="cs"/>
          <w:rtl/>
          <w:lang w:bidi="ar-IQ"/>
        </w:rPr>
        <w:t>.. ويقدم بعمله هذا المتقن تكليفاً رائعاً وجميلاً، يُشجّع الآخرين عليه، وإل</w:t>
      </w:r>
      <w:r>
        <w:rPr>
          <w:rFonts w:hint="cs"/>
          <w:rtl/>
          <w:lang w:bidi="ar-IQ"/>
        </w:rPr>
        <w:t>ّ</w:t>
      </w:r>
      <w:r w:rsidR="00934B4D" w:rsidRPr="00C359EB">
        <w:rPr>
          <w:rFonts w:hint="cs"/>
          <w:rtl/>
          <w:lang w:bidi="ar-IQ"/>
        </w:rPr>
        <w:t>ا حرم تلك التكاليف من جمالها وجلالها ولذّتها، وحرم الكون من جلاله ورونقه، وكل</w:t>
      </w:r>
      <w:r>
        <w:rPr>
          <w:rFonts w:hint="cs"/>
          <w:rtl/>
          <w:lang w:bidi="ar-IQ"/>
        </w:rPr>
        <w:t>ّ</w:t>
      </w:r>
      <w:r w:rsidR="00934B4D" w:rsidRPr="00C359EB">
        <w:rPr>
          <w:rFonts w:hint="cs"/>
          <w:rtl/>
          <w:lang w:bidi="ar-IQ"/>
        </w:rPr>
        <w:t>ها تستق</w:t>
      </w:r>
      <w:r>
        <w:rPr>
          <w:rFonts w:hint="cs"/>
          <w:rtl/>
          <w:lang w:bidi="ar-IQ"/>
        </w:rPr>
        <w:t>ي</w:t>
      </w:r>
      <w:r w:rsidR="00934B4D" w:rsidRPr="00C359EB">
        <w:rPr>
          <w:rFonts w:hint="cs"/>
          <w:rtl/>
          <w:lang w:bidi="ar-IQ"/>
        </w:rPr>
        <w:t xml:space="preserve"> من ربٍّ جميل جليل حكيم غفور رحيم</w:t>
      </w:r>
      <w:r w:rsidR="00934B4D">
        <w:rPr>
          <w:rFonts w:hint="cs"/>
          <w:rtl/>
          <w:lang w:bidi="ar-IQ"/>
        </w:rPr>
        <w:t>.</w:t>
      </w:r>
      <w:r w:rsidR="00934B4D" w:rsidRPr="00C359EB">
        <w:rPr>
          <w:rFonts w:hint="cs"/>
          <w:rtl/>
          <w:lang w:bidi="ar-IQ"/>
        </w:rPr>
        <w:t>..</w:t>
      </w:r>
      <w:r w:rsidR="00934B4D">
        <w:rPr>
          <w:rFonts w:hint="cs"/>
          <w:rtl/>
          <w:lang w:bidi="ar-IQ"/>
        </w:rPr>
        <w:t xml:space="preserve"> </w:t>
      </w:r>
      <w:r w:rsidR="00934B4D" w:rsidRPr="00C359EB">
        <w:rPr>
          <w:rFonts w:hint="cs"/>
          <w:rtl/>
          <w:lang w:bidi="ar-IQ"/>
        </w:rPr>
        <w:t>فجمال الكون يتجلّى بخلق الله الموحدين المطيعين العابدين</w:t>
      </w:r>
      <w:r w:rsidR="00934B4D">
        <w:rPr>
          <w:rFonts w:hint="cs"/>
          <w:rtl/>
          <w:lang w:bidi="ar-IQ"/>
        </w:rPr>
        <w:t>.</w:t>
      </w:r>
      <w:r w:rsidR="00934B4D" w:rsidRPr="00C359EB">
        <w:rPr>
          <w:rFonts w:hint="cs"/>
          <w:rtl/>
          <w:lang w:bidi="ar-IQ"/>
        </w:rPr>
        <w:t>..</w:t>
      </w:r>
    </w:p>
    <w:p w:rsidR="00934B4D" w:rsidRPr="00C359EB" w:rsidRDefault="00934B4D" w:rsidP="00934B4D">
      <w:pPr>
        <w:pStyle w:val="Heading2"/>
        <w:rPr>
          <w:rtl/>
          <w:lang w:bidi="ar-IQ"/>
        </w:rPr>
      </w:pPr>
      <w:r w:rsidRPr="00C359EB">
        <w:rPr>
          <w:rFonts w:hint="cs"/>
          <w:rtl/>
          <w:lang w:bidi="ar-IQ"/>
        </w:rPr>
        <w:t>وهنا في بيت الله الحرام :</w:t>
      </w:r>
    </w:p>
    <w:p w:rsidR="00934B4D" w:rsidRPr="00C359EB" w:rsidRDefault="00934B4D" w:rsidP="00C170BE">
      <w:pPr>
        <w:rPr>
          <w:rtl/>
          <w:lang w:bidi="ar-IQ"/>
        </w:rPr>
      </w:pPr>
      <w:r w:rsidRPr="00C359EB">
        <w:rPr>
          <w:rFonts w:hint="cs"/>
          <w:rtl/>
          <w:lang w:bidi="ar-IQ"/>
        </w:rPr>
        <w:t xml:space="preserve">يتجلّى الخشوع بأعلى درجاته، خاصة عند من يؤدي هذه الحج لأول مرة، فما </w:t>
      </w:r>
      <w:r w:rsidR="00C170BE">
        <w:rPr>
          <w:rFonts w:hint="cs"/>
          <w:rtl/>
          <w:lang w:bidi="ar-IQ"/>
        </w:rPr>
        <w:t>أ</w:t>
      </w:r>
      <w:r w:rsidRPr="00C359EB">
        <w:rPr>
          <w:rFonts w:hint="cs"/>
          <w:rtl/>
          <w:lang w:bidi="ar-IQ"/>
        </w:rPr>
        <w:t xml:space="preserve">ن يرد الحاج بيت </w:t>
      </w:r>
      <w:r>
        <w:rPr>
          <w:rFonts w:hint="cs"/>
          <w:rtl/>
          <w:lang w:bidi="ar-IQ"/>
        </w:rPr>
        <w:t>ا</w:t>
      </w:r>
      <w:r w:rsidRPr="00C359EB">
        <w:rPr>
          <w:rFonts w:hint="cs"/>
          <w:rtl/>
          <w:lang w:bidi="ar-IQ"/>
        </w:rPr>
        <w:t>لله الحرام، ويشاهد الكعبة حتى تذرف عيناه الدموع؛ فرحاً وسروراً؛ وأملاً في أن يُغفر ما تقدم من ذنوبه، وطمعاً في أن يبدأ سيرةً أخرى خاليةً مم</w:t>
      </w:r>
      <w:r w:rsidR="00C170BE">
        <w:rPr>
          <w:rFonts w:hint="cs"/>
          <w:rtl/>
          <w:lang w:bidi="ar-IQ"/>
        </w:rPr>
        <w:t>ّ</w:t>
      </w:r>
      <w:r w:rsidRPr="00C359EB">
        <w:rPr>
          <w:rFonts w:hint="cs"/>
          <w:rtl/>
          <w:lang w:bidi="ar-IQ"/>
        </w:rPr>
        <w:t>ا انتاب حياته من معاص وآثام</w:t>
      </w:r>
      <w:r>
        <w:rPr>
          <w:rFonts w:hint="cs"/>
          <w:rtl/>
          <w:lang w:bidi="ar-IQ"/>
        </w:rPr>
        <w:t>.</w:t>
      </w:r>
      <w:r w:rsidRPr="00C359EB">
        <w:rPr>
          <w:rFonts w:hint="cs"/>
          <w:rtl/>
          <w:lang w:bidi="ar-IQ"/>
        </w:rPr>
        <w:t>..</w:t>
      </w:r>
      <w:r>
        <w:rPr>
          <w:rFonts w:hint="cs"/>
          <w:rtl/>
          <w:lang w:bidi="ar-IQ"/>
        </w:rPr>
        <w:t xml:space="preserve"> </w:t>
      </w:r>
      <w:r w:rsidRPr="00C359EB">
        <w:rPr>
          <w:rFonts w:hint="cs"/>
          <w:rtl/>
          <w:lang w:bidi="ar-IQ"/>
        </w:rPr>
        <w:t>فالبكاء قد يكون عيباً، وأن من يلوذ به هو الضعيف الذي لا طاقة له بتحم</w:t>
      </w:r>
      <w:r w:rsidR="00C170BE">
        <w:rPr>
          <w:rFonts w:hint="cs"/>
          <w:rtl/>
          <w:lang w:bidi="ar-IQ"/>
        </w:rPr>
        <w:t>ّ</w:t>
      </w:r>
      <w:r w:rsidRPr="00C359EB">
        <w:rPr>
          <w:rFonts w:hint="cs"/>
          <w:rtl/>
          <w:lang w:bidi="ar-IQ"/>
        </w:rPr>
        <w:t>ل أذًى أو حزناً، لكن</w:t>
      </w:r>
      <w:r w:rsidR="00C170BE">
        <w:rPr>
          <w:rFonts w:hint="cs"/>
          <w:rtl/>
          <w:lang w:bidi="ar-IQ"/>
        </w:rPr>
        <w:t>ّ</w:t>
      </w:r>
      <w:r w:rsidRPr="00C359EB">
        <w:rPr>
          <w:rFonts w:hint="cs"/>
          <w:rtl/>
          <w:lang w:bidi="ar-IQ"/>
        </w:rPr>
        <w:t>ه هنا له توجه خاص؛ ممتزج بفرحة التخلص مم</w:t>
      </w:r>
      <w:r w:rsidR="00C170BE">
        <w:rPr>
          <w:rFonts w:hint="cs"/>
          <w:rtl/>
          <w:lang w:bidi="ar-IQ"/>
        </w:rPr>
        <w:t>ّ</w:t>
      </w:r>
      <w:r w:rsidRPr="00C359EB">
        <w:rPr>
          <w:rFonts w:hint="cs"/>
          <w:rtl/>
          <w:lang w:bidi="ar-IQ"/>
        </w:rPr>
        <w:t>ا علق بالنفس من آثام وتقصير وتجاوز للحدود الشرعية، وندماً على ما اقترفه من سوء، مم</w:t>
      </w:r>
      <w:r w:rsidR="00C170BE">
        <w:rPr>
          <w:rFonts w:hint="cs"/>
          <w:rtl/>
          <w:lang w:bidi="ar-IQ"/>
        </w:rPr>
        <w:t>ّ</w:t>
      </w:r>
      <w:r w:rsidRPr="00C359EB">
        <w:rPr>
          <w:rFonts w:hint="cs"/>
          <w:rtl/>
          <w:lang w:bidi="ar-IQ"/>
        </w:rPr>
        <w:t>ا يجعل له روحانية، خاصةً إذا ما كان من قلوب مخلصة، من الصالحين والعارفين، من المصلّين والطائفين، ويُعدُّ مظهراً من مظاهر الخيفة والتضرع لله تعالى، وتعبيراً عن العبودية المطلقة له تعالى، كما أن</w:t>
      </w:r>
      <w:r w:rsidR="00C170BE">
        <w:rPr>
          <w:rFonts w:hint="cs"/>
          <w:rtl/>
          <w:lang w:bidi="ar-IQ"/>
        </w:rPr>
        <w:t>ّ</w:t>
      </w:r>
      <w:r w:rsidRPr="00C359EB">
        <w:rPr>
          <w:rFonts w:hint="cs"/>
          <w:rtl/>
          <w:lang w:bidi="ar-IQ"/>
        </w:rPr>
        <w:t>ه يُعدُّ صورةً لمشهد من مشاهد يوم القيامة الأعظم</w:t>
      </w:r>
      <w:r>
        <w:rPr>
          <w:rFonts w:hint="cs"/>
          <w:rtl/>
          <w:lang w:bidi="ar-IQ"/>
        </w:rPr>
        <w:t>.</w:t>
      </w:r>
      <w:r w:rsidRPr="00C359EB">
        <w:rPr>
          <w:rFonts w:hint="cs"/>
          <w:rtl/>
          <w:lang w:bidi="ar-IQ"/>
        </w:rPr>
        <w:t>..</w:t>
      </w:r>
    </w:p>
    <w:p w:rsidR="00934B4D" w:rsidRPr="00C359EB" w:rsidRDefault="00934B4D" w:rsidP="00C170BE">
      <w:pPr>
        <w:rPr>
          <w:rtl/>
          <w:lang w:bidi="ar-IQ"/>
        </w:rPr>
      </w:pPr>
      <w:r w:rsidRPr="00C359EB">
        <w:rPr>
          <w:rFonts w:hint="cs"/>
          <w:rtl/>
          <w:lang w:bidi="ar-IQ"/>
        </w:rPr>
        <w:t>فينش</w:t>
      </w:r>
      <w:r>
        <w:rPr>
          <w:rFonts w:hint="cs"/>
          <w:rtl/>
          <w:lang w:bidi="ar-IQ"/>
        </w:rPr>
        <w:t>غ</w:t>
      </w:r>
      <w:r w:rsidRPr="00C359EB">
        <w:rPr>
          <w:rFonts w:hint="cs"/>
          <w:rtl/>
          <w:lang w:bidi="ar-IQ"/>
        </w:rPr>
        <w:t>ل الحاج، وقد تعلقت بأجواء هذه البقاع كلُّ مشاعره، عم</w:t>
      </w:r>
      <w:r w:rsidR="00C170BE">
        <w:rPr>
          <w:rFonts w:hint="cs"/>
          <w:rtl/>
          <w:lang w:bidi="ar-IQ"/>
        </w:rPr>
        <w:t>ّ</w:t>
      </w:r>
      <w:r w:rsidRPr="00C359EB">
        <w:rPr>
          <w:rFonts w:hint="cs"/>
          <w:rtl/>
          <w:lang w:bidi="ar-IQ"/>
        </w:rPr>
        <w:t>ا حوله بضبط مناسكه، بطوافه وسعيه، بعباداته وأدعيته، فهي المشاعر والأحاسيس الصادقة التي تكون أكثر إثارة وإخلاصاً كل</w:t>
      </w:r>
      <w:r w:rsidR="00C170BE">
        <w:rPr>
          <w:rFonts w:hint="cs"/>
          <w:rtl/>
          <w:lang w:bidi="ar-IQ"/>
        </w:rPr>
        <w:t>ّ</w:t>
      </w:r>
      <w:r w:rsidRPr="00C359EB">
        <w:rPr>
          <w:rFonts w:hint="cs"/>
          <w:rtl/>
          <w:lang w:bidi="ar-IQ"/>
        </w:rPr>
        <w:t>ما كان العبد أكثر اقتراباً من الله تعالى وإحساساً</w:t>
      </w:r>
      <w:r>
        <w:rPr>
          <w:rFonts w:hint="cs"/>
          <w:rtl/>
          <w:lang w:bidi="ar-IQ"/>
        </w:rPr>
        <w:t>.</w:t>
      </w:r>
      <w:r w:rsidRPr="00C359EB">
        <w:rPr>
          <w:rFonts w:hint="cs"/>
          <w:rtl/>
          <w:lang w:bidi="ar-IQ"/>
        </w:rPr>
        <w:t>..</w:t>
      </w:r>
    </w:p>
    <w:p w:rsidR="00934B4D" w:rsidRPr="00C359EB" w:rsidRDefault="00934B4D" w:rsidP="00473E12">
      <w:pPr>
        <w:rPr>
          <w:rtl/>
          <w:lang w:bidi="ar-IQ"/>
        </w:rPr>
      </w:pPr>
      <w:r w:rsidRPr="00C359EB">
        <w:rPr>
          <w:rFonts w:hint="cs"/>
          <w:rtl/>
          <w:lang w:bidi="ar-IQ"/>
        </w:rPr>
        <w:t>وفي هذه المنازل بالذات التي تعبَّد بها اللهُ تعالى هذه الجموع المتوافدة من شتى بقاع الأرض، فالأمر ينبثق من القوة؛ قوة اليقين الثابتة التي تأخذ بيد الحاج المسلم؛ لتبعده عن كلّ ما قد يشوب إيمانه واعتقاده من أخطاء وانحرافات</w:t>
      </w:r>
      <w:r>
        <w:rPr>
          <w:rFonts w:hint="cs"/>
          <w:rtl/>
          <w:lang w:bidi="ar-IQ"/>
        </w:rPr>
        <w:t>.</w:t>
      </w:r>
      <w:r w:rsidRPr="00C359EB">
        <w:rPr>
          <w:rFonts w:hint="cs"/>
          <w:rtl/>
          <w:lang w:bidi="ar-IQ"/>
        </w:rPr>
        <w:t>.. كما أن</w:t>
      </w:r>
      <w:r w:rsidR="00C170BE">
        <w:rPr>
          <w:rFonts w:hint="cs"/>
          <w:rtl/>
          <w:lang w:bidi="ar-IQ"/>
        </w:rPr>
        <w:t>ّ</w:t>
      </w:r>
      <w:r w:rsidRPr="00C359EB">
        <w:rPr>
          <w:rFonts w:hint="cs"/>
          <w:rtl/>
          <w:lang w:bidi="ar-IQ"/>
        </w:rPr>
        <w:t xml:space="preserve">ها قوة </w:t>
      </w:r>
      <w:r w:rsidRPr="00C359EB">
        <w:rPr>
          <w:rFonts w:hint="cs"/>
          <w:rtl/>
          <w:lang w:bidi="ar-IQ"/>
        </w:rPr>
        <w:lastRenderedPageBreak/>
        <w:t>التوجه بعيداً عن التكبر والتعالي والاستعلاء وهي من السيئات، وطلباً لمغفرة الله و</w:t>
      </w:r>
      <w:r w:rsidR="00473E12">
        <w:rPr>
          <w:rFonts w:hint="eastAsia"/>
          <w:rtl/>
          <w:lang w:bidi="ar-IQ"/>
        </w:rPr>
        <w:t> </w:t>
      </w:r>
      <w:r w:rsidRPr="00C359EB">
        <w:rPr>
          <w:rFonts w:hint="cs"/>
          <w:rtl/>
          <w:lang w:bidi="ar-IQ"/>
        </w:rPr>
        <w:t>رضوانه بخشوع وتذلل، يطوف بالبيت متضرعاً إلى بارئه تعالى أن يغفر له سيئاته، أو يستبدلها حسنات، وأن يسدّده في سيرته وفي امتثاله لأحكام الله سبحانه...</w:t>
      </w:r>
    </w:p>
    <w:p w:rsidR="00934B4D" w:rsidRPr="00C359EB" w:rsidRDefault="00934B4D" w:rsidP="00473E12">
      <w:pPr>
        <w:rPr>
          <w:rtl/>
          <w:lang w:bidi="ar-IQ"/>
        </w:rPr>
      </w:pPr>
      <w:r w:rsidRPr="00C359EB">
        <w:rPr>
          <w:rFonts w:hint="cs"/>
          <w:rtl/>
          <w:lang w:bidi="ar-IQ"/>
        </w:rPr>
        <w:t xml:space="preserve">وسبحان الله ما </w:t>
      </w:r>
      <w:r w:rsidR="00473E12">
        <w:rPr>
          <w:rFonts w:hint="cs"/>
          <w:rtl/>
          <w:lang w:bidi="ar-IQ"/>
        </w:rPr>
        <w:t>أ</w:t>
      </w:r>
      <w:r w:rsidRPr="00C359EB">
        <w:rPr>
          <w:rFonts w:hint="cs"/>
          <w:rtl/>
          <w:lang w:bidi="ar-IQ"/>
        </w:rPr>
        <w:t>ن ينتهي الحاج من بكائه وتضرعه، إل</w:t>
      </w:r>
      <w:r w:rsidR="00473E12">
        <w:rPr>
          <w:rFonts w:hint="cs"/>
          <w:rtl/>
          <w:lang w:bidi="ar-IQ"/>
        </w:rPr>
        <w:t>ّ</w:t>
      </w:r>
      <w:r w:rsidRPr="00C359EB">
        <w:rPr>
          <w:rFonts w:hint="cs"/>
          <w:rtl/>
          <w:lang w:bidi="ar-IQ"/>
        </w:rPr>
        <w:t>ا ويشعر بالطمأنينة، وسكون البال،</w:t>
      </w:r>
      <w:r>
        <w:rPr>
          <w:rFonts w:hint="cs"/>
          <w:rtl/>
          <w:lang w:bidi="ar-IQ"/>
        </w:rPr>
        <w:t xml:space="preserve"> </w:t>
      </w:r>
      <w:r w:rsidRPr="00C359EB">
        <w:rPr>
          <w:rFonts w:hint="cs"/>
          <w:rtl/>
          <w:lang w:bidi="ar-IQ"/>
        </w:rPr>
        <w:t>وكأن الدموع التي انطلقت من الحجيج بدرجات متفاوتة، وسكبت من عيونهم على قدر</w:t>
      </w:r>
      <w:r>
        <w:rPr>
          <w:rFonts w:hint="cs"/>
          <w:rtl/>
          <w:lang w:bidi="ar-IQ"/>
        </w:rPr>
        <w:t xml:space="preserve"> </w:t>
      </w:r>
      <w:r w:rsidRPr="00C359EB">
        <w:rPr>
          <w:rFonts w:hint="cs"/>
          <w:rtl/>
          <w:lang w:bidi="ar-IQ"/>
        </w:rPr>
        <w:t xml:space="preserve">إسرافهم على أنفسهم، وعلى قدر تقصيرهم في حقِّ الله تعالى، قد غسلت قلوبهم، وطهرت نفوسهم، وجعلتهم أعظم قرباً من المولى، وأكثر صدقاً، حتى </w:t>
      </w:r>
      <w:r w:rsidR="00473E12">
        <w:rPr>
          <w:rFonts w:hint="cs"/>
          <w:rtl/>
          <w:lang w:bidi="ar-IQ"/>
        </w:rPr>
        <w:t>إ</w:t>
      </w:r>
      <w:r w:rsidRPr="00C359EB">
        <w:rPr>
          <w:rFonts w:hint="cs"/>
          <w:rtl/>
          <w:lang w:bidi="ar-IQ"/>
        </w:rPr>
        <w:t>ن</w:t>
      </w:r>
      <w:r w:rsidR="00473E12">
        <w:rPr>
          <w:rFonts w:hint="cs"/>
          <w:rtl/>
          <w:lang w:bidi="ar-IQ"/>
        </w:rPr>
        <w:t>ّ</w:t>
      </w:r>
      <w:r w:rsidRPr="00C359EB">
        <w:rPr>
          <w:rFonts w:hint="cs"/>
          <w:rtl/>
          <w:lang w:bidi="ar-IQ"/>
        </w:rPr>
        <w:t>هم حين يرون المناسك؛ وقد اقتربت نهايتها إل</w:t>
      </w:r>
      <w:r w:rsidR="00473E12">
        <w:rPr>
          <w:rFonts w:hint="cs"/>
          <w:rtl/>
          <w:lang w:bidi="ar-IQ"/>
        </w:rPr>
        <w:t>ّ</w:t>
      </w:r>
      <w:r w:rsidRPr="00C359EB">
        <w:rPr>
          <w:rFonts w:hint="cs"/>
          <w:rtl/>
          <w:lang w:bidi="ar-IQ"/>
        </w:rPr>
        <w:t>ا ويحزنهم ألم فراقها، ويشدّهم الأمل في العودة إليها في مناسباتها المقبلة</w:t>
      </w:r>
      <w:r>
        <w:rPr>
          <w:rFonts w:hint="cs"/>
          <w:rtl/>
          <w:lang w:bidi="ar-IQ"/>
        </w:rPr>
        <w:t>.</w:t>
      </w:r>
      <w:r w:rsidRPr="00C359EB">
        <w:rPr>
          <w:rFonts w:hint="cs"/>
          <w:rtl/>
          <w:lang w:bidi="ar-IQ"/>
        </w:rPr>
        <w:t>..</w:t>
      </w:r>
    </w:p>
    <w:p w:rsidR="00934B4D" w:rsidRPr="00C359EB" w:rsidRDefault="00934B4D" w:rsidP="00473E12">
      <w:pPr>
        <w:rPr>
          <w:rtl/>
          <w:lang w:bidi="ar-IQ"/>
        </w:rPr>
      </w:pPr>
      <w:r w:rsidRPr="00C359EB">
        <w:rPr>
          <w:rFonts w:hint="cs"/>
          <w:rtl/>
          <w:lang w:bidi="ar-IQ"/>
        </w:rPr>
        <w:t>نعم</w:t>
      </w:r>
      <w:r>
        <w:rPr>
          <w:rFonts w:hint="cs"/>
          <w:rtl/>
          <w:lang w:bidi="ar-IQ"/>
        </w:rPr>
        <w:t>،</w:t>
      </w:r>
      <w:r w:rsidRPr="00C359EB">
        <w:rPr>
          <w:rFonts w:hint="cs"/>
          <w:rtl/>
          <w:lang w:bidi="ar-IQ"/>
        </w:rPr>
        <w:t xml:space="preserve"> حينما يأتي الحاج لمرات أخرى سيكون أقلَّ بكاءً من </w:t>
      </w:r>
      <w:r w:rsidR="00473E12">
        <w:rPr>
          <w:rFonts w:hint="cs"/>
          <w:rtl/>
          <w:lang w:bidi="ar-IQ"/>
        </w:rPr>
        <w:t>ال</w:t>
      </w:r>
      <w:r w:rsidRPr="00C359EB">
        <w:rPr>
          <w:rFonts w:hint="cs"/>
          <w:rtl/>
          <w:lang w:bidi="ar-IQ"/>
        </w:rPr>
        <w:t>مرّ</w:t>
      </w:r>
      <w:r w:rsidR="00473E12">
        <w:rPr>
          <w:rFonts w:hint="cs"/>
          <w:rtl/>
          <w:lang w:bidi="ar-IQ"/>
        </w:rPr>
        <w:t>ة</w:t>
      </w:r>
      <w:r w:rsidRPr="00C359EB">
        <w:rPr>
          <w:rFonts w:hint="cs"/>
          <w:rtl/>
          <w:lang w:bidi="ar-IQ"/>
        </w:rPr>
        <w:t xml:space="preserve"> الأولى، وأقلَّ حرقةً وغزارة..، لا أقول بسبب الاعتياد، بل لعلَّ الإنسان الحاج صار أكثر طهراً في مسيرته وبالتالي أكثر طاعة وعبادة، وأعظم صدقاً في امتثاله للدين الحنيف، وأقلَّ معصيةً ومخالفة</w:t>
      </w:r>
      <w:r>
        <w:rPr>
          <w:rFonts w:hint="cs"/>
          <w:rtl/>
          <w:lang w:bidi="ar-IQ"/>
        </w:rPr>
        <w:t>.</w:t>
      </w:r>
      <w:r w:rsidRPr="00C359EB">
        <w:rPr>
          <w:rFonts w:hint="cs"/>
          <w:rtl/>
          <w:lang w:bidi="ar-IQ"/>
        </w:rPr>
        <w:t>.. وأفضل اعتدالاً في سيرته</w:t>
      </w:r>
      <w:r>
        <w:rPr>
          <w:rFonts w:hint="cs"/>
          <w:rtl/>
          <w:lang w:bidi="ar-IQ"/>
        </w:rPr>
        <w:t>.</w:t>
      </w:r>
      <w:r w:rsidRPr="00C359EB">
        <w:rPr>
          <w:rFonts w:hint="cs"/>
          <w:rtl/>
          <w:lang w:bidi="ar-IQ"/>
        </w:rPr>
        <w:t>..</w:t>
      </w:r>
    </w:p>
    <w:p w:rsidR="00934B4D" w:rsidRPr="00C359EB" w:rsidRDefault="00934B4D" w:rsidP="00934B4D">
      <w:pPr>
        <w:rPr>
          <w:rtl/>
          <w:lang w:bidi="ar-IQ"/>
        </w:rPr>
      </w:pPr>
      <w:r w:rsidRPr="00C359EB">
        <w:rPr>
          <w:rFonts w:hint="cs"/>
          <w:rtl/>
          <w:lang w:bidi="ar-IQ"/>
        </w:rPr>
        <w:t>يأتي الحاج إلى هذه المنازل، يعيش أجواءها، يستلذ بروحانيتها، لا يلتفت إلى ما يشغله، فيبقى في شُغل</w:t>
      </w:r>
      <w:r>
        <w:rPr>
          <w:rFonts w:hint="cs"/>
          <w:rtl/>
          <w:lang w:bidi="ar-IQ"/>
        </w:rPr>
        <w:t>‌</w:t>
      </w:r>
      <w:r w:rsidRPr="00C359EB">
        <w:rPr>
          <w:rFonts w:hint="cs"/>
          <w:rtl/>
          <w:lang w:bidi="ar-IQ"/>
        </w:rPr>
        <w:t>ٍ لما هو فيه، بعد أن تراجعت رغباته، وانخفضت نسبة نوازعه، وتلاشت اهتماماته، لا يدري بمن حوله، ومن حوله هو الآخر مشغول بعبادته، فكلٌّ مشغول بنفسه، رجالاً ونساءً</w:t>
      </w:r>
      <w:r>
        <w:rPr>
          <w:rFonts w:hint="cs"/>
          <w:rtl/>
          <w:lang w:bidi="ar-IQ"/>
        </w:rPr>
        <w:t>.</w:t>
      </w:r>
      <w:r w:rsidRPr="00C359EB">
        <w:rPr>
          <w:rFonts w:hint="cs"/>
          <w:rtl/>
          <w:lang w:bidi="ar-IQ"/>
        </w:rPr>
        <w:t>..</w:t>
      </w:r>
    </w:p>
    <w:p w:rsidR="00934B4D" w:rsidRPr="00C359EB" w:rsidRDefault="00934B4D" w:rsidP="00934B4D">
      <w:pPr>
        <w:rPr>
          <w:rtl/>
          <w:lang w:bidi="ar-IQ"/>
        </w:rPr>
      </w:pPr>
      <w:r w:rsidRPr="00C359EB">
        <w:rPr>
          <w:rFonts w:hint="cs"/>
          <w:rtl/>
          <w:lang w:bidi="ar-IQ"/>
        </w:rPr>
        <w:t>فالكعبة المباركة أمامك من كلِّ الجهات، متوج</w:t>
      </w:r>
      <w:r w:rsidR="00473E12">
        <w:rPr>
          <w:rFonts w:hint="cs"/>
          <w:rtl/>
          <w:lang w:bidi="ar-IQ"/>
        </w:rPr>
        <w:t>ّ</w:t>
      </w:r>
      <w:r w:rsidRPr="00C359EB">
        <w:rPr>
          <w:rFonts w:hint="cs"/>
          <w:rtl/>
          <w:lang w:bidi="ar-IQ"/>
        </w:rPr>
        <w:t>ه إليها، تنظر إليها، تناجي ربَّك كما تحبّ، تصلّي وتطوف وتسعى</w:t>
      </w:r>
      <w:r>
        <w:rPr>
          <w:rFonts w:hint="cs"/>
          <w:rtl/>
          <w:lang w:bidi="ar-IQ"/>
        </w:rPr>
        <w:t>.</w:t>
      </w:r>
      <w:r w:rsidRPr="00C359EB">
        <w:rPr>
          <w:rFonts w:hint="cs"/>
          <w:rtl/>
          <w:lang w:bidi="ar-IQ"/>
        </w:rPr>
        <w:t>.. تعيش بركاتها وأمانها..</w:t>
      </w:r>
      <w:r>
        <w:rPr>
          <w:rFonts w:hint="cs"/>
          <w:rtl/>
          <w:lang w:bidi="ar-IQ"/>
        </w:rPr>
        <w:t>.</w:t>
      </w:r>
    </w:p>
    <w:p w:rsidR="00934B4D" w:rsidRPr="00C359EB" w:rsidRDefault="00934B4D" w:rsidP="00934B4D">
      <w:pPr>
        <w:pStyle w:val="Heading2"/>
        <w:rPr>
          <w:rtl/>
          <w:lang w:bidi="ar-IQ"/>
        </w:rPr>
      </w:pPr>
      <w:r w:rsidRPr="00C359EB">
        <w:rPr>
          <w:rFonts w:hint="cs"/>
          <w:rtl/>
          <w:lang w:bidi="ar-IQ"/>
        </w:rPr>
        <w:t>ن</w:t>
      </w:r>
      <w:r>
        <w:rPr>
          <w:rFonts w:hint="cs"/>
          <w:rtl/>
          <w:lang w:bidi="ar-IQ"/>
        </w:rPr>
        <w:t>ِ</w:t>
      </w:r>
      <w:r w:rsidRPr="00C359EB">
        <w:rPr>
          <w:rFonts w:hint="cs"/>
          <w:rtl/>
          <w:lang w:bidi="ar-IQ"/>
        </w:rPr>
        <w:t>ع</w:t>
      </w:r>
      <w:r>
        <w:rPr>
          <w:rFonts w:hint="cs"/>
          <w:rtl/>
          <w:lang w:bidi="ar-IQ"/>
        </w:rPr>
        <w:t>َ</w:t>
      </w:r>
      <w:r w:rsidRPr="00C359EB">
        <w:rPr>
          <w:rFonts w:hint="cs"/>
          <w:rtl/>
          <w:lang w:bidi="ar-IQ"/>
        </w:rPr>
        <w:t>م</w:t>
      </w:r>
      <w:r>
        <w:rPr>
          <w:rFonts w:hint="cs"/>
          <w:rtl/>
          <w:lang w:bidi="ar-IQ"/>
        </w:rPr>
        <w:t>ٌ</w:t>
      </w:r>
      <w:r w:rsidRPr="00C359EB">
        <w:rPr>
          <w:rFonts w:hint="cs"/>
          <w:rtl/>
          <w:lang w:bidi="ar-IQ"/>
        </w:rPr>
        <w:t xml:space="preserve"> أخرى :</w:t>
      </w:r>
    </w:p>
    <w:p w:rsidR="00934B4D" w:rsidRDefault="00934B4D" w:rsidP="00473E12">
      <w:pPr>
        <w:rPr>
          <w:rFonts w:ascii="Arial" w:eastAsiaTheme="majorEastAsia" w:hAnsi="Arial"/>
          <w:shd w:val="clear" w:color="auto" w:fill="FFFFFF"/>
          <w:rtl/>
        </w:rPr>
      </w:pPr>
      <w:r w:rsidRPr="00C359EB">
        <w:rPr>
          <w:rFonts w:hint="cs"/>
          <w:rtl/>
          <w:lang w:bidi="ar-IQ"/>
        </w:rPr>
        <w:t>إنَّ من النعم نعمة الأمان</w:t>
      </w:r>
      <w:r>
        <w:rPr>
          <w:rFonts w:hint="cs"/>
          <w:rtl/>
          <w:lang w:bidi="ar-IQ"/>
        </w:rPr>
        <w:t xml:space="preserve"> </w:t>
      </w:r>
      <w:r w:rsidRPr="00C359EB">
        <w:rPr>
          <w:rFonts w:hint="cs"/>
          <w:rtl/>
          <w:lang w:bidi="ar-IQ"/>
        </w:rPr>
        <w:t>التي تتوفر في هذا المكان؛ لتكون أنموذجاً</w:t>
      </w:r>
      <w:r>
        <w:rPr>
          <w:rFonts w:hint="cs"/>
          <w:rtl/>
          <w:lang w:bidi="ar-IQ"/>
        </w:rPr>
        <w:t>،</w:t>
      </w:r>
      <w:r w:rsidRPr="00C359EB">
        <w:rPr>
          <w:rFonts w:hint="cs"/>
          <w:rtl/>
          <w:lang w:bidi="ar-IQ"/>
        </w:rPr>
        <w:t xml:space="preserve"> لأن تطبق في أماكن أخرى قربت أو بعدت عن المسجد الحرام، والأمن والأمان هو كما يظهر أمر تكليفي كالعبادات من صلاة وغيرها على الفرد وعلى الجماعة وعلى الأمّة القيام به، </w:t>
      </w:r>
      <w:r w:rsidRPr="00C359EB">
        <w:rPr>
          <w:rFonts w:hint="cs"/>
          <w:rtl/>
          <w:lang w:bidi="ar-IQ"/>
        </w:rPr>
        <w:lastRenderedPageBreak/>
        <w:t>وإل</w:t>
      </w:r>
      <w:r w:rsidR="00473E12">
        <w:rPr>
          <w:rFonts w:hint="cs"/>
          <w:rtl/>
          <w:lang w:bidi="ar-IQ"/>
        </w:rPr>
        <w:t>ّ</w:t>
      </w:r>
      <w:r w:rsidRPr="00C359EB">
        <w:rPr>
          <w:rFonts w:hint="cs"/>
          <w:rtl/>
          <w:lang w:bidi="ar-IQ"/>
        </w:rPr>
        <w:t>ا فهم في معصية الأمر التكليفي، فمن أطاع وفّر الأمان للآخرين، ودعا إليه، ونهى عن مخالفته، وهذا يُعدُّ ضرورة لتهيئة الأرضية الآمنة للقيام بالمناسك</w:t>
      </w:r>
      <w:r w:rsidR="00473E12">
        <w:rPr>
          <w:rFonts w:hint="cs"/>
          <w:rtl/>
          <w:lang w:bidi="ar-IQ"/>
        </w:rPr>
        <w:t xml:space="preserve"> </w:t>
      </w:r>
      <w:r w:rsidRPr="00C359EB">
        <w:rPr>
          <w:rFonts w:hint="cs"/>
          <w:rtl/>
          <w:lang w:bidi="ar-IQ"/>
        </w:rPr>
        <w:t>التي بدونها يتعثّر أداؤها أو يتأخّر إن لم نقل: إن</w:t>
      </w:r>
      <w:r w:rsidR="00473E12">
        <w:rPr>
          <w:rFonts w:hint="cs"/>
          <w:rtl/>
          <w:lang w:bidi="ar-IQ"/>
        </w:rPr>
        <w:t>ّ</w:t>
      </w:r>
      <w:r w:rsidRPr="00C359EB">
        <w:rPr>
          <w:rFonts w:hint="cs"/>
          <w:rtl/>
          <w:lang w:bidi="ar-IQ"/>
        </w:rPr>
        <w:t>ه الصدود بعينه عن المسجد الحرام وفريضة الحج</w:t>
      </w:r>
      <w:r>
        <w:rPr>
          <w:rFonts w:hint="cs"/>
          <w:rtl/>
          <w:lang w:bidi="ar-IQ"/>
        </w:rPr>
        <w:t>.</w:t>
      </w:r>
      <w:r w:rsidRPr="00C359EB">
        <w:rPr>
          <w:rFonts w:hint="cs"/>
          <w:rtl/>
          <w:lang w:bidi="ar-IQ"/>
        </w:rPr>
        <w:t>.. ومن مصاديق الأمن واحترام البيت: ترك الفسوق والجدال</w:t>
      </w:r>
      <w:r>
        <w:rPr>
          <w:rFonts w:hint="cs"/>
          <w:rtl/>
          <w:lang w:bidi="fa-IR"/>
        </w:rPr>
        <w:t xml:space="preserve">: </w:t>
      </w:r>
      <w:hyperlink r:id="rId104" w:history="1">
        <w:r>
          <w:rPr>
            <w:rFonts w:ascii="Arial" w:hAnsi="Arial" w:hint="cs"/>
            <w:shd w:val="clear" w:color="auto" w:fill="FFFFFF"/>
            <w:lang w:eastAsia="en-AU"/>
          </w:rPr>
          <w:sym w:font="Zar75 Symbols" w:char="F029"/>
        </w:r>
        <w:r w:rsidRPr="00473E12">
          <w:rPr>
            <w:rStyle w:val="Char"/>
            <w:rFonts w:hint="cs"/>
            <w:rtl/>
          </w:rPr>
          <w:t xml:space="preserve">... </w:t>
        </w:r>
        <w:r w:rsidRPr="00473E12">
          <w:rPr>
            <w:rStyle w:val="Char"/>
            <w:rtl/>
          </w:rPr>
          <w:t>وَلا فُسُوقَ وَلا جِدَالَ فِي الْحَجِّ</w:t>
        </w:r>
        <w:r w:rsidRPr="00473E12">
          <w:rPr>
            <w:rStyle w:val="Char"/>
            <w:rFonts w:hint="cs"/>
            <w:rtl/>
          </w:rPr>
          <w:t>...</w:t>
        </w:r>
        <w:r>
          <w:rPr>
            <w:rFonts w:ascii="Arial" w:hAnsi="Arial" w:hint="cs"/>
            <w:shd w:val="clear" w:color="auto" w:fill="FFFFFF"/>
            <w:lang w:eastAsia="en-AU"/>
          </w:rPr>
          <w:sym w:font="Zar75 Symbols" w:char="F028"/>
        </w:r>
        <w:r>
          <w:rPr>
            <w:rFonts w:ascii="Arial" w:hAnsi="Arial" w:hint="cs"/>
            <w:shd w:val="clear" w:color="auto" w:fill="FFFFFF"/>
            <w:rtl/>
            <w:lang w:eastAsia="en-AU"/>
          </w:rPr>
          <w:t>.</w:t>
        </w:r>
        <w:r>
          <w:rPr>
            <w:rStyle w:val="FootnoteReference"/>
            <w:rFonts w:ascii="Arial" w:hAnsi="Arial"/>
            <w:shd w:val="clear" w:color="auto" w:fill="FFFFFF"/>
            <w:rtl/>
            <w:lang w:eastAsia="en-AU"/>
          </w:rPr>
          <w:footnoteReference w:id="524"/>
        </w:r>
      </w:hyperlink>
    </w:p>
    <w:p w:rsidR="00934B4D" w:rsidRDefault="00934B4D" w:rsidP="00934B4D">
      <w:pPr>
        <w:rPr>
          <w:rFonts w:ascii="Arial" w:eastAsiaTheme="majorEastAsia" w:hAnsi="Arial"/>
          <w:shd w:val="clear" w:color="auto" w:fill="FFFFFF"/>
          <w:rtl/>
        </w:rPr>
      </w:pPr>
      <w:r w:rsidRPr="00516FA5">
        <w:rPr>
          <w:rFonts w:ascii="Arial" w:eastAsiaTheme="majorEastAsia" w:hAnsi="Arial" w:hint="cs"/>
          <w:b/>
          <w:bCs/>
          <w:shd w:val="clear" w:color="auto" w:fill="FFFFFF"/>
          <w:rtl/>
        </w:rPr>
        <w:t>الجدال:</w:t>
      </w:r>
      <w:r w:rsidRPr="00C359EB">
        <w:rPr>
          <w:rFonts w:ascii="Arial" w:eastAsiaTheme="majorEastAsia" w:hAnsi="Arial" w:hint="cs"/>
          <w:shd w:val="clear" w:color="auto" w:fill="FFFFFF"/>
          <w:rtl/>
        </w:rPr>
        <w:t xml:space="preserve"> </w:t>
      </w:r>
      <w:r w:rsidRPr="00C359EB">
        <w:rPr>
          <w:rFonts w:ascii="Arial" w:eastAsiaTheme="majorEastAsia" w:hAnsi="Arial"/>
          <w:shd w:val="clear" w:color="auto" w:fill="FFFFFF"/>
          <w:rtl/>
        </w:rPr>
        <w:t>المناقشة والمشاد</w:t>
      </w:r>
      <w:r w:rsidR="00473E12">
        <w:rPr>
          <w:rFonts w:ascii="Arial" w:eastAsiaTheme="majorEastAsia" w:hAnsi="Arial" w:hint="cs"/>
          <w:shd w:val="clear" w:color="auto" w:fill="FFFFFF"/>
          <w:rtl/>
        </w:rPr>
        <w:t>ّ</w:t>
      </w:r>
      <w:r w:rsidRPr="00C359EB">
        <w:rPr>
          <w:rFonts w:ascii="Arial" w:eastAsiaTheme="majorEastAsia" w:hAnsi="Arial"/>
          <w:shd w:val="clear" w:color="auto" w:fill="FFFFFF"/>
          <w:rtl/>
        </w:rPr>
        <w:t>ة حتى يغضب الرجل صاحبه.</w:t>
      </w:r>
    </w:p>
    <w:p w:rsidR="00934B4D" w:rsidRPr="00C359EB" w:rsidRDefault="00934B4D" w:rsidP="00934B4D">
      <w:pPr>
        <w:rPr>
          <w:rFonts w:ascii="Arial" w:hAnsi="Arial"/>
          <w:shd w:val="clear" w:color="auto" w:fill="FFFFFF"/>
          <w:rtl/>
        </w:rPr>
      </w:pPr>
      <w:r w:rsidRPr="00516FA5">
        <w:rPr>
          <w:rFonts w:ascii="Arial" w:eastAsiaTheme="majorEastAsia" w:hAnsi="Arial"/>
          <w:b/>
          <w:bCs/>
          <w:shd w:val="clear" w:color="auto" w:fill="FFFFFF"/>
          <w:rtl/>
        </w:rPr>
        <w:t>والفسوق:</w:t>
      </w:r>
      <w:r w:rsidRPr="00C359EB">
        <w:rPr>
          <w:rFonts w:ascii="Arial" w:eastAsiaTheme="majorEastAsia" w:hAnsi="Arial"/>
          <w:shd w:val="clear" w:color="auto" w:fill="FFFFFF"/>
          <w:rtl/>
        </w:rPr>
        <w:t xml:space="preserve"> إتيان المعاصي كبرت أم صغرت..</w:t>
      </w:r>
      <w:r>
        <w:rPr>
          <w:rFonts w:ascii="Arial" w:eastAsiaTheme="majorEastAsia" w:hAnsi="Arial" w:hint="cs"/>
          <w:shd w:val="clear" w:color="auto" w:fill="FFFFFF"/>
          <w:rtl/>
        </w:rPr>
        <w:t>.</w:t>
      </w:r>
      <w:r w:rsidRPr="00C359EB">
        <w:rPr>
          <w:rFonts w:ascii="Arial" w:eastAsiaTheme="majorEastAsia" w:hAnsi="Arial"/>
          <w:shd w:val="clear" w:color="auto" w:fill="FFFFFF"/>
          <w:rtl/>
        </w:rPr>
        <w:t xml:space="preserve"> والنهي عنها ينتهي إلى ترك كل ما ينافي حالة التحرج والتجر</w:t>
      </w:r>
      <w:r w:rsidR="00473E12">
        <w:rPr>
          <w:rFonts w:ascii="Arial" w:eastAsiaTheme="majorEastAsia" w:hAnsi="Arial" w:hint="cs"/>
          <w:shd w:val="clear" w:color="auto" w:fill="FFFFFF"/>
          <w:rtl/>
        </w:rPr>
        <w:t>ّ</w:t>
      </w:r>
      <w:r w:rsidRPr="00C359EB">
        <w:rPr>
          <w:rFonts w:ascii="Arial" w:eastAsiaTheme="majorEastAsia" w:hAnsi="Arial"/>
          <w:shd w:val="clear" w:color="auto" w:fill="FFFFFF"/>
          <w:rtl/>
        </w:rPr>
        <w:t>د لله في هذه الفترة، والارتفاع على دواعي الأرض، والرياضة الروحية على التعلق بالله دون سواه، والتأدب الواجب في بيته الحرام لمن قصد إليه متجر</w:t>
      </w:r>
      <w:r w:rsidR="00473E12">
        <w:rPr>
          <w:rFonts w:ascii="Arial" w:eastAsiaTheme="majorEastAsia" w:hAnsi="Arial" w:hint="cs"/>
          <w:shd w:val="clear" w:color="auto" w:fill="FFFFFF"/>
          <w:rtl/>
        </w:rPr>
        <w:t>ّ</w:t>
      </w:r>
      <w:r w:rsidRPr="00C359EB">
        <w:rPr>
          <w:rFonts w:ascii="Arial" w:eastAsiaTheme="majorEastAsia" w:hAnsi="Arial"/>
          <w:shd w:val="clear" w:color="auto" w:fill="FFFFFF"/>
          <w:rtl/>
        </w:rPr>
        <w:t>دا</w:t>
      </w:r>
      <w:r w:rsidRPr="00C359EB">
        <w:rPr>
          <w:rFonts w:ascii="Arial" w:eastAsiaTheme="majorEastAsia" w:hAnsi="Arial" w:hint="cs"/>
          <w:shd w:val="clear" w:color="auto" w:fill="FFFFFF"/>
          <w:rtl/>
        </w:rPr>
        <w:t>ً</w:t>
      </w:r>
      <w:r w:rsidRPr="00C359EB">
        <w:rPr>
          <w:rFonts w:ascii="Arial" w:eastAsiaTheme="majorEastAsia" w:hAnsi="Arial"/>
          <w:shd w:val="clear" w:color="auto" w:fill="FFFFFF"/>
          <w:rtl/>
        </w:rPr>
        <w:t xml:space="preserve"> حتى من مخيط الثياب</w:t>
      </w:r>
      <w:r w:rsidRPr="00C359EB">
        <w:rPr>
          <w:rFonts w:ascii="Arial" w:eastAsiaTheme="majorEastAsia" w:hAnsi="Arial" w:hint="cs"/>
          <w:shd w:val="clear" w:color="auto" w:fill="FFFFFF"/>
          <w:rtl/>
        </w:rPr>
        <w:t>!</w:t>
      </w:r>
      <w:r>
        <w:rPr>
          <w:rFonts w:ascii="Arial" w:eastAsiaTheme="majorEastAsia" w:hAnsi="Arial" w:hint="cs"/>
          <w:shd w:val="clear" w:color="auto" w:fill="FFFFFF"/>
          <w:rtl/>
        </w:rPr>
        <w:t xml:space="preserve"> </w:t>
      </w:r>
      <w:r w:rsidRPr="00C359EB">
        <w:rPr>
          <w:rFonts w:ascii="Arial" w:eastAsiaTheme="majorEastAsia" w:hAnsi="Arial"/>
          <w:shd w:val="clear" w:color="auto" w:fill="FFFFFF"/>
          <w:rtl/>
        </w:rPr>
        <w:t>وبعد النهي عن فعل القبيح يحبب إليهم فعل الجميل</w:t>
      </w:r>
      <w:r w:rsidRPr="00C359EB">
        <w:rPr>
          <w:rFonts w:ascii="Arial" w:eastAsiaTheme="majorEastAsia" w:hAnsi="Arial" w:hint="cs"/>
          <w:shd w:val="clear" w:color="auto" w:fill="FFFFFF"/>
          <w:rtl/>
        </w:rPr>
        <w:t>:</w:t>
      </w:r>
      <w:r>
        <w:rPr>
          <w:rFonts w:ascii="Arial" w:eastAsiaTheme="majorEastAsia" w:hAnsi="Arial" w:hint="cs"/>
          <w:shd w:val="clear" w:color="auto" w:fill="FFFFFF"/>
          <w:rtl/>
        </w:rPr>
        <w:t xml:space="preserve"> </w:t>
      </w:r>
      <w:hyperlink r:id="rId105" w:history="1">
        <w:r w:rsidRPr="00C359EB">
          <w:rPr>
            <w:rFonts w:hint="cs"/>
            <w:rtl/>
            <w:lang w:eastAsia="en-AU"/>
          </w:rPr>
          <w:t xml:space="preserve"> </w:t>
        </w:r>
        <w:r>
          <w:rPr>
            <w:rFonts w:hint="cs"/>
            <w:lang w:eastAsia="en-AU" w:bidi="fa-IR"/>
          </w:rPr>
          <w:sym w:font="Zar75 Symbols" w:char="F029"/>
        </w:r>
        <w:r w:rsidRPr="00473E12">
          <w:rPr>
            <w:rStyle w:val="Char"/>
            <w:rFonts w:hint="cs"/>
            <w:rtl/>
          </w:rPr>
          <w:t>... </w:t>
        </w:r>
        <w:r w:rsidRPr="00473E12">
          <w:rPr>
            <w:rStyle w:val="Char"/>
            <w:rtl/>
          </w:rPr>
          <w:t xml:space="preserve">وَمَا تَفْعَلُواْ مِنْ خَيْرٍ يَعْلَمْهُ </w:t>
        </w:r>
        <w:r w:rsidRPr="00473E12">
          <w:rPr>
            <w:rStyle w:val="Char"/>
            <w:rFonts w:hint="cs"/>
            <w:rtl/>
          </w:rPr>
          <w:t>ا</w:t>
        </w:r>
        <w:r w:rsidRPr="00473E12">
          <w:rPr>
            <w:rStyle w:val="Char"/>
            <w:rtl/>
          </w:rPr>
          <w:t>للَّهُ</w:t>
        </w:r>
        <w:r w:rsidRPr="00473E12">
          <w:rPr>
            <w:rStyle w:val="Char"/>
            <w:rFonts w:hint="cs"/>
            <w:rtl/>
          </w:rPr>
          <w:t>...</w:t>
        </w:r>
        <w:r>
          <w:rPr>
            <w:lang w:eastAsia="en-AU"/>
          </w:rPr>
          <w:sym w:font="Zar75 Symbols" w:char="F028"/>
        </w:r>
      </w:hyperlink>
      <w:r>
        <w:rPr>
          <w:rFonts w:hint="cs"/>
          <w:rtl/>
          <w:lang w:eastAsia="en-AU"/>
        </w:rPr>
        <w:t>.</w:t>
      </w:r>
      <w:r>
        <w:rPr>
          <w:rFonts w:ascii="Arial" w:hAnsi="Arial" w:hint="cs"/>
          <w:shd w:val="clear" w:color="auto" w:fill="FFFFFF"/>
          <w:rtl/>
          <w:lang w:bidi="fa-IR"/>
        </w:rPr>
        <w:t xml:space="preserve"> </w:t>
      </w:r>
      <w:r w:rsidRPr="00C359EB">
        <w:rPr>
          <w:rFonts w:ascii="Arial" w:hAnsi="Arial"/>
          <w:shd w:val="clear" w:color="auto" w:fill="FFFFFF"/>
          <w:rtl/>
        </w:rPr>
        <w:t>ويكفي في حس</w:t>
      </w:r>
      <w:r w:rsidRPr="00C359EB">
        <w:rPr>
          <w:rFonts w:ascii="Arial" w:hAnsi="Arial" w:hint="cs"/>
          <w:shd w:val="clear" w:color="auto" w:fill="FFFFFF"/>
          <w:rtl/>
        </w:rPr>
        <w:t>ّ</w:t>
      </w:r>
      <w:r w:rsidRPr="00C359EB">
        <w:rPr>
          <w:rFonts w:ascii="Arial" w:hAnsi="Arial"/>
          <w:shd w:val="clear" w:color="auto" w:fill="FFFFFF"/>
          <w:rtl/>
        </w:rPr>
        <w:t xml:space="preserve"> المؤمن أن يتذكر أن</w:t>
      </w:r>
      <w:r w:rsidRPr="00C359EB">
        <w:rPr>
          <w:rFonts w:ascii="Arial" w:hAnsi="Arial" w:hint="cs"/>
          <w:shd w:val="clear" w:color="auto" w:fill="FFFFFF"/>
          <w:rtl/>
        </w:rPr>
        <w:t>َّ</w:t>
      </w:r>
      <w:r w:rsidRPr="00C359EB">
        <w:rPr>
          <w:rFonts w:ascii="Arial" w:hAnsi="Arial"/>
          <w:shd w:val="clear" w:color="auto" w:fill="FFFFFF"/>
          <w:rtl/>
        </w:rPr>
        <w:t xml:space="preserve"> الله يعلم ما يفعله من خير ويط</w:t>
      </w:r>
      <w:r w:rsidR="00473E12">
        <w:rPr>
          <w:rFonts w:ascii="Arial" w:hAnsi="Arial" w:hint="cs"/>
          <w:shd w:val="clear" w:color="auto" w:fill="FFFFFF"/>
          <w:rtl/>
        </w:rPr>
        <w:t>ّ</w:t>
      </w:r>
      <w:r w:rsidRPr="00C359EB">
        <w:rPr>
          <w:rFonts w:ascii="Arial" w:hAnsi="Arial"/>
          <w:shd w:val="clear" w:color="auto" w:fill="FFFFFF"/>
          <w:rtl/>
        </w:rPr>
        <w:t>لع عليه، ليكون هذا حافزا</w:t>
      </w:r>
      <w:r w:rsidRPr="00C359EB">
        <w:rPr>
          <w:rFonts w:ascii="Arial" w:hAnsi="Arial" w:hint="cs"/>
          <w:shd w:val="clear" w:color="auto" w:fill="FFFFFF"/>
          <w:rtl/>
        </w:rPr>
        <w:t>ً</w:t>
      </w:r>
      <w:r w:rsidRPr="00C359EB">
        <w:rPr>
          <w:rFonts w:ascii="Arial" w:hAnsi="Arial"/>
          <w:shd w:val="clear" w:color="auto" w:fill="FFFFFF"/>
          <w:rtl/>
        </w:rPr>
        <w:t xml:space="preserve"> على فعل الخير</w:t>
      </w:r>
      <w:r w:rsidRPr="00C359EB">
        <w:rPr>
          <w:rFonts w:ascii="Arial" w:hAnsi="Arial" w:hint="cs"/>
          <w:shd w:val="clear" w:color="auto" w:fill="FFFFFF"/>
          <w:rtl/>
        </w:rPr>
        <w:t>؛</w:t>
      </w:r>
      <w:r w:rsidRPr="00C359EB">
        <w:rPr>
          <w:rFonts w:ascii="Arial" w:hAnsi="Arial"/>
          <w:shd w:val="clear" w:color="auto" w:fill="FFFFFF"/>
          <w:rtl/>
        </w:rPr>
        <w:t xml:space="preserve"> ليراه الله منه ويعلمه.</w:t>
      </w:r>
      <w:r>
        <w:rPr>
          <w:rFonts w:ascii="Arial" w:hAnsi="Arial" w:hint="cs"/>
          <w:shd w:val="clear" w:color="auto" w:fill="FFFFFF"/>
          <w:rtl/>
        </w:rPr>
        <w:t>.</w:t>
      </w:r>
      <w:r w:rsidRPr="00C359EB">
        <w:rPr>
          <w:rFonts w:ascii="Arial" w:hAnsi="Arial"/>
          <w:shd w:val="clear" w:color="auto" w:fill="FFFFFF"/>
          <w:rtl/>
        </w:rPr>
        <w:t>. وهذا وحده جزاء..</w:t>
      </w:r>
      <w:r>
        <w:rPr>
          <w:rFonts w:ascii="Arial" w:hAnsi="Arial" w:hint="cs"/>
          <w:shd w:val="clear" w:color="auto" w:fill="FFFFFF"/>
          <w:rtl/>
        </w:rPr>
        <w:t>.</w:t>
      </w:r>
      <w:r w:rsidRPr="00C359EB">
        <w:rPr>
          <w:rFonts w:ascii="Arial" w:hAnsi="Arial"/>
          <w:shd w:val="clear" w:color="auto" w:fill="FFFFFF"/>
          <w:rtl/>
        </w:rPr>
        <w:t xml:space="preserve"> قبل الجزاء</w:t>
      </w:r>
      <w:r w:rsidRPr="00C359EB">
        <w:rPr>
          <w:rFonts w:ascii="Arial" w:hAnsi="Arial" w:hint="cs"/>
          <w:shd w:val="clear" w:color="auto" w:fill="FFFFFF"/>
          <w:rtl/>
        </w:rPr>
        <w:t>.</w:t>
      </w:r>
      <w:r>
        <w:rPr>
          <w:rFonts w:ascii="Arial" w:hAnsi="Arial" w:hint="cs"/>
          <w:shd w:val="clear" w:color="auto" w:fill="FFFFFF"/>
          <w:rtl/>
        </w:rPr>
        <w:t xml:space="preserve"> </w:t>
      </w:r>
      <w:r w:rsidRPr="00C359EB">
        <w:rPr>
          <w:rFonts w:ascii="Arial" w:hAnsi="Arial"/>
          <w:shd w:val="clear" w:color="auto" w:fill="FFFFFF"/>
          <w:rtl/>
        </w:rPr>
        <w:t>ثم</w:t>
      </w:r>
      <w:r w:rsidR="00F96F3F">
        <w:rPr>
          <w:rFonts w:ascii="Arial" w:hAnsi="Arial" w:hint="cs"/>
          <w:shd w:val="clear" w:color="auto" w:fill="FFFFFF"/>
          <w:rtl/>
        </w:rPr>
        <w:t>ّ</w:t>
      </w:r>
      <w:r w:rsidRPr="00C359EB">
        <w:rPr>
          <w:rFonts w:ascii="Arial" w:hAnsi="Arial"/>
          <w:shd w:val="clear" w:color="auto" w:fill="FFFFFF"/>
          <w:rtl/>
        </w:rPr>
        <w:t xml:space="preserve"> يدعوهم إلى</w:t>
      </w:r>
      <w:r w:rsidRPr="00C359EB">
        <w:rPr>
          <w:rFonts w:ascii="Calibri" w:hAnsi="Calibri" w:cs="Calibri"/>
          <w:shd w:val="clear" w:color="auto" w:fill="FFFFFF"/>
          <w:rtl/>
        </w:rPr>
        <w:t> </w:t>
      </w:r>
      <w:r w:rsidRPr="00C359EB">
        <w:rPr>
          <w:rFonts w:ascii="Arial" w:hAnsi="Arial"/>
          <w:rtl/>
        </w:rPr>
        <w:t>التزود في رحلة الحج</w:t>
      </w:r>
      <w:r>
        <w:rPr>
          <w:rFonts w:ascii="Arial" w:hAnsi="Arial" w:hint="cs"/>
          <w:rtl/>
        </w:rPr>
        <w:t>.</w:t>
      </w:r>
      <w:r w:rsidRPr="00C359EB">
        <w:rPr>
          <w:rFonts w:ascii="Arial" w:hAnsi="Arial"/>
          <w:rtl/>
        </w:rPr>
        <w:t>.. زاد الجسد وزاد الروح</w:t>
      </w:r>
      <w:r>
        <w:rPr>
          <w:rFonts w:ascii="Arial" w:hAnsi="Arial" w:hint="cs"/>
          <w:rtl/>
        </w:rPr>
        <w:t xml:space="preserve">... </w:t>
      </w:r>
      <w:r w:rsidRPr="00C359EB">
        <w:rPr>
          <w:rFonts w:ascii="Arial" w:hAnsi="Arial"/>
          <w:shd w:val="clear" w:color="auto" w:fill="FFFFFF"/>
          <w:rtl/>
        </w:rPr>
        <w:t>فقد ورد أن</w:t>
      </w:r>
      <w:r w:rsidRPr="00C359EB">
        <w:rPr>
          <w:rFonts w:ascii="Arial" w:hAnsi="Arial" w:hint="cs"/>
          <w:shd w:val="clear" w:color="auto" w:fill="FFFFFF"/>
          <w:rtl/>
        </w:rPr>
        <w:t>َّ</w:t>
      </w:r>
      <w:r w:rsidRPr="00C359EB">
        <w:rPr>
          <w:rFonts w:ascii="Arial" w:hAnsi="Arial"/>
          <w:shd w:val="clear" w:color="auto" w:fill="FFFFFF"/>
          <w:rtl/>
        </w:rPr>
        <w:t xml:space="preserve"> جماعة من أهل</w:t>
      </w:r>
      <w:r w:rsidRPr="00C359EB">
        <w:rPr>
          <w:rFonts w:ascii="Calibri" w:hAnsi="Calibri" w:cs="Calibri"/>
          <w:shd w:val="clear" w:color="auto" w:fill="FFFFFF"/>
          <w:rtl/>
        </w:rPr>
        <w:t> </w:t>
      </w:r>
      <w:r w:rsidRPr="00C359EB">
        <w:rPr>
          <w:rFonts w:ascii="Arial" w:hAnsi="Arial"/>
          <w:rtl/>
        </w:rPr>
        <w:t>اليمن</w:t>
      </w:r>
      <w:r w:rsidRPr="00C359EB">
        <w:rPr>
          <w:rFonts w:ascii="Calibri" w:hAnsi="Calibri" w:cs="Calibri"/>
          <w:rtl/>
        </w:rPr>
        <w:t> </w:t>
      </w:r>
      <w:r w:rsidRPr="00C359EB">
        <w:rPr>
          <w:rFonts w:ascii="Arial" w:hAnsi="Arial"/>
          <w:shd w:val="clear" w:color="auto" w:fill="FFFFFF"/>
          <w:rtl/>
        </w:rPr>
        <w:t>كانوا يخرجون من ديارهم للحج ليس معهم زاد، يقولون: نحج بيت الله ولا يطعمنا!</w:t>
      </w:r>
    </w:p>
    <w:p w:rsidR="00934B4D" w:rsidRDefault="00934B4D" w:rsidP="00934B4D">
      <w:pPr>
        <w:rPr>
          <w:rFonts w:ascii="Arial" w:hAnsi="Arial"/>
          <w:shd w:val="clear" w:color="auto" w:fill="FFFFFF"/>
          <w:rtl/>
        </w:rPr>
      </w:pPr>
      <w:r w:rsidRPr="00C359EB">
        <w:rPr>
          <w:rFonts w:ascii="Arial" w:hAnsi="Arial"/>
          <w:shd w:val="clear" w:color="auto" w:fill="FFFFFF"/>
          <w:rtl/>
        </w:rPr>
        <w:t xml:space="preserve">وهذا القول </w:t>
      </w:r>
      <w:r>
        <w:rPr>
          <w:rFonts w:ascii="Arial" w:hAnsi="Arial" w:hint="cs"/>
          <w:shd w:val="clear" w:color="auto" w:fill="FFFFFF"/>
          <w:rtl/>
        </w:rPr>
        <w:t>ـ</w:t>
      </w:r>
      <w:r w:rsidRPr="00C359EB">
        <w:rPr>
          <w:rFonts w:ascii="Arial" w:hAnsi="Arial"/>
          <w:shd w:val="clear" w:color="auto" w:fill="FFFFFF"/>
          <w:rtl/>
        </w:rPr>
        <w:t xml:space="preserve"> فوق مخالفته لطبيعة الإسلام التي تأمر باتخاذ العدة الواقعية في الوقت الذي يتوج</w:t>
      </w:r>
      <w:r w:rsidR="00F96F3F">
        <w:rPr>
          <w:rFonts w:ascii="Arial" w:hAnsi="Arial" w:hint="cs"/>
          <w:shd w:val="clear" w:color="auto" w:fill="FFFFFF"/>
          <w:rtl/>
        </w:rPr>
        <w:t>ّ</w:t>
      </w:r>
      <w:r w:rsidRPr="00C359EB">
        <w:rPr>
          <w:rFonts w:ascii="Arial" w:hAnsi="Arial"/>
          <w:shd w:val="clear" w:color="auto" w:fill="FFFFFF"/>
          <w:rtl/>
        </w:rPr>
        <w:t>ه فيه القلب إلى الله</w:t>
      </w:r>
      <w:r w:rsidRPr="00C359EB">
        <w:rPr>
          <w:rFonts w:ascii="Arial" w:hAnsi="Arial" w:hint="cs"/>
          <w:shd w:val="clear" w:color="auto" w:fill="FFFFFF"/>
          <w:rtl/>
        </w:rPr>
        <w:t>،</w:t>
      </w:r>
      <w:r w:rsidRPr="00C359EB">
        <w:rPr>
          <w:rFonts w:ascii="Arial" w:hAnsi="Arial"/>
          <w:shd w:val="clear" w:color="auto" w:fill="FFFFFF"/>
          <w:rtl/>
        </w:rPr>
        <w:t xml:space="preserve"> ويعتمد عليه كل</w:t>
      </w:r>
      <w:r w:rsidRPr="00C359EB">
        <w:rPr>
          <w:rFonts w:ascii="Arial" w:hAnsi="Arial" w:hint="cs"/>
          <w:shd w:val="clear" w:color="auto" w:fill="FFFFFF"/>
          <w:rtl/>
        </w:rPr>
        <w:t>ّ</w:t>
      </w:r>
      <w:r w:rsidRPr="00C359EB">
        <w:rPr>
          <w:rFonts w:ascii="Arial" w:hAnsi="Arial"/>
          <w:shd w:val="clear" w:color="auto" w:fill="FFFFFF"/>
          <w:rtl/>
        </w:rPr>
        <w:t xml:space="preserve"> الاعتماد</w:t>
      </w:r>
      <w:r>
        <w:rPr>
          <w:rFonts w:ascii="Arial" w:hAnsi="Arial" w:hint="cs"/>
          <w:shd w:val="clear" w:color="auto" w:fill="FFFFFF"/>
          <w:rtl/>
        </w:rPr>
        <w:t xml:space="preserve"> ـ</w:t>
      </w:r>
      <w:r w:rsidRPr="00C359EB">
        <w:rPr>
          <w:rFonts w:ascii="Arial" w:hAnsi="Arial"/>
          <w:shd w:val="clear" w:color="auto" w:fill="FFFFFF"/>
          <w:rtl/>
        </w:rPr>
        <w:t xml:space="preserve"> يحمل كذلك رائحة عدم التحر</w:t>
      </w:r>
      <w:r w:rsidR="00F96F3F">
        <w:rPr>
          <w:rFonts w:ascii="Arial" w:hAnsi="Arial" w:hint="cs"/>
          <w:shd w:val="clear" w:color="auto" w:fill="FFFFFF"/>
          <w:rtl/>
        </w:rPr>
        <w:t>ّ</w:t>
      </w:r>
      <w:r w:rsidRPr="00C359EB">
        <w:rPr>
          <w:rFonts w:ascii="Arial" w:hAnsi="Arial"/>
          <w:shd w:val="clear" w:color="auto" w:fill="FFFFFF"/>
          <w:rtl/>
        </w:rPr>
        <w:t>ج في جانب الحديث عن الله، ورائحة الامتنان على الله بأن</w:t>
      </w:r>
      <w:r w:rsidR="00F96F3F">
        <w:rPr>
          <w:rFonts w:ascii="Arial" w:hAnsi="Arial" w:hint="cs"/>
          <w:shd w:val="clear" w:color="auto" w:fill="FFFFFF"/>
          <w:rtl/>
        </w:rPr>
        <w:t>ّ</w:t>
      </w:r>
      <w:r w:rsidRPr="00C359EB">
        <w:rPr>
          <w:rFonts w:ascii="Arial" w:hAnsi="Arial"/>
          <w:shd w:val="clear" w:color="auto" w:fill="FFFFFF"/>
          <w:rtl/>
        </w:rPr>
        <w:t>هم يحج</w:t>
      </w:r>
      <w:r w:rsidR="00F96F3F">
        <w:rPr>
          <w:rFonts w:ascii="Arial" w:hAnsi="Arial" w:hint="cs"/>
          <w:shd w:val="clear" w:color="auto" w:fill="FFFFFF"/>
          <w:rtl/>
        </w:rPr>
        <w:t>ّ</w:t>
      </w:r>
      <w:r w:rsidRPr="00C359EB">
        <w:rPr>
          <w:rFonts w:ascii="Arial" w:hAnsi="Arial"/>
          <w:shd w:val="clear" w:color="auto" w:fill="FFFFFF"/>
          <w:rtl/>
        </w:rPr>
        <w:t>ون بيته فعليه أن يطعمهم! ومن ث</w:t>
      </w:r>
      <w:r w:rsidR="00F96F3F">
        <w:rPr>
          <w:rFonts w:ascii="Arial" w:hAnsi="Arial" w:hint="cs"/>
          <w:shd w:val="clear" w:color="auto" w:fill="FFFFFF"/>
          <w:rtl/>
        </w:rPr>
        <w:t>َ</w:t>
      </w:r>
      <w:r w:rsidRPr="00C359EB">
        <w:rPr>
          <w:rFonts w:ascii="Arial" w:hAnsi="Arial"/>
          <w:shd w:val="clear" w:color="auto" w:fill="FFFFFF"/>
          <w:rtl/>
        </w:rPr>
        <w:t>م</w:t>
      </w:r>
      <w:r w:rsidR="00F96F3F">
        <w:rPr>
          <w:rFonts w:ascii="Arial" w:hAnsi="Arial" w:hint="cs"/>
          <w:shd w:val="clear" w:color="auto" w:fill="FFFFFF"/>
          <w:rtl/>
        </w:rPr>
        <w:t>ّ</w:t>
      </w:r>
      <w:r w:rsidRPr="00C359EB">
        <w:rPr>
          <w:rFonts w:ascii="Arial" w:hAnsi="Arial"/>
          <w:shd w:val="clear" w:color="auto" w:fill="FFFFFF"/>
          <w:rtl/>
        </w:rPr>
        <w:t xml:space="preserve"> جاء التوجيه إلى الزاد بنوعيه، مع الإيحاء بالتقوى في تعبير عام دائم الإيحاء</w:t>
      </w:r>
      <w:r w:rsidRPr="00C359EB">
        <w:rPr>
          <w:rFonts w:ascii="Arial" w:hAnsi="Arial" w:hint="cs"/>
          <w:shd w:val="clear" w:color="auto" w:fill="FFFFFF"/>
          <w:rtl/>
        </w:rPr>
        <w:t>:</w:t>
      </w:r>
      <w:r>
        <w:rPr>
          <w:rFonts w:ascii="Arial" w:hAnsi="Arial" w:hint="cs"/>
          <w:rtl/>
        </w:rPr>
        <w:t xml:space="preserve"> </w:t>
      </w:r>
      <w:r>
        <w:rPr>
          <w:rFonts w:ascii="Arial" w:hAnsi="Arial"/>
        </w:rPr>
        <w:sym w:font="Zar75 Symbols" w:char="F029"/>
      </w:r>
      <w:r w:rsidRPr="00F96F3F">
        <w:rPr>
          <w:rStyle w:val="Char"/>
          <w:rtl/>
        </w:rPr>
        <w:t xml:space="preserve">وَتَزَوَّدُواْ فَإِنَّ خَيْرَ </w:t>
      </w:r>
      <w:r w:rsidRPr="00F96F3F">
        <w:rPr>
          <w:rStyle w:val="Char"/>
          <w:rFonts w:hint="cs"/>
          <w:rtl/>
        </w:rPr>
        <w:t>ا</w:t>
      </w:r>
      <w:r w:rsidRPr="00F96F3F">
        <w:rPr>
          <w:rStyle w:val="Char"/>
          <w:rtl/>
        </w:rPr>
        <w:t xml:space="preserve">لزَّادِ </w:t>
      </w:r>
      <w:r w:rsidRPr="00F96F3F">
        <w:rPr>
          <w:rStyle w:val="Char"/>
          <w:rFonts w:hint="cs"/>
          <w:rtl/>
        </w:rPr>
        <w:t>ا</w:t>
      </w:r>
      <w:r w:rsidRPr="00F96F3F">
        <w:rPr>
          <w:rStyle w:val="Char"/>
          <w:rtl/>
        </w:rPr>
        <w:t>لتَّقْوَى وَ</w:t>
      </w:r>
      <w:r w:rsidRPr="00F96F3F">
        <w:rPr>
          <w:rStyle w:val="Char"/>
          <w:rFonts w:hint="cs"/>
          <w:rtl/>
        </w:rPr>
        <w:t>ا</w:t>
      </w:r>
      <w:r w:rsidRPr="00F96F3F">
        <w:rPr>
          <w:rStyle w:val="Char"/>
          <w:rtl/>
        </w:rPr>
        <w:t>تَّقُونِ ي</w:t>
      </w:r>
      <w:r w:rsidRPr="00F96F3F">
        <w:rPr>
          <w:rStyle w:val="Char"/>
          <w:rFonts w:hint="cs"/>
          <w:rtl/>
        </w:rPr>
        <w:t xml:space="preserve">ا </w:t>
      </w:r>
      <w:r w:rsidRPr="00F96F3F">
        <w:rPr>
          <w:rStyle w:val="Char"/>
          <w:rtl/>
        </w:rPr>
        <w:t xml:space="preserve">أُوْلِي </w:t>
      </w:r>
      <w:r w:rsidRPr="00F96F3F">
        <w:rPr>
          <w:rStyle w:val="Char"/>
          <w:rFonts w:hint="cs"/>
          <w:rtl/>
        </w:rPr>
        <w:t>ا</w:t>
      </w:r>
      <w:r w:rsidRPr="00F96F3F">
        <w:rPr>
          <w:rStyle w:val="Char"/>
          <w:rtl/>
        </w:rPr>
        <w:t>لأَلْبَابِ</w:t>
      </w:r>
      <w:r>
        <w:rPr>
          <w:rFonts w:ascii="Arial" w:hAnsi="Arial"/>
        </w:rPr>
        <w:sym w:font="Zar75 Symbols" w:char="F028"/>
      </w:r>
      <w:r>
        <w:rPr>
          <w:rFonts w:ascii="Arial" w:hAnsi="Arial" w:hint="cs"/>
          <w:rtl/>
        </w:rPr>
        <w:t>.</w:t>
      </w:r>
    </w:p>
    <w:p w:rsidR="00934B4D" w:rsidRPr="00C359EB" w:rsidRDefault="00934B4D" w:rsidP="00934B4D">
      <w:pPr>
        <w:rPr>
          <w:rFonts w:ascii="Arial" w:hAnsi="Arial"/>
          <w:shd w:val="clear" w:color="auto" w:fill="FFFFFF"/>
          <w:rtl/>
        </w:rPr>
      </w:pPr>
      <w:r w:rsidRPr="00C359EB">
        <w:rPr>
          <w:rFonts w:ascii="Arial" w:hAnsi="Arial"/>
          <w:shd w:val="clear" w:color="auto" w:fill="FFFFFF"/>
          <w:rtl/>
        </w:rPr>
        <w:t>والتقوى زاد القلوب والأرواح</w:t>
      </w:r>
      <w:r w:rsidRPr="00C359EB">
        <w:rPr>
          <w:rFonts w:ascii="Arial" w:hAnsi="Arial" w:hint="cs"/>
          <w:shd w:val="clear" w:color="auto" w:fill="FFFFFF"/>
          <w:rtl/>
        </w:rPr>
        <w:t>،</w:t>
      </w:r>
      <w:r w:rsidRPr="00C359EB">
        <w:rPr>
          <w:rFonts w:ascii="Arial" w:hAnsi="Arial"/>
          <w:shd w:val="clear" w:color="auto" w:fill="FFFFFF"/>
          <w:rtl/>
        </w:rPr>
        <w:t xml:space="preserve"> منه تقتات</w:t>
      </w:r>
      <w:r w:rsidRPr="00C359EB">
        <w:rPr>
          <w:rFonts w:ascii="Arial" w:hAnsi="Arial" w:hint="cs"/>
          <w:shd w:val="clear" w:color="auto" w:fill="FFFFFF"/>
          <w:rtl/>
        </w:rPr>
        <w:t>،</w:t>
      </w:r>
      <w:r w:rsidRPr="00C359EB">
        <w:rPr>
          <w:rFonts w:ascii="Arial" w:hAnsi="Arial"/>
          <w:shd w:val="clear" w:color="auto" w:fill="FFFFFF"/>
          <w:rtl/>
        </w:rPr>
        <w:t xml:space="preserve"> وبه تتقو</w:t>
      </w:r>
      <w:r w:rsidR="00591C38">
        <w:rPr>
          <w:rFonts w:ascii="Arial" w:hAnsi="Arial" w:hint="cs"/>
          <w:shd w:val="clear" w:color="auto" w:fill="FFFFFF"/>
          <w:rtl/>
        </w:rPr>
        <w:t>ّ</w:t>
      </w:r>
      <w:r w:rsidRPr="00C359EB">
        <w:rPr>
          <w:rFonts w:ascii="Arial" w:hAnsi="Arial"/>
          <w:shd w:val="clear" w:color="auto" w:fill="FFFFFF"/>
          <w:rtl/>
        </w:rPr>
        <w:t>ى وترف وتشرق</w:t>
      </w:r>
      <w:r w:rsidRPr="00C359EB">
        <w:rPr>
          <w:rFonts w:ascii="Arial" w:hAnsi="Arial" w:hint="cs"/>
          <w:shd w:val="clear" w:color="auto" w:fill="FFFFFF"/>
          <w:rtl/>
        </w:rPr>
        <w:t>،</w:t>
      </w:r>
      <w:r w:rsidRPr="00C359EB">
        <w:rPr>
          <w:rFonts w:ascii="Arial" w:hAnsi="Arial"/>
          <w:shd w:val="clear" w:color="auto" w:fill="FFFFFF"/>
          <w:rtl/>
        </w:rPr>
        <w:t xml:space="preserve"> وعليه </w:t>
      </w:r>
      <w:r w:rsidRPr="00C359EB">
        <w:rPr>
          <w:rFonts w:ascii="Arial" w:hAnsi="Arial"/>
          <w:shd w:val="clear" w:color="auto" w:fill="FFFFFF"/>
          <w:rtl/>
        </w:rPr>
        <w:lastRenderedPageBreak/>
        <w:t>تستند في الوصول والنجاة</w:t>
      </w:r>
      <w:r>
        <w:rPr>
          <w:rFonts w:ascii="Arial" w:hAnsi="Arial" w:hint="cs"/>
          <w:shd w:val="clear" w:color="auto" w:fill="FFFFFF"/>
          <w:rtl/>
        </w:rPr>
        <w:t>.</w:t>
      </w:r>
      <w:r w:rsidRPr="00C359EB">
        <w:rPr>
          <w:rFonts w:ascii="Arial" w:hAnsi="Arial" w:hint="cs"/>
          <w:shd w:val="clear" w:color="auto" w:fill="FFFFFF"/>
          <w:rtl/>
        </w:rPr>
        <w:t>..</w:t>
      </w:r>
      <w:r>
        <w:rPr>
          <w:rFonts w:ascii="Arial" w:hAnsi="Arial" w:hint="cs"/>
          <w:shd w:val="clear" w:color="auto" w:fill="FFFFFF"/>
          <w:rtl/>
        </w:rPr>
        <w:t xml:space="preserve"> </w:t>
      </w:r>
      <w:r w:rsidRPr="00C359EB">
        <w:rPr>
          <w:rFonts w:ascii="Arial" w:hAnsi="Arial"/>
          <w:shd w:val="clear" w:color="auto" w:fill="FFFFFF"/>
          <w:rtl/>
        </w:rPr>
        <w:t>وأولو الألباب هم أول من يدرك التوجيه إلى التقوى، وخير من ينتفع بهذا الزاد</w:t>
      </w:r>
      <w:r w:rsidRPr="00C359EB">
        <w:rPr>
          <w:rFonts w:ascii="Arial" w:hAnsi="Arial" w:hint="cs"/>
          <w:shd w:val="clear" w:color="auto" w:fill="FFFFFF"/>
          <w:rtl/>
        </w:rPr>
        <w:t>.</w:t>
      </w:r>
      <w:r>
        <w:rPr>
          <w:rStyle w:val="FootnoteReference"/>
          <w:rFonts w:ascii="Arial" w:hAnsi="Arial"/>
          <w:shd w:val="clear" w:color="auto" w:fill="FFFFFF"/>
          <w:rtl/>
        </w:rPr>
        <w:footnoteReference w:id="525"/>
      </w:r>
    </w:p>
    <w:p w:rsidR="00934B4D" w:rsidRPr="00C359EB" w:rsidRDefault="00934B4D" w:rsidP="00591C38">
      <w:pPr>
        <w:rPr>
          <w:rtl/>
          <w:lang w:eastAsia="en-AU" w:bidi="fa-IR"/>
        </w:rPr>
      </w:pPr>
      <w:r w:rsidRPr="00C359EB">
        <w:rPr>
          <w:rFonts w:hint="cs"/>
          <w:rtl/>
          <w:lang w:bidi="ar-IQ"/>
        </w:rPr>
        <w:t>إبعاد الجدال المنهي عنه وما يتبعه من التشاجر والتنازع</w:t>
      </w:r>
      <w:r>
        <w:rPr>
          <w:rFonts w:hint="cs"/>
          <w:rtl/>
          <w:lang w:bidi="ar-IQ"/>
        </w:rPr>
        <w:t>.</w:t>
      </w:r>
      <w:r w:rsidRPr="00C359EB">
        <w:rPr>
          <w:rFonts w:hint="cs"/>
          <w:rtl/>
          <w:lang w:bidi="ar-IQ"/>
        </w:rPr>
        <w:t>.. وأي</w:t>
      </w:r>
      <w:r w:rsidR="00591C38">
        <w:rPr>
          <w:rFonts w:hint="cs"/>
          <w:rtl/>
          <w:lang w:bidi="ar-IQ"/>
        </w:rPr>
        <w:t>ّ</w:t>
      </w:r>
      <w:r w:rsidRPr="00C359EB">
        <w:rPr>
          <w:rFonts w:hint="cs"/>
          <w:rtl/>
          <w:lang w:bidi="ar-IQ"/>
        </w:rPr>
        <w:t xml:space="preserve"> قول من </w:t>
      </w:r>
      <w:r w:rsidRPr="00C359EB">
        <w:rPr>
          <w:rFonts w:ascii="Arial" w:hAnsi="Arial"/>
          <w:shd w:val="clear" w:color="auto" w:fill="FFFFFF"/>
          <w:rtl/>
        </w:rPr>
        <w:t>سب</w:t>
      </w:r>
      <w:r w:rsidRPr="00C359EB">
        <w:rPr>
          <w:rFonts w:ascii="Arial" w:hAnsi="Arial" w:hint="cs"/>
          <w:shd w:val="clear" w:color="auto" w:fill="FFFFFF"/>
          <w:rtl/>
        </w:rPr>
        <w:t xml:space="preserve">ّ </w:t>
      </w:r>
      <w:r w:rsidRPr="00C359EB">
        <w:rPr>
          <w:rFonts w:ascii="Arial" w:hAnsi="Arial"/>
          <w:shd w:val="clear" w:color="auto" w:fill="FFFFFF"/>
          <w:rtl/>
        </w:rPr>
        <w:t>وشتم</w:t>
      </w:r>
      <w:r w:rsidRPr="00C359EB">
        <w:rPr>
          <w:rFonts w:ascii="Arial" w:hAnsi="Arial" w:hint="cs"/>
          <w:shd w:val="clear" w:color="auto" w:fill="FFFFFF"/>
          <w:rtl/>
        </w:rPr>
        <w:t xml:space="preserve"> وكذب...</w:t>
      </w:r>
      <w:r w:rsidRPr="00C359EB">
        <w:rPr>
          <w:rFonts w:hint="cs"/>
          <w:rtl/>
          <w:lang w:bidi="ar-IQ"/>
        </w:rPr>
        <w:t xml:space="preserve"> وأن لا يباشر العبث في البيت الحرام بأي</w:t>
      </w:r>
      <w:r w:rsidR="00591C38">
        <w:rPr>
          <w:rFonts w:hint="cs"/>
          <w:rtl/>
          <w:lang w:bidi="ar-IQ"/>
        </w:rPr>
        <w:t>ّ</w:t>
      </w:r>
      <w:r w:rsidRPr="00C359EB">
        <w:rPr>
          <w:rFonts w:hint="cs"/>
          <w:rtl/>
          <w:lang w:bidi="ar-IQ"/>
        </w:rPr>
        <w:t xml:space="preserve"> شكل كان، وأن يتجن</w:t>
      </w:r>
      <w:r w:rsidR="00591C38">
        <w:rPr>
          <w:rFonts w:hint="cs"/>
          <w:rtl/>
          <w:lang w:bidi="ar-IQ"/>
        </w:rPr>
        <w:t>ّ</w:t>
      </w:r>
      <w:r w:rsidRPr="00C359EB">
        <w:rPr>
          <w:rFonts w:hint="cs"/>
          <w:rtl/>
          <w:lang w:bidi="ar-IQ"/>
        </w:rPr>
        <w:t>ب أي</w:t>
      </w:r>
      <w:r w:rsidR="00591C38">
        <w:rPr>
          <w:rFonts w:hint="cs"/>
          <w:rtl/>
          <w:lang w:bidi="ar-IQ"/>
        </w:rPr>
        <w:t>ّ</w:t>
      </w:r>
      <w:r w:rsidRPr="00C359EB">
        <w:rPr>
          <w:rFonts w:hint="cs"/>
          <w:rtl/>
          <w:lang w:bidi="ar-IQ"/>
        </w:rPr>
        <w:t xml:space="preserve"> فعل يؤد</w:t>
      </w:r>
      <w:r w:rsidR="00591C38">
        <w:rPr>
          <w:rFonts w:hint="cs"/>
          <w:rtl/>
          <w:lang w:bidi="ar-IQ"/>
        </w:rPr>
        <w:t>ّ</w:t>
      </w:r>
      <w:r w:rsidRPr="00C359EB">
        <w:rPr>
          <w:rFonts w:hint="cs"/>
          <w:rtl/>
          <w:lang w:bidi="ar-IQ"/>
        </w:rPr>
        <w:t>ي إلى الاختلاف فالشقاق والاضطراب، فتقع الفوضى أو الفتن بين الناس،</w:t>
      </w:r>
      <w:r w:rsidRPr="00C359EB">
        <w:rPr>
          <w:rFonts w:ascii="Arial" w:hAnsi="Arial" w:hint="cs"/>
          <w:shd w:val="clear" w:color="auto" w:fill="FFFFFF"/>
          <w:rtl/>
        </w:rPr>
        <w:t xml:space="preserve"> </w:t>
      </w:r>
      <w:r w:rsidRPr="00C359EB">
        <w:rPr>
          <w:rFonts w:hint="cs"/>
          <w:rtl/>
          <w:lang w:bidi="ar-IQ"/>
        </w:rPr>
        <w:t xml:space="preserve">وكلّها أمور بلا شك تصدُّ الناس عن بيت الله، وتخلُّ بأجواء هذا البيت ومناسكه، وتبعد عن ذكره سبحانه وتعالى، ولهذا كانت عقوبة من يوجد مثل هذه الأمور أو يدعو إليها، عذاب أليم، كما في الآية: </w:t>
      </w:r>
      <w:r>
        <w:rPr>
          <w:rFonts w:hint="cs"/>
          <w:lang w:bidi="ar-IQ"/>
        </w:rPr>
        <w:sym w:font="Zar75 Symbols" w:char="F029"/>
      </w:r>
      <w:r w:rsidRPr="00591C38">
        <w:rPr>
          <w:rStyle w:val="Char"/>
        </w:rPr>
        <w:t> </w:t>
      </w:r>
      <w:hyperlink r:id="rId106" w:history="1">
        <w:r w:rsidRPr="00591C38">
          <w:rPr>
            <w:rStyle w:val="Char"/>
            <w:rtl/>
          </w:rPr>
          <w:t xml:space="preserve">إِنَّ </w:t>
        </w:r>
        <w:r w:rsidRPr="00591C38">
          <w:rPr>
            <w:rStyle w:val="Char"/>
            <w:rFonts w:hint="cs"/>
            <w:rtl/>
          </w:rPr>
          <w:t>الَّذِينَ</w:t>
        </w:r>
        <w:r w:rsidRPr="00591C38">
          <w:rPr>
            <w:rStyle w:val="Char"/>
            <w:rtl/>
          </w:rPr>
          <w:t xml:space="preserve"> </w:t>
        </w:r>
        <w:r w:rsidRPr="00591C38">
          <w:rPr>
            <w:rStyle w:val="Char"/>
            <w:rFonts w:hint="cs"/>
            <w:rtl/>
          </w:rPr>
          <w:t>كَفَرُواْ</w:t>
        </w:r>
        <w:r w:rsidRPr="00591C38">
          <w:rPr>
            <w:rStyle w:val="Char"/>
            <w:rtl/>
          </w:rPr>
          <w:t xml:space="preserve"> </w:t>
        </w:r>
        <w:r w:rsidRPr="00591C38">
          <w:rPr>
            <w:rStyle w:val="Char"/>
            <w:rFonts w:hint="cs"/>
            <w:rtl/>
          </w:rPr>
          <w:t>وَيَصُدُّونَ</w:t>
        </w:r>
        <w:r w:rsidRPr="00591C38">
          <w:rPr>
            <w:rStyle w:val="Char"/>
            <w:rtl/>
          </w:rPr>
          <w:t xml:space="preserve"> </w:t>
        </w:r>
        <w:r w:rsidRPr="00591C38">
          <w:rPr>
            <w:rStyle w:val="Char"/>
            <w:rFonts w:hint="cs"/>
            <w:rtl/>
          </w:rPr>
          <w:t>عَن</w:t>
        </w:r>
        <w:r w:rsidRPr="00591C38">
          <w:rPr>
            <w:rStyle w:val="Char"/>
            <w:rtl/>
          </w:rPr>
          <w:t xml:space="preserve"> </w:t>
        </w:r>
        <w:r w:rsidRPr="00591C38">
          <w:rPr>
            <w:rStyle w:val="Char"/>
            <w:rFonts w:hint="cs"/>
            <w:rtl/>
          </w:rPr>
          <w:t>سَبِيلِ</w:t>
        </w:r>
        <w:r w:rsidRPr="00591C38">
          <w:rPr>
            <w:rStyle w:val="Char"/>
            <w:rtl/>
          </w:rPr>
          <w:t xml:space="preserve"> </w:t>
        </w:r>
        <w:r w:rsidRPr="00591C38">
          <w:rPr>
            <w:rStyle w:val="Char"/>
            <w:rFonts w:hint="cs"/>
            <w:rtl/>
          </w:rPr>
          <w:t>اللَّهِ</w:t>
        </w:r>
        <w:r w:rsidRPr="00591C38">
          <w:rPr>
            <w:rStyle w:val="Char"/>
            <w:rtl/>
          </w:rPr>
          <w:t xml:space="preserve"> </w:t>
        </w:r>
        <w:r w:rsidRPr="00591C38">
          <w:rPr>
            <w:rStyle w:val="Char"/>
            <w:rFonts w:hint="cs"/>
            <w:rtl/>
          </w:rPr>
          <w:t>وَالْمَسْجِدِ</w:t>
        </w:r>
        <w:r w:rsidRPr="00591C38">
          <w:rPr>
            <w:rStyle w:val="Char"/>
            <w:rtl/>
          </w:rPr>
          <w:t xml:space="preserve"> </w:t>
        </w:r>
        <w:r w:rsidRPr="00591C38">
          <w:rPr>
            <w:rStyle w:val="Char"/>
            <w:rFonts w:hint="cs"/>
            <w:rtl/>
          </w:rPr>
          <w:t>الْحَرَامِ</w:t>
        </w:r>
        <w:r w:rsidRPr="00591C38">
          <w:rPr>
            <w:rStyle w:val="Char"/>
            <w:rtl/>
          </w:rPr>
          <w:t xml:space="preserve"> </w:t>
        </w:r>
        <w:r w:rsidRPr="00591C38">
          <w:rPr>
            <w:rStyle w:val="Char"/>
            <w:rFonts w:hint="cs"/>
            <w:rtl/>
          </w:rPr>
          <w:t>الَّذِي</w:t>
        </w:r>
        <w:r w:rsidRPr="00591C38">
          <w:rPr>
            <w:rStyle w:val="Char"/>
            <w:rtl/>
          </w:rPr>
          <w:t xml:space="preserve"> </w:t>
        </w:r>
        <w:r w:rsidRPr="00591C38">
          <w:rPr>
            <w:rStyle w:val="Char"/>
            <w:rFonts w:hint="cs"/>
            <w:rtl/>
          </w:rPr>
          <w:t>جَعَلْنَاهُ</w:t>
        </w:r>
        <w:r w:rsidRPr="00591C38">
          <w:rPr>
            <w:rStyle w:val="Char"/>
            <w:rtl/>
          </w:rPr>
          <w:t xml:space="preserve"> </w:t>
        </w:r>
        <w:r w:rsidRPr="00591C38">
          <w:rPr>
            <w:rStyle w:val="Char"/>
            <w:rFonts w:hint="cs"/>
            <w:rtl/>
          </w:rPr>
          <w:t>لِلنَّاسِ</w:t>
        </w:r>
        <w:r w:rsidRPr="00591C38">
          <w:rPr>
            <w:rStyle w:val="Char"/>
            <w:rtl/>
          </w:rPr>
          <w:t xml:space="preserve"> </w:t>
        </w:r>
        <w:r w:rsidRPr="00591C38">
          <w:rPr>
            <w:rStyle w:val="Char"/>
            <w:rFonts w:hint="cs"/>
            <w:rtl/>
          </w:rPr>
          <w:t>سَوَآءً</w:t>
        </w:r>
        <w:r w:rsidRPr="00591C38">
          <w:rPr>
            <w:rStyle w:val="Char"/>
            <w:rtl/>
          </w:rPr>
          <w:t xml:space="preserve"> </w:t>
        </w:r>
        <w:r w:rsidRPr="00591C38">
          <w:rPr>
            <w:rStyle w:val="Char"/>
            <w:rFonts w:hint="cs"/>
            <w:rtl/>
          </w:rPr>
          <w:t>الْعَاكِفُ</w:t>
        </w:r>
        <w:r w:rsidRPr="00591C38">
          <w:rPr>
            <w:rStyle w:val="Char"/>
            <w:rtl/>
          </w:rPr>
          <w:t xml:space="preserve"> </w:t>
        </w:r>
        <w:r w:rsidRPr="00591C38">
          <w:rPr>
            <w:rStyle w:val="Char"/>
            <w:rFonts w:hint="cs"/>
            <w:rtl/>
          </w:rPr>
          <w:t>فِيهِ</w:t>
        </w:r>
        <w:r w:rsidRPr="00591C38">
          <w:rPr>
            <w:rStyle w:val="Char"/>
            <w:rtl/>
          </w:rPr>
          <w:t xml:space="preserve"> </w:t>
        </w:r>
        <w:r w:rsidRPr="00591C38">
          <w:rPr>
            <w:rStyle w:val="Char"/>
            <w:rFonts w:hint="cs"/>
            <w:rtl/>
          </w:rPr>
          <w:t>وَالْبَادِ</w:t>
        </w:r>
        <w:r w:rsidRPr="00591C38">
          <w:rPr>
            <w:rStyle w:val="Char"/>
            <w:rtl/>
          </w:rPr>
          <w:t xml:space="preserve"> </w:t>
        </w:r>
        <w:r w:rsidRPr="00591C38">
          <w:rPr>
            <w:rStyle w:val="Char"/>
            <w:rFonts w:hint="cs"/>
            <w:rtl/>
          </w:rPr>
          <w:t>وَمَن</w:t>
        </w:r>
        <w:r w:rsidRPr="00591C38">
          <w:rPr>
            <w:rStyle w:val="Char"/>
            <w:rtl/>
          </w:rPr>
          <w:t xml:space="preserve"> </w:t>
        </w:r>
        <w:r w:rsidRPr="00591C38">
          <w:rPr>
            <w:rStyle w:val="Char"/>
            <w:rFonts w:hint="cs"/>
            <w:rtl/>
          </w:rPr>
          <w:t>يُرِدْ</w:t>
        </w:r>
        <w:r w:rsidRPr="00591C38">
          <w:rPr>
            <w:rStyle w:val="Char"/>
            <w:rtl/>
          </w:rPr>
          <w:t xml:space="preserve"> </w:t>
        </w:r>
        <w:r w:rsidRPr="00591C38">
          <w:rPr>
            <w:rStyle w:val="Char"/>
            <w:rFonts w:hint="cs"/>
            <w:rtl/>
          </w:rPr>
          <w:t>فِيهِ</w:t>
        </w:r>
        <w:r w:rsidRPr="00591C38">
          <w:rPr>
            <w:rStyle w:val="Char"/>
            <w:rtl/>
          </w:rPr>
          <w:t xml:space="preserve"> </w:t>
        </w:r>
        <w:r w:rsidRPr="00591C38">
          <w:rPr>
            <w:rStyle w:val="Char"/>
            <w:rFonts w:hint="cs"/>
            <w:rtl/>
          </w:rPr>
          <w:t>بِإِلْحَادٍ</w:t>
        </w:r>
        <w:r w:rsidRPr="00591C38">
          <w:rPr>
            <w:rStyle w:val="Char"/>
            <w:rtl/>
          </w:rPr>
          <w:t xml:space="preserve"> </w:t>
        </w:r>
        <w:r w:rsidRPr="00591C38">
          <w:rPr>
            <w:rStyle w:val="Char"/>
            <w:rFonts w:hint="cs"/>
            <w:rtl/>
          </w:rPr>
          <w:t>بِظُلْمٍ</w:t>
        </w:r>
        <w:r w:rsidRPr="00591C38">
          <w:rPr>
            <w:rStyle w:val="Char"/>
            <w:rtl/>
          </w:rPr>
          <w:t xml:space="preserve"> </w:t>
        </w:r>
        <w:r w:rsidRPr="00591C38">
          <w:rPr>
            <w:rStyle w:val="Char"/>
            <w:rFonts w:hint="cs"/>
            <w:rtl/>
          </w:rPr>
          <w:t>نُّذِقْهُ</w:t>
        </w:r>
        <w:r w:rsidRPr="00591C38">
          <w:rPr>
            <w:rStyle w:val="Char"/>
            <w:rtl/>
          </w:rPr>
          <w:t xml:space="preserve"> </w:t>
        </w:r>
        <w:r w:rsidRPr="00591C38">
          <w:rPr>
            <w:rStyle w:val="Char"/>
            <w:rFonts w:hint="cs"/>
            <w:rtl/>
          </w:rPr>
          <w:t>مِنْ</w:t>
        </w:r>
        <w:r w:rsidRPr="00591C38">
          <w:rPr>
            <w:rStyle w:val="Char"/>
            <w:rtl/>
          </w:rPr>
          <w:t xml:space="preserve"> </w:t>
        </w:r>
        <w:r w:rsidRPr="00591C38">
          <w:rPr>
            <w:rStyle w:val="Char"/>
            <w:rFonts w:hint="cs"/>
            <w:rtl/>
          </w:rPr>
          <w:t>عَذَابٍ</w:t>
        </w:r>
        <w:r w:rsidRPr="00591C38">
          <w:rPr>
            <w:rStyle w:val="Char"/>
            <w:rtl/>
          </w:rPr>
          <w:t xml:space="preserve"> </w:t>
        </w:r>
        <w:r w:rsidRPr="00591C38">
          <w:rPr>
            <w:rStyle w:val="Char"/>
            <w:rFonts w:hint="cs"/>
            <w:rtl/>
          </w:rPr>
          <w:t>أ</w:t>
        </w:r>
        <w:r w:rsidRPr="00591C38">
          <w:rPr>
            <w:rStyle w:val="Char"/>
            <w:rtl/>
          </w:rPr>
          <w:t>َلِيمٍ</w:t>
        </w:r>
      </w:hyperlink>
      <w:r>
        <w:rPr>
          <w:rFonts w:hint="cs"/>
          <w:lang w:eastAsia="en-AU"/>
        </w:rPr>
        <w:sym w:font="Zar75 Symbols" w:char="F028"/>
      </w:r>
      <w:r>
        <w:rPr>
          <w:rFonts w:hint="cs"/>
          <w:rtl/>
          <w:lang w:eastAsia="en-AU"/>
        </w:rPr>
        <w:t>.</w:t>
      </w:r>
      <w:r>
        <w:rPr>
          <w:rStyle w:val="FootnoteReference"/>
          <w:rtl/>
          <w:lang w:eastAsia="en-AU"/>
        </w:rPr>
        <w:footnoteReference w:id="526"/>
      </w:r>
    </w:p>
    <w:p w:rsidR="00934B4D" w:rsidRPr="00C359EB" w:rsidRDefault="00934B4D" w:rsidP="00591C38">
      <w:pPr>
        <w:rPr>
          <w:rtl/>
          <w:lang w:bidi="ar-IQ"/>
        </w:rPr>
      </w:pPr>
      <w:r w:rsidRPr="00C359EB">
        <w:rPr>
          <w:rFonts w:hint="cs"/>
          <w:rtl/>
          <w:lang w:bidi="ar-IQ"/>
        </w:rPr>
        <w:t>ومن النعم</w:t>
      </w:r>
      <w:r>
        <w:rPr>
          <w:rFonts w:hint="cs"/>
          <w:rtl/>
          <w:lang w:bidi="ar-IQ"/>
        </w:rPr>
        <w:t>،</w:t>
      </w:r>
      <w:r w:rsidRPr="00C359EB">
        <w:rPr>
          <w:rFonts w:hint="cs"/>
          <w:rtl/>
          <w:lang w:bidi="ar-IQ"/>
        </w:rPr>
        <w:t xml:space="preserve"> أيضاً نعمة الإثابة:</w:t>
      </w:r>
      <w:r>
        <w:rPr>
          <w:rFonts w:hint="cs"/>
          <w:rtl/>
          <w:lang w:bidi="ar-IQ"/>
        </w:rPr>
        <w:t xml:space="preserve"> </w:t>
      </w:r>
      <w:r w:rsidRPr="00C359EB">
        <w:rPr>
          <w:rFonts w:hint="cs"/>
          <w:rtl/>
          <w:lang w:bidi="ar-IQ"/>
        </w:rPr>
        <w:t>الرجوع إليه تعالى، فتواجد المكلف في ه</w:t>
      </w:r>
      <w:r w:rsidR="00591C38">
        <w:rPr>
          <w:rFonts w:hint="cs"/>
          <w:rtl/>
          <w:lang w:bidi="ar-IQ"/>
        </w:rPr>
        <w:t>ذا البقاع دليل إثابته وعودته إليه</w:t>
      </w:r>
      <w:r w:rsidRPr="00C359EB">
        <w:rPr>
          <w:rFonts w:hint="cs"/>
          <w:rtl/>
          <w:lang w:bidi="ar-IQ"/>
        </w:rPr>
        <w:t xml:space="preserve"> تعالى من دنيا فارهة لاهية شاغلة أشكالها وأحوالها، بأن يعيش في دورة تدريبية على أحكام الحج وأخلاقياته وآدابه، فلعلّه يألفها جيداً، فيأخذ بتطبيقها على مجالات سيرته العبادية والعملية، فالطاعة إذا ألفها واعتادها المسلم؛ استمر عليها، وصار يستوحش من عدمها، وإن عاد من الحج؛ يلتزم بسيرة حسنة طيبة، وإن خوفاً من أن يراه الآخرون على مخالفة أو في معصية، فيعيبوا ذلك فيه، </w:t>
      </w:r>
      <w:r w:rsidR="00591C38">
        <w:rPr>
          <w:rFonts w:hint="cs"/>
          <w:rtl/>
          <w:lang w:bidi="ar-IQ"/>
        </w:rPr>
        <w:t xml:space="preserve">فهو </w:t>
      </w:r>
      <w:r w:rsidRPr="00C359EB">
        <w:rPr>
          <w:rFonts w:hint="cs"/>
          <w:rtl/>
          <w:lang w:bidi="ar-IQ"/>
        </w:rPr>
        <w:t>أيضاً له أثر في تعوده الاستقامة</w:t>
      </w:r>
      <w:r>
        <w:rPr>
          <w:rFonts w:hint="cs"/>
          <w:rtl/>
          <w:lang w:bidi="ar-IQ"/>
        </w:rPr>
        <w:t>.</w:t>
      </w:r>
      <w:r w:rsidRPr="00C359EB">
        <w:rPr>
          <w:rFonts w:hint="cs"/>
          <w:rtl/>
          <w:lang w:bidi="ar-IQ"/>
        </w:rPr>
        <w:t>..</w:t>
      </w:r>
    </w:p>
    <w:p w:rsidR="00934B4D" w:rsidRPr="00C359EB" w:rsidRDefault="00934B4D" w:rsidP="00934B4D">
      <w:pPr>
        <w:pStyle w:val="Heading2"/>
        <w:rPr>
          <w:rtl/>
          <w:lang w:bidi="ar-IQ"/>
        </w:rPr>
      </w:pPr>
      <w:r w:rsidRPr="00C359EB">
        <w:rPr>
          <w:rFonts w:hint="cs"/>
          <w:rtl/>
          <w:lang w:bidi="ar-IQ"/>
        </w:rPr>
        <w:t>نعمة الصبر :</w:t>
      </w:r>
    </w:p>
    <w:p w:rsidR="00934B4D" w:rsidRPr="00C359EB" w:rsidRDefault="00934B4D" w:rsidP="00591C38">
      <w:pPr>
        <w:rPr>
          <w:rFonts w:ascii="Times New Roman" w:hAnsi="Times New Roman"/>
          <w:lang w:eastAsia="en-AU"/>
        </w:rPr>
      </w:pPr>
      <w:r w:rsidRPr="00C359EB">
        <w:rPr>
          <w:rFonts w:hint="cs"/>
          <w:rtl/>
          <w:lang w:bidi="ar-IQ"/>
        </w:rPr>
        <w:t>هذا ما يجده الحاج فرداً أو جماعة</w:t>
      </w:r>
      <w:r>
        <w:rPr>
          <w:rFonts w:hint="cs"/>
          <w:rtl/>
          <w:lang w:bidi="ar-IQ"/>
        </w:rPr>
        <w:t>.</w:t>
      </w:r>
      <w:r w:rsidRPr="00C359EB">
        <w:rPr>
          <w:rFonts w:hint="cs"/>
          <w:rtl/>
          <w:lang w:bidi="ar-IQ"/>
        </w:rPr>
        <w:t xml:space="preserve">.. في السعي بين الصفا والمروة، بين جبلين في </w:t>
      </w:r>
      <w:r w:rsidRPr="00C359EB">
        <w:rPr>
          <w:rFonts w:hint="cs"/>
          <w:rtl/>
          <w:lang w:bidi="ar-IQ"/>
        </w:rPr>
        <w:lastRenderedPageBreak/>
        <w:t xml:space="preserve">أرض خلت من أسباب الحياة من إنمائها وإدامتها وتطورها، ووصفت السماء تلك البقعة بأعظم من ذلك وأدقّ فشكّلا أمراً خطيراً، وهو ما عانته </w:t>
      </w:r>
      <w:r w:rsidR="00591C38">
        <w:rPr>
          <w:rFonts w:hint="cs"/>
          <w:rtl/>
          <w:lang w:bidi="ar-IQ"/>
        </w:rPr>
        <w:t>ا</w:t>
      </w:r>
      <w:r w:rsidRPr="00C359EB">
        <w:rPr>
          <w:rFonts w:hint="cs"/>
          <w:rtl/>
          <w:lang w:bidi="ar-IQ"/>
        </w:rPr>
        <w:t>مرأة صالحة، تركها زوجُها ورضيعها حيث لا من ماء يشربونه ولا طعام يأكلونه، ولا ظلٍّ يستظلون به، ولا أمان</w:t>
      </w:r>
      <w:r>
        <w:rPr>
          <w:rFonts w:hint="cs"/>
          <w:rtl/>
          <w:lang w:bidi="ar-IQ"/>
        </w:rPr>
        <w:t>‌</w:t>
      </w:r>
      <w:r w:rsidRPr="00C359EB">
        <w:rPr>
          <w:rFonts w:hint="cs"/>
          <w:rtl/>
          <w:lang w:bidi="ar-IQ"/>
        </w:rPr>
        <w:t>ٍ يلجأون إليه، ولا ملاذ يحتمون به</w:t>
      </w:r>
      <w:r>
        <w:rPr>
          <w:rFonts w:hint="cs"/>
          <w:rtl/>
          <w:lang w:bidi="ar-IQ"/>
        </w:rPr>
        <w:t>.</w:t>
      </w:r>
      <w:r w:rsidRPr="00C359EB">
        <w:rPr>
          <w:rFonts w:hint="cs"/>
          <w:rtl/>
          <w:lang w:bidi="ar-IQ"/>
        </w:rPr>
        <w:t>..</w:t>
      </w:r>
      <w:r>
        <w:rPr>
          <w:rFonts w:hint="cs"/>
          <w:rtl/>
          <w:lang w:bidi="ar-IQ"/>
        </w:rPr>
        <w:t xml:space="preserve"> </w:t>
      </w:r>
      <w:r w:rsidRPr="00C359EB">
        <w:rPr>
          <w:rFonts w:ascii="Times New Roman" w:hAnsi="Times New Roman"/>
          <w:lang w:eastAsia="en-AU"/>
        </w:rPr>
        <w:fldChar w:fldCharType="begin"/>
      </w:r>
      <w:r w:rsidRPr="00C359EB">
        <w:rPr>
          <w:rFonts w:ascii="Times New Roman" w:hAnsi="Times New Roman"/>
          <w:lang w:eastAsia="en-AU"/>
        </w:rPr>
        <w:instrText xml:space="preserve"> HYPERLINK "http://quran.ksu.edu.sa/tafseer/qortobi/sura14-aya37.html" </w:instrText>
      </w:r>
      <w:r w:rsidRPr="00C359EB">
        <w:rPr>
          <w:rFonts w:ascii="Times New Roman" w:hAnsi="Times New Roman"/>
          <w:lang w:eastAsia="en-AU"/>
        </w:rPr>
        <w:fldChar w:fldCharType="separate"/>
      </w:r>
      <w:r>
        <w:rPr>
          <w:rFonts w:ascii="Arial" w:hAnsi="Arial" w:hint="cs"/>
          <w:shd w:val="clear" w:color="auto" w:fill="FFFFFF"/>
          <w:lang w:eastAsia="en-AU"/>
        </w:rPr>
        <w:sym w:font="Zar75 Symbols" w:char="F029"/>
      </w:r>
      <w:r w:rsidRPr="00591C38">
        <w:rPr>
          <w:rStyle w:val="Char"/>
          <w:rtl/>
        </w:rPr>
        <w:t>رَبَّنَا إِنِّي أَسْكَنتُ مِن ذُرِّيَّتِي بِوَادٍ غَيْرِ ذِي زَرْعٍ عِندَ بَيْتِكَ الْمُحَرَّمِ</w:t>
      </w:r>
      <w:r w:rsidRPr="00591C38">
        <w:rPr>
          <w:rStyle w:val="Char"/>
          <w:rFonts w:hint="cs"/>
          <w:rtl/>
        </w:rPr>
        <w:t>...</w:t>
      </w:r>
      <w:r>
        <w:rPr>
          <w:rFonts w:ascii="Arial" w:hAnsi="Arial" w:hint="cs"/>
          <w:shd w:val="clear" w:color="auto" w:fill="FFFFFF"/>
          <w:lang w:eastAsia="en-AU"/>
        </w:rPr>
        <w:sym w:font="Zar75 Symbols" w:char="F028"/>
      </w:r>
      <w:r>
        <w:rPr>
          <w:rFonts w:ascii="Arial" w:hAnsi="Arial" w:hint="cs"/>
          <w:shd w:val="clear" w:color="auto" w:fill="FFFFFF"/>
          <w:rtl/>
          <w:lang w:eastAsia="en-AU"/>
        </w:rPr>
        <w:t>.</w:t>
      </w:r>
    </w:p>
    <w:p w:rsidR="00934B4D" w:rsidRPr="00C359EB" w:rsidRDefault="00934B4D" w:rsidP="00934B4D">
      <w:pPr>
        <w:rPr>
          <w:rtl/>
          <w:lang w:bidi="ar-IQ"/>
        </w:rPr>
      </w:pPr>
      <w:r w:rsidRPr="00C359EB">
        <w:rPr>
          <w:rFonts w:ascii="Times New Roman" w:hAnsi="Times New Roman"/>
          <w:lang w:eastAsia="en-AU"/>
        </w:rPr>
        <w:fldChar w:fldCharType="end"/>
      </w:r>
      <w:r w:rsidRPr="00C359EB">
        <w:rPr>
          <w:rFonts w:hint="cs"/>
          <w:rtl/>
          <w:lang w:bidi="ar-IQ"/>
        </w:rPr>
        <w:t>وبعد أن عرفت أن</w:t>
      </w:r>
      <w:r w:rsidR="00591C38">
        <w:rPr>
          <w:rFonts w:hint="cs"/>
          <w:rtl/>
          <w:lang w:bidi="ar-IQ"/>
        </w:rPr>
        <w:t>ّ</w:t>
      </w:r>
      <w:r w:rsidRPr="00C359EB">
        <w:rPr>
          <w:rFonts w:hint="cs"/>
          <w:rtl/>
          <w:lang w:bidi="ar-IQ"/>
        </w:rPr>
        <w:t xml:space="preserve"> ما يفعله زوجها لا كرهاً لهم ولا</w:t>
      </w:r>
      <w:r w:rsidR="00591C38">
        <w:rPr>
          <w:rFonts w:hint="cs"/>
          <w:rtl/>
          <w:lang w:bidi="ar-IQ"/>
        </w:rPr>
        <w:t xml:space="preserve"> </w:t>
      </w:r>
      <w:r w:rsidRPr="00C359EB">
        <w:rPr>
          <w:rFonts w:hint="cs"/>
          <w:rtl/>
          <w:lang w:bidi="ar-IQ"/>
        </w:rPr>
        <w:t>زهداً بهم، بل هو أمر الله لا غير، فكانت تردد: إذن لن  يُضيعنا!</w:t>
      </w:r>
    </w:p>
    <w:p w:rsidR="00934B4D" w:rsidRDefault="00934B4D" w:rsidP="00591C38">
      <w:pPr>
        <w:rPr>
          <w:rtl/>
          <w:lang w:bidi="ar-IQ"/>
        </w:rPr>
      </w:pPr>
      <w:r w:rsidRPr="00C359EB">
        <w:rPr>
          <w:rFonts w:hint="cs"/>
          <w:rtl/>
          <w:lang w:bidi="ar-IQ"/>
        </w:rPr>
        <w:t>فهنا تعل</w:t>
      </w:r>
      <w:r w:rsidR="00591C38">
        <w:rPr>
          <w:rFonts w:hint="cs"/>
          <w:rtl/>
          <w:lang w:bidi="ar-IQ"/>
        </w:rPr>
        <w:t>ّ</w:t>
      </w:r>
      <w:r w:rsidRPr="00C359EB">
        <w:rPr>
          <w:rFonts w:hint="cs"/>
          <w:rtl/>
          <w:lang w:bidi="ar-IQ"/>
        </w:rPr>
        <w:t>منا هذه الصالحة التوكل على الله والرضا بما قدر والصبر عليه، فالتوكل والصبر صفتان ممدوحتان، لم</w:t>
      </w:r>
      <w:r>
        <w:rPr>
          <w:rFonts w:hint="eastAsia"/>
          <w:rtl/>
          <w:lang w:bidi="ar-IQ"/>
        </w:rPr>
        <w:t> </w:t>
      </w:r>
      <w:r w:rsidRPr="00C359EB">
        <w:rPr>
          <w:rFonts w:hint="cs"/>
          <w:rtl/>
          <w:lang w:bidi="ar-IQ"/>
        </w:rPr>
        <w:t>تكتف بهما وتبقى تنتظر، وإن</w:t>
      </w:r>
      <w:r w:rsidR="00591C38">
        <w:rPr>
          <w:rFonts w:hint="cs"/>
          <w:rtl/>
          <w:lang w:bidi="ar-IQ"/>
        </w:rPr>
        <w:t>ّ</w:t>
      </w:r>
      <w:r w:rsidRPr="00C359EB">
        <w:rPr>
          <w:rFonts w:hint="cs"/>
          <w:rtl/>
          <w:lang w:bidi="ar-IQ"/>
        </w:rPr>
        <w:t>ما ذهبت وهما يرافقانها، تستعين بالأسباب الطبيعية، وتبحث لوليدها عن الماء، فترويه من عطش، وتنقذه من موت محقّق، نزلت على أمر السماء وحكمها، فلم تعطّل جهدها بل راحت تستخدمه، فترتقي ربوةً لتنزل منها فترتقي أخرى، تقف على المروة، فتنظر بعيداً هناك وقريباً هنا، ثم</w:t>
      </w:r>
      <w:r w:rsidR="00591C38">
        <w:rPr>
          <w:rFonts w:hint="cs"/>
          <w:rtl/>
          <w:lang w:bidi="ar-IQ"/>
        </w:rPr>
        <w:t>ّ</w:t>
      </w:r>
      <w:r w:rsidRPr="00C359EB">
        <w:rPr>
          <w:rFonts w:hint="cs"/>
          <w:rtl/>
          <w:lang w:bidi="ar-IQ"/>
        </w:rPr>
        <w:t xml:space="preserve"> تهبط فتسير وتهرول، فلعلّها تجد في مسيرتها ما يُنقذ وليدها، وإذا بجبل آخر إن</w:t>
      </w:r>
      <w:r w:rsidR="00591C38">
        <w:rPr>
          <w:rFonts w:hint="cs"/>
          <w:rtl/>
          <w:lang w:bidi="ar-IQ"/>
        </w:rPr>
        <w:t>ّ</w:t>
      </w:r>
      <w:r w:rsidRPr="00C359EB">
        <w:rPr>
          <w:rFonts w:hint="cs"/>
          <w:rtl/>
          <w:lang w:bidi="ar-IQ"/>
        </w:rPr>
        <w:t xml:space="preserve">ه الصفا، فأسرعت إليه فلعلّها تجد عليه ماءً أو ما يرشدها إليه، ولا تقف طويلاً عليه، فلا حياة تجدها عنده ولا طيراً ولا شجرةً ولا فيئاً ولا حتى قطرات ماء، فتغادره لغيره، وما </w:t>
      </w:r>
      <w:r w:rsidR="00591C38">
        <w:rPr>
          <w:rFonts w:hint="cs"/>
          <w:rtl/>
          <w:lang w:bidi="ar-IQ"/>
        </w:rPr>
        <w:t>إ</w:t>
      </w:r>
      <w:r w:rsidRPr="00C359EB">
        <w:rPr>
          <w:rFonts w:hint="cs"/>
          <w:rtl/>
          <w:lang w:bidi="ar-IQ"/>
        </w:rPr>
        <w:t xml:space="preserve">ن نفد جهدها وقد وصلت متعبةً لتجلس بجانب رضيعها، حتى منّت عليها السماء وتفضّلت </w:t>
      </w:r>
      <w:r w:rsidR="00591C38">
        <w:rPr>
          <w:rFonts w:hint="cs"/>
          <w:rtl/>
          <w:lang w:bidi="ar-IQ"/>
        </w:rPr>
        <w:t>ب</w:t>
      </w:r>
      <w:r w:rsidRPr="00C359EB">
        <w:rPr>
          <w:rFonts w:hint="cs"/>
          <w:rtl/>
          <w:lang w:bidi="ar-IQ"/>
        </w:rPr>
        <w:t>أنَّ الماء ليس هناك حيث كنتِ</w:t>
      </w:r>
      <w:r>
        <w:rPr>
          <w:rFonts w:hint="cs"/>
          <w:rtl/>
          <w:lang w:bidi="ar-IQ"/>
        </w:rPr>
        <w:t>،</w:t>
      </w:r>
      <w:r w:rsidRPr="00C359EB">
        <w:rPr>
          <w:rFonts w:hint="cs"/>
          <w:rtl/>
          <w:lang w:bidi="ar-IQ"/>
        </w:rPr>
        <w:t xml:space="preserve"> بل هو هذا بجوار طفلك تحت قدمه التي ما إن حر</w:t>
      </w:r>
      <w:r w:rsidR="00591C38">
        <w:rPr>
          <w:rFonts w:hint="cs"/>
          <w:rtl/>
          <w:lang w:bidi="ar-IQ"/>
        </w:rPr>
        <w:t>ّ</w:t>
      </w:r>
      <w:r w:rsidRPr="00C359EB">
        <w:rPr>
          <w:rFonts w:hint="cs"/>
          <w:rtl/>
          <w:lang w:bidi="ar-IQ"/>
        </w:rPr>
        <w:t xml:space="preserve">كها قليلاً وبرفق وهدوء حتى نبع من تحتها، لتنبع منه حياة هذا الوادي المبارك، فكان رحمة له وللناس جميعاً، ولم يكن ينتابها القنوط واليأس </w:t>
      </w:r>
      <w:r w:rsidR="00591C38">
        <w:rPr>
          <w:rFonts w:hint="cs"/>
          <w:rtl/>
          <w:lang w:bidi="ar-IQ"/>
        </w:rPr>
        <w:t>م</w:t>
      </w:r>
      <w:r w:rsidRPr="00C359EB">
        <w:rPr>
          <w:rFonts w:hint="cs"/>
          <w:rtl/>
          <w:lang w:bidi="ar-IQ"/>
        </w:rPr>
        <w:t xml:space="preserve">ن </w:t>
      </w:r>
      <w:r w:rsidR="00591C38">
        <w:rPr>
          <w:rFonts w:hint="cs"/>
          <w:rtl/>
          <w:lang w:bidi="ar-IQ"/>
        </w:rPr>
        <w:t xml:space="preserve">أنّ </w:t>
      </w:r>
      <w:r w:rsidRPr="00C359EB">
        <w:rPr>
          <w:rFonts w:hint="cs"/>
          <w:rtl/>
          <w:lang w:bidi="ar-IQ"/>
        </w:rPr>
        <w:t xml:space="preserve">الله تعالى </w:t>
      </w:r>
      <w:r w:rsidR="00591C38">
        <w:rPr>
          <w:rFonts w:hint="cs"/>
          <w:rtl/>
          <w:lang w:bidi="ar-IQ"/>
        </w:rPr>
        <w:t xml:space="preserve">لم يجعل </w:t>
      </w:r>
      <w:r w:rsidRPr="00C359EB">
        <w:rPr>
          <w:rFonts w:hint="cs"/>
          <w:rtl/>
          <w:lang w:bidi="ar-IQ"/>
        </w:rPr>
        <w:t>الفرج على يديها</w:t>
      </w:r>
      <w:r>
        <w:rPr>
          <w:rFonts w:hint="cs"/>
          <w:rtl/>
          <w:lang w:bidi="ar-IQ"/>
        </w:rPr>
        <w:t>.</w:t>
      </w:r>
    </w:p>
    <w:p w:rsidR="00934B4D" w:rsidRPr="00C359EB" w:rsidRDefault="00934B4D" w:rsidP="00EB48BE">
      <w:pPr>
        <w:rPr>
          <w:rtl/>
          <w:lang w:bidi="ar-IQ"/>
        </w:rPr>
      </w:pPr>
      <w:r w:rsidRPr="00C359EB">
        <w:rPr>
          <w:rFonts w:hint="cs"/>
          <w:rtl/>
          <w:lang w:bidi="ar-IQ"/>
        </w:rPr>
        <w:t>وإن</w:t>
      </w:r>
      <w:r w:rsidR="00591C38">
        <w:rPr>
          <w:rFonts w:hint="cs"/>
          <w:rtl/>
          <w:lang w:bidi="ar-IQ"/>
        </w:rPr>
        <w:t>ّ</w:t>
      </w:r>
      <w:r w:rsidRPr="00C359EB">
        <w:rPr>
          <w:rFonts w:hint="cs"/>
          <w:rtl/>
          <w:lang w:bidi="ar-IQ"/>
        </w:rPr>
        <w:t>ما كان من قبل طفل رضيع ضعيف لا حول له ولا قوة تعينه على الجري بعيداً في الوادي وبين الجبلين كما فعلت أمُّه، و</w:t>
      </w:r>
      <w:r w:rsidR="00591C38">
        <w:rPr>
          <w:rFonts w:hint="cs"/>
          <w:rtl/>
          <w:lang w:bidi="ar-IQ"/>
        </w:rPr>
        <w:t>إ</w:t>
      </w:r>
      <w:r w:rsidRPr="00C359EB">
        <w:rPr>
          <w:rFonts w:hint="cs"/>
          <w:rtl/>
          <w:lang w:bidi="ar-IQ"/>
        </w:rPr>
        <w:t>ن</w:t>
      </w:r>
      <w:r w:rsidR="00591C38">
        <w:rPr>
          <w:rFonts w:hint="cs"/>
          <w:rtl/>
          <w:lang w:bidi="ar-IQ"/>
        </w:rPr>
        <w:t>ّ</w:t>
      </w:r>
      <w:r w:rsidRPr="00C359EB">
        <w:rPr>
          <w:rFonts w:hint="cs"/>
          <w:rtl/>
          <w:lang w:bidi="ar-IQ"/>
        </w:rPr>
        <w:t>ه ليس له إل</w:t>
      </w:r>
      <w:r w:rsidR="00591C38">
        <w:rPr>
          <w:rFonts w:hint="cs"/>
          <w:rtl/>
          <w:lang w:bidi="ar-IQ"/>
        </w:rPr>
        <w:t>ّ</w:t>
      </w:r>
      <w:r w:rsidRPr="00C359EB">
        <w:rPr>
          <w:rFonts w:hint="cs"/>
          <w:rtl/>
          <w:lang w:bidi="ar-IQ"/>
        </w:rPr>
        <w:t xml:space="preserve">ا القدرة على الحركة </w:t>
      </w:r>
      <w:r w:rsidR="00EB48BE">
        <w:rPr>
          <w:rFonts w:hint="cs"/>
          <w:rtl/>
          <w:lang w:bidi="ar-IQ"/>
        </w:rPr>
        <w:t xml:space="preserve">في </w:t>
      </w:r>
      <w:r w:rsidRPr="00C359EB">
        <w:rPr>
          <w:rFonts w:hint="cs"/>
          <w:rtl/>
          <w:lang w:bidi="ar-IQ"/>
        </w:rPr>
        <w:t>مكانه الذي هو ماكث</w:t>
      </w:r>
      <w:r w:rsidR="00EB48BE">
        <w:rPr>
          <w:rFonts w:hint="cs"/>
          <w:rtl/>
          <w:lang w:bidi="ar-IQ"/>
        </w:rPr>
        <w:t xml:space="preserve"> فيه</w:t>
      </w:r>
      <w:r w:rsidRPr="00C359EB">
        <w:rPr>
          <w:rFonts w:hint="cs"/>
          <w:rtl/>
          <w:lang w:bidi="ar-IQ"/>
        </w:rPr>
        <w:t xml:space="preserve"> </w:t>
      </w:r>
      <w:r>
        <w:rPr>
          <w:rFonts w:hint="cs"/>
          <w:rtl/>
          <w:lang w:bidi="ar-IQ"/>
        </w:rPr>
        <w:t>ـ</w:t>
      </w:r>
      <w:r w:rsidRPr="00C359EB">
        <w:rPr>
          <w:rFonts w:hint="cs"/>
          <w:rtl/>
          <w:lang w:bidi="ar-IQ"/>
        </w:rPr>
        <w:t xml:space="preserve"> ومن هنا علينا أن نلتفت إلى أنَّ الفرج  قد يأتي ممن لا يُحسب له حساب، ومن جهة لا تكون على البال </w:t>
      </w:r>
      <w:r>
        <w:rPr>
          <w:rFonts w:hint="cs"/>
          <w:rtl/>
          <w:lang w:bidi="ar-IQ"/>
        </w:rPr>
        <w:t xml:space="preserve">ـ </w:t>
      </w:r>
      <w:r w:rsidRPr="00C359EB">
        <w:rPr>
          <w:rFonts w:hint="cs"/>
          <w:rtl/>
          <w:lang w:bidi="ar-IQ"/>
        </w:rPr>
        <w:t xml:space="preserve">فاندفعت قدمه وبدون قصد منه، </w:t>
      </w:r>
      <w:r w:rsidRPr="00C359EB">
        <w:rPr>
          <w:rFonts w:hint="cs"/>
          <w:rtl/>
          <w:lang w:bidi="ar-IQ"/>
        </w:rPr>
        <w:lastRenderedPageBreak/>
        <w:t>وهي حركة عادية، وإذا بالماء يتدف</w:t>
      </w:r>
      <w:r w:rsidR="00EB48BE">
        <w:rPr>
          <w:rFonts w:hint="cs"/>
          <w:rtl/>
          <w:lang w:bidi="ar-IQ"/>
        </w:rPr>
        <w:t>ّ</w:t>
      </w:r>
      <w:r w:rsidRPr="00C359EB">
        <w:rPr>
          <w:rFonts w:hint="cs"/>
          <w:rtl/>
          <w:lang w:bidi="ar-IQ"/>
        </w:rPr>
        <w:t>ق بين يديه وحوله، فالله تعالى لا يتركها وابنها هكذا بلا أن يمدّهما بعطائه؛ ليخلد هذا المكان وتتمَّ فيه رسالاته، وتتحق</w:t>
      </w:r>
      <w:r w:rsidR="00EB48BE">
        <w:rPr>
          <w:rFonts w:hint="cs"/>
          <w:rtl/>
          <w:lang w:bidi="ar-IQ"/>
        </w:rPr>
        <w:t>ّ</w:t>
      </w:r>
      <w:r w:rsidRPr="00C359EB">
        <w:rPr>
          <w:rFonts w:hint="cs"/>
          <w:rtl/>
          <w:lang w:bidi="ar-IQ"/>
        </w:rPr>
        <w:t>ق فيه إراداته وتشريعاته وأحكامه وقيمه</w:t>
      </w:r>
      <w:r>
        <w:rPr>
          <w:rFonts w:hint="cs"/>
          <w:rtl/>
          <w:lang w:bidi="ar-IQ"/>
        </w:rPr>
        <w:t>.</w:t>
      </w:r>
      <w:r w:rsidRPr="00C359EB">
        <w:rPr>
          <w:rFonts w:hint="cs"/>
          <w:rtl/>
          <w:lang w:bidi="ar-IQ"/>
        </w:rPr>
        <w:t>.. ونحن نؤد</w:t>
      </w:r>
      <w:r w:rsidR="00EB48BE">
        <w:rPr>
          <w:rFonts w:hint="cs"/>
          <w:rtl/>
          <w:lang w:bidi="ar-IQ"/>
        </w:rPr>
        <w:t>ّ</w:t>
      </w:r>
      <w:r w:rsidRPr="00C359EB">
        <w:rPr>
          <w:rFonts w:hint="cs"/>
          <w:rtl/>
          <w:lang w:bidi="ar-IQ"/>
        </w:rPr>
        <w:t>ي ما أدّته سبعة أشواط بين هاتين الربوتين أو الجبلين</w:t>
      </w:r>
      <w:r>
        <w:rPr>
          <w:rFonts w:hint="cs"/>
          <w:rtl/>
          <w:lang w:bidi="ar-IQ"/>
        </w:rPr>
        <w:t>.</w:t>
      </w:r>
      <w:r w:rsidRPr="00C359EB">
        <w:rPr>
          <w:rFonts w:hint="cs"/>
          <w:rtl/>
          <w:lang w:bidi="ar-IQ"/>
        </w:rPr>
        <w:t>..</w:t>
      </w:r>
    </w:p>
    <w:p w:rsidR="00934B4D" w:rsidRPr="00C359EB" w:rsidRDefault="00934B4D" w:rsidP="00EB48BE">
      <w:pPr>
        <w:rPr>
          <w:rtl/>
          <w:lang w:bidi="ar-IQ"/>
        </w:rPr>
      </w:pPr>
      <w:r w:rsidRPr="00C359EB">
        <w:rPr>
          <w:rFonts w:hint="cs"/>
          <w:rtl/>
          <w:lang w:bidi="ar-IQ"/>
        </w:rPr>
        <w:t xml:space="preserve">وهكذا هي تعطي </w:t>
      </w:r>
      <w:r w:rsidR="00EB48BE">
        <w:rPr>
          <w:rFonts w:hint="cs"/>
          <w:rtl/>
          <w:lang w:bidi="ar-IQ"/>
        </w:rPr>
        <w:t>ا</w:t>
      </w:r>
      <w:r w:rsidRPr="00C359EB">
        <w:rPr>
          <w:rFonts w:hint="cs"/>
          <w:rtl/>
          <w:lang w:bidi="ar-IQ"/>
        </w:rPr>
        <w:t>لأجيال درساً بليغاً يُفهمنا معنى التوكل ومعنى الصبر معنى المثابرة والجد وعدم القنوط أو التكاسل</w:t>
      </w:r>
      <w:r>
        <w:rPr>
          <w:rFonts w:hint="cs"/>
          <w:rtl/>
          <w:lang w:bidi="ar-IQ"/>
        </w:rPr>
        <w:t>.</w:t>
      </w:r>
      <w:r w:rsidRPr="00C359EB">
        <w:rPr>
          <w:rFonts w:hint="cs"/>
          <w:rtl/>
          <w:lang w:bidi="ar-IQ"/>
        </w:rPr>
        <w:t>.. وأنَّ علينا أن لا يصيبنا اليأس أبدًا؛ لأنَّ لنا ركناً شديداً؛ إن</w:t>
      </w:r>
      <w:r w:rsidR="00EB48BE">
        <w:rPr>
          <w:rFonts w:hint="cs"/>
          <w:rtl/>
          <w:lang w:bidi="ar-IQ"/>
        </w:rPr>
        <w:t>ّ</w:t>
      </w:r>
      <w:r w:rsidRPr="00C359EB">
        <w:rPr>
          <w:rFonts w:hint="cs"/>
          <w:rtl/>
          <w:lang w:bidi="ar-IQ"/>
        </w:rPr>
        <w:t xml:space="preserve">ه الحيُّ </w:t>
      </w:r>
      <w:r w:rsidR="00EB48BE">
        <w:rPr>
          <w:rFonts w:hint="cs"/>
          <w:rtl/>
          <w:lang w:bidi="ar-IQ"/>
        </w:rPr>
        <w:t xml:space="preserve">الذي </w:t>
      </w:r>
      <w:r w:rsidRPr="00C359EB">
        <w:rPr>
          <w:rFonts w:hint="cs"/>
          <w:rtl/>
          <w:lang w:bidi="ar-IQ"/>
        </w:rPr>
        <w:t xml:space="preserve">لا يموت، القويُّ </w:t>
      </w:r>
      <w:r w:rsidR="00EB48BE">
        <w:rPr>
          <w:rFonts w:hint="cs"/>
          <w:rtl/>
          <w:lang w:bidi="ar-IQ"/>
        </w:rPr>
        <w:t xml:space="preserve">الذي </w:t>
      </w:r>
      <w:r w:rsidRPr="00C359EB">
        <w:rPr>
          <w:rFonts w:hint="cs"/>
          <w:rtl/>
          <w:lang w:bidi="ar-IQ"/>
        </w:rPr>
        <w:t>لا يضعف</w:t>
      </w:r>
      <w:r>
        <w:rPr>
          <w:rFonts w:hint="cs"/>
          <w:rtl/>
          <w:lang w:bidi="ar-IQ"/>
        </w:rPr>
        <w:t>.</w:t>
      </w:r>
      <w:r w:rsidRPr="00C359EB">
        <w:rPr>
          <w:rFonts w:hint="cs"/>
          <w:rtl/>
          <w:lang w:bidi="ar-IQ"/>
        </w:rPr>
        <w:t>.. نركن إليه</w:t>
      </w:r>
      <w:r w:rsidR="00EB48BE">
        <w:rPr>
          <w:rFonts w:hint="cs"/>
          <w:rtl/>
          <w:lang w:bidi="ar-IQ"/>
        </w:rPr>
        <w:t xml:space="preserve"> و</w:t>
      </w:r>
      <w:r w:rsidRPr="00C359EB">
        <w:rPr>
          <w:rFonts w:hint="cs"/>
          <w:rtl/>
          <w:lang w:bidi="ar-IQ"/>
        </w:rPr>
        <w:t xml:space="preserve"> نلجأ إليه، فهو ربٌّ لا يتركنا، يده ممدودة لخلقه،.. فما علينا إل</w:t>
      </w:r>
      <w:r w:rsidR="00EB48BE">
        <w:rPr>
          <w:rFonts w:hint="cs"/>
          <w:rtl/>
          <w:lang w:bidi="ar-IQ"/>
        </w:rPr>
        <w:t>ّ</w:t>
      </w:r>
      <w:r w:rsidRPr="00C359EB">
        <w:rPr>
          <w:rFonts w:hint="cs"/>
          <w:rtl/>
          <w:lang w:bidi="ar-IQ"/>
        </w:rPr>
        <w:t>ا أن نستقبل حياتنا بلا قنوط، بل بقوة وأمل</w:t>
      </w:r>
      <w:r>
        <w:rPr>
          <w:rFonts w:hint="cs"/>
          <w:rtl/>
          <w:lang w:bidi="ar-IQ"/>
        </w:rPr>
        <w:t>.</w:t>
      </w:r>
      <w:r w:rsidRPr="00C359EB">
        <w:rPr>
          <w:rFonts w:hint="cs"/>
          <w:rtl/>
          <w:lang w:bidi="ar-IQ"/>
        </w:rPr>
        <w:t>..</w:t>
      </w:r>
    </w:p>
    <w:p w:rsidR="00934B4D" w:rsidRPr="00C359EB" w:rsidRDefault="00934B4D" w:rsidP="00934B4D">
      <w:pPr>
        <w:pStyle w:val="Heading2"/>
        <w:rPr>
          <w:rtl/>
          <w:lang w:bidi="ar-IQ"/>
        </w:rPr>
      </w:pPr>
      <w:r w:rsidRPr="00C359EB">
        <w:rPr>
          <w:rFonts w:hint="cs"/>
          <w:rtl/>
          <w:lang w:bidi="ar-IQ"/>
        </w:rPr>
        <w:t>طيفان :</w:t>
      </w:r>
    </w:p>
    <w:p w:rsidR="00EB48BE" w:rsidRPr="00C359EB" w:rsidRDefault="00934B4D" w:rsidP="00EB48BE">
      <w:pPr>
        <w:rPr>
          <w:rFonts w:ascii="Times New Roman" w:hAnsi="Times New Roman"/>
          <w:lang w:eastAsia="en-AU"/>
        </w:rPr>
      </w:pPr>
      <w:r w:rsidRPr="00C359EB">
        <w:rPr>
          <w:rFonts w:hint="cs"/>
          <w:rtl/>
          <w:lang w:bidi="ar-IQ"/>
        </w:rPr>
        <w:t xml:space="preserve">وهنا وبعد أن يذكر سيد قطب أنَّ موسم الحجّ </w:t>
      </w:r>
      <w:r w:rsidRPr="00C359EB">
        <w:rPr>
          <w:rFonts w:ascii="Arial" w:hAnsi="Arial" w:hint="cs"/>
          <w:shd w:val="clear" w:color="auto" w:fill="FFFFFF"/>
          <w:rtl/>
        </w:rPr>
        <w:t>هو</w:t>
      </w:r>
      <w:r w:rsidRPr="00C359EB">
        <w:rPr>
          <w:rFonts w:ascii="Arial" w:hAnsi="Arial"/>
          <w:shd w:val="clear" w:color="auto" w:fill="FFFFFF"/>
          <w:rtl/>
        </w:rPr>
        <w:t xml:space="preserve"> موسم عبادة تصفو فيه الأرواح، وهي تستشعر قربها من الله في بيته الحرام</w:t>
      </w:r>
      <w:r w:rsidRPr="00C359EB">
        <w:rPr>
          <w:rFonts w:ascii="Arial" w:hAnsi="Arial" w:hint="cs"/>
          <w:shd w:val="clear" w:color="auto" w:fill="FFFFFF"/>
          <w:rtl/>
        </w:rPr>
        <w:t>،</w:t>
      </w:r>
      <w:r w:rsidRPr="00C359EB">
        <w:rPr>
          <w:rFonts w:ascii="Arial" w:hAnsi="Arial"/>
          <w:shd w:val="clear" w:color="auto" w:fill="FFFFFF"/>
          <w:rtl/>
        </w:rPr>
        <w:t xml:space="preserve"> وهي ترف حول هذا البيت</w:t>
      </w:r>
      <w:r w:rsidRPr="00C359EB">
        <w:rPr>
          <w:rFonts w:ascii="Arial" w:hAnsi="Arial" w:hint="cs"/>
          <w:shd w:val="clear" w:color="auto" w:fill="FFFFFF"/>
          <w:rtl/>
        </w:rPr>
        <w:t xml:space="preserve">، </w:t>
      </w:r>
      <w:r w:rsidRPr="00C359EB">
        <w:rPr>
          <w:rFonts w:ascii="Arial" w:hAnsi="Arial"/>
          <w:shd w:val="clear" w:color="auto" w:fill="FFFFFF"/>
          <w:rtl/>
        </w:rPr>
        <w:t>وتستروح الذكريات التي تحوم عليه وترف كالأطياف من قريب ومن بعيد</w:t>
      </w:r>
      <w:r w:rsidRPr="00C359EB">
        <w:rPr>
          <w:rFonts w:ascii="Arial" w:hAnsi="Arial" w:hint="cs"/>
          <w:shd w:val="clear" w:color="auto" w:fill="FFFFFF"/>
          <w:rtl/>
        </w:rPr>
        <w:t>.</w:t>
      </w:r>
      <w:r w:rsidR="00EB48BE">
        <w:rPr>
          <w:rFonts w:ascii="Arial" w:hAnsi="Arial" w:hint="cs"/>
          <w:shd w:val="clear" w:color="auto" w:fill="FFFFFF"/>
          <w:rtl/>
        </w:rPr>
        <w:t xml:space="preserve"> </w:t>
      </w:r>
      <w:r w:rsidRPr="00C359EB">
        <w:rPr>
          <w:rFonts w:ascii="Arial" w:hAnsi="Arial" w:hint="cs"/>
          <w:shd w:val="clear" w:color="auto" w:fill="FFFFFF"/>
          <w:rtl/>
        </w:rPr>
        <w:t>يُشير إلى طيفي إبراهيم وهاجر:</w:t>
      </w:r>
      <w:r w:rsidRPr="00C359EB">
        <w:rPr>
          <w:rFonts w:ascii="Arial" w:hAnsi="Arial" w:cs="Calibri" w:hint="cs"/>
          <w:shd w:val="clear" w:color="auto" w:fill="FFFFFF"/>
          <w:rtl/>
        </w:rPr>
        <w:t xml:space="preserve"> </w:t>
      </w:r>
      <w:r w:rsidRPr="00C359EB">
        <w:rPr>
          <w:rFonts w:ascii="Arial" w:hAnsi="Arial"/>
          <w:shd w:val="clear" w:color="auto" w:fill="FFFFFF"/>
          <w:rtl/>
        </w:rPr>
        <w:t>طيف إبراهيم الخليل</w:t>
      </w:r>
      <w:r>
        <w:rPr>
          <w:rFonts w:ascii="Arial" w:hAnsi="Arial"/>
          <w:shd w:val="clear" w:color="auto" w:fill="FFFFFF"/>
        </w:rPr>
        <w:sym w:font="Zar75 Symbols" w:char="F037"/>
      </w:r>
      <w:r w:rsidRPr="00C359EB">
        <w:rPr>
          <w:rFonts w:ascii="Arial" w:hAnsi="Arial" w:hint="cs"/>
          <w:shd w:val="clear" w:color="auto" w:fill="FFFFFF"/>
          <w:rtl/>
        </w:rPr>
        <w:t xml:space="preserve">، </w:t>
      </w:r>
      <w:r w:rsidRPr="00C359EB">
        <w:rPr>
          <w:rFonts w:ascii="Arial" w:hAnsi="Arial"/>
          <w:shd w:val="clear" w:color="auto" w:fill="FFFFFF"/>
          <w:rtl/>
        </w:rPr>
        <w:t>وهو يودع البيت فلذة كبده إسماعيل وأم</w:t>
      </w:r>
      <w:r w:rsidRPr="00C359EB">
        <w:rPr>
          <w:rFonts w:ascii="Arial" w:hAnsi="Arial" w:hint="cs"/>
          <w:shd w:val="clear" w:color="auto" w:fill="FFFFFF"/>
          <w:rtl/>
        </w:rPr>
        <w:t>ّ</w:t>
      </w:r>
      <w:r w:rsidRPr="00C359EB">
        <w:rPr>
          <w:rFonts w:ascii="Arial" w:hAnsi="Arial"/>
          <w:shd w:val="clear" w:color="auto" w:fill="FFFFFF"/>
          <w:rtl/>
        </w:rPr>
        <w:t>ه، ويتوج</w:t>
      </w:r>
      <w:r w:rsidR="00EB48BE">
        <w:rPr>
          <w:rFonts w:ascii="Arial" w:hAnsi="Arial" w:hint="cs"/>
          <w:shd w:val="clear" w:color="auto" w:fill="FFFFFF"/>
          <w:rtl/>
        </w:rPr>
        <w:t>ّ</w:t>
      </w:r>
      <w:r w:rsidRPr="00C359EB">
        <w:rPr>
          <w:rFonts w:ascii="Arial" w:hAnsi="Arial"/>
          <w:shd w:val="clear" w:color="auto" w:fill="FFFFFF"/>
          <w:rtl/>
        </w:rPr>
        <w:t>ه بقلبه الخافق الواجف إلى رب</w:t>
      </w:r>
      <w:r w:rsidRPr="00C359EB">
        <w:rPr>
          <w:rFonts w:ascii="Arial" w:hAnsi="Arial" w:hint="cs"/>
          <w:shd w:val="clear" w:color="auto" w:fill="FFFFFF"/>
          <w:rtl/>
        </w:rPr>
        <w:t>ّ</w:t>
      </w:r>
      <w:r w:rsidRPr="00C359EB">
        <w:rPr>
          <w:rFonts w:ascii="Arial" w:hAnsi="Arial"/>
          <w:shd w:val="clear" w:color="auto" w:fill="FFFFFF"/>
          <w:rtl/>
        </w:rPr>
        <w:t>ه:</w:t>
      </w:r>
      <w:r w:rsidR="00EB48BE">
        <w:rPr>
          <w:rFonts w:ascii="Arial" w:hAnsi="Arial" w:hint="cs"/>
          <w:shd w:val="clear" w:color="auto" w:fill="FFFFFF"/>
          <w:rtl/>
        </w:rPr>
        <w:t xml:space="preserve"> </w:t>
      </w:r>
      <w:r w:rsidR="00EB48BE">
        <w:rPr>
          <w:rFonts w:hint="cs"/>
          <w:rtl/>
          <w:lang w:bidi="ar-IQ"/>
        </w:rPr>
        <w:t xml:space="preserve"> </w:t>
      </w:r>
      <w:r w:rsidR="00EB48BE" w:rsidRPr="00C359EB">
        <w:rPr>
          <w:rFonts w:ascii="Times New Roman" w:hAnsi="Times New Roman"/>
          <w:lang w:eastAsia="en-AU"/>
        </w:rPr>
        <w:fldChar w:fldCharType="begin"/>
      </w:r>
      <w:r w:rsidR="00EB48BE" w:rsidRPr="00C359EB">
        <w:rPr>
          <w:rFonts w:ascii="Times New Roman" w:hAnsi="Times New Roman"/>
          <w:lang w:eastAsia="en-AU"/>
        </w:rPr>
        <w:instrText xml:space="preserve"> HYPERLINK "http://quran.ksu.edu.sa/tafseer/qortobi/sura14-aya37.html" </w:instrText>
      </w:r>
      <w:r w:rsidR="00EB48BE" w:rsidRPr="00C359EB">
        <w:rPr>
          <w:rFonts w:ascii="Times New Roman" w:hAnsi="Times New Roman"/>
          <w:lang w:eastAsia="en-AU"/>
        </w:rPr>
        <w:fldChar w:fldCharType="separate"/>
      </w:r>
      <w:r w:rsidR="00EB48BE">
        <w:rPr>
          <w:rFonts w:ascii="Arial" w:hAnsi="Arial" w:hint="cs"/>
          <w:shd w:val="clear" w:color="auto" w:fill="FFFFFF"/>
          <w:lang w:eastAsia="en-AU"/>
        </w:rPr>
        <w:sym w:font="Zar75 Symbols" w:char="F029"/>
      </w:r>
      <w:r w:rsidR="00EB48BE" w:rsidRPr="00591C38">
        <w:rPr>
          <w:rStyle w:val="Char"/>
          <w:rtl/>
        </w:rPr>
        <w:t>رَبَّنَا إِنِّي أَسْكَنتُ مِن ذُرِّيَّتِي بِوَادٍ غَيْرِ ذِي زَرْعٍ عِندَ بَيْتِكَ الْمُحَرَّمِ</w:t>
      </w:r>
      <w:r w:rsidR="00EB48BE" w:rsidRPr="00591C38">
        <w:rPr>
          <w:rStyle w:val="Char"/>
          <w:rFonts w:hint="cs"/>
          <w:rtl/>
        </w:rPr>
        <w:t>...</w:t>
      </w:r>
      <w:r w:rsidR="00EB48BE">
        <w:rPr>
          <w:rFonts w:ascii="Arial" w:hAnsi="Arial" w:hint="cs"/>
          <w:shd w:val="clear" w:color="auto" w:fill="FFFFFF"/>
          <w:lang w:eastAsia="en-AU"/>
        </w:rPr>
        <w:sym w:font="Zar75 Symbols" w:char="F028"/>
      </w:r>
      <w:r w:rsidR="00EB48BE">
        <w:rPr>
          <w:rFonts w:ascii="Arial" w:hAnsi="Arial" w:hint="cs"/>
          <w:shd w:val="clear" w:color="auto" w:fill="FFFFFF"/>
          <w:rtl/>
          <w:lang w:eastAsia="en-AU"/>
        </w:rPr>
        <w:t>.</w:t>
      </w:r>
    </w:p>
    <w:p w:rsidR="00934B4D" w:rsidRDefault="00EB48BE" w:rsidP="00EB48BE">
      <w:pPr>
        <w:rPr>
          <w:rFonts w:ascii="Arial" w:hAnsi="Arial"/>
          <w:shd w:val="clear" w:color="auto" w:fill="FFFFFF"/>
          <w:rtl/>
        </w:rPr>
      </w:pPr>
      <w:r w:rsidRPr="00C359EB">
        <w:rPr>
          <w:rFonts w:ascii="Times New Roman" w:hAnsi="Times New Roman"/>
          <w:lang w:eastAsia="en-AU"/>
        </w:rPr>
        <w:fldChar w:fldCharType="end"/>
      </w:r>
      <w:r w:rsidR="00934B4D" w:rsidRPr="00C359EB">
        <w:rPr>
          <w:rFonts w:ascii="Arial" w:hAnsi="Arial"/>
          <w:shd w:val="clear" w:color="auto" w:fill="FFFFFF"/>
          <w:rtl/>
        </w:rPr>
        <w:t xml:space="preserve"> وطيف هاجر، وهي تستروح الماء لنفسها ولطفلها الرضيع في تلك الحرة المتلهبة حول البيت، وهي تهرول بين الصفا والمروة وقد نهكها العطش، وهد</w:t>
      </w:r>
      <w:r>
        <w:rPr>
          <w:rFonts w:ascii="Arial" w:hAnsi="Arial" w:hint="cs"/>
          <w:shd w:val="clear" w:color="auto" w:fill="FFFFFF"/>
          <w:rtl/>
        </w:rPr>
        <w:t>ّ</w:t>
      </w:r>
      <w:r w:rsidR="00934B4D" w:rsidRPr="00C359EB">
        <w:rPr>
          <w:rFonts w:ascii="Arial" w:hAnsi="Arial"/>
          <w:shd w:val="clear" w:color="auto" w:fill="FFFFFF"/>
          <w:rtl/>
        </w:rPr>
        <w:t>ها الجهد</w:t>
      </w:r>
      <w:r w:rsidR="00934B4D" w:rsidRPr="00C359EB">
        <w:rPr>
          <w:rFonts w:ascii="Arial" w:hAnsi="Arial" w:hint="cs"/>
          <w:shd w:val="clear" w:color="auto" w:fill="FFFFFF"/>
          <w:rtl/>
        </w:rPr>
        <w:t xml:space="preserve">، </w:t>
      </w:r>
      <w:r w:rsidR="00934B4D" w:rsidRPr="00C359EB">
        <w:rPr>
          <w:rFonts w:ascii="Arial" w:hAnsi="Arial"/>
          <w:shd w:val="clear" w:color="auto" w:fill="FFFFFF"/>
          <w:rtl/>
        </w:rPr>
        <w:t>وأضناها الإشفاق على الطفل</w:t>
      </w:r>
      <w:r w:rsidR="00934B4D" w:rsidRPr="00C359EB">
        <w:rPr>
          <w:rFonts w:ascii="Arial" w:hAnsi="Arial" w:hint="cs"/>
          <w:shd w:val="clear" w:color="auto" w:fill="FFFFFF"/>
          <w:rtl/>
        </w:rPr>
        <w:t>،</w:t>
      </w:r>
      <w:r w:rsidR="00934B4D">
        <w:rPr>
          <w:rFonts w:ascii="Arial" w:hAnsi="Arial" w:hint="cs"/>
          <w:shd w:val="clear" w:color="auto" w:fill="FFFFFF"/>
          <w:rtl/>
        </w:rPr>
        <w:t xml:space="preserve"> </w:t>
      </w:r>
      <w:r w:rsidR="00934B4D" w:rsidRPr="00C359EB">
        <w:rPr>
          <w:rFonts w:ascii="Arial" w:hAnsi="Arial"/>
          <w:shd w:val="clear" w:color="auto" w:fill="FFFFFF"/>
          <w:rtl/>
        </w:rPr>
        <w:t>ثم</w:t>
      </w:r>
      <w:r>
        <w:rPr>
          <w:rFonts w:ascii="Arial" w:hAnsi="Arial" w:hint="cs"/>
          <w:shd w:val="clear" w:color="auto" w:fill="FFFFFF"/>
          <w:rtl/>
        </w:rPr>
        <w:t>ّ</w:t>
      </w:r>
      <w:r w:rsidR="00934B4D" w:rsidRPr="00C359EB">
        <w:rPr>
          <w:rFonts w:ascii="Arial" w:hAnsi="Arial"/>
          <w:shd w:val="clear" w:color="auto" w:fill="FFFFFF"/>
          <w:rtl/>
        </w:rPr>
        <w:t xml:space="preserve"> ترجع في الجولة السابعة وقد حط</w:t>
      </w:r>
      <w:r>
        <w:rPr>
          <w:rFonts w:ascii="Arial" w:hAnsi="Arial" w:hint="cs"/>
          <w:shd w:val="clear" w:color="auto" w:fill="FFFFFF"/>
          <w:rtl/>
        </w:rPr>
        <w:t>ّ</w:t>
      </w:r>
      <w:r w:rsidR="00934B4D" w:rsidRPr="00C359EB">
        <w:rPr>
          <w:rFonts w:ascii="Arial" w:hAnsi="Arial"/>
          <w:shd w:val="clear" w:color="auto" w:fill="FFFFFF"/>
          <w:rtl/>
        </w:rPr>
        <w:t>مها اليأس</w:t>
      </w:r>
      <w:r w:rsidR="00934B4D" w:rsidRPr="00C359EB">
        <w:rPr>
          <w:rFonts w:ascii="Arial" w:hAnsi="Arial" w:hint="cs"/>
          <w:shd w:val="clear" w:color="auto" w:fill="FFFFFF"/>
          <w:rtl/>
        </w:rPr>
        <w:t xml:space="preserve">؛ </w:t>
      </w:r>
      <w:r w:rsidR="00934B4D" w:rsidRPr="00C359EB">
        <w:rPr>
          <w:rFonts w:ascii="Arial" w:hAnsi="Arial"/>
          <w:shd w:val="clear" w:color="auto" w:fill="FFFFFF"/>
          <w:rtl/>
        </w:rPr>
        <w:t>لتجد النبع يتدفق بين يدي الرضيع الوضيء</w:t>
      </w:r>
      <w:r w:rsidR="00934B4D" w:rsidRPr="00C359EB">
        <w:rPr>
          <w:rFonts w:ascii="Arial" w:hAnsi="Arial" w:hint="cs"/>
          <w:shd w:val="clear" w:color="auto" w:fill="FFFFFF"/>
          <w:rtl/>
        </w:rPr>
        <w:t>،</w:t>
      </w:r>
      <w:r w:rsidR="00934B4D" w:rsidRPr="00C359EB">
        <w:rPr>
          <w:rFonts w:ascii="Arial" w:hAnsi="Arial"/>
          <w:shd w:val="clear" w:color="auto" w:fill="FFFFFF"/>
          <w:rtl/>
        </w:rPr>
        <w:t xml:space="preserve"> وإذا هي زمزم</w:t>
      </w:r>
      <w:r w:rsidR="00934B4D" w:rsidRPr="00C359EB">
        <w:rPr>
          <w:rFonts w:ascii="Arial" w:hAnsi="Arial" w:hint="cs"/>
          <w:shd w:val="clear" w:color="auto" w:fill="FFFFFF"/>
          <w:rtl/>
        </w:rPr>
        <w:t>،</w:t>
      </w:r>
      <w:r w:rsidR="00934B4D" w:rsidRPr="00C359EB">
        <w:rPr>
          <w:rFonts w:ascii="Arial" w:hAnsi="Arial"/>
          <w:shd w:val="clear" w:color="auto" w:fill="FFFFFF"/>
          <w:rtl/>
        </w:rPr>
        <w:t xml:space="preserve"> ينبوع الرحمة في صحراء اليأس والجدب</w:t>
      </w:r>
      <w:r w:rsidR="00934B4D" w:rsidRPr="00C359EB">
        <w:rPr>
          <w:rFonts w:ascii="Arial" w:hAnsi="Arial" w:hint="cs"/>
          <w:shd w:val="clear" w:color="auto" w:fill="FFFFFF"/>
          <w:rtl/>
        </w:rPr>
        <w:t>!</w:t>
      </w:r>
      <w:r w:rsidR="00934B4D">
        <w:rPr>
          <w:rStyle w:val="FootnoteReference"/>
          <w:rFonts w:ascii="Arial" w:hAnsi="Arial"/>
          <w:shd w:val="clear" w:color="auto" w:fill="FFFFFF"/>
          <w:rtl/>
        </w:rPr>
        <w:footnoteReference w:id="527"/>
      </w:r>
    </w:p>
    <w:p w:rsidR="00934B4D" w:rsidRPr="00C359EB" w:rsidRDefault="00934B4D" w:rsidP="00934B4D">
      <w:pPr>
        <w:pStyle w:val="Heading2"/>
        <w:rPr>
          <w:rtl/>
          <w:lang w:bidi="ar-IQ"/>
        </w:rPr>
      </w:pPr>
      <w:r w:rsidRPr="00C359EB">
        <w:rPr>
          <w:rFonts w:hint="cs"/>
          <w:rtl/>
          <w:lang w:bidi="ar-IQ"/>
        </w:rPr>
        <w:lastRenderedPageBreak/>
        <w:t>عبادات متعددة :</w:t>
      </w:r>
    </w:p>
    <w:p w:rsidR="00934B4D" w:rsidRPr="00C359EB" w:rsidRDefault="00934B4D" w:rsidP="00EB48BE">
      <w:pPr>
        <w:rPr>
          <w:rtl/>
        </w:rPr>
      </w:pPr>
      <w:r w:rsidRPr="00C359EB">
        <w:rPr>
          <w:rFonts w:hint="cs"/>
          <w:rtl/>
          <w:lang w:bidi="ar-IQ"/>
        </w:rPr>
        <w:t>وذاك التقييد لأداء مناسك الحج، لا يخلو من انضباط وتقيّد بوقته وأمكنته وشروطه، وبالتالي فالانضباط والتقيّد لا بدَّ لهما من مشقةٍ وتعب</w:t>
      </w:r>
      <w:r>
        <w:rPr>
          <w:rFonts w:hint="cs"/>
          <w:rtl/>
          <w:lang w:bidi="ar-IQ"/>
        </w:rPr>
        <w:t>‌</w:t>
      </w:r>
      <w:r w:rsidRPr="00C359EB">
        <w:rPr>
          <w:rFonts w:hint="cs"/>
          <w:rtl/>
          <w:lang w:bidi="ar-IQ"/>
        </w:rPr>
        <w:t>ٍ</w:t>
      </w:r>
      <w:r>
        <w:rPr>
          <w:rFonts w:hint="cs"/>
          <w:rtl/>
          <w:lang w:bidi="ar-IQ"/>
        </w:rPr>
        <w:t>،</w:t>
      </w:r>
      <w:r w:rsidRPr="00C359EB">
        <w:rPr>
          <w:rFonts w:hint="cs"/>
          <w:rtl/>
          <w:lang w:bidi="ar-IQ"/>
        </w:rPr>
        <w:t xml:space="preserve"> </w:t>
      </w:r>
      <w:r w:rsidR="00EB48BE">
        <w:rPr>
          <w:rFonts w:hint="cs"/>
          <w:rtl/>
          <w:lang w:bidi="ar-IQ"/>
        </w:rPr>
        <w:t>و</w:t>
      </w:r>
      <w:r w:rsidRPr="00C359EB">
        <w:rPr>
          <w:rFonts w:hint="cs"/>
          <w:rtl/>
          <w:lang w:bidi="ar-IQ"/>
        </w:rPr>
        <w:t>سفر</w:t>
      </w:r>
      <w:r>
        <w:rPr>
          <w:rFonts w:hint="cs"/>
          <w:rtl/>
          <w:lang w:bidi="ar-IQ"/>
        </w:rPr>
        <w:t>،</w:t>
      </w:r>
      <w:r w:rsidRPr="00C359EB">
        <w:rPr>
          <w:rFonts w:hint="cs"/>
          <w:rtl/>
          <w:lang w:bidi="ar-IQ"/>
        </w:rPr>
        <w:t xml:space="preserve"> وصرف مال</w:t>
      </w:r>
      <w:r>
        <w:rPr>
          <w:rFonts w:hint="cs"/>
          <w:rtl/>
          <w:lang w:bidi="ar-IQ"/>
        </w:rPr>
        <w:t>‌</w:t>
      </w:r>
      <w:r w:rsidRPr="00C359EB">
        <w:rPr>
          <w:rFonts w:hint="cs"/>
          <w:rtl/>
          <w:lang w:bidi="ar-IQ"/>
        </w:rPr>
        <w:t>ٍ</w:t>
      </w:r>
      <w:r>
        <w:rPr>
          <w:rFonts w:hint="cs"/>
          <w:rtl/>
          <w:lang w:bidi="ar-IQ"/>
        </w:rPr>
        <w:t>،</w:t>
      </w:r>
      <w:r w:rsidRPr="00C359EB">
        <w:rPr>
          <w:rFonts w:hint="cs"/>
          <w:rtl/>
          <w:lang w:bidi="ar-IQ"/>
        </w:rPr>
        <w:t xml:space="preserve"> وبُعدٍ عن أهل</w:t>
      </w:r>
      <w:r>
        <w:rPr>
          <w:rFonts w:hint="cs"/>
          <w:rtl/>
          <w:lang w:bidi="ar-IQ"/>
        </w:rPr>
        <w:t>‌</w:t>
      </w:r>
      <w:r w:rsidRPr="00C359EB">
        <w:rPr>
          <w:rFonts w:hint="cs"/>
          <w:rtl/>
          <w:lang w:bidi="ar-IQ"/>
        </w:rPr>
        <w:t>ٍ وأحبةٍ وتجارةٍ،... ولعلَّه إن صحَّ الوصف أن</w:t>
      </w:r>
      <w:r w:rsidR="00EB48BE">
        <w:rPr>
          <w:rFonts w:hint="cs"/>
          <w:rtl/>
          <w:lang w:bidi="ar-IQ"/>
        </w:rPr>
        <w:t>ّ</w:t>
      </w:r>
      <w:r w:rsidRPr="00C359EB">
        <w:rPr>
          <w:rFonts w:hint="cs"/>
          <w:rtl/>
          <w:lang w:bidi="ar-IQ"/>
        </w:rPr>
        <w:t>ه</w:t>
      </w:r>
      <w:r w:rsidR="00EB48BE">
        <w:rPr>
          <w:rFonts w:hint="cs"/>
          <w:rtl/>
          <w:lang w:bidi="ar-IQ"/>
        </w:rPr>
        <w:t>،</w:t>
      </w:r>
      <w:r w:rsidRPr="00C359EB">
        <w:rPr>
          <w:rFonts w:hint="cs"/>
          <w:rtl/>
          <w:lang w:bidi="ar-IQ"/>
        </w:rPr>
        <w:t xml:space="preserve"> أي الحجّ</w:t>
      </w:r>
      <w:r w:rsidR="00EB48BE">
        <w:rPr>
          <w:rFonts w:hint="cs"/>
          <w:rtl/>
          <w:lang w:bidi="ar-IQ"/>
        </w:rPr>
        <w:t>،</w:t>
      </w:r>
      <w:r w:rsidRPr="00C359EB">
        <w:rPr>
          <w:rFonts w:hint="cs"/>
          <w:rtl/>
          <w:lang w:bidi="ar-IQ"/>
        </w:rPr>
        <w:t xml:space="preserve"> قد جمع في أدائه عبادات متعددة</w:t>
      </w:r>
      <w:r w:rsidRPr="00C359EB">
        <w:rPr>
          <w:rFonts w:hint="cs"/>
          <w:rtl/>
        </w:rPr>
        <w:t xml:space="preserve">: عبادة النفس وما تشتهيه، </w:t>
      </w:r>
      <w:r w:rsidRPr="00C359EB">
        <w:rPr>
          <w:rtl/>
        </w:rPr>
        <w:t>وعبادة البدن،</w:t>
      </w:r>
      <w:r w:rsidRPr="00C359EB">
        <w:rPr>
          <w:rFonts w:hint="cs"/>
          <w:rtl/>
        </w:rPr>
        <w:t xml:space="preserve"> وعبادة الجوارح، و</w:t>
      </w:r>
      <w:r w:rsidRPr="00C359EB">
        <w:rPr>
          <w:rtl/>
        </w:rPr>
        <w:t xml:space="preserve">عبادة المال، </w:t>
      </w:r>
      <w:r w:rsidRPr="00C359EB">
        <w:rPr>
          <w:rFonts w:hint="cs"/>
          <w:rtl/>
        </w:rPr>
        <w:t>وعبادة فراق الأعز</w:t>
      </w:r>
      <w:r w:rsidR="00EB48BE">
        <w:rPr>
          <w:rFonts w:hint="cs"/>
          <w:rtl/>
        </w:rPr>
        <w:t>ّ</w:t>
      </w:r>
      <w:r w:rsidRPr="00C359EB">
        <w:rPr>
          <w:rFonts w:hint="cs"/>
          <w:rtl/>
        </w:rPr>
        <w:t>ة</w:t>
      </w:r>
      <w:r>
        <w:rPr>
          <w:rFonts w:hint="cs"/>
          <w:rtl/>
        </w:rPr>
        <w:t>.</w:t>
      </w:r>
      <w:r w:rsidRPr="00C359EB">
        <w:rPr>
          <w:rFonts w:hint="cs"/>
          <w:rtl/>
        </w:rPr>
        <w:t>.. وكأنَّ هذه، وكلّ ما يقع مقدمات للحج، يؤدي عبادة،</w:t>
      </w:r>
      <w:r>
        <w:rPr>
          <w:rFonts w:hint="cs"/>
          <w:rtl/>
        </w:rPr>
        <w:t xml:space="preserve"> </w:t>
      </w:r>
      <w:r w:rsidRPr="00C359EB">
        <w:rPr>
          <w:rFonts w:hint="cs"/>
          <w:rtl/>
        </w:rPr>
        <w:t>أي في دائرة عباديّة لله سبحانه وتعالى، وبالتالي فهي تُعدُّ عبادات يؤجر عليها الحاج، و يتضاعف أجره بها ويزداد ثوابه، كل</w:t>
      </w:r>
      <w:r w:rsidR="00EB48BE">
        <w:rPr>
          <w:rFonts w:hint="cs"/>
          <w:rtl/>
        </w:rPr>
        <w:t>ّ</w:t>
      </w:r>
      <w:r w:rsidRPr="00C359EB">
        <w:rPr>
          <w:rFonts w:hint="cs"/>
          <w:rtl/>
        </w:rPr>
        <w:t>ما ازداد تعباً وصبراً في تحصيلها، فالحجُّ عبادة جامعة لكلّ هذه</w:t>
      </w:r>
      <w:r>
        <w:rPr>
          <w:rFonts w:hint="cs"/>
          <w:rtl/>
        </w:rPr>
        <w:t>.</w:t>
      </w:r>
      <w:r w:rsidRPr="00C359EB">
        <w:rPr>
          <w:rFonts w:hint="cs"/>
          <w:rtl/>
        </w:rPr>
        <w:t>..</w:t>
      </w:r>
    </w:p>
    <w:p w:rsidR="00934B4D" w:rsidRPr="00C359EB" w:rsidRDefault="00934B4D" w:rsidP="00934B4D">
      <w:pPr>
        <w:pStyle w:val="Heading2"/>
        <w:rPr>
          <w:rtl/>
        </w:rPr>
      </w:pPr>
      <w:r>
        <w:rPr>
          <w:rFonts w:hint="cs"/>
          <w:rtl/>
        </w:rPr>
        <w:t>إ</w:t>
      </w:r>
      <w:r w:rsidRPr="00C359EB">
        <w:rPr>
          <w:rFonts w:hint="cs"/>
          <w:rtl/>
        </w:rPr>
        <w:t>نَّ للحجِّ حقًّا :</w:t>
      </w:r>
    </w:p>
    <w:p w:rsidR="00934B4D" w:rsidRPr="00C359EB" w:rsidRDefault="00934B4D" w:rsidP="00CE601C">
      <w:pPr>
        <w:rPr>
          <w:rtl/>
          <w:lang w:bidi="ar-IQ"/>
        </w:rPr>
      </w:pPr>
      <w:r w:rsidRPr="00C359EB">
        <w:rPr>
          <w:rFonts w:hint="cs"/>
          <w:rtl/>
          <w:lang w:bidi="ar-IQ"/>
        </w:rPr>
        <w:t xml:space="preserve">ولعلّ من أجل ذلك كتبت الشريعة </w:t>
      </w:r>
      <w:r w:rsidRPr="00C359EB">
        <w:rPr>
          <w:rFonts w:hint="cs"/>
          <w:rtl/>
        </w:rPr>
        <w:t>أنَّ للحجِّ حقًّا، كما ذُكر عن الإمام السجاد</w:t>
      </w:r>
      <w:r>
        <w:rPr>
          <w:rFonts w:hint="cs"/>
        </w:rPr>
        <w:sym w:font="Zar75 Symbols" w:char="F037"/>
      </w:r>
      <w:r w:rsidRPr="00C359EB">
        <w:rPr>
          <w:rFonts w:hint="cs"/>
          <w:rtl/>
        </w:rPr>
        <w:t>:</w:t>
      </w:r>
      <w:r>
        <w:rPr>
          <w:rFonts w:hint="cs"/>
          <w:rtl/>
        </w:rPr>
        <w:t xml:space="preserve"> «</w:t>
      </w:r>
      <w:r w:rsidRPr="00C359EB">
        <w:rPr>
          <w:rtl/>
        </w:rPr>
        <w:t>حقّ الحجّ أن تعلم أنّه وفادة إلى ربّك، وفرار إليه من ذنوبك، وفيه قبول توبتك، وقضاء الفرض الذي أوجبه الله تعالى عليك</w:t>
      </w:r>
      <w:r>
        <w:rPr>
          <w:rFonts w:hint="cs"/>
          <w:rtl/>
        </w:rPr>
        <w:t>»</w:t>
      </w:r>
      <w:r w:rsidRPr="00C359EB">
        <w:rPr>
          <w:rFonts w:hint="cs"/>
          <w:rtl/>
        </w:rPr>
        <w:t>.</w:t>
      </w:r>
    </w:p>
    <w:p w:rsidR="00934B4D" w:rsidRPr="00C359EB" w:rsidRDefault="00934B4D" w:rsidP="00934B4D">
      <w:pPr>
        <w:rPr>
          <w:rFonts w:ascii="Arial" w:hAnsi="Arial"/>
          <w:rtl/>
          <w:lang w:eastAsia="en-AU"/>
        </w:rPr>
      </w:pPr>
      <w:r w:rsidRPr="00C359EB">
        <w:rPr>
          <w:rFonts w:hint="cs"/>
          <w:rtl/>
          <w:lang w:bidi="ar-IQ"/>
        </w:rPr>
        <w:t xml:space="preserve">وأنَّ الحجَّ المبرور أفضل الجهاد: </w:t>
      </w:r>
      <w:r w:rsidRPr="00C359EB">
        <w:rPr>
          <w:rFonts w:ascii="Arial" w:hAnsi="Arial" w:hint="cs"/>
          <w:rtl/>
          <w:lang w:eastAsia="en-AU"/>
        </w:rPr>
        <w:t>فعن</w:t>
      </w:r>
      <w:r w:rsidRPr="00C359EB">
        <w:rPr>
          <w:rFonts w:ascii="Arial" w:hAnsi="Arial"/>
          <w:rtl/>
          <w:lang w:eastAsia="en-AU"/>
        </w:rPr>
        <w:t xml:space="preserve"> عا</w:t>
      </w:r>
      <w:r w:rsidRPr="00C359EB">
        <w:rPr>
          <w:rFonts w:ascii="Arial" w:hAnsi="Arial" w:hint="cs"/>
          <w:rtl/>
          <w:lang w:eastAsia="en-AU"/>
        </w:rPr>
        <w:t>ئ</w:t>
      </w:r>
      <w:r w:rsidRPr="00C359EB">
        <w:rPr>
          <w:rFonts w:ascii="Arial" w:hAnsi="Arial"/>
          <w:rtl/>
          <w:lang w:eastAsia="en-AU"/>
        </w:rPr>
        <w:t>ش</w:t>
      </w:r>
      <w:r w:rsidRPr="00C359EB">
        <w:rPr>
          <w:rFonts w:ascii="Arial" w:hAnsi="Arial" w:hint="cs"/>
          <w:rtl/>
          <w:lang w:eastAsia="en-AU"/>
        </w:rPr>
        <w:t xml:space="preserve">ة </w:t>
      </w:r>
      <w:r w:rsidRPr="00C359EB">
        <w:rPr>
          <w:rFonts w:ascii="Arial" w:hAnsi="Arial"/>
          <w:rtl/>
          <w:lang w:eastAsia="en-AU"/>
        </w:rPr>
        <w:t>قَالَتْ: قُلْتُ يَا رَسُولَ اللَّه، نَرى الجِهَادَ أَفضَلَ العمل، أفَلا نُجاهِدُ؟</w:t>
      </w:r>
    </w:p>
    <w:p w:rsidR="00934B4D" w:rsidRPr="00C359EB" w:rsidRDefault="00934B4D" w:rsidP="00934B4D">
      <w:pPr>
        <w:rPr>
          <w:rtl/>
          <w:lang w:bidi="ar-IQ"/>
        </w:rPr>
      </w:pPr>
      <w:r w:rsidRPr="00C359EB">
        <w:rPr>
          <w:rFonts w:ascii="Arial" w:hAnsi="Arial"/>
          <w:rtl/>
          <w:lang w:eastAsia="en-AU"/>
        </w:rPr>
        <w:t>فَقَالَ:</w:t>
      </w:r>
      <w:r w:rsidRPr="00C359EB">
        <w:rPr>
          <w:rFonts w:ascii="Arial" w:hAnsi="Arial" w:hint="cs"/>
          <w:rtl/>
          <w:lang w:eastAsia="en-AU"/>
        </w:rPr>
        <w:t xml:space="preserve"> </w:t>
      </w:r>
      <w:r>
        <w:rPr>
          <w:rFonts w:ascii="Arial" w:hAnsi="Arial" w:hint="cs"/>
          <w:rtl/>
          <w:lang w:eastAsia="en-AU"/>
        </w:rPr>
        <w:t>«</w:t>
      </w:r>
      <w:r w:rsidRPr="00C359EB">
        <w:rPr>
          <w:rFonts w:ascii="Arial" w:hAnsi="Arial"/>
          <w:rtl/>
          <w:lang w:eastAsia="en-AU"/>
        </w:rPr>
        <w:t>لكِنْ أَفضَلُ الجِهَادِ: حَجٌّ مبرُورٌ</w:t>
      </w:r>
      <w:r>
        <w:rPr>
          <w:rFonts w:ascii="Arial" w:hAnsi="Arial" w:hint="cs"/>
          <w:rtl/>
          <w:lang w:eastAsia="en-AU"/>
        </w:rPr>
        <w:t>».</w:t>
      </w:r>
    </w:p>
    <w:p w:rsidR="00934B4D" w:rsidRPr="00C359EB" w:rsidRDefault="00934B4D" w:rsidP="00934B4D">
      <w:pPr>
        <w:rPr>
          <w:rFonts w:ascii="Arial" w:hAnsi="Arial"/>
          <w:rtl/>
          <w:lang w:eastAsia="en-AU"/>
        </w:rPr>
      </w:pPr>
      <w:r>
        <w:rPr>
          <w:rFonts w:ascii="Arial" w:hAnsi="Arial" w:hint="cs"/>
          <w:rtl/>
          <w:lang w:eastAsia="en-AU"/>
        </w:rPr>
        <w:t>«</w:t>
      </w:r>
      <w:r w:rsidRPr="00C359EB">
        <w:rPr>
          <w:rFonts w:ascii="Arial" w:hAnsi="Arial"/>
          <w:rtl/>
          <w:lang w:eastAsia="en-AU"/>
        </w:rPr>
        <w:t>العُمْرَة إِلَى العُمْرِة كَفَّارةٌ لِمَا بيْنهُما، والحجُّ المَبرُورُ لَيس لهُ جزَاءٌ إلاَّ الجَنَّ</w:t>
      </w:r>
      <w:r w:rsidRPr="00C359EB">
        <w:rPr>
          <w:rFonts w:ascii="Arial" w:hAnsi="Arial" w:hint="cs"/>
          <w:rtl/>
          <w:lang w:eastAsia="en-AU"/>
        </w:rPr>
        <w:t>ة</w:t>
      </w:r>
      <w:r>
        <w:rPr>
          <w:rFonts w:ascii="Arial" w:hAnsi="Arial" w:hint="cs"/>
          <w:rtl/>
          <w:lang w:eastAsia="en-AU"/>
        </w:rPr>
        <w:t>».</w:t>
      </w:r>
    </w:p>
    <w:p w:rsidR="00934B4D" w:rsidRPr="00C359EB" w:rsidRDefault="00934B4D" w:rsidP="00934B4D">
      <w:pPr>
        <w:rPr>
          <w:rtl/>
          <w:lang w:bidi="ar-IQ"/>
        </w:rPr>
      </w:pPr>
      <w:r>
        <w:rPr>
          <w:rFonts w:hint="cs"/>
          <w:rtl/>
          <w:lang w:bidi="ar-IQ"/>
        </w:rPr>
        <w:t>«</w:t>
      </w:r>
      <w:r w:rsidRPr="00C359EB">
        <w:rPr>
          <w:rFonts w:hint="cs"/>
          <w:rtl/>
          <w:lang w:bidi="ar-IQ"/>
        </w:rPr>
        <w:t>وأنَّ للحجيج والمعتمرين غفران الذنوب، وأنَّ ثوابهم هو الجنة</w:t>
      </w:r>
      <w:r>
        <w:rPr>
          <w:rFonts w:hint="cs"/>
          <w:rtl/>
          <w:lang w:bidi="ar-IQ"/>
        </w:rPr>
        <w:t>»</w:t>
      </w:r>
      <w:r w:rsidRPr="00C359EB">
        <w:rPr>
          <w:rFonts w:hint="cs"/>
          <w:rtl/>
          <w:lang w:bidi="ar-IQ"/>
        </w:rPr>
        <w:t>.</w:t>
      </w:r>
    </w:p>
    <w:p w:rsidR="00934B4D" w:rsidRPr="00C359EB" w:rsidRDefault="00934B4D" w:rsidP="00934B4D">
      <w:pPr>
        <w:rPr>
          <w:shd w:val="clear" w:color="auto" w:fill="FFFFFF"/>
          <w:rtl/>
        </w:rPr>
      </w:pPr>
      <w:r>
        <w:rPr>
          <w:rFonts w:hint="cs"/>
          <w:shd w:val="clear" w:color="auto" w:fill="FFFFFF"/>
          <w:rtl/>
        </w:rPr>
        <w:t>«</w:t>
      </w:r>
      <w:r w:rsidRPr="00C359EB">
        <w:rPr>
          <w:shd w:val="clear" w:color="auto" w:fill="FFFFFF"/>
          <w:rtl/>
        </w:rPr>
        <w:t>من حج</w:t>
      </w:r>
      <w:r w:rsidRPr="00C359EB">
        <w:rPr>
          <w:rFonts w:hint="cs"/>
          <w:shd w:val="clear" w:color="auto" w:fill="FFFFFF"/>
          <w:rtl/>
        </w:rPr>
        <w:t>َّ</w:t>
      </w:r>
      <w:r w:rsidRPr="00C359EB">
        <w:rPr>
          <w:shd w:val="clear" w:color="auto" w:fill="FFFFFF"/>
          <w:rtl/>
        </w:rPr>
        <w:t xml:space="preserve"> هذا البيت فلم يرفث ولم يفسق خرج من ذنوبه كيوم ولدته أم</w:t>
      </w:r>
      <w:r w:rsidRPr="00C359EB">
        <w:rPr>
          <w:rFonts w:hint="cs"/>
          <w:shd w:val="clear" w:color="auto" w:fill="FFFFFF"/>
          <w:rtl/>
        </w:rPr>
        <w:t>ّ</w:t>
      </w:r>
      <w:r w:rsidRPr="00C359EB">
        <w:rPr>
          <w:shd w:val="clear" w:color="auto" w:fill="FFFFFF"/>
          <w:rtl/>
        </w:rPr>
        <w:t>ه</w:t>
      </w:r>
      <w:r>
        <w:rPr>
          <w:rFonts w:hint="cs"/>
          <w:shd w:val="clear" w:color="auto" w:fill="FFFFFF"/>
          <w:rtl/>
        </w:rPr>
        <w:t>».</w:t>
      </w:r>
    </w:p>
    <w:p w:rsidR="00934B4D" w:rsidRPr="00C359EB" w:rsidRDefault="00934B4D" w:rsidP="00934B4D">
      <w:pPr>
        <w:rPr>
          <w:rtl/>
          <w:lang w:bidi="ar-IQ"/>
        </w:rPr>
      </w:pPr>
      <w:r>
        <w:rPr>
          <w:rFonts w:hint="cs"/>
          <w:shd w:val="clear" w:color="auto" w:fill="FFFFFF"/>
          <w:rtl/>
        </w:rPr>
        <w:t>«</w:t>
      </w:r>
      <w:r w:rsidRPr="00C359EB">
        <w:rPr>
          <w:shd w:val="clear" w:color="auto" w:fill="FFFFFF"/>
          <w:rtl/>
        </w:rPr>
        <w:t>تابعوا بين الحج والعمرة فإن</w:t>
      </w:r>
      <w:r w:rsidR="00CE601C">
        <w:rPr>
          <w:rFonts w:hint="cs"/>
          <w:shd w:val="clear" w:color="auto" w:fill="FFFFFF"/>
          <w:rtl/>
        </w:rPr>
        <w:t>ّ</w:t>
      </w:r>
      <w:r w:rsidRPr="00C359EB">
        <w:rPr>
          <w:shd w:val="clear" w:color="auto" w:fill="FFFFFF"/>
          <w:rtl/>
        </w:rPr>
        <w:t>هما ينفيان الفقر والذنوب كما ينفي الكير خبث الحديد والذهب والفضة وليس للحجة المبرورة ثواب دون الجنة</w:t>
      </w:r>
      <w:r>
        <w:rPr>
          <w:rFonts w:hint="cs"/>
          <w:shd w:val="clear" w:color="auto" w:fill="FFFFFF"/>
          <w:rtl/>
        </w:rPr>
        <w:t>».</w:t>
      </w:r>
      <w:r>
        <w:rPr>
          <w:rFonts w:hint="cs"/>
          <w:rtl/>
          <w:lang w:bidi="ar-IQ"/>
        </w:rPr>
        <w:t xml:space="preserve"> </w:t>
      </w:r>
      <w:r w:rsidRPr="00C359EB">
        <w:rPr>
          <w:rFonts w:hint="cs"/>
          <w:rtl/>
          <w:lang w:bidi="ar-IQ"/>
        </w:rPr>
        <w:t xml:space="preserve">كما أنَّ: </w:t>
      </w:r>
      <w:r>
        <w:rPr>
          <w:rFonts w:hint="cs"/>
          <w:rtl/>
          <w:lang w:bidi="ar-IQ"/>
        </w:rPr>
        <w:t>«</w:t>
      </w:r>
      <w:r w:rsidRPr="00C359EB">
        <w:rPr>
          <w:rFonts w:hint="cs"/>
          <w:rtl/>
          <w:lang w:bidi="ar-IQ"/>
        </w:rPr>
        <w:t>من أماط أذًى عن طريق مكة، كتب الله له حسنة، ومن كتب له حسنة، لم يُعذ</w:t>
      </w:r>
      <w:r w:rsidR="00CE601C">
        <w:rPr>
          <w:rFonts w:hint="cs"/>
          <w:rtl/>
          <w:lang w:bidi="ar-IQ"/>
        </w:rPr>
        <w:t>ّ</w:t>
      </w:r>
      <w:r w:rsidRPr="00C359EB">
        <w:rPr>
          <w:rFonts w:hint="cs"/>
          <w:rtl/>
          <w:lang w:bidi="ar-IQ"/>
        </w:rPr>
        <w:t>به الله</w:t>
      </w:r>
      <w:r>
        <w:rPr>
          <w:rFonts w:hint="cs"/>
          <w:rtl/>
          <w:lang w:bidi="ar-IQ"/>
        </w:rPr>
        <w:t>»</w:t>
      </w:r>
      <w:r w:rsidRPr="00C359EB">
        <w:rPr>
          <w:rFonts w:hint="cs"/>
          <w:rtl/>
          <w:lang w:bidi="ar-IQ"/>
        </w:rPr>
        <w:t>.</w:t>
      </w:r>
    </w:p>
    <w:p w:rsidR="00934B4D" w:rsidRPr="00C359EB" w:rsidRDefault="00934B4D" w:rsidP="00934B4D">
      <w:pPr>
        <w:rPr>
          <w:rtl/>
          <w:lang w:bidi="ar-IQ"/>
        </w:rPr>
      </w:pPr>
      <w:r w:rsidRPr="00C359EB">
        <w:rPr>
          <w:rFonts w:hint="cs"/>
          <w:rtl/>
          <w:lang w:bidi="ar-IQ"/>
        </w:rPr>
        <w:t>وأنَّ من حفظ متاع الحجيج أعظم أجراً: فعن الخثعمي؛ قلتُ لأبي عبد الله</w:t>
      </w:r>
      <w:r>
        <w:rPr>
          <w:rFonts w:hint="cs"/>
          <w:lang w:bidi="ar-IQ"/>
        </w:rPr>
        <w:sym w:font="Zar75 Symbols" w:char="F037"/>
      </w:r>
      <w:r w:rsidRPr="00C359EB">
        <w:rPr>
          <w:rFonts w:hint="cs"/>
          <w:rtl/>
          <w:lang w:bidi="ar-IQ"/>
        </w:rPr>
        <w:t>:</w:t>
      </w:r>
      <w:r>
        <w:rPr>
          <w:rFonts w:hint="cs"/>
          <w:rtl/>
          <w:lang w:bidi="ar-IQ"/>
        </w:rPr>
        <w:t xml:space="preserve"> </w:t>
      </w:r>
      <w:r>
        <w:rPr>
          <w:rFonts w:hint="cs"/>
          <w:rtl/>
          <w:lang w:bidi="ar-IQ"/>
        </w:rPr>
        <w:lastRenderedPageBreak/>
        <w:t>«</w:t>
      </w:r>
      <w:r w:rsidRPr="00C359EB">
        <w:rPr>
          <w:rFonts w:hint="cs"/>
          <w:rtl/>
          <w:lang w:bidi="ar-IQ"/>
        </w:rPr>
        <w:t>إنّا إذا قدمنا مكة، ذهب أصحابي يطوفون، ويتركوني أحفظ متاعهم؟ قال</w:t>
      </w:r>
      <w:r>
        <w:rPr>
          <w:rFonts w:hint="cs"/>
          <w:lang w:bidi="ar-IQ"/>
        </w:rPr>
        <w:sym w:font="Zar75 Symbols" w:char="F037"/>
      </w:r>
      <w:r w:rsidRPr="00C359EB">
        <w:rPr>
          <w:rFonts w:hint="cs"/>
          <w:rtl/>
          <w:lang w:bidi="ar-IQ"/>
        </w:rPr>
        <w:t>: أنت أعظم أجراً</w:t>
      </w:r>
      <w:r>
        <w:rPr>
          <w:rFonts w:hint="cs"/>
          <w:rtl/>
          <w:lang w:bidi="ar-IQ"/>
        </w:rPr>
        <w:t>»</w:t>
      </w:r>
      <w:r w:rsidRPr="00C359EB">
        <w:rPr>
          <w:rFonts w:hint="cs"/>
          <w:rtl/>
          <w:lang w:bidi="ar-IQ"/>
        </w:rPr>
        <w:t>!</w:t>
      </w:r>
    </w:p>
    <w:p w:rsidR="00934B4D" w:rsidRPr="00C359EB" w:rsidRDefault="00934B4D" w:rsidP="00934B4D">
      <w:pPr>
        <w:rPr>
          <w:rtl/>
          <w:lang w:bidi="ar-IQ"/>
        </w:rPr>
      </w:pPr>
      <w:r w:rsidRPr="00C359EB">
        <w:rPr>
          <w:shd w:val="clear" w:color="auto" w:fill="FFFFFF"/>
          <w:rtl/>
        </w:rPr>
        <w:t xml:space="preserve">وما أشبه ذلك من الأخبار التي </w:t>
      </w:r>
      <w:r w:rsidRPr="00C359EB">
        <w:rPr>
          <w:rFonts w:hint="cs"/>
          <w:shd w:val="clear" w:color="auto" w:fill="FFFFFF"/>
          <w:rtl/>
        </w:rPr>
        <w:t>ت</w:t>
      </w:r>
      <w:r w:rsidRPr="00C359EB">
        <w:rPr>
          <w:shd w:val="clear" w:color="auto" w:fill="FFFFFF"/>
          <w:rtl/>
        </w:rPr>
        <w:t>طول بذكر</w:t>
      </w:r>
      <w:r w:rsidRPr="00C359EB">
        <w:rPr>
          <w:rFonts w:hint="cs"/>
          <w:shd w:val="clear" w:color="auto" w:fill="FFFFFF"/>
          <w:rtl/>
        </w:rPr>
        <w:t>ها المقالة.</w:t>
      </w:r>
    </w:p>
    <w:p w:rsidR="00934B4D" w:rsidRPr="00C359EB" w:rsidRDefault="00934B4D" w:rsidP="00CE601C">
      <w:pPr>
        <w:rPr>
          <w:rFonts w:ascii="Georgia" w:hAnsi="Georgia"/>
          <w:rtl/>
          <w:lang w:eastAsia="en-AU"/>
        </w:rPr>
      </w:pPr>
      <w:r w:rsidRPr="00C359EB">
        <w:rPr>
          <w:rFonts w:hint="cs"/>
          <w:rtl/>
          <w:lang w:bidi="ar-IQ"/>
        </w:rPr>
        <w:t>وبالتالي فهناك أجر عظيم</w:t>
      </w:r>
      <w:r>
        <w:rPr>
          <w:rFonts w:hint="cs"/>
          <w:rtl/>
          <w:lang w:bidi="ar-IQ"/>
        </w:rPr>
        <w:t>،</w:t>
      </w:r>
      <w:r w:rsidRPr="00C359EB">
        <w:rPr>
          <w:rFonts w:hint="cs"/>
          <w:rtl/>
          <w:lang w:bidi="ar-IQ"/>
        </w:rPr>
        <w:t xml:space="preserve"> وقبول أعظم بإتمام الحجّ وفق ما تريده الشريعة، وإكماله بشروطه وتوجهاته، أن جُعل إكماله، ورجوع الحاج من هذه الرحلة؛ رحلة الذنب المغفور، ورحلة العمل الصالح إلى بلده وأهله وعمله غنيمةً كبرى تتمثل في أن يكون عليه كيوم ولدته أُمُّه، يُعيده طاهراً من الذنوب، بريئاً مم</w:t>
      </w:r>
      <w:r w:rsidR="00CE601C">
        <w:rPr>
          <w:rFonts w:hint="cs"/>
          <w:rtl/>
          <w:lang w:bidi="ar-IQ"/>
        </w:rPr>
        <w:t>ّ</w:t>
      </w:r>
      <w:r w:rsidRPr="00C359EB">
        <w:rPr>
          <w:rFonts w:hint="cs"/>
          <w:rtl/>
          <w:lang w:bidi="ar-IQ"/>
        </w:rPr>
        <w:t>ا اقترفه من مخالفات، يمتلك من الوقاية ما تجعله مستقبلاً سيرةً جديدةً صالحة:</w:t>
      </w:r>
      <w:r>
        <w:rPr>
          <w:rFonts w:hint="cs"/>
          <w:rtl/>
          <w:lang w:bidi="fa-IR"/>
        </w:rPr>
        <w:t xml:space="preserve"> «</w:t>
      </w:r>
      <w:hyperlink r:id="rId107" w:tooltip="﻿معنى حديث : ( من حج فلم يرفث ولم يفسق رجع من ذنوبه كيوم ولدته أمه )" w:history="1">
        <w:r w:rsidRPr="00C359EB">
          <w:rPr>
            <w:rFonts w:ascii="Georgia" w:hAnsi="Georgia" w:hint="cs"/>
            <w:rtl/>
            <w:lang w:eastAsia="en-AU"/>
          </w:rPr>
          <w:t>من</w:t>
        </w:r>
        <w:r w:rsidRPr="00C359EB">
          <w:rPr>
            <w:rFonts w:ascii="Georgia" w:hAnsi="Georgia"/>
            <w:rtl/>
            <w:lang w:eastAsia="en-AU"/>
          </w:rPr>
          <w:t xml:space="preserve"> </w:t>
        </w:r>
        <w:r w:rsidRPr="00C359EB">
          <w:rPr>
            <w:rFonts w:ascii="Georgia" w:hAnsi="Georgia" w:hint="cs"/>
            <w:rtl/>
            <w:lang w:eastAsia="en-AU"/>
          </w:rPr>
          <w:t>حج</w:t>
        </w:r>
        <w:r w:rsidR="00CE601C">
          <w:rPr>
            <w:rFonts w:ascii="Georgia" w:hAnsi="Georgia" w:hint="cs"/>
            <w:rtl/>
            <w:lang w:eastAsia="en-AU"/>
          </w:rPr>
          <w:t>ّ</w:t>
        </w:r>
        <w:r w:rsidRPr="00C359EB">
          <w:rPr>
            <w:rFonts w:ascii="Georgia" w:hAnsi="Georgia"/>
            <w:rtl/>
            <w:lang w:eastAsia="en-AU"/>
          </w:rPr>
          <w:t xml:space="preserve"> </w:t>
        </w:r>
        <w:r w:rsidRPr="00C359EB">
          <w:rPr>
            <w:rFonts w:ascii="Georgia" w:hAnsi="Georgia" w:hint="cs"/>
            <w:rtl/>
            <w:lang w:eastAsia="en-AU"/>
          </w:rPr>
          <w:t>ف</w:t>
        </w:r>
        <w:r w:rsidRPr="00C359EB">
          <w:rPr>
            <w:rFonts w:ascii="Georgia" w:hAnsi="Georgia"/>
            <w:rtl/>
            <w:lang w:eastAsia="en-AU"/>
          </w:rPr>
          <w:t>لم يرفث ولم يفسق رجع من ذنوبه كيوم ولدته أم</w:t>
        </w:r>
        <w:r w:rsidRPr="00C359EB">
          <w:rPr>
            <w:rFonts w:ascii="Georgia" w:hAnsi="Georgia" w:hint="cs"/>
            <w:rtl/>
            <w:lang w:eastAsia="en-AU"/>
          </w:rPr>
          <w:t>ّ</w:t>
        </w:r>
        <w:r w:rsidRPr="00C359EB">
          <w:rPr>
            <w:rFonts w:ascii="Georgia" w:hAnsi="Georgia"/>
            <w:rtl/>
            <w:lang w:eastAsia="en-AU"/>
          </w:rPr>
          <w:t>ه</w:t>
        </w:r>
        <w:r>
          <w:rPr>
            <w:rFonts w:ascii="Georgia" w:hAnsi="Georgia" w:hint="cs"/>
            <w:rtl/>
            <w:lang w:eastAsia="en-AU"/>
          </w:rPr>
          <w:t>»</w:t>
        </w:r>
      </w:hyperlink>
      <w:r w:rsidRPr="00C359EB">
        <w:rPr>
          <w:rFonts w:ascii="Georgia" w:hAnsi="Georgia" w:hint="cs"/>
          <w:rtl/>
          <w:lang w:eastAsia="en-AU"/>
        </w:rPr>
        <w:t>.</w:t>
      </w:r>
    </w:p>
    <w:p w:rsidR="00934B4D" w:rsidRDefault="00934B4D" w:rsidP="00934B4D">
      <w:pPr>
        <w:rPr>
          <w:rtl/>
          <w:lang w:bidi="ar-IQ"/>
        </w:rPr>
      </w:pPr>
      <w:r w:rsidRPr="00C359EB">
        <w:rPr>
          <w:rFonts w:hint="cs"/>
          <w:rtl/>
          <w:lang w:bidi="ar-IQ"/>
        </w:rPr>
        <w:t>وكم هو رائع وجميل في حياتنا أن نوفق لما يُرضي الله تعالى، فلا يرانا حيث نهانا، ولا يفقدنا حيث أمرنا، وهو عين المروة، فقد سئل الإمام الرضا</w:t>
      </w:r>
      <w:r>
        <w:rPr>
          <w:rFonts w:hint="cs"/>
          <w:lang w:bidi="ar-IQ"/>
        </w:rPr>
        <w:sym w:font="Zar75 Symbols" w:char="F037"/>
      </w:r>
      <w:r w:rsidRPr="00C359EB">
        <w:rPr>
          <w:rFonts w:hint="cs"/>
          <w:rtl/>
          <w:lang w:bidi="ar-IQ"/>
        </w:rPr>
        <w:t>:</w:t>
      </w:r>
      <w:r>
        <w:rPr>
          <w:rFonts w:hint="cs"/>
          <w:rtl/>
          <w:lang w:bidi="fa-IR"/>
        </w:rPr>
        <w:t xml:space="preserve"> </w:t>
      </w:r>
      <w:r>
        <w:rPr>
          <w:rFonts w:hint="cs"/>
          <w:rtl/>
          <w:lang w:bidi="ar-IQ"/>
        </w:rPr>
        <w:t>«</w:t>
      </w:r>
      <w:r w:rsidRPr="00C359EB">
        <w:rPr>
          <w:rFonts w:hint="cs"/>
          <w:rtl/>
          <w:lang w:bidi="ar-IQ"/>
        </w:rPr>
        <w:t>فيم المروة؟</w:t>
      </w:r>
      <w:r>
        <w:rPr>
          <w:rFonts w:hint="cs"/>
          <w:rtl/>
          <w:lang w:bidi="ar-IQ"/>
        </w:rPr>
        <w:t xml:space="preserve"> </w:t>
      </w:r>
      <w:r w:rsidRPr="00C359EB">
        <w:rPr>
          <w:rFonts w:hint="cs"/>
          <w:rtl/>
          <w:lang w:bidi="ar-IQ"/>
        </w:rPr>
        <w:t>فقال: أل</w:t>
      </w:r>
      <w:r w:rsidR="00CE601C">
        <w:rPr>
          <w:rFonts w:hint="cs"/>
          <w:rtl/>
          <w:lang w:bidi="ar-IQ"/>
        </w:rPr>
        <w:t>ّ</w:t>
      </w:r>
      <w:r w:rsidRPr="00C359EB">
        <w:rPr>
          <w:rFonts w:hint="cs"/>
          <w:rtl/>
          <w:lang w:bidi="ar-IQ"/>
        </w:rPr>
        <w:t>ا يراك الله حيث نهاك، ولا يفقدك حيث أمرك</w:t>
      </w:r>
      <w:r>
        <w:rPr>
          <w:rFonts w:hint="cs"/>
          <w:rtl/>
          <w:lang w:bidi="ar-IQ"/>
        </w:rPr>
        <w:t>»</w:t>
      </w:r>
      <w:r w:rsidRPr="00C359EB">
        <w:rPr>
          <w:rFonts w:hint="cs"/>
          <w:rtl/>
          <w:lang w:bidi="ar-IQ"/>
        </w:rPr>
        <w:t>!</w:t>
      </w:r>
      <w:r>
        <w:rPr>
          <w:rStyle w:val="FootnoteReference"/>
          <w:rtl/>
          <w:lang w:bidi="ar-IQ"/>
        </w:rPr>
        <w:footnoteReference w:id="528"/>
      </w:r>
    </w:p>
    <w:p w:rsidR="00554F80" w:rsidRDefault="00934B4D" w:rsidP="00934B4D">
      <w:pPr>
        <w:pStyle w:val="Heading1"/>
        <w:rPr>
          <w:rtl/>
        </w:rPr>
        <w:sectPr w:rsidR="00554F80" w:rsidSect="004323B3">
          <w:headerReference w:type="default" r:id="rId108"/>
          <w:footnotePr>
            <w:numRestart w:val="eachPage"/>
          </w:footnotePr>
          <w:pgSz w:w="11907" w:h="16840" w:code="9"/>
          <w:pgMar w:top="2948" w:right="2552" w:bottom="2552" w:left="2552" w:header="454" w:footer="397" w:gutter="0"/>
          <w:cols w:space="720"/>
          <w:titlePg/>
          <w:bidi/>
          <w:docGrid w:linePitch="435"/>
        </w:sectPr>
      </w:pPr>
      <w:r w:rsidRPr="002D6639">
        <w:rPr>
          <w:rFonts w:hint="cs"/>
          <w:rtl/>
        </w:rPr>
        <w:t>*   *   *</w:t>
      </w:r>
    </w:p>
    <w:p w:rsidR="00554F80" w:rsidRDefault="00554F80" w:rsidP="00934B4D">
      <w:pPr>
        <w:pStyle w:val="Heading1"/>
        <w:rPr>
          <w:rtl/>
        </w:rPr>
        <w:sectPr w:rsidR="00554F80" w:rsidSect="004323B3">
          <w:footnotePr>
            <w:numRestart w:val="eachPage"/>
          </w:footnotePr>
          <w:pgSz w:w="11907" w:h="16840" w:code="9"/>
          <w:pgMar w:top="2948" w:right="2552" w:bottom="2552" w:left="2552" w:header="454" w:footer="397" w:gutter="0"/>
          <w:cols w:space="720"/>
          <w:titlePg/>
          <w:bidi/>
          <w:docGrid w:linePitch="435"/>
        </w:sectPr>
      </w:pPr>
    </w:p>
    <w:p w:rsidR="00554F80" w:rsidRDefault="00554F80" w:rsidP="00D850E1">
      <w:pPr>
        <w:pStyle w:val="Heading1"/>
        <w:rPr>
          <w:rFonts w:ascii="IranNastaliq" w:hAnsi="IranNastaliq" w:cs="IranNastaliq"/>
          <w:b w:val="0"/>
          <w:bCs w:val="0"/>
          <w:color w:val="000000"/>
          <w:sz w:val="58"/>
          <w:szCs w:val="58"/>
          <w:rtl/>
        </w:rPr>
      </w:pPr>
    </w:p>
    <w:p w:rsidR="00554F80" w:rsidRPr="00554F80" w:rsidRDefault="00554F80" w:rsidP="00554F80">
      <w:pPr>
        <w:rPr>
          <w:rtl/>
        </w:rPr>
      </w:pPr>
    </w:p>
    <w:p w:rsidR="00D850E1" w:rsidRDefault="003F5F4B" w:rsidP="00D850E1">
      <w:pPr>
        <w:pStyle w:val="Heading1"/>
        <w:rPr>
          <w:sz w:val="54"/>
          <w:szCs w:val="54"/>
          <w:rtl/>
        </w:rPr>
      </w:pPr>
      <w:r w:rsidRPr="00D850E1">
        <w:rPr>
          <w:rFonts w:ascii="IranNastaliq" w:hAnsi="IranNastaliq" w:cs="IranNastaliq" w:hint="cs"/>
          <w:b w:val="0"/>
          <w:bCs w:val="0"/>
          <w:color w:val="000000"/>
          <w:sz w:val="58"/>
          <w:szCs w:val="58"/>
          <w:rtl/>
        </w:rPr>
        <w:t>شخصيا</w:t>
      </w:r>
      <w:r w:rsidR="00E14855" w:rsidRPr="00D850E1">
        <w:rPr>
          <w:rFonts w:ascii="IranNastaliq" w:hAnsi="IranNastaliq" w:cs="IranNastaliq" w:hint="cs"/>
          <w:b w:val="0"/>
          <w:bCs w:val="0"/>
          <w:color w:val="000000"/>
          <w:sz w:val="58"/>
          <w:szCs w:val="58"/>
          <w:rtl/>
        </w:rPr>
        <w:t xml:space="preserve">ت   </w:t>
      </w:r>
      <w:r w:rsidRPr="00D850E1">
        <w:rPr>
          <w:rFonts w:ascii="IranNastaliq" w:hAnsi="IranNastaliq" w:cs="IranNastaliq" w:hint="cs"/>
          <w:b w:val="0"/>
          <w:bCs w:val="0"/>
          <w:color w:val="000000"/>
          <w:sz w:val="58"/>
          <w:szCs w:val="58"/>
          <w:rtl/>
        </w:rPr>
        <w:t xml:space="preserve">من </w:t>
      </w:r>
      <w:r w:rsidR="00E14855" w:rsidRPr="00D850E1">
        <w:rPr>
          <w:rFonts w:ascii="IranNastaliq" w:hAnsi="IranNastaliq" w:cs="IranNastaliq" w:hint="cs"/>
          <w:b w:val="0"/>
          <w:bCs w:val="0"/>
          <w:color w:val="000000"/>
          <w:sz w:val="58"/>
          <w:szCs w:val="58"/>
          <w:rtl/>
        </w:rPr>
        <w:t xml:space="preserve">  ال</w:t>
      </w:r>
      <w:r w:rsidRPr="00D850E1">
        <w:rPr>
          <w:rFonts w:ascii="IranNastaliq" w:hAnsi="IranNastaliq" w:cs="IranNastaliq" w:hint="cs"/>
          <w:b w:val="0"/>
          <w:bCs w:val="0"/>
          <w:color w:val="000000"/>
          <w:sz w:val="58"/>
          <w:szCs w:val="58"/>
          <w:rtl/>
        </w:rPr>
        <w:t>حرمين</w:t>
      </w:r>
      <w:r w:rsidR="00E14855" w:rsidRPr="00D850E1">
        <w:rPr>
          <w:rFonts w:ascii="IranNastaliq" w:hAnsi="IranNastaliq" w:cs="IranNastaliq" w:hint="cs"/>
          <w:b w:val="0"/>
          <w:bCs w:val="0"/>
          <w:color w:val="000000"/>
          <w:sz w:val="58"/>
          <w:szCs w:val="58"/>
          <w:rtl/>
        </w:rPr>
        <w:t xml:space="preserve">  ال</w:t>
      </w:r>
      <w:r w:rsidRPr="00D850E1">
        <w:rPr>
          <w:rFonts w:ascii="IranNastaliq" w:hAnsi="IranNastaliq" w:cs="IranNastaliq" w:hint="cs"/>
          <w:b w:val="0"/>
          <w:bCs w:val="0"/>
          <w:color w:val="000000"/>
          <w:sz w:val="58"/>
          <w:szCs w:val="58"/>
          <w:rtl/>
        </w:rPr>
        <w:t>شريفين</w:t>
      </w:r>
      <w:r w:rsidR="00D850E1">
        <w:rPr>
          <w:rFonts w:ascii="IranNastaliq" w:hAnsi="IranNastaliq" w:cs="IranNastaliq" w:hint="cs"/>
          <w:b w:val="0"/>
          <w:bCs w:val="0"/>
          <w:color w:val="000000"/>
          <w:sz w:val="58"/>
          <w:szCs w:val="58"/>
          <w:rtl/>
        </w:rPr>
        <w:t>(</w:t>
      </w:r>
      <w:r w:rsidR="00D850E1" w:rsidRPr="00951442">
        <w:rPr>
          <w:rFonts w:ascii="IranNastaliq" w:hAnsi="IranNastaliq" w:cs="2  Arabic Style" w:hint="cs"/>
          <w:b w:val="0"/>
          <w:bCs w:val="0"/>
          <w:color w:val="000000"/>
          <w:sz w:val="84"/>
          <w:szCs w:val="84"/>
          <w:rtl/>
          <w:lang w:bidi="fa-IR"/>
        </w:rPr>
        <w:t>44</w:t>
      </w:r>
      <w:r w:rsidR="00D850E1">
        <w:rPr>
          <w:rFonts w:ascii="IranNastaliq" w:hAnsi="IranNastaliq" w:cs="IranNastaliq" w:hint="cs"/>
          <w:b w:val="0"/>
          <w:bCs w:val="0"/>
          <w:color w:val="000000"/>
          <w:sz w:val="58"/>
          <w:szCs w:val="58"/>
          <w:rtl/>
        </w:rPr>
        <w:t>)</w:t>
      </w:r>
    </w:p>
    <w:p w:rsidR="00D850E1" w:rsidRPr="00D850E1" w:rsidRDefault="00D850E1" w:rsidP="00D850E1">
      <w:pPr>
        <w:pStyle w:val="Heading1"/>
        <w:rPr>
          <w:rtl/>
        </w:rPr>
      </w:pPr>
      <w:r w:rsidRPr="00D850E1">
        <w:rPr>
          <w:rFonts w:hint="cs"/>
          <w:rtl/>
        </w:rPr>
        <w:t>العباس بن عبد المطّلب عمُّ النبيِّ</w:t>
      </w:r>
      <w:r w:rsidRPr="00D850E1">
        <w:rPr>
          <w:rFonts w:hint="cs"/>
        </w:rPr>
        <w:sym w:font="Zar75 Symbols" w:char="F039"/>
      </w:r>
      <w:r>
        <w:rPr>
          <w:rFonts w:hint="cs"/>
          <w:rtl/>
        </w:rPr>
        <w:t xml:space="preserve"> </w:t>
      </w:r>
      <w:r w:rsidRPr="00D850E1">
        <w:rPr>
          <w:rFonts w:hint="cs"/>
          <w:rtl/>
        </w:rPr>
        <w:t>(1)</w:t>
      </w:r>
    </w:p>
    <w:p w:rsidR="00D850E1" w:rsidRDefault="00D850E1" w:rsidP="00D850E1">
      <w:pPr>
        <w:pStyle w:val="Heading2"/>
        <w:jc w:val="right"/>
        <w:rPr>
          <w:rtl/>
          <w:lang w:bidi="ar-IQ"/>
        </w:rPr>
      </w:pPr>
      <w:r>
        <w:rPr>
          <w:rFonts w:hint="cs"/>
          <w:rtl/>
          <w:lang w:bidi="ar-IQ"/>
        </w:rPr>
        <w:t>محمد سليمان.</w:t>
      </w:r>
      <w:r w:rsidRPr="00865A1A">
        <w:rPr>
          <w:vertAlign w:val="superscript"/>
          <w:rtl/>
        </w:rPr>
        <w:footnoteReference w:id="529"/>
      </w:r>
    </w:p>
    <w:p w:rsidR="00D850E1" w:rsidRDefault="00D850E1" w:rsidP="00D850E1">
      <w:pPr>
        <w:pStyle w:val="Heading2"/>
        <w:rPr>
          <w:rtl/>
          <w:lang w:bidi="ar-IQ"/>
        </w:rPr>
      </w:pPr>
      <w:r>
        <w:rPr>
          <w:rFonts w:hint="cs"/>
          <w:rtl/>
          <w:lang w:bidi="ar-IQ"/>
        </w:rPr>
        <w:t>ملخـّص البحث:</w:t>
      </w:r>
    </w:p>
    <w:p w:rsidR="00D850E1" w:rsidRPr="00951442" w:rsidRDefault="00D850E1" w:rsidP="00951442">
      <w:pPr>
        <w:rPr>
          <w:b/>
          <w:bCs/>
          <w:rtl/>
        </w:rPr>
      </w:pPr>
      <w:r w:rsidRPr="00951442">
        <w:rPr>
          <w:rFonts w:hint="cs"/>
          <w:b/>
          <w:bCs/>
          <w:rtl/>
        </w:rPr>
        <w:t>ترك تاريخاً مهمًّا، مليئاً بمفاصل عديدة؛ أنشطة تخصُّ البيت الحرام ورعاية روّاده وخِدمتهم، وأخرى اجتماعية وتجارية، فهو من كبار أشراف قريش ووجهائها، وتجّار مكة ومرابيها، وبمواقف اجتماعية مشهودة بالجرأة والخبرة والنصيحة،  وأخرى أدبية غلبت عليها الحكمة، وضمّت قليلاً من الشعر والخطابة.</w:t>
      </w:r>
    </w:p>
    <w:p w:rsidR="00D850E1" w:rsidRPr="00951442" w:rsidRDefault="00D850E1" w:rsidP="00951442">
      <w:pPr>
        <w:rPr>
          <w:b/>
          <w:bCs/>
          <w:rtl/>
        </w:rPr>
      </w:pPr>
      <w:r w:rsidRPr="00951442">
        <w:rPr>
          <w:rFonts w:hint="cs"/>
          <w:b/>
          <w:bCs/>
          <w:rtl/>
        </w:rPr>
        <w:t>تاريخ يتعلّق به، وبالمسجد الحرام ومعالمه ووظائفه، وبمن حوله من قبائل وشخوص، وبالبعثة النبويّة المباركة في عصرها المكّي فالمدني... لعلَّ القليل هو من يُخلف تاريخاً بسعته، وتعدّد فصوله ومراحله...</w:t>
      </w:r>
    </w:p>
    <w:p w:rsidR="00D850E1" w:rsidRPr="00951442" w:rsidRDefault="00D850E1" w:rsidP="008D2652">
      <w:pPr>
        <w:rPr>
          <w:b/>
          <w:bCs/>
        </w:rPr>
      </w:pPr>
      <w:r w:rsidRPr="00951442">
        <w:rPr>
          <w:rFonts w:hint="cs"/>
          <w:b/>
          <w:bCs/>
          <w:rtl/>
        </w:rPr>
        <w:lastRenderedPageBreak/>
        <w:t>يعود ه</w:t>
      </w:r>
      <w:r w:rsidR="008D2652">
        <w:rPr>
          <w:rFonts w:hint="cs"/>
          <w:b/>
          <w:bCs/>
          <w:rtl/>
        </w:rPr>
        <w:t>ذا إلى بيئته ونشأته في بيت هاشميّ‌ٍ</w:t>
      </w:r>
      <w:r w:rsidRPr="00951442">
        <w:rPr>
          <w:rFonts w:hint="cs"/>
          <w:b/>
          <w:bCs/>
          <w:rtl/>
        </w:rPr>
        <w:t xml:space="preserve"> مكّي</w:t>
      </w:r>
      <w:r w:rsidR="008D2652">
        <w:rPr>
          <w:rFonts w:hint="cs"/>
          <w:b/>
          <w:bCs/>
          <w:rtl/>
        </w:rPr>
        <w:t>ّ‌ٍ</w:t>
      </w:r>
      <w:r w:rsidRPr="00951442">
        <w:rPr>
          <w:rFonts w:hint="cs"/>
          <w:b/>
          <w:bCs/>
          <w:rtl/>
        </w:rPr>
        <w:t xml:space="preserve"> كريم؛ عرف بالشرف والخلق الطيب والمعرفة، وبالمكانة المرموقة البارزة بين قبائل قريش، يعود أيضاً إلى قدراته الذاتية، ونظراته البعيدة، وأفكاره الواسعة؛ المنبثقة من تجربته الطويلة الممتدة على مساحة عُمر‌ٍ قارب التسعين سنة...، هذا وغيره ما سنتوفّر عليه في مقالتنا!</w:t>
      </w:r>
    </w:p>
    <w:p w:rsidR="00D850E1" w:rsidRDefault="00D850E1" w:rsidP="00951442">
      <w:pPr>
        <w:pStyle w:val="Heading1"/>
        <w:rPr>
          <w:rtl/>
          <w:lang w:eastAsia="en-AU" w:bidi="ar-IQ"/>
        </w:rPr>
      </w:pPr>
      <w:r w:rsidRPr="001A4819">
        <w:rPr>
          <w:rFonts w:hint="cs"/>
          <w:rtl/>
          <w:lang w:eastAsia="en-AU" w:bidi="ar-IQ"/>
        </w:rPr>
        <w:t>*</w:t>
      </w:r>
      <w:r>
        <w:rPr>
          <w:rFonts w:hint="cs"/>
          <w:rtl/>
          <w:lang w:eastAsia="en-AU" w:bidi="ar-IQ"/>
        </w:rPr>
        <w:t xml:space="preserve">   </w:t>
      </w:r>
      <w:r w:rsidRPr="001A4819">
        <w:rPr>
          <w:rFonts w:hint="cs"/>
          <w:rtl/>
          <w:lang w:eastAsia="en-AU" w:bidi="ar-IQ"/>
        </w:rPr>
        <w:t>*</w:t>
      </w:r>
      <w:r>
        <w:rPr>
          <w:rFonts w:hint="cs"/>
          <w:rtl/>
          <w:lang w:eastAsia="en-AU" w:bidi="ar-IQ"/>
        </w:rPr>
        <w:t xml:space="preserve">   </w:t>
      </w:r>
      <w:r w:rsidRPr="001A4819">
        <w:rPr>
          <w:rFonts w:hint="cs"/>
          <w:rtl/>
          <w:lang w:eastAsia="en-AU" w:bidi="ar-IQ"/>
        </w:rPr>
        <w:t>*</w:t>
      </w:r>
    </w:p>
    <w:p w:rsidR="00D850E1" w:rsidRPr="001A4819" w:rsidRDefault="00D850E1" w:rsidP="008D2652">
      <w:pPr>
        <w:rPr>
          <w:rFonts w:ascii="Arial" w:hAnsi="Arial"/>
          <w:shd w:val="clear" w:color="auto" w:fill="FFFFFF"/>
          <w:rtl/>
        </w:rPr>
      </w:pPr>
      <w:r w:rsidRPr="001A4819">
        <w:rPr>
          <w:rFonts w:hint="cs"/>
          <w:rtl/>
          <w:lang w:eastAsia="en-AU"/>
        </w:rPr>
        <w:t>الحديث عن العباس عمِّ النبيِّ</w:t>
      </w:r>
      <w:r>
        <w:rPr>
          <w:rFonts w:hint="cs"/>
          <w:lang w:eastAsia="en-AU"/>
        </w:rPr>
        <w:sym w:font="Zar75 Symbols" w:char="F039"/>
      </w:r>
      <w:r w:rsidRPr="001A4819">
        <w:rPr>
          <w:rFonts w:hint="cs"/>
          <w:rtl/>
          <w:lang w:eastAsia="en-AU"/>
        </w:rPr>
        <w:t xml:space="preserve"> هو حديث عن مفص</w:t>
      </w:r>
      <w:r w:rsidR="008D2652">
        <w:rPr>
          <w:rFonts w:hint="cs"/>
          <w:rtl/>
          <w:lang w:eastAsia="en-AU"/>
        </w:rPr>
        <w:t>ّ</w:t>
      </w:r>
      <w:r w:rsidRPr="001A4819">
        <w:rPr>
          <w:rFonts w:hint="cs"/>
          <w:rtl/>
          <w:lang w:eastAsia="en-AU"/>
        </w:rPr>
        <w:t>ل مهم</w:t>
      </w:r>
      <w:r w:rsidR="008D2652">
        <w:rPr>
          <w:rFonts w:hint="cs"/>
          <w:rtl/>
          <w:lang w:eastAsia="en-AU"/>
        </w:rPr>
        <w:t>ّ</w:t>
      </w:r>
      <w:r w:rsidRPr="001A4819">
        <w:rPr>
          <w:rFonts w:hint="cs"/>
          <w:rtl/>
          <w:lang w:eastAsia="en-AU"/>
        </w:rPr>
        <w:t xml:space="preserve"> من تاريخ مكة المكرمة ومعالمها المباركة</w:t>
      </w:r>
      <w:r w:rsidR="008D2652">
        <w:rPr>
          <w:rFonts w:hint="cs"/>
          <w:rtl/>
          <w:lang w:eastAsia="en-AU"/>
        </w:rPr>
        <w:t>،</w:t>
      </w:r>
      <w:r w:rsidRPr="001A4819">
        <w:rPr>
          <w:rFonts w:hint="cs"/>
          <w:rtl/>
          <w:lang w:eastAsia="en-AU"/>
        </w:rPr>
        <w:t xml:space="preserve"> وهو حديث عن قريش بقبائلها، وبالذات عن بني هاشم:</w:t>
      </w:r>
    </w:p>
    <w:p w:rsidR="008D2652" w:rsidRDefault="00D850E1" w:rsidP="008D2652">
      <w:pPr>
        <w:rPr>
          <w:rtl/>
          <w:lang w:eastAsia="en-AU"/>
        </w:rPr>
      </w:pPr>
      <w:r w:rsidRPr="001A4819">
        <w:rPr>
          <w:rFonts w:hint="cs"/>
          <w:rtl/>
          <w:lang w:eastAsia="en-AU"/>
        </w:rPr>
        <w:t>والحديث عنه؛ حديث عن فصل</w:t>
      </w:r>
      <w:r>
        <w:rPr>
          <w:rFonts w:hint="cs"/>
          <w:rtl/>
          <w:lang w:eastAsia="en-AU"/>
        </w:rPr>
        <w:t xml:space="preserve"> </w:t>
      </w:r>
      <w:r w:rsidRPr="001A4819">
        <w:rPr>
          <w:rFonts w:hint="cs"/>
          <w:rtl/>
          <w:lang w:eastAsia="en-AU"/>
        </w:rPr>
        <w:t>ٍ مهم</w:t>
      </w:r>
      <w:r w:rsidR="008D2652">
        <w:rPr>
          <w:rFonts w:hint="cs"/>
          <w:rtl/>
          <w:lang w:eastAsia="en-AU"/>
        </w:rPr>
        <w:t>ّ</w:t>
      </w:r>
      <w:r>
        <w:rPr>
          <w:rFonts w:hint="cs"/>
          <w:rtl/>
          <w:lang w:eastAsia="en-AU"/>
        </w:rPr>
        <w:t xml:space="preserve"> </w:t>
      </w:r>
      <w:r w:rsidRPr="001A4819">
        <w:rPr>
          <w:rFonts w:hint="cs"/>
          <w:rtl/>
          <w:lang w:eastAsia="en-AU"/>
        </w:rPr>
        <w:t>ٍ من تاريخ الإسلام ووقائعه، وعن رسول</w:t>
      </w:r>
      <w:r w:rsidR="003C0F6C">
        <w:rPr>
          <w:rFonts w:hint="eastAsia"/>
          <w:rtl/>
          <w:lang w:eastAsia="en-AU"/>
        </w:rPr>
        <w:t> </w:t>
      </w:r>
      <w:r w:rsidRPr="001A4819">
        <w:rPr>
          <w:rFonts w:hint="cs"/>
          <w:rtl/>
          <w:lang w:eastAsia="en-AU"/>
        </w:rPr>
        <w:t>الله</w:t>
      </w:r>
      <w:r>
        <w:rPr>
          <w:rFonts w:hint="cs"/>
          <w:lang w:eastAsia="en-AU"/>
        </w:rPr>
        <w:sym w:font="Zar75 Symbols" w:char="F039"/>
      </w:r>
      <w:r>
        <w:rPr>
          <w:rFonts w:hint="cs"/>
          <w:rtl/>
          <w:lang w:eastAsia="en-AU"/>
        </w:rPr>
        <w:t xml:space="preserve"> </w:t>
      </w:r>
      <w:r w:rsidRPr="001A4819">
        <w:rPr>
          <w:rFonts w:hint="cs"/>
          <w:rtl/>
          <w:lang w:eastAsia="en-AU"/>
        </w:rPr>
        <w:t xml:space="preserve">ودعوته وعمّن تبعه، وعن أهل بيته صلوات الله عليهم، وعن </w:t>
      </w:r>
      <w:r w:rsidRPr="001A4819">
        <w:rPr>
          <w:rFonts w:ascii="masdar-font" w:hAnsi="masdar-font" w:hint="cs"/>
          <w:rtl/>
        </w:rPr>
        <w:t xml:space="preserve">قراءته المبكرة والواعية للساحة يومذاك وللخلافة </w:t>
      </w:r>
      <w:r w:rsidRPr="001A4819">
        <w:rPr>
          <w:rFonts w:hint="cs"/>
          <w:rtl/>
          <w:lang w:eastAsia="en-AU"/>
        </w:rPr>
        <w:t>بعد وفاة رسول الله</w:t>
      </w:r>
      <w:r>
        <w:rPr>
          <w:rFonts w:hint="cs"/>
          <w:lang w:eastAsia="en-AU"/>
        </w:rPr>
        <w:sym w:font="Zar75 Symbols" w:char="F039"/>
      </w:r>
      <w:r w:rsidRPr="001A4819">
        <w:rPr>
          <w:rFonts w:ascii="masdar-font" w:hAnsi="masdar-font" w:hint="cs"/>
          <w:rtl/>
        </w:rPr>
        <w:t>، ورغبته الأكيدة أن لا تُغادر الخلافةُ الإمامَ عليًّا</w:t>
      </w:r>
      <w:r>
        <w:rPr>
          <w:rFonts w:ascii="masdar-font" w:hAnsi="masdar-font" w:hint="cs"/>
        </w:rPr>
        <w:sym w:font="Zar75 Symbols" w:char="F037"/>
      </w:r>
      <w:r w:rsidRPr="001A4819">
        <w:rPr>
          <w:rFonts w:ascii="masdar-font" w:hAnsi="masdar-font" w:hint="cs"/>
          <w:rtl/>
        </w:rPr>
        <w:t>.</w:t>
      </w:r>
    </w:p>
    <w:p w:rsidR="00D850E1" w:rsidRDefault="00D850E1" w:rsidP="00D850E1">
      <w:pPr>
        <w:rPr>
          <w:rFonts w:ascii="Tahoma" w:hAnsi="Tahoma"/>
          <w:shd w:val="clear" w:color="auto" w:fill="EEEEEE"/>
          <w:rtl/>
          <w:lang w:bidi="ar-IQ"/>
        </w:rPr>
      </w:pPr>
      <w:r w:rsidRPr="001A4819">
        <w:rPr>
          <w:rFonts w:ascii="Tahoma" w:hAnsi="Tahoma" w:hint="cs"/>
          <w:shd w:val="clear" w:color="auto" w:fill="EEEEEE"/>
          <w:rtl/>
          <w:lang w:bidi="ar-IQ"/>
        </w:rPr>
        <w:t>ولا بدَّ من الإشارة هنا إلى أن</w:t>
      </w:r>
      <w:r w:rsidR="008D2652">
        <w:rPr>
          <w:rFonts w:ascii="Tahoma" w:hAnsi="Tahoma" w:hint="cs"/>
          <w:shd w:val="clear" w:color="auto" w:fill="EEEEEE"/>
          <w:rtl/>
          <w:lang w:bidi="ar-IQ"/>
        </w:rPr>
        <w:t>ّ</w:t>
      </w:r>
      <w:r w:rsidRPr="001A4819">
        <w:rPr>
          <w:rFonts w:ascii="Tahoma" w:hAnsi="Tahoma" w:hint="cs"/>
          <w:shd w:val="clear" w:color="auto" w:fill="EEEEEE"/>
          <w:rtl/>
          <w:lang w:bidi="ar-IQ"/>
        </w:rPr>
        <w:t xml:space="preserve"> العباسيّين، الذين هو جدهم، انتسبوا إليه وتسمّوا باسمه، صار منهم خلفاء لدولة سم</w:t>
      </w:r>
      <w:r w:rsidR="008D2652">
        <w:rPr>
          <w:rFonts w:ascii="Tahoma" w:hAnsi="Tahoma" w:hint="cs"/>
          <w:shd w:val="clear" w:color="auto" w:fill="EEEEEE"/>
          <w:rtl/>
          <w:lang w:bidi="ar-IQ"/>
        </w:rPr>
        <w:t>ّ</w:t>
      </w:r>
      <w:r w:rsidRPr="001A4819">
        <w:rPr>
          <w:rFonts w:ascii="Tahoma" w:hAnsi="Tahoma" w:hint="cs"/>
          <w:shd w:val="clear" w:color="auto" w:fill="EEEEEE"/>
          <w:rtl/>
          <w:lang w:bidi="ar-IQ"/>
        </w:rPr>
        <w:t>يت باسمه دولة بني العباس؛ حكمت نصف الأرض تقريباً، ودامت خمسة قرون أو تزيد قليلاً</w:t>
      </w:r>
      <w:r>
        <w:rPr>
          <w:rFonts w:ascii="Tahoma" w:hAnsi="Tahoma" w:hint="cs"/>
          <w:shd w:val="clear" w:color="auto" w:fill="EEEEEE"/>
          <w:rtl/>
          <w:lang w:bidi="ar-IQ"/>
        </w:rPr>
        <w:t xml:space="preserve"> </w:t>
      </w:r>
      <w:r w:rsidRPr="001A4819">
        <w:rPr>
          <w:rFonts w:ascii="Tahoma" w:hAnsi="Tahoma" w:hint="cs"/>
          <w:shd w:val="clear" w:color="auto" w:fill="EEEEEE"/>
          <w:rtl/>
          <w:lang w:bidi="ar-IQ"/>
        </w:rPr>
        <w:t>(132</w:t>
      </w:r>
      <w:r>
        <w:rPr>
          <w:rFonts w:ascii="Tahoma" w:hAnsi="Tahoma" w:hint="cs"/>
          <w:shd w:val="clear" w:color="auto" w:fill="EEEEEE"/>
          <w:rtl/>
          <w:lang w:bidi="ar-IQ"/>
        </w:rPr>
        <w:t>ـ</w:t>
      </w:r>
      <w:r w:rsidRPr="001A4819">
        <w:rPr>
          <w:rFonts w:ascii="Tahoma" w:hAnsi="Tahoma" w:hint="cs"/>
          <w:shd w:val="clear" w:color="auto" w:fill="EEEEEE"/>
          <w:rtl/>
          <w:lang w:bidi="ar-IQ"/>
        </w:rPr>
        <w:t>656</w:t>
      </w:r>
      <w:r w:rsidRPr="001A4819">
        <w:rPr>
          <w:rFonts w:ascii="Arial" w:hAnsi="Arial"/>
          <w:shd w:val="clear" w:color="auto" w:fill="FFFFFF"/>
          <w:rtl/>
        </w:rPr>
        <w:t>هـ</w:t>
      </w:r>
      <w:r w:rsidRPr="001A4819">
        <w:rPr>
          <w:rFonts w:ascii="Arial" w:hAnsi="Arial" w:hint="cs"/>
          <w:shd w:val="clear" w:color="auto" w:fill="FFFFFF"/>
          <w:rtl/>
        </w:rPr>
        <w:t>)</w:t>
      </w:r>
      <w:r>
        <w:rPr>
          <w:rFonts w:ascii="Arial" w:hAnsi="Arial" w:hint="cs"/>
          <w:shd w:val="clear" w:color="auto" w:fill="FFFFFF"/>
          <w:rtl/>
        </w:rPr>
        <w:t>.</w:t>
      </w:r>
    </w:p>
    <w:p w:rsidR="00D850E1" w:rsidRPr="001A4819" w:rsidRDefault="00D850E1" w:rsidP="00D850E1">
      <w:pPr>
        <w:rPr>
          <w:rFonts w:ascii="Tahoma" w:hAnsi="Tahoma"/>
          <w:shd w:val="clear" w:color="auto" w:fill="EEEEEE"/>
          <w:rtl/>
          <w:lang w:bidi="ar-IQ"/>
        </w:rPr>
      </w:pPr>
      <w:r w:rsidRPr="001A4819">
        <w:rPr>
          <w:rFonts w:ascii="Tahoma" w:hAnsi="Tahoma" w:hint="cs"/>
          <w:shd w:val="clear" w:color="auto" w:fill="EEEEEE"/>
          <w:rtl/>
          <w:lang w:bidi="ar-IQ"/>
        </w:rPr>
        <w:t>بعد أن أطاحوا بدولة بني أُميَّة تحت شعار</w:t>
      </w:r>
      <w:r>
        <w:rPr>
          <w:rFonts w:ascii="Tahoma" w:hAnsi="Tahoma" w:hint="cs"/>
          <w:shd w:val="clear" w:color="auto" w:fill="EEEEEE"/>
          <w:rtl/>
          <w:lang w:bidi="ar-IQ"/>
        </w:rPr>
        <w:t xml:space="preserve"> مظلومية أهل البيت عليهم السلام</w:t>
      </w:r>
      <w:r w:rsidRPr="001A4819">
        <w:rPr>
          <w:rFonts w:ascii="Tahoma" w:hAnsi="Tahoma" w:hint="cs"/>
          <w:shd w:val="clear" w:color="auto" w:fill="EEEEEE"/>
          <w:rtl/>
          <w:lang w:bidi="ar-IQ"/>
        </w:rPr>
        <w:t>، وتحت شعار الرضا من آل محمد، وبعد أن كان هناك اتفاق بينهم و</w:t>
      </w:r>
      <w:r w:rsidR="008D2652">
        <w:rPr>
          <w:rFonts w:ascii="Tahoma" w:hAnsi="Tahoma" w:hint="cs"/>
          <w:shd w:val="clear" w:color="auto" w:fill="EEEEEE"/>
          <w:rtl/>
          <w:lang w:bidi="ar-IQ"/>
        </w:rPr>
        <w:t xml:space="preserve">بين </w:t>
      </w:r>
      <w:r w:rsidRPr="001A4819">
        <w:rPr>
          <w:rFonts w:ascii="Tahoma" w:hAnsi="Tahoma" w:hint="cs"/>
          <w:shd w:val="clear" w:color="auto" w:fill="EEEEEE"/>
          <w:rtl/>
          <w:lang w:bidi="ar-IQ"/>
        </w:rPr>
        <w:t>العلويين..، حتى أنَّ شعراء العلويين يذكرون العباس في شعرهم بالثناء والإطراء، ويجعلونه صنو النبيِّ</w:t>
      </w:r>
      <w:r>
        <w:rPr>
          <w:rFonts w:ascii="Tahoma" w:hAnsi="Tahoma" w:hint="cs"/>
          <w:shd w:val="clear" w:color="auto" w:fill="EEEEEE"/>
          <w:lang w:bidi="ar-IQ"/>
        </w:rPr>
        <w:sym w:font="Zar75 Symbols" w:char="F039"/>
      </w:r>
      <w:r w:rsidRPr="001A4819">
        <w:rPr>
          <w:rFonts w:ascii="Tahoma" w:hAnsi="Tahoma" w:hint="cs"/>
          <w:shd w:val="clear" w:color="auto" w:fill="EEEEEE"/>
          <w:rtl/>
          <w:lang w:bidi="ar-IQ"/>
        </w:rPr>
        <w:t xml:space="preserve"> ويذكرون ابنيه عبد الله والفضل بمثل ذلك الثناء، فهذا الكميت في بائيته يقول:</w:t>
      </w:r>
    </w:p>
    <w:p w:rsidR="00D850E1" w:rsidRPr="00875223" w:rsidRDefault="00D850E1" w:rsidP="00D850E1">
      <w:pPr>
        <w:rPr>
          <w:b/>
          <w:bCs/>
          <w:rtl/>
        </w:rPr>
      </w:pPr>
      <w:r w:rsidRPr="00875223">
        <w:rPr>
          <w:rFonts w:hint="cs"/>
          <w:b/>
          <w:bCs/>
          <w:rtl/>
        </w:rPr>
        <w:t>ولن أعزل العباس صنو نبيّنا</w:t>
      </w:r>
    </w:p>
    <w:p w:rsidR="00D850E1" w:rsidRPr="00875223" w:rsidRDefault="00D850E1" w:rsidP="00D850E1">
      <w:pPr>
        <w:rPr>
          <w:b/>
          <w:bCs/>
          <w:rtl/>
        </w:rPr>
      </w:pPr>
      <w:r w:rsidRPr="00875223">
        <w:rPr>
          <w:rFonts w:hint="cs"/>
          <w:b/>
          <w:bCs/>
          <w:rtl/>
        </w:rPr>
        <w:t xml:space="preserve">                     وصنوانه ممن أعدُّ وأندب</w:t>
      </w:r>
    </w:p>
    <w:p w:rsidR="00D850E1" w:rsidRPr="00875223" w:rsidRDefault="008D2652" w:rsidP="00D850E1">
      <w:pPr>
        <w:rPr>
          <w:b/>
          <w:bCs/>
          <w:rtl/>
        </w:rPr>
      </w:pPr>
      <w:r>
        <w:rPr>
          <w:rFonts w:hint="cs"/>
          <w:b/>
          <w:bCs/>
          <w:rtl/>
        </w:rPr>
        <w:t xml:space="preserve">  </w:t>
      </w:r>
      <w:r w:rsidR="00D850E1" w:rsidRPr="00875223">
        <w:rPr>
          <w:rFonts w:hint="cs"/>
          <w:b/>
          <w:bCs/>
          <w:rtl/>
        </w:rPr>
        <w:t xml:space="preserve">                                  ولا ابنيه عبد الله والفضل إن</w:t>
      </w:r>
      <w:r>
        <w:rPr>
          <w:rFonts w:hint="cs"/>
          <w:b/>
          <w:bCs/>
          <w:rtl/>
        </w:rPr>
        <w:t>ّ</w:t>
      </w:r>
      <w:r w:rsidR="00D850E1" w:rsidRPr="00875223">
        <w:rPr>
          <w:rFonts w:hint="cs"/>
          <w:b/>
          <w:bCs/>
          <w:rtl/>
        </w:rPr>
        <w:t>ني</w:t>
      </w:r>
    </w:p>
    <w:p w:rsidR="00D850E1" w:rsidRPr="00875223" w:rsidRDefault="00D850E1" w:rsidP="008D2652">
      <w:pPr>
        <w:rPr>
          <w:b/>
          <w:bCs/>
          <w:rtl/>
        </w:rPr>
      </w:pPr>
      <w:r w:rsidRPr="00875223">
        <w:rPr>
          <w:rFonts w:hint="cs"/>
          <w:b/>
          <w:bCs/>
          <w:rtl/>
        </w:rPr>
        <w:t xml:space="preserve">                                                         جنيب بحبّ الهاشميين مصحب</w:t>
      </w:r>
    </w:p>
    <w:p w:rsidR="00D850E1" w:rsidRPr="001A4819" w:rsidRDefault="00D850E1" w:rsidP="008D2652">
      <w:pPr>
        <w:rPr>
          <w:rFonts w:ascii="Arial" w:hAnsi="Arial"/>
          <w:rtl/>
          <w:lang w:eastAsia="en-AU"/>
        </w:rPr>
      </w:pPr>
      <w:r w:rsidRPr="001A4819">
        <w:rPr>
          <w:rFonts w:ascii="Tahoma" w:hAnsi="Tahoma" w:hint="cs"/>
          <w:shd w:val="clear" w:color="auto" w:fill="EEEEEE"/>
          <w:rtl/>
          <w:lang w:eastAsia="en-AU" w:bidi="ar-IQ"/>
        </w:rPr>
        <w:t xml:space="preserve">سرعان ما انقلبوا على أهل البيت عليهم السلام والعلويين، وهذه من أخطر </w:t>
      </w:r>
      <w:r w:rsidRPr="001A4819">
        <w:rPr>
          <w:rFonts w:ascii="Tahoma" w:hAnsi="Tahoma" w:hint="cs"/>
          <w:shd w:val="clear" w:color="auto" w:fill="EEEEEE"/>
          <w:rtl/>
          <w:lang w:eastAsia="en-AU" w:bidi="ar-IQ"/>
        </w:rPr>
        <w:lastRenderedPageBreak/>
        <w:t>إساء</w:t>
      </w:r>
      <w:r w:rsidR="008D2652">
        <w:rPr>
          <w:rFonts w:ascii="Tahoma" w:hAnsi="Tahoma" w:hint="cs"/>
          <w:shd w:val="clear" w:color="auto" w:fill="EEEEEE"/>
          <w:rtl/>
          <w:lang w:eastAsia="en-AU" w:bidi="ar-IQ"/>
        </w:rPr>
        <w:t>ا</w:t>
      </w:r>
      <w:r w:rsidRPr="001A4819">
        <w:rPr>
          <w:rFonts w:ascii="Tahoma" w:hAnsi="Tahoma" w:hint="cs"/>
          <w:shd w:val="clear" w:color="auto" w:fill="EEEEEE"/>
          <w:rtl/>
          <w:lang w:eastAsia="en-AU" w:bidi="ar-IQ"/>
        </w:rPr>
        <w:t>تهم؛ وغدت مخالفاتهم لأهل بيت النبوّة ومدرستهم، وملاحقة أئمتهم بالظلم والتضييق أو بالسجن وبالقتل، وغدرهم بأتباعهم سجناً و</w:t>
      </w:r>
      <w:r w:rsidRPr="001A4819">
        <w:rPr>
          <w:rFonts w:ascii="Arial" w:hAnsi="Arial" w:hint="cs"/>
          <w:shd w:val="clear" w:color="auto" w:fill="FFFFFF"/>
          <w:rtl/>
          <w:lang w:eastAsia="en-AU"/>
        </w:rPr>
        <w:t>ملاحقةً وتن</w:t>
      </w:r>
      <w:r>
        <w:rPr>
          <w:rFonts w:ascii="Arial" w:hAnsi="Arial" w:hint="cs"/>
          <w:shd w:val="clear" w:color="auto" w:fill="FFFFFF"/>
          <w:rtl/>
          <w:lang w:eastAsia="en-AU"/>
        </w:rPr>
        <w:t>كيلاً وقتلاً حتى أسرفوا بالدماء</w:t>
      </w:r>
      <w:r w:rsidRPr="001A4819">
        <w:rPr>
          <w:rFonts w:ascii="Arial" w:hAnsi="Arial" w:hint="cs"/>
          <w:shd w:val="clear" w:color="auto" w:fill="FFFFFF"/>
          <w:rtl/>
          <w:lang w:eastAsia="en-AU"/>
        </w:rPr>
        <w:t>، وكأن</w:t>
      </w:r>
      <w:r w:rsidR="008D2652">
        <w:rPr>
          <w:rFonts w:ascii="Arial" w:hAnsi="Arial" w:hint="cs"/>
          <w:shd w:val="clear" w:color="auto" w:fill="FFFFFF"/>
          <w:rtl/>
          <w:lang w:eastAsia="en-AU"/>
        </w:rPr>
        <w:t>ّ</w:t>
      </w:r>
      <w:r w:rsidRPr="001A4819">
        <w:rPr>
          <w:rFonts w:ascii="Arial" w:hAnsi="Arial" w:hint="cs"/>
          <w:shd w:val="clear" w:color="auto" w:fill="FFFFFF"/>
          <w:rtl/>
          <w:lang w:eastAsia="en-AU"/>
        </w:rPr>
        <w:t xml:space="preserve">ه غدا أمراً طبيعيًّا توارثه خلفاؤهم؛ خاصةً </w:t>
      </w:r>
      <w:r w:rsidRPr="001A4819">
        <w:rPr>
          <w:rFonts w:ascii="Arial" w:hAnsi="Arial"/>
          <w:rtl/>
          <w:lang w:eastAsia="en-AU"/>
        </w:rPr>
        <w:t xml:space="preserve">المنصور العباسي </w:t>
      </w:r>
      <w:r w:rsidRPr="001A4819">
        <w:rPr>
          <w:rFonts w:ascii="Arial" w:hAnsi="Arial" w:hint="cs"/>
          <w:rtl/>
          <w:lang w:eastAsia="en-AU"/>
        </w:rPr>
        <w:t>مروراً</w:t>
      </w:r>
      <w:r w:rsidRPr="001A4819">
        <w:rPr>
          <w:rFonts w:ascii="Arial" w:hAnsi="Arial"/>
          <w:rtl/>
          <w:lang w:eastAsia="en-AU"/>
        </w:rPr>
        <w:t xml:space="preserve"> </w:t>
      </w:r>
      <w:r w:rsidRPr="001A4819">
        <w:rPr>
          <w:rFonts w:ascii="Arial" w:hAnsi="Arial" w:hint="cs"/>
          <w:rtl/>
          <w:lang w:eastAsia="en-AU"/>
        </w:rPr>
        <w:t>ب</w:t>
      </w:r>
      <w:r w:rsidRPr="001A4819">
        <w:rPr>
          <w:rFonts w:ascii="Arial" w:hAnsi="Arial"/>
          <w:rtl/>
          <w:lang w:eastAsia="en-AU"/>
        </w:rPr>
        <w:t xml:space="preserve">هارون الرشيد </w:t>
      </w:r>
      <w:r w:rsidRPr="001A4819">
        <w:rPr>
          <w:rFonts w:ascii="Arial" w:hAnsi="Arial" w:hint="cs"/>
          <w:rtl/>
          <w:lang w:eastAsia="en-AU"/>
        </w:rPr>
        <w:t xml:space="preserve">حتى </w:t>
      </w:r>
      <w:r w:rsidRPr="001A4819">
        <w:rPr>
          <w:rFonts w:ascii="Arial" w:hAnsi="Arial"/>
          <w:rtl/>
          <w:lang w:eastAsia="en-AU"/>
        </w:rPr>
        <w:t xml:space="preserve">بلغ ذروته </w:t>
      </w:r>
      <w:r w:rsidRPr="001A4819">
        <w:rPr>
          <w:rFonts w:ascii="Arial" w:hAnsi="Arial" w:hint="cs"/>
          <w:rtl/>
          <w:lang w:eastAsia="en-AU"/>
        </w:rPr>
        <w:t xml:space="preserve">في عهد </w:t>
      </w:r>
      <w:r w:rsidRPr="001A4819">
        <w:rPr>
          <w:rFonts w:ascii="Arial" w:hAnsi="Arial"/>
          <w:rtl/>
          <w:lang w:eastAsia="en-AU"/>
        </w:rPr>
        <w:t>المتوكل والهادي</w:t>
      </w:r>
      <w:r>
        <w:rPr>
          <w:rFonts w:ascii="Arial" w:hAnsi="Arial" w:hint="cs"/>
          <w:rtl/>
          <w:lang w:eastAsia="en-AU"/>
        </w:rPr>
        <w:t>.</w:t>
      </w:r>
      <w:r w:rsidRPr="001A4819">
        <w:rPr>
          <w:rFonts w:ascii="Arial" w:hAnsi="Arial" w:hint="cs"/>
          <w:rtl/>
          <w:lang w:eastAsia="en-AU"/>
        </w:rPr>
        <w:t>..</w:t>
      </w:r>
    </w:p>
    <w:p w:rsidR="00D850E1" w:rsidRPr="001A4819" w:rsidRDefault="00D850E1" w:rsidP="008D2652">
      <w:pPr>
        <w:rPr>
          <w:rFonts w:ascii="Arial" w:hAnsi="Arial"/>
          <w:shd w:val="clear" w:color="auto" w:fill="FFFFFF"/>
          <w:rtl/>
          <w:lang w:eastAsia="en-AU"/>
        </w:rPr>
      </w:pPr>
      <w:r w:rsidRPr="001A4819">
        <w:rPr>
          <w:rFonts w:ascii="Arial" w:hAnsi="Arial" w:hint="cs"/>
          <w:shd w:val="clear" w:color="auto" w:fill="FFFFFF"/>
          <w:rtl/>
          <w:lang w:eastAsia="en-AU"/>
        </w:rPr>
        <w:t xml:space="preserve">إلى </w:t>
      </w:r>
      <w:r w:rsidR="008D2652">
        <w:rPr>
          <w:rFonts w:ascii="Arial" w:hAnsi="Arial" w:hint="cs"/>
          <w:shd w:val="clear" w:color="auto" w:fill="FFFFFF"/>
          <w:rtl/>
          <w:lang w:eastAsia="en-AU"/>
        </w:rPr>
        <w:t>أن</w:t>
      </w:r>
      <w:r w:rsidRPr="001A4819">
        <w:rPr>
          <w:rFonts w:ascii="Arial" w:hAnsi="Arial" w:hint="cs"/>
          <w:shd w:val="clear" w:color="auto" w:fill="FFFFFF"/>
          <w:rtl/>
          <w:lang w:eastAsia="en-AU"/>
        </w:rPr>
        <w:t xml:space="preserve"> صار ظلمهم للعلويين معروفاً مستمراً، ومن لوازم سلطتهم.</w:t>
      </w:r>
    </w:p>
    <w:p w:rsidR="00D850E1" w:rsidRPr="001A4819" w:rsidRDefault="00D850E1" w:rsidP="00D850E1">
      <w:pPr>
        <w:rPr>
          <w:rFonts w:ascii="Tahoma" w:hAnsi="Tahoma"/>
          <w:lang w:eastAsia="en-AU"/>
        </w:rPr>
      </w:pPr>
      <w:r w:rsidRPr="001A4819">
        <w:rPr>
          <w:rFonts w:ascii="Arial" w:hAnsi="Arial" w:hint="cs"/>
          <w:rtl/>
          <w:lang w:eastAsia="en-AU"/>
        </w:rPr>
        <w:t>يقول أ</w:t>
      </w:r>
      <w:r w:rsidRPr="001A4819">
        <w:rPr>
          <w:rFonts w:ascii="Arial" w:hAnsi="Arial"/>
          <w:rtl/>
          <w:lang w:eastAsia="en-AU"/>
        </w:rPr>
        <w:t xml:space="preserve">بو فراس الحمداني </w:t>
      </w:r>
      <w:r w:rsidRPr="001A4819">
        <w:rPr>
          <w:rFonts w:ascii="Arial" w:hAnsi="Arial" w:hint="cs"/>
          <w:rtl/>
          <w:lang w:eastAsia="en-AU"/>
        </w:rPr>
        <w:t>في قصيدته الشافية:</w:t>
      </w:r>
    </w:p>
    <w:p w:rsidR="00D850E1" w:rsidRPr="00D20875" w:rsidRDefault="00D850E1" w:rsidP="00D850E1">
      <w:pPr>
        <w:rPr>
          <w:rFonts w:ascii="Arial" w:hAnsi="Arial"/>
          <w:b/>
          <w:bCs/>
          <w:rtl/>
          <w:lang w:eastAsia="en-AU"/>
        </w:rPr>
      </w:pPr>
      <w:r w:rsidRPr="00D20875">
        <w:rPr>
          <w:rFonts w:ascii="Arial" w:hAnsi="Arial"/>
          <w:b/>
          <w:bCs/>
          <w:rtl/>
          <w:lang w:eastAsia="en-AU"/>
        </w:rPr>
        <w:t>بئسَ الجزاءُ جزيتمْ في بني</w:t>
      </w:r>
      <w:r w:rsidRPr="00D20875">
        <w:rPr>
          <w:rFonts w:ascii="Arial" w:hAnsi="Arial" w:hint="cs"/>
          <w:b/>
          <w:bCs/>
          <w:rtl/>
          <w:lang w:eastAsia="en-AU"/>
        </w:rPr>
        <w:t xml:space="preserve"> «</w:t>
      </w:r>
      <w:r w:rsidRPr="00D20875">
        <w:rPr>
          <w:rFonts w:ascii="Arial" w:hAnsi="Arial"/>
          <w:b/>
          <w:bCs/>
          <w:rtl/>
          <w:lang w:eastAsia="en-AU"/>
        </w:rPr>
        <w:t>حسن</w:t>
      </w:r>
      <w:r w:rsidRPr="00D20875">
        <w:rPr>
          <w:rFonts w:ascii="Arial" w:hAnsi="Arial" w:hint="cs"/>
          <w:b/>
          <w:bCs/>
          <w:rtl/>
          <w:lang w:eastAsia="en-AU"/>
        </w:rPr>
        <w:t>‌</w:t>
      </w:r>
      <w:r w:rsidRPr="00D20875">
        <w:rPr>
          <w:rFonts w:ascii="Arial" w:hAnsi="Arial"/>
          <w:b/>
          <w:bCs/>
          <w:rtl/>
          <w:lang w:eastAsia="en-AU"/>
        </w:rPr>
        <w:t>ٍ</w:t>
      </w:r>
      <w:r w:rsidRPr="00D20875">
        <w:rPr>
          <w:rFonts w:ascii="Arial" w:hAnsi="Arial" w:hint="cs"/>
          <w:b/>
          <w:bCs/>
          <w:rtl/>
          <w:lang w:eastAsia="en-AU"/>
        </w:rPr>
        <w:t>»</w:t>
      </w:r>
      <w:r w:rsidRPr="00D20875">
        <w:rPr>
          <w:rFonts w:ascii="Arial" w:hAnsi="Arial"/>
          <w:b/>
          <w:bCs/>
          <w:rtl/>
          <w:lang w:eastAsia="en-AU"/>
        </w:rPr>
        <w:t>!</w:t>
      </w:r>
    </w:p>
    <w:p w:rsidR="00D850E1" w:rsidRPr="00D20875" w:rsidRDefault="00D850E1" w:rsidP="00D850E1">
      <w:pPr>
        <w:rPr>
          <w:rFonts w:ascii="Tahoma" w:hAnsi="Tahoma"/>
          <w:b/>
          <w:bCs/>
          <w:rtl/>
          <w:lang w:eastAsia="en-AU"/>
        </w:rPr>
      </w:pPr>
      <w:r w:rsidRPr="00D20875">
        <w:rPr>
          <w:rFonts w:ascii="Arial" w:hAnsi="Arial" w:hint="cs"/>
          <w:b/>
          <w:bCs/>
          <w:rtl/>
          <w:lang w:eastAsia="en-AU"/>
        </w:rPr>
        <w:t xml:space="preserve">           </w:t>
      </w:r>
      <w:r w:rsidRPr="00D20875">
        <w:rPr>
          <w:rFonts w:ascii="Calibri" w:hAnsi="Calibri" w:cs="Calibri" w:hint="cs"/>
          <w:b/>
          <w:bCs/>
          <w:rtl/>
          <w:lang w:eastAsia="en-AU"/>
        </w:rPr>
        <w:t>  </w:t>
      </w:r>
      <w:r w:rsidRPr="00D20875">
        <w:rPr>
          <w:rFonts w:ascii="Arial" w:hAnsi="Arial"/>
          <w:b/>
          <w:bCs/>
          <w:rtl/>
          <w:lang w:eastAsia="en-AU"/>
        </w:rPr>
        <w:t xml:space="preserve"> </w:t>
      </w:r>
      <w:r w:rsidRPr="00D20875">
        <w:rPr>
          <w:rFonts w:ascii="Calibri" w:hAnsi="Calibri" w:cs="Calibri" w:hint="cs"/>
          <w:b/>
          <w:bCs/>
          <w:rtl/>
          <w:lang w:eastAsia="en-AU"/>
        </w:rPr>
        <w:t>       </w:t>
      </w:r>
      <w:r w:rsidRPr="00D20875">
        <w:rPr>
          <w:rFonts w:ascii="Arial" w:hAnsi="Arial"/>
          <w:b/>
          <w:bCs/>
          <w:rtl/>
          <w:lang w:eastAsia="en-AU"/>
        </w:rPr>
        <w:t xml:space="preserve"> أباهم العَلَمُ الهَادِي وَأُمَّهُمُ</w:t>
      </w:r>
    </w:p>
    <w:p w:rsidR="00D850E1" w:rsidRDefault="00D850E1" w:rsidP="00D850E1">
      <w:pPr>
        <w:rPr>
          <w:rFonts w:ascii="Arial" w:hAnsi="Arial"/>
          <w:b/>
          <w:bCs/>
          <w:rtl/>
          <w:lang w:eastAsia="en-AU"/>
        </w:rPr>
      </w:pPr>
      <w:r w:rsidRPr="00D20875">
        <w:rPr>
          <w:rFonts w:ascii="Arial" w:hAnsi="Arial" w:hint="cs"/>
          <w:b/>
          <w:bCs/>
          <w:rtl/>
          <w:lang w:eastAsia="en-AU"/>
        </w:rPr>
        <w:t xml:space="preserve">                  </w:t>
      </w:r>
      <w:r>
        <w:rPr>
          <w:rFonts w:ascii="Arial" w:hAnsi="Arial" w:hint="cs"/>
          <w:b/>
          <w:bCs/>
          <w:rtl/>
          <w:lang w:eastAsia="en-AU"/>
        </w:rPr>
        <w:t xml:space="preserve">    </w:t>
      </w:r>
      <w:r w:rsidRPr="00D20875">
        <w:rPr>
          <w:rFonts w:ascii="Arial" w:hAnsi="Arial" w:hint="cs"/>
          <w:b/>
          <w:bCs/>
          <w:rtl/>
          <w:lang w:eastAsia="en-AU"/>
        </w:rPr>
        <w:t xml:space="preserve">  </w:t>
      </w:r>
      <w:r>
        <w:rPr>
          <w:rFonts w:ascii="Arial" w:hAnsi="Arial" w:hint="cs"/>
          <w:b/>
          <w:bCs/>
          <w:rtl/>
          <w:lang w:eastAsia="en-AU"/>
        </w:rPr>
        <w:t xml:space="preserve">      </w:t>
      </w:r>
      <w:r w:rsidRPr="00D20875">
        <w:rPr>
          <w:rFonts w:ascii="Arial" w:hAnsi="Arial" w:hint="cs"/>
          <w:b/>
          <w:bCs/>
          <w:rtl/>
          <w:lang w:eastAsia="en-AU"/>
        </w:rPr>
        <w:t xml:space="preserve">        </w:t>
      </w:r>
      <w:r w:rsidRPr="00D20875">
        <w:rPr>
          <w:rFonts w:ascii="Arial" w:hAnsi="Arial"/>
          <w:b/>
          <w:bCs/>
          <w:rtl/>
          <w:lang w:eastAsia="en-AU"/>
        </w:rPr>
        <w:t>لا بيع</w:t>
      </w:r>
      <w:r w:rsidRPr="00D20875">
        <w:rPr>
          <w:rFonts w:ascii="Arial" w:hAnsi="Arial" w:hint="cs"/>
          <w:b/>
          <w:bCs/>
          <w:rtl/>
          <w:lang w:eastAsia="en-AU"/>
        </w:rPr>
        <w:t>ة</w:t>
      </w:r>
      <w:r w:rsidRPr="00D20875">
        <w:rPr>
          <w:rFonts w:ascii="Arial" w:hAnsi="Arial"/>
          <w:b/>
          <w:bCs/>
          <w:rtl/>
          <w:lang w:eastAsia="en-AU"/>
        </w:rPr>
        <w:t>ٌ ردعتكمْ عنْ دمائهمُ</w:t>
      </w:r>
    </w:p>
    <w:p w:rsidR="00D850E1" w:rsidRPr="00D20875" w:rsidRDefault="00D850E1" w:rsidP="00D850E1">
      <w:pPr>
        <w:rPr>
          <w:rFonts w:ascii="Tahoma" w:hAnsi="Tahoma"/>
          <w:b/>
          <w:bCs/>
          <w:rtl/>
          <w:lang w:eastAsia="en-AU"/>
        </w:rPr>
      </w:pPr>
      <w:r w:rsidRPr="00D20875">
        <w:rPr>
          <w:rFonts w:ascii="Calibri" w:hAnsi="Calibri" w:cs="Calibri" w:hint="cs"/>
          <w:b/>
          <w:bCs/>
          <w:rtl/>
          <w:lang w:eastAsia="en-AU"/>
        </w:rPr>
        <w:t xml:space="preserve">                                   </w:t>
      </w:r>
      <w:r w:rsidRPr="00D20875">
        <w:rPr>
          <w:rFonts w:ascii="Arial" w:hAnsi="Arial"/>
          <w:b/>
          <w:bCs/>
          <w:rtl/>
          <w:lang w:eastAsia="en-AU"/>
        </w:rPr>
        <w:t xml:space="preserve"> </w:t>
      </w:r>
      <w:r w:rsidRPr="00D20875">
        <w:rPr>
          <w:rFonts w:ascii="Calibri" w:hAnsi="Calibri" w:cs="Calibri" w:hint="cs"/>
          <w:b/>
          <w:bCs/>
          <w:rtl/>
          <w:lang w:eastAsia="en-AU"/>
        </w:rPr>
        <w:t>   </w:t>
      </w:r>
      <w:r>
        <w:rPr>
          <w:rFonts w:ascii="Calibri" w:hAnsi="Calibri" w:cs="Calibri" w:hint="cs"/>
          <w:b/>
          <w:bCs/>
          <w:rtl/>
          <w:lang w:eastAsia="en-AU"/>
        </w:rPr>
        <w:t xml:space="preserve">     </w:t>
      </w:r>
      <w:r w:rsidRPr="00D20875">
        <w:rPr>
          <w:rFonts w:ascii="Calibri" w:hAnsi="Calibri" w:cs="Calibri" w:hint="cs"/>
          <w:b/>
          <w:bCs/>
          <w:rtl/>
          <w:lang w:eastAsia="en-AU"/>
        </w:rPr>
        <w:t>            </w:t>
      </w:r>
      <w:r w:rsidRPr="00D20875">
        <w:rPr>
          <w:rFonts w:ascii="Arial" w:hAnsi="Arial"/>
          <w:b/>
          <w:bCs/>
          <w:rtl/>
          <w:lang w:eastAsia="en-AU"/>
        </w:rPr>
        <w:t xml:space="preserve"> ولا يمينٌ، ولا قربى، ولا ذممُ</w:t>
      </w:r>
    </w:p>
    <w:p w:rsidR="00D850E1" w:rsidRPr="001A4819" w:rsidRDefault="008D2652" w:rsidP="008D2652">
      <w:pPr>
        <w:rPr>
          <w:rFonts w:ascii="Tahoma" w:hAnsi="Tahoma"/>
          <w:shd w:val="clear" w:color="auto" w:fill="EEEEEE"/>
          <w:rtl/>
          <w:lang w:bidi="ar-IQ"/>
        </w:rPr>
      </w:pPr>
      <w:r>
        <w:rPr>
          <w:rFonts w:ascii="Arial" w:hAnsi="Arial" w:hint="cs"/>
          <w:shd w:val="clear" w:color="auto" w:fill="FFFFFF"/>
          <w:rtl/>
        </w:rPr>
        <w:t>ولقساوة جورهم</w:t>
      </w:r>
      <w:r w:rsidR="00D850E1" w:rsidRPr="001A4819">
        <w:rPr>
          <w:rFonts w:ascii="Arial" w:hAnsi="Arial" w:hint="cs"/>
          <w:shd w:val="clear" w:color="auto" w:fill="FFFFFF"/>
          <w:rtl/>
        </w:rPr>
        <w:t xml:space="preserve"> التي</w:t>
      </w:r>
      <w:r w:rsidR="00D850E1" w:rsidRPr="001A4819">
        <w:rPr>
          <w:rFonts w:ascii="Arial" w:hAnsi="Arial"/>
          <w:shd w:val="clear" w:color="auto" w:fill="FFFFFF"/>
          <w:rtl/>
        </w:rPr>
        <w:t xml:space="preserve"> فاقت </w:t>
      </w:r>
      <w:r w:rsidR="00D850E1" w:rsidRPr="001A4819">
        <w:rPr>
          <w:rFonts w:ascii="Arial" w:hAnsi="Arial" w:hint="cs"/>
          <w:shd w:val="clear" w:color="auto" w:fill="FFFFFF"/>
          <w:rtl/>
        </w:rPr>
        <w:t xml:space="preserve">قساوة </w:t>
      </w:r>
      <w:r w:rsidR="00D850E1" w:rsidRPr="001A4819">
        <w:rPr>
          <w:rFonts w:ascii="Arial" w:hAnsi="Arial"/>
          <w:shd w:val="clear" w:color="auto" w:fill="FFFFFF"/>
          <w:rtl/>
        </w:rPr>
        <w:t xml:space="preserve">بني </w:t>
      </w:r>
      <w:r w:rsidR="00D850E1" w:rsidRPr="001A4819">
        <w:rPr>
          <w:rFonts w:ascii="Arial" w:hAnsi="Arial" w:hint="cs"/>
          <w:shd w:val="clear" w:color="auto" w:fill="FFFFFF"/>
          <w:rtl/>
        </w:rPr>
        <w:t>أُميّة</w:t>
      </w:r>
      <w:r w:rsidR="00D850E1" w:rsidRPr="001A4819">
        <w:rPr>
          <w:rFonts w:ascii="Arial" w:hAnsi="Arial"/>
          <w:shd w:val="clear" w:color="auto" w:fill="FFFFFF"/>
          <w:rtl/>
        </w:rPr>
        <w:t xml:space="preserve"> </w:t>
      </w:r>
      <w:r w:rsidR="00D850E1" w:rsidRPr="001A4819">
        <w:rPr>
          <w:rFonts w:ascii="Arial" w:hAnsi="Arial" w:hint="cs"/>
          <w:shd w:val="clear" w:color="auto" w:fill="FFFFFF"/>
          <w:rtl/>
        </w:rPr>
        <w:t>وظلمهم على عظم جور هؤلاء وتعسفهم</w:t>
      </w:r>
      <w:r>
        <w:rPr>
          <w:rFonts w:ascii="Arial" w:hAnsi="Arial" w:hint="cs"/>
          <w:shd w:val="clear" w:color="auto" w:fill="FFFFFF"/>
          <w:rtl/>
        </w:rPr>
        <w:t>.</w:t>
      </w:r>
      <w:r w:rsidR="00D850E1" w:rsidRPr="001A4819">
        <w:rPr>
          <w:rFonts w:ascii="Arial" w:hAnsi="Arial" w:hint="cs"/>
          <w:shd w:val="clear" w:color="auto" w:fill="FFFFFF"/>
          <w:rtl/>
        </w:rPr>
        <w:t>..</w:t>
      </w:r>
      <w:r w:rsidR="00D850E1">
        <w:rPr>
          <w:rFonts w:ascii="Arial" w:hAnsi="Arial" w:hint="cs"/>
          <w:shd w:val="clear" w:color="auto" w:fill="FFFFFF"/>
          <w:rtl/>
        </w:rPr>
        <w:t xml:space="preserve"> </w:t>
      </w:r>
      <w:r w:rsidR="00D850E1" w:rsidRPr="001A4819">
        <w:rPr>
          <w:rFonts w:ascii="Arial" w:hAnsi="Arial" w:hint="cs"/>
          <w:shd w:val="clear" w:color="auto" w:fill="FFFFFF"/>
          <w:rtl/>
        </w:rPr>
        <w:t>صار بعضُ الشعراء يُقارنون بين هؤلاء وأولئك:</w:t>
      </w:r>
    </w:p>
    <w:p w:rsidR="00D850E1" w:rsidRPr="00D20875" w:rsidRDefault="00D850E1" w:rsidP="00D850E1">
      <w:pPr>
        <w:rPr>
          <w:rFonts w:ascii="Simplified Arabic" w:hAnsi="Simplified Arabic"/>
          <w:b/>
          <w:bCs/>
          <w:rtl/>
          <w:lang w:eastAsia="en-AU"/>
        </w:rPr>
      </w:pPr>
      <w:r>
        <w:rPr>
          <w:rFonts w:ascii="Simplified Arabic" w:hAnsi="Simplified Arabic" w:hint="cs"/>
          <w:rtl/>
          <w:lang w:eastAsia="en-AU"/>
        </w:rPr>
        <w:t xml:space="preserve">                            </w:t>
      </w:r>
      <w:r w:rsidRPr="00D20875">
        <w:rPr>
          <w:rFonts w:ascii="Simplified Arabic" w:hAnsi="Simplified Arabic" w:hint="cs"/>
          <w:b/>
          <w:bCs/>
          <w:rtl/>
          <w:lang w:eastAsia="en-AU"/>
        </w:rPr>
        <w:t>تالله ما فعلت أُميَّةُ فيهم</w:t>
      </w:r>
    </w:p>
    <w:p w:rsidR="00D850E1" w:rsidRPr="00D20875" w:rsidRDefault="00D850E1" w:rsidP="00D850E1">
      <w:pPr>
        <w:rPr>
          <w:rFonts w:ascii="Simplified Arabic" w:hAnsi="Simplified Arabic"/>
          <w:b/>
          <w:bCs/>
          <w:rtl/>
          <w:lang w:eastAsia="en-AU"/>
        </w:rPr>
      </w:pPr>
      <w:r w:rsidRPr="00D20875">
        <w:rPr>
          <w:rFonts w:ascii="Simplified Arabic" w:hAnsi="Simplified Arabic" w:hint="cs"/>
          <w:b/>
          <w:bCs/>
          <w:rtl/>
          <w:lang w:eastAsia="en-AU"/>
        </w:rPr>
        <w:t xml:space="preserve">                                      معشار ما فعلت بنو العباس </w:t>
      </w:r>
    </w:p>
    <w:p w:rsidR="00D850E1" w:rsidRPr="001A4819" w:rsidRDefault="00D850E1" w:rsidP="00D850E1">
      <w:pPr>
        <w:rPr>
          <w:rFonts w:ascii="Simplified Arabic" w:hAnsi="Simplified Arabic"/>
          <w:rtl/>
          <w:lang w:eastAsia="en-AU"/>
        </w:rPr>
      </w:pPr>
      <w:r w:rsidRPr="001A4819">
        <w:rPr>
          <w:rFonts w:ascii="Simplified Arabic" w:hAnsi="Simplified Arabic" w:hint="cs"/>
          <w:rtl/>
          <w:lang w:eastAsia="en-AU"/>
        </w:rPr>
        <w:t>ولكن</w:t>
      </w:r>
      <w:r w:rsidR="008D2652">
        <w:rPr>
          <w:rFonts w:ascii="Simplified Arabic" w:hAnsi="Simplified Arabic" w:hint="cs"/>
          <w:rtl/>
          <w:lang w:eastAsia="en-AU"/>
        </w:rPr>
        <w:t>ّ</w:t>
      </w:r>
      <w:r w:rsidRPr="001A4819">
        <w:rPr>
          <w:rFonts w:ascii="Simplified Arabic" w:hAnsi="Simplified Arabic" w:hint="cs"/>
          <w:rtl/>
          <w:lang w:eastAsia="en-AU"/>
        </w:rPr>
        <w:t>ي رأيتُ بعضاً يستشهد بالبيت التالي:</w:t>
      </w:r>
    </w:p>
    <w:p w:rsidR="00D850E1" w:rsidRPr="00D20875" w:rsidRDefault="00D850E1" w:rsidP="00D850E1">
      <w:pPr>
        <w:rPr>
          <w:rFonts w:ascii="Simplified Arabic" w:hAnsi="Simplified Arabic"/>
          <w:b/>
          <w:bCs/>
          <w:rtl/>
          <w:lang w:eastAsia="en-AU"/>
        </w:rPr>
      </w:pPr>
      <w:r w:rsidRPr="00D20875">
        <w:rPr>
          <w:rFonts w:ascii="Simplified Arabic" w:hAnsi="Simplified Arabic" w:hint="cs"/>
          <w:b/>
          <w:bCs/>
          <w:rtl/>
          <w:lang w:eastAsia="en-AU"/>
        </w:rPr>
        <w:t xml:space="preserve">                               يا ليت جور بني مروان دام لنا</w:t>
      </w:r>
    </w:p>
    <w:p w:rsidR="00D850E1" w:rsidRPr="00D20875" w:rsidRDefault="00D850E1" w:rsidP="00D850E1">
      <w:pPr>
        <w:rPr>
          <w:rFonts w:ascii="Simplified Arabic" w:hAnsi="Simplified Arabic"/>
          <w:b/>
          <w:bCs/>
          <w:rtl/>
          <w:lang w:eastAsia="en-AU"/>
        </w:rPr>
      </w:pPr>
      <w:r w:rsidRPr="00D20875">
        <w:rPr>
          <w:rFonts w:ascii="Simplified Arabic" w:hAnsi="Simplified Arabic" w:hint="cs"/>
          <w:b/>
          <w:bCs/>
          <w:rtl/>
          <w:lang w:eastAsia="en-AU"/>
        </w:rPr>
        <w:t xml:space="preserve">                                       وليت عدل بني العباس في النار </w:t>
      </w:r>
    </w:p>
    <w:p w:rsidR="00D850E1" w:rsidRPr="001A4819" w:rsidRDefault="00D850E1" w:rsidP="00D850E1">
      <w:pPr>
        <w:rPr>
          <w:rtl/>
          <w:lang w:eastAsia="en-AU"/>
        </w:rPr>
      </w:pPr>
      <w:r w:rsidRPr="001A4819">
        <w:rPr>
          <w:rFonts w:hint="cs"/>
          <w:rtl/>
          <w:lang w:eastAsia="en-AU"/>
        </w:rPr>
        <w:t xml:space="preserve"> ليُعرّف ببشاعة ظلم بني العباس للعلويين، غير ملتفتٍ إلى أنَّ من نطق به هو الشاعر أبو العطاء السندي (ت180 هجرية) لا لنصرة العلويين والمظلومين، بل لأن</w:t>
      </w:r>
      <w:r w:rsidR="008D2652">
        <w:rPr>
          <w:rFonts w:hint="cs"/>
          <w:rtl/>
          <w:lang w:eastAsia="en-AU"/>
        </w:rPr>
        <w:t>ّ</w:t>
      </w:r>
      <w:r w:rsidRPr="001A4819">
        <w:rPr>
          <w:rFonts w:hint="cs"/>
          <w:rtl/>
          <w:lang w:eastAsia="en-AU"/>
        </w:rPr>
        <w:t>ه بعد أن مدح (أبو العباس السفاح) حين ولي الخلافة، ولم يصله بش</w:t>
      </w:r>
      <w:r w:rsidR="008D2652">
        <w:rPr>
          <w:rFonts w:hint="cs"/>
          <w:rtl/>
          <w:lang w:eastAsia="en-AU"/>
        </w:rPr>
        <w:t>ـ</w:t>
      </w:r>
      <w:r w:rsidRPr="001A4819">
        <w:rPr>
          <w:rFonts w:hint="cs"/>
          <w:rtl/>
          <w:lang w:eastAsia="en-AU"/>
        </w:rPr>
        <w:t>يء، هجا بني العباس وذمّهم، بل وهجا بني هاشم أيضاً</w:t>
      </w:r>
      <w:r>
        <w:rPr>
          <w:rFonts w:hint="cs"/>
          <w:rtl/>
          <w:lang w:eastAsia="en-AU"/>
        </w:rPr>
        <w:t>.</w:t>
      </w:r>
      <w:r>
        <w:rPr>
          <w:rStyle w:val="FootnoteReference"/>
          <w:rFonts w:ascii="Simplified Arabic" w:hAnsi="Simplified Arabic"/>
          <w:rtl/>
          <w:lang w:eastAsia="en-AU"/>
        </w:rPr>
        <w:footnoteReference w:id="530"/>
      </w:r>
    </w:p>
    <w:p w:rsidR="00D850E1" w:rsidRPr="001A4819" w:rsidRDefault="00D850E1" w:rsidP="002E5D09">
      <w:pPr>
        <w:rPr>
          <w:shd w:val="clear" w:color="auto" w:fill="FFFFFF"/>
          <w:rtl/>
        </w:rPr>
      </w:pPr>
      <w:r w:rsidRPr="001A4819">
        <w:rPr>
          <w:rFonts w:hint="cs"/>
          <w:shd w:val="clear" w:color="auto" w:fill="FFFFFF"/>
          <w:rtl/>
        </w:rPr>
        <w:lastRenderedPageBreak/>
        <w:t>وقد ظلّت سلطة بني العباس تراقب من يكتب ويؤرخ خاصةً ما له علاقة بهم، وسخّرت كثيراً من الأقلام للتمجيد بهم، وراحت تبذل المال لمن يذكر فضلهم وفضل أجدادهم؛ لأغراض سياسية، و</w:t>
      </w:r>
      <w:r w:rsidRPr="001A4819">
        <w:rPr>
          <w:rFonts w:ascii="Helvetica" w:hAnsi="Helvetica"/>
          <w:shd w:val="clear" w:color="auto" w:fill="FFFFFF"/>
          <w:rtl/>
        </w:rPr>
        <w:t>إسباغ</w:t>
      </w:r>
      <w:r w:rsidRPr="001A4819">
        <w:rPr>
          <w:rFonts w:ascii="Helvetica" w:hAnsi="Helvetica" w:hint="cs"/>
          <w:shd w:val="clear" w:color="auto" w:fill="FFFFFF"/>
          <w:rtl/>
        </w:rPr>
        <w:t>اً</w:t>
      </w:r>
      <w:r w:rsidRPr="001A4819">
        <w:rPr>
          <w:rFonts w:ascii="Helvetica" w:hAnsi="Helvetica"/>
          <w:shd w:val="clear" w:color="auto" w:fill="FFFFFF"/>
          <w:rtl/>
        </w:rPr>
        <w:t xml:space="preserve"> </w:t>
      </w:r>
      <w:r w:rsidRPr="001A4819">
        <w:rPr>
          <w:rFonts w:ascii="Helvetica" w:hAnsi="Helvetica" w:hint="cs"/>
          <w:shd w:val="clear" w:color="auto" w:fill="FFFFFF"/>
          <w:rtl/>
        </w:rPr>
        <w:t>ل</w:t>
      </w:r>
      <w:r w:rsidRPr="001A4819">
        <w:rPr>
          <w:rFonts w:ascii="Helvetica" w:hAnsi="Helvetica"/>
          <w:shd w:val="clear" w:color="auto" w:fill="FFFFFF"/>
          <w:rtl/>
        </w:rPr>
        <w:t>ل</w:t>
      </w:r>
      <w:r w:rsidRPr="001A4819">
        <w:rPr>
          <w:rFonts w:ascii="Helvetica" w:hAnsi="Helvetica" w:hint="cs"/>
          <w:shd w:val="clear" w:color="auto" w:fill="FFFFFF"/>
          <w:rtl/>
        </w:rPr>
        <w:t xml:space="preserve">غطاء </w:t>
      </w:r>
      <w:r w:rsidRPr="001A4819">
        <w:rPr>
          <w:rFonts w:ascii="Helvetica" w:hAnsi="Helvetica"/>
          <w:shd w:val="clear" w:color="auto" w:fill="FFFFFF"/>
          <w:rtl/>
        </w:rPr>
        <w:t>الش</w:t>
      </w:r>
      <w:r w:rsidR="002E5D09">
        <w:rPr>
          <w:rFonts w:ascii="Helvetica" w:hAnsi="Helvetica" w:hint="cs"/>
          <w:shd w:val="clear" w:color="auto" w:fill="FFFFFF"/>
          <w:rtl/>
        </w:rPr>
        <w:t>ـ</w:t>
      </w:r>
      <w:r w:rsidRPr="001A4819">
        <w:rPr>
          <w:rFonts w:ascii="Helvetica" w:hAnsi="Helvetica"/>
          <w:shd w:val="clear" w:color="auto" w:fill="FFFFFF"/>
          <w:rtl/>
        </w:rPr>
        <w:t xml:space="preserve">رعي على </w:t>
      </w:r>
      <w:r w:rsidRPr="001A4819">
        <w:rPr>
          <w:rFonts w:ascii="Helvetica" w:hAnsi="Helvetica" w:hint="cs"/>
          <w:shd w:val="clear" w:color="auto" w:fill="FFFFFF"/>
          <w:rtl/>
        </w:rPr>
        <w:t xml:space="preserve">سلطانهم </w:t>
      </w:r>
      <w:r w:rsidRPr="001A4819">
        <w:rPr>
          <w:rFonts w:hint="cs"/>
          <w:shd w:val="clear" w:color="auto" w:fill="FFFFFF"/>
          <w:rtl/>
        </w:rPr>
        <w:t xml:space="preserve">في نزاع خطير دار </w:t>
      </w:r>
      <w:r w:rsidRPr="001A4819">
        <w:rPr>
          <w:rFonts w:ascii="Helvetica" w:hAnsi="Helvetica" w:hint="cs"/>
          <w:shd w:val="clear" w:color="auto" w:fill="FFFFFF"/>
          <w:rtl/>
        </w:rPr>
        <w:t>يومذاك</w:t>
      </w:r>
      <w:r w:rsidRPr="001A4819">
        <w:rPr>
          <w:rFonts w:ascii="Helvetica" w:hAnsi="Helvetica"/>
          <w:shd w:val="clear" w:color="auto" w:fill="FFFFFF"/>
          <w:rtl/>
        </w:rPr>
        <w:t xml:space="preserve"> على شرعية الخلافة بين</w:t>
      </w:r>
      <w:r w:rsidRPr="001A4819">
        <w:rPr>
          <w:rFonts w:ascii="Helvetica" w:hAnsi="Helvetica" w:hint="cs"/>
          <w:shd w:val="clear" w:color="auto" w:fill="FFFFFF"/>
          <w:rtl/>
        </w:rPr>
        <w:t>هم و</w:t>
      </w:r>
      <w:r w:rsidR="002E5D09">
        <w:rPr>
          <w:rFonts w:ascii="Helvetica" w:hAnsi="Helvetica" w:hint="cs"/>
          <w:shd w:val="clear" w:color="auto" w:fill="FFFFFF"/>
          <w:rtl/>
        </w:rPr>
        <w:t xml:space="preserve">بين </w:t>
      </w:r>
      <w:r w:rsidRPr="001A4819">
        <w:rPr>
          <w:rFonts w:ascii="Helvetica" w:hAnsi="Helvetica"/>
          <w:shd w:val="clear" w:color="auto" w:fill="FFFFFF"/>
          <w:rtl/>
        </w:rPr>
        <w:t>العلويين</w:t>
      </w:r>
      <w:r w:rsidRPr="001A4819">
        <w:rPr>
          <w:rFonts w:hint="cs"/>
          <w:shd w:val="clear" w:color="auto" w:fill="FFFFFF"/>
          <w:rtl/>
        </w:rPr>
        <w:t xml:space="preserve">؛ </w:t>
      </w:r>
      <w:r w:rsidRPr="001A4819">
        <w:rPr>
          <w:rFonts w:ascii="Helvetica" w:hAnsi="Helvetica" w:hint="cs"/>
          <w:shd w:val="clear" w:color="auto" w:fill="FFFFFF"/>
          <w:rtl/>
        </w:rPr>
        <w:t>ول</w:t>
      </w:r>
      <w:r w:rsidRPr="001A4819">
        <w:rPr>
          <w:rFonts w:hint="cs"/>
          <w:shd w:val="clear" w:color="auto" w:fill="FFFFFF"/>
          <w:rtl/>
        </w:rPr>
        <w:t>إثبات كونهم أهلاً للخلافة وأحقَّ بها من العلويين وغيرهم، فالعلويون من نسل عليّ بن أبي طالب،</w:t>
      </w:r>
      <w:r>
        <w:rPr>
          <w:rFonts w:hint="cs"/>
          <w:shd w:val="clear" w:color="auto" w:fill="FFFFFF"/>
          <w:rtl/>
        </w:rPr>
        <w:t xml:space="preserve"> </w:t>
      </w:r>
      <w:r w:rsidRPr="001A4819">
        <w:rPr>
          <w:rFonts w:hint="cs"/>
          <w:shd w:val="clear" w:color="auto" w:fill="FFFFFF"/>
          <w:rtl/>
        </w:rPr>
        <w:t>وهو ابن عمِّ النبي</w:t>
      </w:r>
      <w:r>
        <w:rPr>
          <w:rFonts w:hint="cs"/>
          <w:shd w:val="clear" w:color="auto" w:fill="FFFFFF"/>
        </w:rPr>
        <w:sym w:font="Zar75 Symbols" w:char="F039"/>
      </w:r>
      <w:r w:rsidRPr="001A4819">
        <w:rPr>
          <w:rFonts w:hint="cs"/>
          <w:shd w:val="clear" w:color="auto" w:fill="FFFFFF"/>
          <w:rtl/>
        </w:rPr>
        <w:t xml:space="preserve"> في حين أن</w:t>
      </w:r>
      <w:r w:rsidR="002E5D09">
        <w:rPr>
          <w:rFonts w:hint="cs"/>
          <w:shd w:val="clear" w:color="auto" w:fill="FFFFFF"/>
          <w:rtl/>
        </w:rPr>
        <w:t>ّ</w:t>
      </w:r>
      <w:r w:rsidRPr="001A4819">
        <w:rPr>
          <w:rFonts w:hint="cs"/>
          <w:shd w:val="clear" w:color="auto" w:fill="FFFFFF"/>
          <w:rtl/>
        </w:rPr>
        <w:t>هم ينتسبون مباشرةً إلى عمِّ النبي</w:t>
      </w:r>
      <w:r>
        <w:rPr>
          <w:rFonts w:hint="cs"/>
          <w:shd w:val="clear" w:color="auto" w:fill="FFFFFF"/>
        </w:rPr>
        <w:sym w:font="Zar75 Symbols" w:char="F039"/>
      </w:r>
      <w:r w:rsidRPr="001A4819">
        <w:rPr>
          <w:rFonts w:hint="cs"/>
          <w:shd w:val="clear" w:color="auto" w:fill="FFFFFF"/>
          <w:rtl/>
        </w:rPr>
        <w:t xml:space="preserve"> والعمُ أقرب من ابن العمِّ، لهذا ولغيره مم</w:t>
      </w:r>
      <w:r w:rsidR="002E5D09">
        <w:rPr>
          <w:rFonts w:hint="cs"/>
          <w:shd w:val="clear" w:color="auto" w:fill="FFFFFF"/>
          <w:rtl/>
        </w:rPr>
        <w:t>ّ</w:t>
      </w:r>
      <w:r w:rsidRPr="001A4819">
        <w:rPr>
          <w:rFonts w:hint="cs"/>
          <w:shd w:val="clear" w:color="auto" w:fill="FFFFFF"/>
          <w:rtl/>
        </w:rPr>
        <w:t>ا يزعمون؛ سخروا الشعراء والكتاب، و</w:t>
      </w:r>
      <w:r w:rsidRPr="001A4819">
        <w:rPr>
          <w:rFonts w:hint="cs"/>
          <w:rtl/>
        </w:rPr>
        <w:t>ا</w:t>
      </w:r>
      <w:r w:rsidRPr="001A4819">
        <w:rPr>
          <w:rtl/>
        </w:rPr>
        <w:t>عتنى</w:t>
      </w:r>
      <w:r w:rsidRPr="001A4819">
        <w:rPr>
          <w:rFonts w:hint="cs"/>
          <w:rtl/>
        </w:rPr>
        <w:t xml:space="preserve"> بعض </w:t>
      </w:r>
      <w:r w:rsidRPr="001A4819">
        <w:rPr>
          <w:rtl/>
        </w:rPr>
        <w:t xml:space="preserve">الحفاظ بجمع فضائل العباس </w:t>
      </w:r>
      <w:r w:rsidRPr="001A4819">
        <w:rPr>
          <w:rFonts w:hint="cs"/>
          <w:rtl/>
        </w:rPr>
        <w:t>وابنه عبد الله بن عباس</w:t>
      </w:r>
      <w:r>
        <w:rPr>
          <w:rFonts w:hint="cs"/>
          <w:rtl/>
        </w:rPr>
        <w:t>.</w:t>
      </w:r>
      <w:r w:rsidRPr="001A4819">
        <w:rPr>
          <w:rFonts w:hint="cs"/>
          <w:rtl/>
        </w:rPr>
        <w:t xml:space="preserve">..، </w:t>
      </w:r>
      <w:r w:rsidR="002E5D09">
        <w:rPr>
          <w:rFonts w:hint="cs"/>
          <w:rtl/>
        </w:rPr>
        <w:t xml:space="preserve">قال </w:t>
      </w:r>
      <w:r w:rsidRPr="001A4819">
        <w:rPr>
          <w:shd w:val="clear" w:color="auto" w:fill="FFFFFF"/>
          <w:rtl/>
        </w:rPr>
        <w:t>الذهبي: «وقد اعتنى الحفاظ بجمع فضائل العباس رعاية</w:t>
      </w:r>
      <w:r w:rsidRPr="001A4819">
        <w:rPr>
          <w:rFonts w:hint="cs"/>
          <w:shd w:val="clear" w:color="auto" w:fill="FFFFFF"/>
          <w:rtl/>
        </w:rPr>
        <w:t>ً</w:t>
      </w:r>
      <w:r w:rsidRPr="001A4819">
        <w:rPr>
          <w:shd w:val="clear" w:color="auto" w:fill="FFFFFF"/>
          <w:rtl/>
        </w:rPr>
        <w:t xml:space="preserve"> للخلفاء</w:t>
      </w:r>
      <w:r w:rsidRPr="001A4819">
        <w:rPr>
          <w:rFonts w:hint="cs"/>
          <w:shd w:val="clear" w:color="auto" w:fill="FFFFFF"/>
          <w:rtl/>
        </w:rPr>
        <w:t>.</w:t>
      </w:r>
      <w:r>
        <w:rPr>
          <w:rStyle w:val="FootnoteReference"/>
          <w:rFonts w:ascii="Simplified Arabic" w:hAnsi="Simplified Arabic" w:cs="B Badr"/>
          <w:sz w:val="32"/>
          <w:szCs w:val="32"/>
          <w:shd w:val="clear" w:color="auto" w:fill="FFFFFF"/>
          <w:rtl/>
        </w:rPr>
        <w:footnoteReference w:id="531"/>
      </w:r>
    </w:p>
    <w:p w:rsidR="00D850E1" w:rsidRPr="001A4819" w:rsidRDefault="00D850E1" w:rsidP="00D850E1">
      <w:pPr>
        <w:rPr>
          <w:rtl/>
        </w:rPr>
      </w:pPr>
      <w:r w:rsidRPr="001A4819">
        <w:rPr>
          <w:rFonts w:hint="cs"/>
          <w:rtl/>
        </w:rPr>
        <w:t xml:space="preserve">وقد يكون بعضهم زاد فيها تزلفاً </w:t>
      </w:r>
      <w:r w:rsidRPr="001A4819">
        <w:rPr>
          <w:rtl/>
        </w:rPr>
        <w:t>للخلفاء</w:t>
      </w:r>
      <w:r w:rsidRPr="001A4819">
        <w:rPr>
          <w:rFonts w:hint="cs"/>
          <w:rtl/>
        </w:rPr>
        <w:t xml:space="preserve"> العباسيين، وطلباً للمال ولرضاهم </w:t>
      </w:r>
      <w:r>
        <w:rPr>
          <w:rFonts w:hint="cs"/>
          <w:rtl/>
        </w:rPr>
        <w:t>.</w:t>
      </w:r>
      <w:r w:rsidRPr="001A4819">
        <w:rPr>
          <w:rFonts w:hint="cs"/>
          <w:rtl/>
        </w:rPr>
        <w:t>..</w:t>
      </w:r>
      <w:r w:rsidRPr="001A4819">
        <w:rPr>
          <w:rFonts w:ascii="Simplified Arabic" w:hAnsi="Simplified Arabic" w:hint="cs"/>
          <w:shd w:val="clear" w:color="auto" w:fill="FFFFFF"/>
          <w:rtl/>
        </w:rPr>
        <w:t>، وهو</w:t>
      </w:r>
      <w:r w:rsidRPr="001A4819">
        <w:rPr>
          <w:rFonts w:hint="cs"/>
          <w:rtl/>
        </w:rPr>
        <w:t xml:space="preserve"> </w:t>
      </w:r>
      <w:r w:rsidRPr="001A4819">
        <w:rPr>
          <w:rFonts w:hint="cs"/>
          <w:shd w:val="clear" w:color="auto" w:fill="FFFFFF"/>
          <w:rtl/>
        </w:rPr>
        <w:t>ما جعل من يكتب عن العباس وابنه عبد الله بن العباس بالأخص، يكون حذراً في نقل الأخبار؛ وعليه أن يتوخّى الدقة قدر ما يستطيع؛ لكثرة ما كتب عنهم تملقاً وتزلفاً لسلطة العباسيين، وخوفاً من بطشهم الذي عُرفوا به، وكثرت بسبب ذلك الأخبارُ المختلقة والرواياتُ  الموضوعة، مم</w:t>
      </w:r>
      <w:r w:rsidR="002E5D09">
        <w:rPr>
          <w:rFonts w:hint="cs"/>
          <w:shd w:val="clear" w:color="auto" w:fill="FFFFFF"/>
          <w:rtl/>
        </w:rPr>
        <w:t>ّ</w:t>
      </w:r>
      <w:r w:rsidRPr="001A4819">
        <w:rPr>
          <w:rFonts w:hint="cs"/>
          <w:shd w:val="clear" w:color="auto" w:fill="FFFFFF"/>
          <w:rtl/>
        </w:rPr>
        <w:t>ا جعل الوصول للحقيقة أمراً ليس سهلاً وميسّراً.</w:t>
      </w:r>
    </w:p>
    <w:p w:rsidR="00D850E1" w:rsidRPr="001A4819" w:rsidRDefault="00D850E1" w:rsidP="002E5D09">
      <w:pPr>
        <w:rPr>
          <w:shd w:val="clear" w:color="auto" w:fill="FFFFFF"/>
          <w:rtl/>
        </w:rPr>
      </w:pPr>
      <w:r w:rsidRPr="001A4819">
        <w:rPr>
          <w:rFonts w:hint="cs"/>
          <w:shd w:val="clear" w:color="auto" w:fill="FFFFFF"/>
          <w:rtl/>
        </w:rPr>
        <w:t>وليس هذا معناه أنَّ عمَّ النبيّ</w:t>
      </w:r>
      <w:r>
        <w:rPr>
          <w:rFonts w:hint="cs"/>
          <w:shd w:val="clear" w:color="auto" w:fill="FFFFFF"/>
        </w:rPr>
        <w:sym w:font="Zar75 Symbols" w:char="F039"/>
      </w:r>
      <w:r w:rsidRPr="001A4819">
        <w:rPr>
          <w:rFonts w:hint="cs"/>
          <w:shd w:val="clear" w:color="auto" w:fill="FFFFFF"/>
          <w:rtl/>
        </w:rPr>
        <w:t xml:space="preserve"> تخلو ساحته الاجتماعية والأخلاقية والإيمانية من مواقف نبيلة ومناقب طيبة، فهي متوفرة فيه بلا شك؛ في منزلته عند رسول الله</w:t>
      </w:r>
      <w:r>
        <w:rPr>
          <w:rFonts w:hint="cs"/>
          <w:shd w:val="clear" w:color="auto" w:fill="FFFFFF"/>
        </w:rPr>
        <w:sym w:font="Zar75 Symbols" w:char="F039"/>
      </w:r>
      <w:r w:rsidRPr="001A4819">
        <w:rPr>
          <w:rFonts w:hint="cs"/>
          <w:shd w:val="clear" w:color="auto" w:fill="FFFFFF"/>
          <w:rtl/>
        </w:rPr>
        <w:t xml:space="preserve"> وفي مواقفه كما يأتينا، وكذا ابنه عبد الله بن عباس </w:t>
      </w:r>
      <w:r w:rsidRPr="001A4819">
        <w:rPr>
          <w:rFonts w:ascii="Helvetica" w:hAnsi="Helvetica" w:hint="cs"/>
          <w:shd w:val="clear" w:color="auto" w:fill="FFFFFF"/>
          <w:rtl/>
        </w:rPr>
        <w:t xml:space="preserve">الذي </w:t>
      </w:r>
      <w:r w:rsidRPr="001A4819">
        <w:rPr>
          <w:rFonts w:ascii="Helvetica" w:hAnsi="Helvetica"/>
          <w:shd w:val="clear" w:color="auto" w:fill="FFFFFF"/>
          <w:rtl/>
        </w:rPr>
        <w:t>كان</w:t>
      </w:r>
      <w:r w:rsidRPr="001A4819">
        <w:rPr>
          <w:rFonts w:ascii="Helvetica" w:hAnsi="Helvetica" w:hint="cs"/>
          <w:shd w:val="clear" w:color="auto" w:fill="FFFFFF"/>
          <w:rtl/>
        </w:rPr>
        <w:t xml:space="preserve"> </w:t>
      </w:r>
      <w:r w:rsidRPr="001A4819">
        <w:rPr>
          <w:rFonts w:ascii="Helvetica" w:hAnsi="Helvetica"/>
          <w:shd w:val="clear" w:color="auto" w:fill="FFFFFF"/>
          <w:rtl/>
        </w:rPr>
        <w:t>من خيرة الناس نبلا</w:t>
      </w:r>
      <w:r>
        <w:rPr>
          <w:rFonts w:ascii="Helvetica" w:hAnsi="Helvetica" w:hint="cs"/>
          <w:shd w:val="clear" w:color="auto" w:fill="FFFFFF"/>
          <w:rtl/>
        </w:rPr>
        <w:t>ً</w:t>
      </w:r>
      <w:r w:rsidRPr="001A4819">
        <w:rPr>
          <w:rFonts w:ascii="Helvetica" w:hAnsi="Helvetica"/>
          <w:shd w:val="clear" w:color="auto" w:fill="FFFFFF"/>
          <w:rtl/>
        </w:rPr>
        <w:t xml:space="preserve"> </w:t>
      </w:r>
      <w:r w:rsidRPr="001A4819">
        <w:rPr>
          <w:rFonts w:ascii="Helvetica" w:hAnsi="Helvetica" w:hint="cs"/>
          <w:shd w:val="clear" w:color="auto" w:fill="FFFFFF"/>
          <w:rtl/>
        </w:rPr>
        <w:t>و</w:t>
      </w:r>
      <w:r w:rsidRPr="001A4819">
        <w:rPr>
          <w:rFonts w:ascii="Helvetica" w:hAnsi="Helvetica"/>
          <w:shd w:val="clear" w:color="auto" w:fill="FFFFFF"/>
          <w:rtl/>
        </w:rPr>
        <w:t>علمًا وعملا</w:t>
      </w:r>
      <w:r>
        <w:rPr>
          <w:rFonts w:ascii="Helvetica" w:hAnsi="Helvetica" w:hint="cs"/>
          <w:shd w:val="clear" w:color="auto" w:fill="FFFFFF"/>
          <w:rtl/>
        </w:rPr>
        <w:t>ً</w:t>
      </w:r>
      <w:r w:rsidRPr="001A4819">
        <w:rPr>
          <w:rFonts w:ascii="Helvetica" w:hAnsi="Helvetica"/>
          <w:shd w:val="clear" w:color="auto" w:fill="FFFFFF"/>
          <w:rtl/>
        </w:rPr>
        <w:t xml:space="preserve">؛ </w:t>
      </w:r>
      <w:r w:rsidRPr="001A4819">
        <w:rPr>
          <w:rFonts w:hint="cs"/>
          <w:shd w:val="clear" w:color="auto" w:fill="FFFFFF"/>
          <w:rtl/>
        </w:rPr>
        <w:t>لكن ما فعله العباسيون ومن قبلهم الأمويون في بناء سلطتهم وترسيخ دولة الخلافة فيهم، وأن</w:t>
      </w:r>
      <w:r w:rsidR="002E5D09">
        <w:rPr>
          <w:rFonts w:hint="cs"/>
          <w:shd w:val="clear" w:color="auto" w:fill="FFFFFF"/>
          <w:rtl/>
        </w:rPr>
        <w:t>ّ</w:t>
      </w:r>
      <w:r w:rsidRPr="001A4819">
        <w:rPr>
          <w:rFonts w:hint="cs"/>
          <w:shd w:val="clear" w:color="auto" w:fill="FFFFFF"/>
          <w:rtl/>
        </w:rPr>
        <w:t>هم الأحقُّ بها وأهلها،</w:t>
      </w:r>
      <w:r>
        <w:rPr>
          <w:rFonts w:hint="cs"/>
          <w:shd w:val="clear" w:color="auto" w:fill="FFFFFF"/>
          <w:rtl/>
        </w:rPr>
        <w:t xml:space="preserve"> </w:t>
      </w:r>
      <w:r w:rsidRPr="001A4819">
        <w:rPr>
          <w:rFonts w:hint="cs"/>
          <w:shd w:val="clear" w:color="auto" w:fill="FFFFFF"/>
          <w:rtl/>
        </w:rPr>
        <w:t xml:space="preserve">جعلهم لأجل ذلك يُسخّرون أيَّ شيء صدقاً وكذباً، وهذا ما جعل الشك أو التوقف فيما يُقال أو نُخبر به عن العباس وحتى </w:t>
      </w:r>
      <w:r w:rsidRPr="001A4819">
        <w:rPr>
          <w:rFonts w:hint="cs"/>
          <w:shd w:val="clear" w:color="auto" w:fill="FFFFFF"/>
          <w:rtl/>
        </w:rPr>
        <w:lastRenderedPageBreak/>
        <w:t>عن ابنه عبد الله أمراً واقعاً، يستدعي الحذر والدقّة! وسنقف في مقالتنا هذه بما هو مناسب؛ لأنَّ تحقيق الأخبار له مجال آخر لا تسعه هذه المقالة.</w:t>
      </w:r>
      <w:r>
        <w:rPr>
          <w:rFonts w:hint="cs"/>
          <w:shd w:val="clear" w:color="auto" w:fill="FFFFFF"/>
          <w:rtl/>
        </w:rPr>
        <w:t xml:space="preserve"> </w:t>
      </w:r>
      <w:r w:rsidRPr="001A4819">
        <w:rPr>
          <w:rFonts w:hint="cs"/>
          <w:shd w:val="clear" w:color="auto" w:fill="FFFFFF"/>
          <w:rtl/>
        </w:rPr>
        <w:t>فاكتفينا بهذه الإشارة للتنبيه</w:t>
      </w:r>
      <w:r>
        <w:rPr>
          <w:rFonts w:hint="cs"/>
          <w:shd w:val="clear" w:color="auto" w:fill="FFFFFF"/>
          <w:rtl/>
        </w:rPr>
        <w:t>.</w:t>
      </w:r>
      <w:r w:rsidRPr="001A4819">
        <w:rPr>
          <w:rFonts w:hint="cs"/>
          <w:shd w:val="clear" w:color="auto" w:fill="FFFFFF"/>
          <w:rtl/>
        </w:rPr>
        <w:t>..</w:t>
      </w:r>
    </w:p>
    <w:p w:rsidR="00D850E1" w:rsidRPr="001A4819" w:rsidRDefault="00D850E1" w:rsidP="002E5D09">
      <w:pPr>
        <w:pStyle w:val="Heading1"/>
        <w:rPr>
          <w:shd w:val="clear" w:color="auto" w:fill="FFFFFF"/>
        </w:rPr>
      </w:pPr>
      <w:r w:rsidRPr="001A4819">
        <w:rPr>
          <w:rFonts w:hint="cs"/>
          <w:shd w:val="clear" w:color="auto" w:fill="FFFFFF"/>
          <w:rtl/>
        </w:rPr>
        <w:t>*   *   *</w:t>
      </w:r>
    </w:p>
    <w:p w:rsidR="00D850E1" w:rsidRPr="002E5D09" w:rsidRDefault="00D850E1" w:rsidP="00422D19">
      <w:pPr>
        <w:rPr>
          <w:rtl/>
          <w:lang w:eastAsia="en-AU"/>
        </w:rPr>
      </w:pPr>
      <w:r w:rsidRPr="002E5D09">
        <w:rPr>
          <w:rFonts w:hint="cs"/>
          <w:rtl/>
          <w:lang w:eastAsia="en-AU"/>
        </w:rPr>
        <w:t>العباس عمُّ النبيِّ</w:t>
      </w:r>
      <w:r w:rsidRPr="002E5D09">
        <w:rPr>
          <w:rFonts w:hint="cs"/>
          <w:lang w:eastAsia="en-AU"/>
        </w:rPr>
        <w:sym w:font="Zar75 Symbols" w:char="F039"/>
      </w:r>
      <w:r w:rsidRPr="002E5D09">
        <w:rPr>
          <w:rFonts w:hint="cs"/>
          <w:rtl/>
          <w:lang w:eastAsia="en-AU"/>
        </w:rPr>
        <w:t xml:space="preserve"> هو </w:t>
      </w:r>
      <w:r w:rsidRPr="002E5D09">
        <w:rPr>
          <w:rtl/>
          <w:lang w:eastAsia="en-AU"/>
        </w:rPr>
        <w:t>القرشي الهاشمي</w:t>
      </w:r>
      <w:r w:rsidRPr="002E5D09">
        <w:rPr>
          <w:rFonts w:hint="cs"/>
          <w:rtl/>
          <w:lang w:eastAsia="en-AU"/>
        </w:rPr>
        <w:t>؛ أبو الفضل المكّي؛ ابن عبد المطلب؛ شيبة الحمد، جدّ النبيِّ</w:t>
      </w:r>
      <w:r w:rsidRPr="002E5D09">
        <w:rPr>
          <w:rFonts w:hint="cs"/>
          <w:lang w:eastAsia="en-AU"/>
        </w:rPr>
        <w:sym w:font="Zar75 Symbols" w:char="F039"/>
      </w:r>
      <w:r w:rsidRPr="002E5D09">
        <w:rPr>
          <w:rFonts w:hint="cs"/>
          <w:rtl/>
          <w:lang w:eastAsia="en-AU"/>
        </w:rPr>
        <w:t xml:space="preserve"> زعيم قريش، وسيدها، أمير مكة، وسيد البطحاء، مفزع قريش في النوائب، وملج</w:t>
      </w:r>
      <w:r w:rsidR="00422D19">
        <w:rPr>
          <w:rFonts w:hint="cs"/>
          <w:rtl/>
          <w:lang w:eastAsia="en-AU"/>
        </w:rPr>
        <w:t>ؤ</w:t>
      </w:r>
      <w:r w:rsidRPr="002E5D09">
        <w:rPr>
          <w:rFonts w:hint="cs"/>
          <w:rtl/>
          <w:lang w:eastAsia="en-AU"/>
        </w:rPr>
        <w:t>هم في الأمور، فكان شريف قريش وسيّدها كمالاً وفعالاً من غير مدافع. ا</w:t>
      </w:r>
      <w:r w:rsidRPr="002E5D09">
        <w:rPr>
          <w:rtl/>
          <w:lang w:eastAsia="en-AU"/>
        </w:rPr>
        <w:t xml:space="preserve">بن هاشم </w:t>
      </w:r>
      <w:r w:rsidRPr="002E5D09">
        <w:rPr>
          <w:rFonts w:hint="cs"/>
          <w:rtl/>
          <w:lang w:eastAsia="en-AU"/>
        </w:rPr>
        <w:t>بن عبد مناف بن قصي بن كلاب ... ابن عدنان.</w:t>
      </w:r>
    </w:p>
    <w:p w:rsidR="00D850E1" w:rsidRPr="002E5D09" w:rsidRDefault="00D850E1" w:rsidP="00422D19">
      <w:pPr>
        <w:pStyle w:val="Heading2"/>
        <w:rPr>
          <w:rtl/>
          <w:lang w:eastAsia="en-AU"/>
        </w:rPr>
      </w:pPr>
      <w:r w:rsidRPr="002E5D09">
        <w:rPr>
          <w:rFonts w:hint="cs"/>
          <w:rtl/>
          <w:lang w:eastAsia="en-AU"/>
        </w:rPr>
        <w:t>أمُّه :</w:t>
      </w:r>
    </w:p>
    <w:p w:rsidR="00D850E1" w:rsidRPr="00A440DB" w:rsidRDefault="00D850E1" w:rsidP="00D850E1">
      <w:pPr>
        <w:rPr>
          <w:rtl/>
        </w:rPr>
      </w:pPr>
      <w:r w:rsidRPr="00A440DB">
        <w:rPr>
          <w:rFonts w:hint="cs"/>
          <w:rtl/>
        </w:rPr>
        <w:t>أم</w:t>
      </w:r>
      <w:r w:rsidR="00422D19">
        <w:rPr>
          <w:rFonts w:hint="cs"/>
          <w:rtl/>
        </w:rPr>
        <w:t>ّ</w:t>
      </w:r>
      <w:r w:rsidRPr="00A440DB">
        <w:rPr>
          <w:rFonts w:hint="cs"/>
          <w:rtl/>
        </w:rPr>
        <w:t xml:space="preserve">ا </w:t>
      </w:r>
      <w:r w:rsidRPr="00A440DB">
        <w:rPr>
          <w:rtl/>
        </w:rPr>
        <w:t>أم</w:t>
      </w:r>
      <w:r w:rsidRPr="00A440DB">
        <w:rPr>
          <w:rFonts w:hint="cs"/>
          <w:rtl/>
        </w:rPr>
        <w:t xml:space="preserve">ُّ العباس؛ فهي أُمُّ ضرار؛ واسمها </w:t>
      </w:r>
      <w:r w:rsidRPr="00A440DB">
        <w:rPr>
          <w:rtl/>
        </w:rPr>
        <w:t>ن</w:t>
      </w:r>
      <w:r w:rsidRPr="00A440DB">
        <w:rPr>
          <w:rFonts w:hint="cs"/>
          <w:rtl/>
        </w:rPr>
        <w:t>ُ</w:t>
      </w:r>
      <w:r w:rsidRPr="00A440DB">
        <w:rPr>
          <w:rtl/>
        </w:rPr>
        <w:t xml:space="preserve">تيلة </w:t>
      </w:r>
      <w:r w:rsidRPr="00A440DB">
        <w:rPr>
          <w:rFonts w:hint="cs"/>
          <w:rtl/>
        </w:rPr>
        <w:t>أو نُثيلة أو نبيلة</w:t>
      </w:r>
      <w:r>
        <w:rPr>
          <w:rFonts w:hint="cs"/>
          <w:rtl/>
        </w:rPr>
        <w:t>.</w:t>
      </w:r>
      <w:r w:rsidRPr="00A440DB">
        <w:rPr>
          <w:rFonts w:hint="cs"/>
          <w:rtl/>
        </w:rPr>
        <w:t>.. على الاختلاف</w:t>
      </w:r>
      <w:r>
        <w:rPr>
          <w:rFonts w:hint="cs"/>
          <w:rtl/>
        </w:rPr>
        <w:t>،</w:t>
      </w:r>
      <w:r w:rsidRPr="00A440DB">
        <w:rPr>
          <w:rFonts w:hint="cs"/>
          <w:rtl/>
        </w:rPr>
        <w:t xml:space="preserve"> </w:t>
      </w:r>
      <w:r w:rsidRPr="00A440DB">
        <w:rPr>
          <w:rtl/>
        </w:rPr>
        <w:t xml:space="preserve">بنت جناب </w:t>
      </w:r>
      <w:r w:rsidRPr="00A440DB">
        <w:rPr>
          <w:rFonts w:hint="cs"/>
          <w:rtl/>
        </w:rPr>
        <w:t xml:space="preserve">أو خباب </w:t>
      </w:r>
      <w:r w:rsidRPr="00A440DB">
        <w:rPr>
          <w:rtl/>
        </w:rPr>
        <w:t>بن كليب</w:t>
      </w:r>
      <w:r w:rsidRPr="00A440DB">
        <w:rPr>
          <w:rFonts w:hint="cs"/>
          <w:rtl/>
        </w:rPr>
        <w:t xml:space="preserve">  النمري </w:t>
      </w:r>
      <w:r w:rsidRPr="00A440DB">
        <w:rPr>
          <w:rtl/>
        </w:rPr>
        <w:t>بن كليب</w:t>
      </w:r>
      <w:r>
        <w:rPr>
          <w:rFonts w:hint="cs"/>
          <w:rtl/>
        </w:rPr>
        <w:t>.</w:t>
      </w:r>
      <w:r w:rsidRPr="00A440DB">
        <w:rPr>
          <w:rFonts w:hint="cs"/>
          <w:rtl/>
        </w:rPr>
        <w:t>..</w:t>
      </w:r>
    </w:p>
    <w:p w:rsidR="00D850E1" w:rsidRPr="00A440DB" w:rsidRDefault="00D850E1" w:rsidP="00422D19">
      <w:pPr>
        <w:rPr>
          <w:rtl/>
        </w:rPr>
      </w:pPr>
      <w:r w:rsidRPr="00A440DB">
        <w:rPr>
          <w:rFonts w:hint="cs"/>
          <w:rtl/>
        </w:rPr>
        <w:t xml:space="preserve">أول امرأةٍ كست الكعبة، حين وفت بنذرها الذي نذرته إن وجدت العباس بعد أن ضاع وهو صغير، وعلى إثر هذا </w:t>
      </w:r>
      <w:r>
        <w:rPr>
          <w:rFonts w:hint="cs"/>
          <w:rtl/>
        </w:rPr>
        <w:t>ـ</w:t>
      </w:r>
      <w:r w:rsidRPr="00A440DB">
        <w:rPr>
          <w:rFonts w:hint="cs"/>
          <w:rtl/>
        </w:rPr>
        <w:t xml:space="preserve"> وكما في الخبر </w:t>
      </w:r>
      <w:r>
        <w:rPr>
          <w:rFonts w:hint="cs"/>
          <w:rtl/>
        </w:rPr>
        <w:t>ـ</w:t>
      </w:r>
      <w:r w:rsidRPr="00A440DB">
        <w:rPr>
          <w:rFonts w:hint="cs"/>
          <w:rtl/>
        </w:rPr>
        <w:t xml:space="preserve"> </w:t>
      </w:r>
      <w:r w:rsidRPr="00A440DB">
        <w:rPr>
          <w:rtl/>
        </w:rPr>
        <w:t>ولهت ولهاً شديداً</w:t>
      </w:r>
      <w:r w:rsidRPr="00A440DB">
        <w:rPr>
          <w:rFonts w:hint="cs"/>
          <w:rtl/>
        </w:rPr>
        <w:t xml:space="preserve"> </w:t>
      </w:r>
      <w:r w:rsidRPr="00A440DB">
        <w:rPr>
          <w:rtl/>
        </w:rPr>
        <w:t>كاد عقلها أن يذهب جزعاً</w:t>
      </w:r>
      <w:r w:rsidRPr="00A440DB">
        <w:rPr>
          <w:rFonts w:hint="cs"/>
          <w:rtl/>
        </w:rPr>
        <w:t xml:space="preserve">، </w:t>
      </w:r>
      <w:r w:rsidRPr="00A440DB">
        <w:rPr>
          <w:rtl/>
        </w:rPr>
        <w:t>وكانت ذات يسار فنذرت</w:t>
      </w:r>
      <w:r w:rsidRPr="00A440DB">
        <w:rPr>
          <w:rFonts w:hint="cs"/>
          <w:rtl/>
        </w:rPr>
        <w:t>؛ أن تكسو البيت الحرام بالحرير والديباج، فلم</w:t>
      </w:r>
      <w:r w:rsidR="00422D19">
        <w:rPr>
          <w:rFonts w:hint="cs"/>
          <w:rtl/>
        </w:rPr>
        <w:t>ّ</w:t>
      </w:r>
      <w:r w:rsidRPr="00A440DB">
        <w:rPr>
          <w:rFonts w:hint="cs"/>
          <w:rtl/>
        </w:rPr>
        <w:t xml:space="preserve">ا عثرت عليه وفت بنذرها، فعُدّت </w:t>
      </w:r>
      <w:r w:rsidRPr="00A440DB">
        <w:rPr>
          <w:rtl/>
        </w:rPr>
        <w:t>أول من كسا الكعبة</w:t>
      </w:r>
      <w:r w:rsidRPr="00A440DB">
        <w:rPr>
          <w:rFonts w:hint="cs"/>
          <w:rtl/>
        </w:rPr>
        <w:t>، من النساء، وب</w:t>
      </w:r>
      <w:r w:rsidRPr="00A440DB">
        <w:rPr>
          <w:rtl/>
        </w:rPr>
        <w:t>الحرير والديباج</w:t>
      </w:r>
      <w:r w:rsidRPr="00A440DB">
        <w:rPr>
          <w:rFonts w:hint="cs"/>
          <w:rtl/>
        </w:rPr>
        <w:t xml:space="preserve">. </w:t>
      </w:r>
      <w:r w:rsidRPr="00A440DB">
        <w:rPr>
          <w:rtl/>
        </w:rPr>
        <w:t xml:space="preserve">وقيل: الذي ضاع من أولادها هو ضرار </w:t>
      </w:r>
      <w:r w:rsidRPr="00A440DB">
        <w:rPr>
          <w:rFonts w:hint="cs"/>
          <w:rtl/>
        </w:rPr>
        <w:t>ا</w:t>
      </w:r>
      <w:r w:rsidRPr="00A440DB">
        <w:rPr>
          <w:rtl/>
        </w:rPr>
        <w:t>بنها</w:t>
      </w:r>
      <w:r>
        <w:rPr>
          <w:rFonts w:hint="cs"/>
          <w:rtl/>
        </w:rPr>
        <w:t>.</w:t>
      </w:r>
      <w:r w:rsidRPr="00A440DB">
        <w:rPr>
          <w:rFonts w:hint="cs"/>
          <w:rtl/>
        </w:rPr>
        <w:t>..</w:t>
      </w:r>
    </w:p>
    <w:p w:rsidR="00D850E1" w:rsidRPr="00A440DB" w:rsidRDefault="00D850E1" w:rsidP="00D850E1">
      <w:r w:rsidRPr="00A440DB">
        <w:rPr>
          <w:rtl/>
        </w:rPr>
        <w:t xml:space="preserve">وهي التي قالت لزوجها عبد المطلب </w:t>
      </w:r>
      <w:r>
        <w:rPr>
          <w:rFonts w:hint="cs"/>
          <w:rtl/>
        </w:rPr>
        <w:t>ـ</w:t>
      </w:r>
      <w:r w:rsidRPr="00A440DB">
        <w:rPr>
          <w:rFonts w:hint="cs"/>
          <w:rtl/>
        </w:rPr>
        <w:t xml:space="preserve"> وكان يُعدُّ أول من خضب بالوسمة من أهل مكة </w:t>
      </w:r>
      <w:r>
        <w:rPr>
          <w:rFonts w:hint="cs"/>
          <w:rtl/>
        </w:rPr>
        <w:t xml:space="preserve">ـ </w:t>
      </w:r>
      <w:r w:rsidRPr="00A440DB">
        <w:rPr>
          <w:rFonts w:hint="cs"/>
          <w:rtl/>
        </w:rPr>
        <w:t xml:space="preserve"> </w:t>
      </w:r>
      <w:r w:rsidRPr="00A440DB">
        <w:rPr>
          <w:rtl/>
        </w:rPr>
        <w:t>لم</w:t>
      </w:r>
      <w:r w:rsidR="00422D19">
        <w:rPr>
          <w:rFonts w:hint="cs"/>
          <w:rtl/>
        </w:rPr>
        <w:t>ـّ</w:t>
      </w:r>
      <w:r w:rsidRPr="00A440DB">
        <w:rPr>
          <w:rtl/>
        </w:rPr>
        <w:t>ا دخل عليها عند عودته من اليمن</w:t>
      </w:r>
      <w:r w:rsidRPr="00A440DB">
        <w:rPr>
          <w:rFonts w:hint="cs"/>
          <w:rtl/>
        </w:rPr>
        <w:t xml:space="preserve">، </w:t>
      </w:r>
      <w:r w:rsidRPr="00A440DB">
        <w:rPr>
          <w:rtl/>
        </w:rPr>
        <w:t>وقد صبغ شعره بالوسمة</w:t>
      </w:r>
      <w:r w:rsidRPr="00A440DB">
        <w:rPr>
          <w:rFonts w:hint="cs"/>
          <w:rtl/>
        </w:rPr>
        <w:t>،</w:t>
      </w:r>
      <w:r w:rsidRPr="00A440DB">
        <w:rPr>
          <w:rtl/>
        </w:rPr>
        <w:t xml:space="preserve"> فكان مثل حنك الغراب</w:t>
      </w:r>
      <w:r w:rsidRPr="00A440DB">
        <w:rPr>
          <w:rFonts w:hint="cs"/>
          <w:rtl/>
        </w:rPr>
        <w:t>،</w:t>
      </w:r>
      <w:r>
        <w:rPr>
          <w:rFonts w:hint="cs"/>
          <w:rtl/>
        </w:rPr>
        <w:t xml:space="preserve"> </w:t>
      </w:r>
      <w:r w:rsidRPr="00A440DB">
        <w:rPr>
          <w:rtl/>
        </w:rPr>
        <w:t>يا شيب ما أحسن هذا الصبغ لو دام نعله</w:t>
      </w:r>
      <w:r w:rsidRPr="00A440DB">
        <w:rPr>
          <w:rFonts w:hint="cs"/>
          <w:rtl/>
        </w:rPr>
        <w:t>!</w:t>
      </w:r>
    </w:p>
    <w:p w:rsidR="00D850E1" w:rsidRPr="00A440DB" w:rsidRDefault="00D850E1" w:rsidP="00D850E1">
      <w:pPr>
        <w:rPr>
          <w:rtl/>
        </w:rPr>
      </w:pPr>
      <w:r w:rsidRPr="00A440DB">
        <w:rPr>
          <w:rtl/>
        </w:rPr>
        <w:t>يا شيبة الحمد! ما أحسن هذا الخضاب لو دام!</w:t>
      </w:r>
    </w:p>
    <w:p w:rsidR="00D850E1" w:rsidRPr="00A440DB" w:rsidRDefault="00D850E1" w:rsidP="00D850E1">
      <w:pPr>
        <w:rPr>
          <w:rtl/>
        </w:rPr>
      </w:pPr>
      <w:r w:rsidRPr="00A440DB">
        <w:rPr>
          <w:rtl/>
        </w:rPr>
        <w:t>فقال عبد المطلب:</w:t>
      </w:r>
    </w:p>
    <w:p w:rsidR="00D850E1" w:rsidRPr="00A440DB" w:rsidRDefault="00D850E1" w:rsidP="00D12B7D">
      <w:pPr>
        <w:jc w:val="center"/>
        <w:rPr>
          <w:b/>
          <w:bCs/>
          <w:rtl/>
        </w:rPr>
      </w:pPr>
      <w:r w:rsidRPr="00A440DB">
        <w:rPr>
          <w:b/>
          <w:bCs/>
          <w:rtl/>
        </w:rPr>
        <w:lastRenderedPageBreak/>
        <w:t>لو دام لي هذا السواد حمدت</w:t>
      </w:r>
      <w:r w:rsidRPr="00A440DB">
        <w:rPr>
          <w:rFonts w:hint="cs"/>
          <w:b/>
          <w:bCs/>
          <w:rtl/>
        </w:rPr>
        <w:t>ُ</w:t>
      </w:r>
      <w:r w:rsidRPr="00A440DB">
        <w:rPr>
          <w:b/>
          <w:bCs/>
          <w:rtl/>
        </w:rPr>
        <w:t>ه</w:t>
      </w:r>
      <w:r w:rsidR="00422D19">
        <w:rPr>
          <w:rFonts w:hint="cs"/>
          <w:b/>
          <w:bCs/>
          <w:rtl/>
        </w:rPr>
        <w:t xml:space="preserve">       </w:t>
      </w:r>
      <w:r>
        <w:rPr>
          <w:rFonts w:hint="cs"/>
          <w:b/>
          <w:bCs/>
          <w:rtl/>
        </w:rPr>
        <w:t xml:space="preserve">       </w:t>
      </w:r>
      <w:r w:rsidRPr="00A440DB">
        <w:rPr>
          <w:b/>
          <w:bCs/>
          <w:rtl/>
        </w:rPr>
        <w:t>فكان بديلا</w:t>
      </w:r>
      <w:r w:rsidRPr="00A440DB">
        <w:rPr>
          <w:rFonts w:hint="cs"/>
          <w:b/>
          <w:bCs/>
          <w:rtl/>
        </w:rPr>
        <w:t>ً</w:t>
      </w:r>
      <w:r w:rsidRPr="00A440DB">
        <w:rPr>
          <w:b/>
          <w:bCs/>
          <w:rtl/>
        </w:rPr>
        <w:t xml:space="preserve"> من شباب قد انصرم</w:t>
      </w:r>
    </w:p>
    <w:p w:rsidR="00D850E1" w:rsidRPr="00A440DB" w:rsidRDefault="00D12B7D" w:rsidP="00D12B7D">
      <w:pPr>
        <w:ind w:firstLine="0"/>
        <w:jc w:val="center"/>
        <w:rPr>
          <w:b/>
          <w:bCs/>
          <w:rtl/>
        </w:rPr>
      </w:pPr>
      <w:r>
        <w:rPr>
          <w:rFonts w:hint="cs"/>
          <w:b/>
          <w:bCs/>
          <w:rtl/>
        </w:rPr>
        <w:t xml:space="preserve">        </w:t>
      </w:r>
      <w:r w:rsidR="00D850E1" w:rsidRPr="00A440DB">
        <w:rPr>
          <w:b/>
          <w:bCs/>
          <w:rtl/>
        </w:rPr>
        <w:t>تمت</w:t>
      </w:r>
      <w:r w:rsidR="00422D19">
        <w:rPr>
          <w:rFonts w:hint="cs"/>
          <w:b/>
          <w:bCs/>
          <w:rtl/>
        </w:rPr>
        <w:t>ـ</w:t>
      </w:r>
      <w:r>
        <w:rPr>
          <w:rFonts w:hint="cs"/>
          <w:b/>
          <w:bCs/>
          <w:rtl/>
        </w:rPr>
        <w:t>ّ</w:t>
      </w:r>
      <w:r w:rsidR="00D850E1" w:rsidRPr="00A440DB">
        <w:rPr>
          <w:b/>
          <w:bCs/>
          <w:rtl/>
        </w:rPr>
        <w:t>عت</w:t>
      </w:r>
      <w:r w:rsidR="00D850E1" w:rsidRPr="00A440DB">
        <w:rPr>
          <w:rFonts w:hint="cs"/>
          <w:b/>
          <w:bCs/>
          <w:rtl/>
        </w:rPr>
        <w:t>ُ</w:t>
      </w:r>
      <w:r w:rsidR="00D850E1" w:rsidRPr="00A440DB">
        <w:rPr>
          <w:b/>
          <w:bCs/>
          <w:rtl/>
        </w:rPr>
        <w:t xml:space="preserve"> منه و</w:t>
      </w:r>
      <w:r w:rsidR="00422D19">
        <w:rPr>
          <w:rFonts w:hint="cs"/>
          <w:b/>
          <w:bCs/>
          <w:rtl/>
        </w:rPr>
        <w:t xml:space="preserve"> </w:t>
      </w:r>
      <w:r w:rsidR="00D850E1" w:rsidRPr="00A440DB">
        <w:rPr>
          <w:b/>
          <w:bCs/>
          <w:rtl/>
        </w:rPr>
        <w:t>الحياة قصيرة</w:t>
      </w:r>
      <w:r w:rsidR="00422D19">
        <w:rPr>
          <w:rFonts w:hint="cs"/>
          <w:b/>
          <w:bCs/>
          <w:rtl/>
        </w:rPr>
        <w:t xml:space="preserve">   </w:t>
      </w:r>
      <w:r w:rsidR="00D850E1">
        <w:rPr>
          <w:rFonts w:hint="cs"/>
          <w:b/>
          <w:bCs/>
          <w:rtl/>
        </w:rPr>
        <w:t xml:space="preserve">            </w:t>
      </w:r>
      <w:r w:rsidR="00D850E1" w:rsidRPr="00A440DB">
        <w:rPr>
          <w:b/>
          <w:bCs/>
          <w:rtl/>
        </w:rPr>
        <w:t>و</w:t>
      </w:r>
      <w:r w:rsidR="00422D19">
        <w:rPr>
          <w:rFonts w:hint="cs"/>
          <w:b/>
          <w:bCs/>
          <w:rtl/>
        </w:rPr>
        <w:t xml:space="preserve"> </w:t>
      </w:r>
      <w:r w:rsidR="00D850E1" w:rsidRPr="00A440DB">
        <w:rPr>
          <w:b/>
          <w:bCs/>
          <w:rtl/>
        </w:rPr>
        <w:t>لابد</w:t>
      </w:r>
      <w:r w:rsidR="00D850E1">
        <w:rPr>
          <w:rFonts w:hint="cs"/>
          <w:b/>
          <w:bCs/>
          <w:rtl/>
        </w:rPr>
        <w:t>ّ</w:t>
      </w:r>
      <w:r w:rsidR="00422D19">
        <w:rPr>
          <w:rFonts w:hint="cs"/>
          <w:b/>
          <w:bCs/>
          <w:rtl/>
        </w:rPr>
        <w:t xml:space="preserve">‌ </w:t>
      </w:r>
      <w:r w:rsidR="00D850E1" w:rsidRPr="00A440DB">
        <w:rPr>
          <w:b/>
          <w:bCs/>
          <w:rtl/>
        </w:rPr>
        <w:t xml:space="preserve"> من</w:t>
      </w:r>
      <w:r w:rsidR="00422D19">
        <w:rPr>
          <w:rFonts w:hint="cs"/>
          <w:b/>
          <w:bCs/>
          <w:rtl/>
        </w:rPr>
        <w:t xml:space="preserve"> </w:t>
      </w:r>
      <w:r w:rsidR="00D850E1" w:rsidRPr="00A440DB">
        <w:rPr>
          <w:b/>
          <w:bCs/>
          <w:rtl/>
        </w:rPr>
        <w:t xml:space="preserve"> موت </w:t>
      </w:r>
      <w:r w:rsidR="00422D19">
        <w:rPr>
          <w:rFonts w:hint="cs"/>
          <w:b/>
          <w:bCs/>
          <w:rtl/>
        </w:rPr>
        <w:t xml:space="preserve"> </w:t>
      </w:r>
      <w:r w:rsidR="00D850E1" w:rsidRPr="00A440DB">
        <w:rPr>
          <w:b/>
          <w:bCs/>
          <w:rtl/>
        </w:rPr>
        <w:t>نتيلة أو هرم</w:t>
      </w:r>
    </w:p>
    <w:p w:rsidR="00D850E1" w:rsidRDefault="00D850E1" w:rsidP="00D12B7D">
      <w:pPr>
        <w:ind w:firstLine="0"/>
        <w:jc w:val="center"/>
        <w:rPr>
          <w:b/>
          <w:bCs/>
          <w:rtl/>
        </w:rPr>
      </w:pPr>
      <w:r w:rsidRPr="00A440DB">
        <w:rPr>
          <w:b/>
          <w:bCs/>
          <w:rtl/>
        </w:rPr>
        <w:t>وما ذا الذي يجدي على المرء خفضه</w:t>
      </w:r>
      <w:r w:rsidR="00422D19">
        <w:rPr>
          <w:rFonts w:hint="cs"/>
          <w:b/>
          <w:bCs/>
          <w:rtl/>
        </w:rPr>
        <w:t xml:space="preserve">   </w:t>
      </w:r>
      <w:r>
        <w:rPr>
          <w:rFonts w:hint="cs"/>
          <w:b/>
          <w:bCs/>
          <w:rtl/>
        </w:rPr>
        <w:t xml:space="preserve">      </w:t>
      </w:r>
      <w:r w:rsidRPr="00A440DB">
        <w:rPr>
          <w:b/>
          <w:bCs/>
          <w:rtl/>
        </w:rPr>
        <w:t>و</w:t>
      </w:r>
      <w:r w:rsidR="00422D19">
        <w:rPr>
          <w:rFonts w:hint="cs"/>
          <w:b/>
          <w:bCs/>
          <w:rtl/>
        </w:rPr>
        <w:t xml:space="preserve"> </w:t>
      </w:r>
      <w:r w:rsidRPr="00A440DB">
        <w:rPr>
          <w:b/>
          <w:bCs/>
          <w:rtl/>
        </w:rPr>
        <w:t>نعمته يوما</w:t>
      </w:r>
      <w:r w:rsidRPr="00A440DB">
        <w:rPr>
          <w:rFonts w:hint="cs"/>
          <w:b/>
          <w:bCs/>
          <w:rtl/>
        </w:rPr>
        <w:t>ً</w:t>
      </w:r>
      <w:r w:rsidRPr="00A440DB">
        <w:rPr>
          <w:b/>
          <w:bCs/>
          <w:rtl/>
        </w:rPr>
        <w:t xml:space="preserve"> إذا عرشه انهدم</w:t>
      </w:r>
    </w:p>
    <w:p w:rsidR="00D850E1" w:rsidRPr="00A440DB" w:rsidRDefault="00D850E1" w:rsidP="00D12B7D">
      <w:pPr>
        <w:ind w:firstLine="0"/>
        <w:jc w:val="center"/>
        <w:rPr>
          <w:b/>
          <w:bCs/>
          <w:rtl/>
        </w:rPr>
      </w:pPr>
      <w:r w:rsidRPr="00A440DB">
        <w:rPr>
          <w:b/>
          <w:bCs/>
          <w:rtl/>
        </w:rPr>
        <w:t>فموت جهي</w:t>
      </w:r>
      <w:r w:rsidR="00422D19">
        <w:rPr>
          <w:rFonts w:hint="cs"/>
          <w:b/>
          <w:bCs/>
          <w:rtl/>
        </w:rPr>
        <w:t>ـ</w:t>
      </w:r>
      <w:r w:rsidRPr="00A440DB">
        <w:rPr>
          <w:b/>
          <w:bCs/>
          <w:rtl/>
        </w:rPr>
        <w:t>ز ع</w:t>
      </w:r>
      <w:r w:rsidR="00422D19">
        <w:rPr>
          <w:rFonts w:hint="cs"/>
          <w:b/>
          <w:bCs/>
          <w:rtl/>
        </w:rPr>
        <w:t>ـ</w:t>
      </w:r>
      <w:r w:rsidRPr="00A440DB">
        <w:rPr>
          <w:b/>
          <w:bCs/>
          <w:rtl/>
        </w:rPr>
        <w:t>اج</w:t>
      </w:r>
      <w:r w:rsidR="00422D19">
        <w:rPr>
          <w:rFonts w:hint="cs"/>
          <w:b/>
          <w:bCs/>
          <w:rtl/>
        </w:rPr>
        <w:t>ـ</w:t>
      </w:r>
      <w:r w:rsidRPr="00A440DB">
        <w:rPr>
          <w:b/>
          <w:bCs/>
          <w:rtl/>
        </w:rPr>
        <w:t>ل لا ش</w:t>
      </w:r>
      <w:r w:rsidR="00422D19">
        <w:rPr>
          <w:rFonts w:hint="cs"/>
          <w:b/>
          <w:bCs/>
          <w:rtl/>
        </w:rPr>
        <w:t>ــ</w:t>
      </w:r>
      <w:r w:rsidRPr="00A440DB">
        <w:rPr>
          <w:b/>
          <w:bCs/>
          <w:rtl/>
        </w:rPr>
        <w:t>وى له</w:t>
      </w:r>
      <w:r w:rsidR="00422D19">
        <w:rPr>
          <w:rFonts w:hint="cs"/>
          <w:b/>
          <w:bCs/>
          <w:rtl/>
        </w:rPr>
        <w:t xml:space="preserve"> </w:t>
      </w:r>
      <w:r>
        <w:rPr>
          <w:rFonts w:hint="cs"/>
          <w:b/>
          <w:bCs/>
          <w:rtl/>
        </w:rPr>
        <w:t xml:space="preserve">  </w:t>
      </w:r>
      <w:r w:rsidR="00422D19">
        <w:rPr>
          <w:rFonts w:hint="cs"/>
          <w:b/>
          <w:bCs/>
          <w:rtl/>
        </w:rPr>
        <w:t xml:space="preserve"> </w:t>
      </w:r>
      <w:r>
        <w:rPr>
          <w:rFonts w:hint="cs"/>
          <w:b/>
          <w:bCs/>
          <w:rtl/>
        </w:rPr>
        <w:t xml:space="preserve">     </w:t>
      </w:r>
      <w:r w:rsidRPr="00A440DB">
        <w:rPr>
          <w:b/>
          <w:bCs/>
          <w:rtl/>
        </w:rPr>
        <w:t>أح</w:t>
      </w:r>
      <w:r w:rsidR="00422D19">
        <w:rPr>
          <w:rFonts w:hint="cs"/>
          <w:b/>
          <w:bCs/>
          <w:rtl/>
        </w:rPr>
        <w:t>ـ</w:t>
      </w:r>
      <w:r w:rsidRPr="00A440DB">
        <w:rPr>
          <w:b/>
          <w:bCs/>
          <w:rtl/>
        </w:rPr>
        <w:t>ب</w:t>
      </w:r>
      <w:r w:rsidRPr="00A440DB">
        <w:rPr>
          <w:rFonts w:hint="cs"/>
          <w:b/>
          <w:bCs/>
          <w:rtl/>
        </w:rPr>
        <w:t>ّ</w:t>
      </w:r>
      <w:r w:rsidRPr="00A440DB">
        <w:rPr>
          <w:b/>
          <w:bCs/>
          <w:rtl/>
        </w:rPr>
        <w:t xml:space="preserve"> إلينا من مقالتهم حكم</w:t>
      </w:r>
    </w:p>
    <w:p w:rsidR="00D850E1" w:rsidRPr="001A4819" w:rsidRDefault="00D850E1" w:rsidP="00D850E1">
      <w:pPr>
        <w:pStyle w:val="Heading2"/>
        <w:rPr>
          <w:rtl/>
          <w:lang w:eastAsia="en-AU"/>
        </w:rPr>
      </w:pPr>
      <w:bookmarkStart w:id="77" w:name="_Hlk30010103"/>
      <w:r>
        <w:rPr>
          <w:rFonts w:hint="cs"/>
          <w:rtl/>
          <w:lang w:eastAsia="en-AU"/>
        </w:rPr>
        <w:t>ولادته :</w:t>
      </w:r>
    </w:p>
    <w:p w:rsidR="00D850E1" w:rsidRPr="00A440DB" w:rsidRDefault="00D850E1" w:rsidP="00D850E1">
      <w:pPr>
        <w:rPr>
          <w:rtl/>
        </w:rPr>
      </w:pPr>
      <w:r w:rsidRPr="00A440DB">
        <w:rPr>
          <w:rFonts w:hint="cs"/>
          <w:rtl/>
        </w:rPr>
        <w:t>شاءت السماء أن لا تباعد كثيراً بين العباس بن عبد المطلب وابن أخيه محمد بن عبد الله بن عبد المطلب</w:t>
      </w:r>
      <w:r>
        <w:rPr>
          <w:rFonts w:hint="cs"/>
        </w:rPr>
        <w:sym w:font="Zar75 Symbols" w:char="F039"/>
      </w:r>
      <w:r w:rsidRPr="00A440DB">
        <w:rPr>
          <w:rFonts w:hint="cs"/>
          <w:rtl/>
        </w:rPr>
        <w:t xml:space="preserve"> لا في العمر؛ فالفاصلة بين ولادتيهما نحو ثلاث سنين، فقد </w:t>
      </w:r>
      <w:r w:rsidRPr="00A440DB">
        <w:rPr>
          <w:rtl/>
        </w:rPr>
        <w:t>ولد بثلاث سنين قبل عام الفيل،</w:t>
      </w:r>
      <w:r w:rsidRPr="00A440DB">
        <w:rPr>
          <w:rFonts w:hint="cs"/>
          <w:rtl/>
        </w:rPr>
        <w:t xml:space="preserve"> عام الولادة المباركة لنبيِّ الله محمد</w:t>
      </w:r>
      <w:r>
        <w:rPr>
          <w:rFonts w:hint="cs"/>
        </w:rPr>
        <w:sym w:font="Zar75 Symbols" w:char="F039"/>
      </w:r>
      <w:r w:rsidRPr="00A440DB">
        <w:rPr>
          <w:rtl/>
        </w:rPr>
        <w:t xml:space="preserve"> فكان أسنّ من النبيّ</w:t>
      </w:r>
      <w:r>
        <w:sym w:font="Zar75 Symbols" w:char="F039"/>
      </w:r>
      <w:r w:rsidRPr="00A440DB">
        <w:rPr>
          <w:rtl/>
        </w:rPr>
        <w:t xml:space="preserve"> بثلاث</w:t>
      </w:r>
      <w:r w:rsidRPr="00A440DB">
        <w:rPr>
          <w:rFonts w:hint="cs"/>
          <w:rtl/>
        </w:rPr>
        <w:t>، فهو تربه؛ نظيره في السنِّ، أو أسنَّ منه قليلاً. ولا في النشأة والبيئة، ولدا في مكة، وضمّهما بيت واحد، وحجر واحد؛ حجر عبد المطلب، ومن بعده حجر أبي طالب؛ فولادة متقاربة وبيئة واحدة وحجر مبارك واحد، ولهذا توثقت بينهما أواصر العلاقة الطيبة والمحب</w:t>
      </w:r>
      <w:r w:rsidR="00D12B7D">
        <w:rPr>
          <w:rFonts w:hint="cs"/>
          <w:rtl/>
        </w:rPr>
        <w:t>ّ</w:t>
      </w:r>
      <w:r w:rsidRPr="00A440DB">
        <w:rPr>
          <w:rFonts w:hint="cs"/>
          <w:rtl/>
        </w:rPr>
        <w:t>ة الخالصة، وراح كلٌّ منهما يميل للآخر منذ الطفولة فما بعدها.</w:t>
      </w:r>
    </w:p>
    <w:p w:rsidR="00D850E1" w:rsidRPr="00A440DB" w:rsidRDefault="00D850E1" w:rsidP="00D850E1">
      <w:r w:rsidRPr="00A440DB">
        <w:rPr>
          <w:rFonts w:hint="cs"/>
          <w:rtl/>
        </w:rPr>
        <w:t>وجميل أن أذكر ما ذكروه أنَّ من فطنته وأدبه وخلقه حينما سئل بعد سنين طويلة، وقد بعث محمدٌ</w:t>
      </w:r>
      <w:r>
        <w:rPr>
          <w:rFonts w:hint="cs"/>
        </w:rPr>
        <w:sym w:font="Zar75 Symbols" w:char="F039"/>
      </w:r>
      <w:r w:rsidRPr="00A440DB">
        <w:rPr>
          <w:rFonts w:hint="cs"/>
          <w:rtl/>
        </w:rPr>
        <w:t xml:space="preserve"> نبيًّا ورسولاً</w:t>
      </w:r>
      <w:bookmarkStart w:id="78" w:name="1abs026"/>
      <w:bookmarkEnd w:id="78"/>
      <w:r w:rsidRPr="00A440DB">
        <w:rPr>
          <w:rFonts w:hint="cs"/>
          <w:rtl/>
        </w:rPr>
        <w:t>:</w:t>
      </w:r>
    </w:p>
    <w:p w:rsidR="00D850E1" w:rsidRPr="00A440DB" w:rsidRDefault="00D850E1" w:rsidP="00D850E1">
      <w:pPr>
        <w:rPr>
          <w:rtl/>
        </w:rPr>
      </w:pPr>
      <w:r w:rsidRPr="00A440DB">
        <w:rPr>
          <w:rtl/>
        </w:rPr>
        <w:t>أنت أكبر</w:t>
      </w:r>
      <w:r w:rsidRPr="00A440DB">
        <w:rPr>
          <w:rFonts w:hint="cs"/>
          <w:rtl/>
        </w:rPr>
        <w:t>ُ</w:t>
      </w:r>
      <w:r w:rsidRPr="00A440DB">
        <w:rPr>
          <w:rtl/>
        </w:rPr>
        <w:t xml:space="preserve"> أم رسول الله</w:t>
      </w:r>
      <w:r>
        <w:sym w:font="Zar75 Symbols" w:char="F039"/>
      </w:r>
      <w:r w:rsidRPr="00A440DB">
        <w:rPr>
          <w:rFonts w:hint="cs"/>
          <w:rtl/>
        </w:rPr>
        <w:t>؟</w:t>
      </w:r>
      <w:r w:rsidRPr="00A440DB">
        <w:rPr>
          <w:rtl/>
        </w:rPr>
        <w:t xml:space="preserve"> فقال</w:t>
      </w:r>
      <w:r w:rsidRPr="00A440DB">
        <w:rPr>
          <w:rFonts w:hint="cs"/>
          <w:rtl/>
        </w:rPr>
        <w:t xml:space="preserve"> ب</w:t>
      </w:r>
      <w:r w:rsidRPr="00A440DB">
        <w:rPr>
          <w:rtl/>
        </w:rPr>
        <w:t>كمال الأدب وجميل القول:</w:t>
      </w:r>
    </w:p>
    <w:p w:rsidR="00D850E1" w:rsidRPr="00A440DB" w:rsidRDefault="00D850E1" w:rsidP="00D850E1">
      <w:pPr>
        <w:rPr>
          <w:rtl/>
        </w:rPr>
      </w:pPr>
      <w:r w:rsidRPr="00A440DB">
        <w:rPr>
          <w:rtl/>
        </w:rPr>
        <w:t>«هو أكبر من</w:t>
      </w:r>
      <w:r w:rsidRPr="00A440DB">
        <w:rPr>
          <w:rFonts w:hint="cs"/>
          <w:rtl/>
        </w:rPr>
        <w:t>ّ</w:t>
      </w:r>
      <w:r w:rsidRPr="00A440DB">
        <w:rPr>
          <w:rtl/>
        </w:rPr>
        <w:t>ي</w:t>
      </w:r>
      <w:r w:rsidRPr="00A440DB">
        <w:rPr>
          <w:rFonts w:hint="cs"/>
          <w:rtl/>
        </w:rPr>
        <w:t>،</w:t>
      </w:r>
      <w:r w:rsidRPr="00A440DB">
        <w:rPr>
          <w:rtl/>
        </w:rPr>
        <w:t xml:space="preserve"> وأنا ولدت</w:t>
      </w:r>
      <w:r w:rsidRPr="00A440DB">
        <w:rPr>
          <w:rFonts w:hint="cs"/>
          <w:rtl/>
        </w:rPr>
        <w:t>ُ</w:t>
      </w:r>
      <w:r w:rsidRPr="00A440DB">
        <w:rPr>
          <w:rtl/>
        </w:rPr>
        <w:t xml:space="preserve"> قبله</w:t>
      </w:r>
      <w:r>
        <w:rPr>
          <w:rFonts w:hint="cs"/>
          <w:rtl/>
        </w:rPr>
        <w:t>»</w:t>
      </w:r>
      <w:r w:rsidRPr="00A440DB">
        <w:rPr>
          <w:rFonts w:hint="cs"/>
          <w:rtl/>
        </w:rPr>
        <w:t xml:space="preserve">! </w:t>
      </w:r>
      <w:r w:rsidRPr="00A440DB">
        <w:rPr>
          <w:rtl/>
        </w:rPr>
        <w:t>وفي لفظ آخر: «هو أكبر من</w:t>
      </w:r>
      <w:r w:rsidRPr="00A440DB">
        <w:rPr>
          <w:rFonts w:hint="cs"/>
          <w:rtl/>
        </w:rPr>
        <w:t>ّ</w:t>
      </w:r>
      <w:r w:rsidRPr="00A440DB">
        <w:rPr>
          <w:rtl/>
        </w:rPr>
        <w:t>ي</w:t>
      </w:r>
      <w:r w:rsidRPr="00A440DB">
        <w:rPr>
          <w:rFonts w:hint="cs"/>
          <w:rtl/>
        </w:rPr>
        <w:t xml:space="preserve">، </w:t>
      </w:r>
      <w:r w:rsidRPr="00A440DB">
        <w:rPr>
          <w:rtl/>
        </w:rPr>
        <w:t>وأنا أسنّ منه</w:t>
      </w:r>
      <w:r>
        <w:rPr>
          <w:rFonts w:hint="cs"/>
          <w:rtl/>
        </w:rPr>
        <w:t>»</w:t>
      </w:r>
      <w:r w:rsidRPr="00A440DB">
        <w:rPr>
          <w:rFonts w:hint="cs"/>
          <w:rtl/>
        </w:rPr>
        <w:t>!</w:t>
      </w:r>
    </w:p>
    <w:p w:rsidR="00D850E1" w:rsidRDefault="00D850E1" w:rsidP="00D850E1">
      <w:pPr>
        <w:rPr>
          <w:rtl/>
        </w:rPr>
      </w:pPr>
      <w:r w:rsidRPr="00A440DB">
        <w:rPr>
          <w:rFonts w:hint="cs"/>
          <w:rtl/>
        </w:rPr>
        <w:t>وراح يواصل كلامه قائلاً:</w:t>
      </w:r>
      <w:r>
        <w:rPr>
          <w:rFonts w:hint="cs"/>
          <w:rtl/>
        </w:rPr>
        <w:t xml:space="preserve"> </w:t>
      </w:r>
      <w:r w:rsidRPr="00A440DB">
        <w:rPr>
          <w:rtl/>
        </w:rPr>
        <w:t>وإن</w:t>
      </w:r>
      <w:r w:rsidRPr="00A440DB">
        <w:rPr>
          <w:rFonts w:hint="cs"/>
          <w:rtl/>
        </w:rPr>
        <w:t>ّ</w:t>
      </w:r>
      <w:r w:rsidRPr="00A440DB">
        <w:rPr>
          <w:rtl/>
        </w:rPr>
        <w:t xml:space="preserve">ي لأعقل </w:t>
      </w:r>
      <w:r w:rsidRPr="00A440DB">
        <w:rPr>
          <w:rFonts w:hint="cs"/>
          <w:rtl/>
        </w:rPr>
        <w:t>أ</w:t>
      </w:r>
      <w:r w:rsidRPr="00A440DB">
        <w:rPr>
          <w:rtl/>
        </w:rPr>
        <w:t>ن</w:t>
      </w:r>
      <w:r w:rsidR="00D12B7D">
        <w:rPr>
          <w:rFonts w:hint="cs"/>
          <w:rtl/>
        </w:rPr>
        <w:t>ّ</w:t>
      </w:r>
      <w:r w:rsidRPr="00A440DB">
        <w:rPr>
          <w:rtl/>
        </w:rPr>
        <w:t>ه قيل لأم</w:t>
      </w:r>
      <w:r w:rsidRPr="00A440DB">
        <w:rPr>
          <w:rFonts w:hint="cs"/>
          <w:rtl/>
        </w:rPr>
        <w:t>ّ</w:t>
      </w:r>
      <w:r w:rsidRPr="00A440DB">
        <w:rPr>
          <w:rtl/>
        </w:rPr>
        <w:t>ي: إن</w:t>
      </w:r>
      <w:r w:rsidRPr="00A440DB">
        <w:rPr>
          <w:rFonts w:hint="cs"/>
          <w:rtl/>
        </w:rPr>
        <w:t>َّ</w:t>
      </w:r>
      <w:r w:rsidRPr="00A440DB">
        <w:rPr>
          <w:rtl/>
        </w:rPr>
        <w:t xml:space="preserve"> آمنة ولدت غلاماً</w:t>
      </w:r>
      <w:r w:rsidRPr="00A440DB">
        <w:rPr>
          <w:rFonts w:hint="cs"/>
          <w:rtl/>
        </w:rPr>
        <w:t xml:space="preserve">، </w:t>
      </w:r>
      <w:r w:rsidRPr="00A440DB">
        <w:rPr>
          <w:rtl/>
        </w:rPr>
        <w:t>فخرجت بي حين أصبحت</w:t>
      </w:r>
      <w:r w:rsidRPr="00A440DB">
        <w:rPr>
          <w:rFonts w:hint="cs"/>
          <w:rtl/>
        </w:rPr>
        <w:t xml:space="preserve">، </w:t>
      </w:r>
      <w:r w:rsidRPr="00A440DB">
        <w:rPr>
          <w:rtl/>
        </w:rPr>
        <w:t>آخذة</w:t>
      </w:r>
      <w:r w:rsidRPr="00A440DB">
        <w:rPr>
          <w:rFonts w:hint="cs"/>
          <w:rtl/>
        </w:rPr>
        <w:t>ً</w:t>
      </w:r>
      <w:r w:rsidRPr="00A440DB">
        <w:rPr>
          <w:rtl/>
        </w:rPr>
        <w:t xml:space="preserve"> بيدي حتى دخلنا عليها، فكأن</w:t>
      </w:r>
      <w:r w:rsidR="00D12B7D">
        <w:rPr>
          <w:rFonts w:hint="cs"/>
          <w:rtl/>
        </w:rPr>
        <w:t>ّ</w:t>
      </w:r>
      <w:r w:rsidRPr="00A440DB">
        <w:rPr>
          <w:rtl/>
        </w:rPr>
        <w:t>ي أنظر إليه يمصع رجليه</w:t>
      </w:r>
      <w:r w:rsidRPr="00A440DB">
        <w:rPr>
          <w:rFonts w:hint="cs"/>
          <w:rtl/>
        </w:rPr>
        <w:t xml:space="preserve"> (يُحركهما)</w:t>
      </w:r>
      <w:r w:rsidRPr="00A440DB">
        <w:rPr>
          <w:rtl/>
        </w:rPr>
        <w:t xml:space="preserve"> في عرصة، وجعل النساء يجذ</w:t>
      </w:r>
      <w:r w:rsidRPr="00A440DB">
        <w:rPr>
          <w:rFonts w:hint="cs"/>
          <w:rtl/>
        </w:rPr>
        <w:t>ب</w:t>
      </w:r>
      <w:r w:rsidRPr="00A440DB">
        <w:rPr>
          <w:rtl/>
        </w:rPr>
        <w:t>نني عليه، ويقلن قبّل أخا</w:t>
      </w:r>
      <w:r w:rsidRPr="00A440DB">
        <w:rPr>
          <w:rFonts w:hint="cs"/>
          <w:rtl/>
        </w:rPr>
        <w:t>ك.</w:t>
      </w:r>
      <w:bookmarkEnd w:id="77"/>
      <w:r>
        <w:rPr>
          <w:rFonts w:hint="cs"/>
          <w:rtl/>
        </w:rPr>
        <w:t xml:space="preserve"> </w:t>
      </w:r>
      <w:r w:rsidRPr="00A440DB">
        <w:rPr>
          <w:rtl/>
        </w:rPr>
        <w:t>وجاءت يوماً بابنها العب</w:t>
      </w:r>
      <w:r>
        <w:rPr>
          <w:rtl/>
        </w:rPr>
        <w:t>اس</w:t>
      </w:r>
      <w:r w:rsidRPr="00A440DB">
        <w:rPr>
          <w:rFonts w:hint="cs"/>
          <w:rtl/>
        </w:rPr>
        <w:t xml:space="preserve">، وهو أصغر إخوانه، </w:t>
      </w:r>
      <w:r w:rsidRPr="00A440DB">
        <w:rPr>
          <w:rtl/>
        </w:rPr>
        <w:t>إلى أبيه عبد المطلب</w:t>
      </w:r>
      <w:r w:rsidRPr="00A440DB">
        <w:rPr>
          <w:rFonts w:hint="cs"/>
          <w:rtl/>
        </w:rPr>
        <w:t xml:space="preserve">، </w:t>
      </w:r>
      <w:r w:rsidRPr="00A440DB">
        <w:rPr>
          <w:rtl/>
        </w:rPr>
        <w:t>وقالت له:</w:t>
      </w:r>
      <w:r>
        <w:rPr>
          <w:rFonts w:hint="cs"/>
          <w:rtl/>
        </w:rPr>
        <w:t xml:space="preserve"> </w:t>
      </w:r>
      <w:r w:rsidRPr="00A440DB">
        <w:rPr>
          <w:rtl/>
        </w:rPr>
        <w:t>يا أبا الحارث قل في هذا الغلام مقالة، فأخذه وجعل يرقصه</w:t>
      </w:r>
      <w:r w:rsidRPr="00A440DB">
        <w:rPr>
          <w:rFonts w:hint="cs"/>
          <w:rtl/>
        </w:rPr>
        <w:t>، وكان به معجباً:</w:t>
      </w:r>
    </w:p>
    <w:p w:rsidR="00D850E1" w:rsidRPr="00335BE9" w:rsidRDefault="00D850E1" w:rsidP="00D12B7D">
      <w:pPr>
        <w:ind w:firstLine="0"/>
        <w:rPr>
          <w:b/>
          <w:bCs/>
          <w:rtl/>
        </w:rPr>
      </w:pPr>
      <w:r w:rsidRPr="00335BE9">
        <w:rPr>
          <w:rFonts w:hint="cs"/>
          <w:b/>
          <w:bCs/>
          <w:rtl/>
        </w:rPr>
        <w:t>ظ</w:t>
      </w:r>
      <w:r w:rsidRPr="00335BE9">
        <w:rPr>
          <w:b/>
          <w:bCs/>
          <w:rtl/>
        </w:rPr>
        <w:t>ن</w:t>
      </w:r>
      <w:r w:rsidRPr="00335BE9">
        <w:rPr>
          <w:rFonts w:hint="cs"/>
          <w:b/>
          <w:bCs/>
          <w:rtl/>
        </w:rPr>
        <w:t>ّ</w:t>
      </w:r>
      <w:r w:rsidRPr="00335BE9">
        <w:rPr>
          <w:b/>
          <w:bCs/>
          <w:rtl/>
        </w:rPr>
        <w:t>ي بعباس بُنيّ إن كبر</w:t>
      </w:r>
    </w:p>
    <w:p w:rsidR="00D850E1" w:rsidRPr="00335BE9" w:rsidRDefault="00D850E1" w:rsidP="00D850E1">
      <w:pPr>
        <w:rPr>
          <w:b/>
          <w:bCs/>
          <w:rtl/>
        </w:rPr>
      </w:pPr>
      <w:r w:rsidRPr="00335BE9">
        <w:rPr>
          <w:b/>
          <w:bCs/>
          <w:rtl/>
        </w:rPr>
        <w:t>أن يمنع القومَ إذا ضاع الدبَر</w:t>
      </w:r>
    </w:p>
    <w:p w:rsidR="00D850E1" w:rsidRPr="00335BE9" w:rsidRDefault="00D850E1" w:rsidP="00D12B7D">
      <w:pPr>
        <w:rPr>
          <w:b/>
          <w:bCs/>
          <w:rtl/>
        </w:rPr>
      </w:pPr>
      <w:r w:rsidRPr="00335BE9">
        <w:rPr>
          <w:rFonts w:hint="cs"/>
          <w:b/>
          <w:bCs/>
          <w:rtl/>
        </w:rPr>
        <w:lastRenderedPageBreak/>
        <w:t xml:space="preserve">         </w:t>
      </w:r>
      <w:r w:rsidRPr="00335BE9">
        <w:rPr>
          <w:b/>
          <w:bCs/>
          <w:rtl/>
        </w:rPr>
        <w:t>ويسقي الحاج إذا الحاج كثر</w:t>
      </w:r>
    </w:p>
    <w:p w:rsidR="00D850E1" w:rsidRPr="00335BE9" w:rsidRDefault="00D850E1" w:rsidP="00D12B7D">
      <w:pPr>
        <w:rPr>
          <w:b/>
          <w:bCs/>
          <w:rtl/>
        </w:rPr>
      </w:pPr>
      <w:r w:rsidRPr="00335BE9">
        <w:rPr>
          <w:rFonts w:hint="cs"/>
          <w:b/>
          <w:bCs/>
          <w:rtl/>
        </w:rPr>
        <w:t xml:space="preserve">               </w:t>
      </w:r>
      <w:r w:rsidRPr="00335BE9">
        <w:rPr>
          <w:b/>
          <w:bCs/>
          <w:rtl/>
        </w:rPr>
        <w:t>وينزع السَّجل</w:t>
      </w:r>
      <w:r w:rsidRPr="00335BE9">
        <w:rPr>
          <w:rFonts w:hint="cs"/>
          <w:b/>
          <w:bCs/>
          <w:rtl/>
        </w:rPr>
        <w:t> ذا اليوم اقمطّر</w:t>
      </w:r>
    </w:p>
    <w:p w:rsidR="00D850E1" w:rsidRPr="00335BE9" w:rsidRDefault="00D850E1" w:rsidP="00D12B7D">
      <w:pPr>
        <w:ind w:firstLine="0"/>
        <w:rPr>
          <w:b/>
          <w:bCs/>
          <w:rtl/>
        </w:rPr>
      </w:pPr>
      <w:r w:rsidRPr="00335BE9">
        <w:rPr>
          <w:rFonts w:hint="cs"/>
          <w:b/>
          <w:bCs/>
          <w:rtl/>
        </w:rPr>
        <w:t>وينحر الكوماء في اليوم الأصر</w:t>
      </w:r>
    </w:p>
    <w:p w:rsidR="00D850E1" w:rsidRPr="00335BE9" w:rsidRDefault="00D850E1" w:rsidP="00D12B7D">
      <w:pPr>
        <w:rPr>
          <w:b/>
          <w:bCs/>
          <w:rtl/>
        </w:rPr>
      </w:pPr>
      <w:r w:rsidRPr="00335BE9">
        <w:rPr>
          <w:rFonts w:hint="cs"/>
          <w:b/>
          <w:bCs/>
          <w:rtl/>
        </w:rPr>
        <w:t xml:space="preserve">     ويفصل الخطبة في</w:t>
      </w:r>
      <w:r w:rsidR="00D12B7D">
        <w:rPr>
          <w:rFonts w:hint="cs"/>
          <w:b/>
          <w:bCs/>
          <w:rtl/>
        </w:rPr>
        <w:t xml:space="preserve"> ا</w:t>
      </w:r>
      <w:r w:rsidRPr="00335BE9">
        <w:rPr>
          <w:rFonts w:hint="cs"/>
          <w:b/>
          <w:bCs/>
          <w:rtl/>
        </w:rPr>
        <w:t xml:space="preserve"> لأمر المبر</w:t>
      </w:r>
    </w:p>
    <w:p w:rsidR="00D850E1" w:rsidRPr="00335BE9" w:rsidRDefault="00D850E1" w:rsidP="00D12B7D">
      <w:pPr>
        <w:rPr>
          <w:b/>
          <w:bCs/>
          <w:rtl/>
        </w:rPr>
      </w:pPr>
      <w:r w:rsidRPr="00335BE9">
        <w:rPr>
          <w:rFonts w:hint="cs"/>
          <w:b/>
          <w:bCs/>
          <w:rtl/>
        </w:rPr>
        <w:t xml:space="preserve">                 ويكسو الريط اليماني و</w:t>
      </w:r>
      <w:r w:rsidR="00D12B7D">
        <w:rPr>
          <w:rFonts w:hint="cs"/>
          <w:b/>
          <w:bCs/>
          <w:rtl/>
        </w:rPr>
        <w:t xml:space="preserve">ا </w:t>
      </w:r>
      <w:r w:rsidRPr="00335BE9">
        <w:rPr>
          <w:rFonts w:hint="cs"/>
          <w:b/>
          <w:bCs/>
          <w:rtl/>
        </w:rPr>
        <w:t>لأزر</w:t>
      </w:r>
    </w:p>
    <w:p w:rsidR="00D850E1" w:rsidRPr="00335BE9" w:rsidRDefault="00D850E1" w:rsidP="00D12B7D">
      <w:pPr>
        <w:ind w:firstLine="0"/>
        <w:rPr>
          <w:b/>
          <w:bCs/>
          <w:rtl/>
        </w:rPr>
      </w:pPr>
      <w:r w:rsidRPr="00335BE9">
        <w:rPr>
          <w:rFonts w:hint="cs"/>
          <w:b/>
          <w:bCs/>
          <w:rtl/>
        </w:rPr>
        <w:t xml:space="preserve">                               </w:t>
      </w:r>
      <w:r w:rsidRPr="00335BE9">
        <w:rPr>
          <w:b/>
          <w:bCs/>
          <w:rtl/>
        </w:rPr>
        <w:t>ويكشف الكرب إذا ما اليوم هر</w:t>
      </w:r>
      <w:r w:rsidR="00D12B7D">
        <w:rPr>
          <w:rFonts w:hint="cs"/>
          <w:b/>
          <w:bCs/>
          <w:rtl/>
        </w:rPr>
        <w:t>ّ</w:t>
      </w:r>
    </w:p>
    <w:p w:rsidR="00D850E1" w:rsidRPr="00335BE9" w:rsidRDefault="00D850E1" w:rsidP="00D850E1">
      <w:pPr>
        <w:rPr>
          <w:b/>
          <w:bCs/>
          <w:rtl/>
        </w:rPr>
      </w:pPr>
      <w:r w:rsidRPr="00335BE9">
        <w:rPr>
          <w:rFonts w:hint="cs"/>
          <w:b/>
          <w:bCs/>
          <w:rtl/>
        </w:rPr>
        <w:t xml:space="preserve">                                 </w:t>
      </w:r>
      <w:r w:rsidRPr="00335BE9">
        <w:rPr>
          <w:b/>
          <w:bCs/>
          <w:rtl/>
        </w:rPr>
        <w:t>أكمل من عبد كلال وحجر</w:t>
      </w:r>
    </w:p>
    <w:p w:rsidR="00D850E1" w:rsidRPr="00335BE9" w:rsidRDefault="00D850E1" w:rsidP="00D850E1">
      <w:pPr>
        <w:rPr>
          <w:b/>
          <w:bCs/>
        </w:rPr>
      </w:pPr>
      <w:r w:rsidRPr="00335BE9">
        <w:rPr>
          <w:rFonts w:hint="cs"/>
          <w:b/>
          <w:bCs/>
          <w:rtl/>
        </w:rPr>
        <w:t xml:space="preserve">                                             </w:t>
      </w:r>
      <w:r w:rsidRPr="00335BE9">
        <w:rPr>
          <w:b/>
          <w:bCs/>
          <w:rtl/>
        </w:rPr>
        <w:t>لو جمعا لم يبلغا منه العشر</w:t>
      </w:r>
    </w:p>
    <w:p w:rsidR="00D850E1" w:rsidRDefault="00D850E1" w:rsidP="00D850E1">
      <w:pPr>
        <w:rPr>
          <w:rtl/>
        </w:rPr>
      </w:pPr>
      <w:r w:rsidRPr="00A440DB">
        <w:rPr>
          <w:rtl/>
        </w:rPr>
        <w:t>وك</w:t>
      </w:r>
      <w:r w:rsidRPr="00A440DB">
        <w:rPr>
          <w:rFonts w:hint="cs"/>
          <w:rtl/>
        </w:rPr>
        <w:t xml:space="preserve">ذا </w:t>
      </w:r>
      <w:r w:rsidRPr="00A440DB">
        <w:rPr>
          <w:rtl/>
        </w:rPr>
        <w:t xml:space="preserve">الزبير بن عبد المطلب </w:t>
      </w:r>
      <w:r w:rsidRPr="00A440DB">
        <w:rPr>
          <w:rFonts w:hint="cs"/>
          <w:rtl/>
        </w:rPr>
        <w:t xml:space="preserve">كان هو الآخر </w:t>
      </w:r>
      <w:r w:rsidRPr="00A440DB">
        <w:rPr>
          <w:rtl/>
        </w:rPr>
        <w:t>يزفن ـ يرقص ـ العباس أخاه</w:t>
      </w:r>
      <w:r w:rsidRPr="00A440DB">
        <w:rPr>
          <w:rFonts w:hint="cs"/>
          <w:rtl/>
        </w:rPr>
        <w:t>:</w:t>
      </w:r>
    </w:p>
    <w:p w:rsidR="00D850E1" w:rsidRPr="007B6F19" w:rsidRDefault="00D850E1" w:rsidP="00D12B7D">
      <w:pPr>
        <w:jc w:val="center"/>
        <w:rPr>
          <w:b/>
          <w:bCs/>
          <w:rtl/>
        </w:rPr>
      </w:pPr>
      <w:r w:rsidRPr="007B6F19">
        <w:rPr>
          <w:b/>
          <w:bCs/>
          <w:rtl/>
        </w:rPr>
        <w:t>إنّ أخي العباس عفّ</w:t>
      </w:r>
      <w:r w:rsidR="00D12B7D">
        <w:rPr>
          <w:rFonts w:hint="cs"/>
          <w:b/>
          <w:bCs/>
          <w:rtl/>
        </w:rPr>
        <w:t>ٌ</w:t>
      </w:r>
      <w:r w:rsidRPr="007B6F19">
        <w:rPr>
          <w:b/>
          <w:bCs/>
          <w:rtl/>
        </w:rPr>
        <w:t xml:space="preserve"> ذو كرم</w:t>
      </w:r>
      <w:r w:rsidRPr="007B6F19">
        <w:rPr>
          <w:rFonts w:hint="cs"/>
          <w:b/>
          <w:bCs/>
          <w:rtl/>
        </w:rPr>
        <w:t xml:space="preserve">      </w:t>
      </w:r>
      <w:r w:rsidRPr="007B6F19">
        <w:rPr>
          <w:b/>
          <w:bCs/>
          <w:rtl/>
        </w:rPr>
        <w:t>فيه عن العوراء إن قلّت صمَم</w:t>
      </w:r>
    </w:p>
    <w:p w:rsidR="00D850E1" w:rsidRPr="007B6F19" w:rsidRDefault="00D850E1" w:rsidP="00D12B7D">
      <w:pPr>
        <w:jc w:val="center"/>
        <w:rPr>
          <w:b/>
          <w:bCs/>
          <w:rtl/>
        </w:rPr>
      </w:pPr>
      <w:r w:rsidRPr="007B6F19">
        <w:rPr>
          <w:b/>
          <w:bCs/>
          <w:rtl/>
        </w:rPr>
        <w:t>يرتاح للمجد ويوفي بالذمم</w:t>
      </w:r>
      <w:r w:rsidRPr="007B6F19">
        <w:rPr>
          <w:rFonts w:hint="cs"/>
          <w:b/>
          <w:bCs/>
          <w:rtl/>
        </w:rPr>
        <w:t xml:space="preserve">         </w:t>
      </w:r>
      <w:r w:rsidRPr="007B6F19">
        <w:rPr>
          <w:b/>
          <w:bCs/>
          <w:rtl/>
        </w:rPr>
        <w:t>وينحر الكوماء في اليوم الشبم</w:t>
      </w:r>
    </w:p>
    <w:p w:rsidR="00D850E1" w:rsidRDefault="00D850E1" w:rsidP="00D12B7D">
      <w:pPr>
        <w:jc w:val="center"/>
        <w:rPr>
          <w:rtl/>
        </w:rPr>
      </w:pPr>
      <w:r w:rsidRPr="007B6F19">
        <w:rPr>
          <w:rFonts w:hint="cs"/>
          <w:b/>
          <w:bCs/>
          <w:rtl/>
        </w:rPr>
        <w:t>أکرم بأعراق</w:t>
      </w:r>
      <w:r w:rsidR="00D12B7D">
        <w:rPr>
          <w:rFonts w:hint="cs"/>
          <w:b/>
          <w:bCs/>
          <w:rtl/>
        </w:rPr>
        <w:t>ك</w:t>
      </w:r>
      <w:r w:rsidRPr="007B6F19">
        <w:rPr>
          <w:rFonts w:hint="cs"/>
          <w:b/>
          <w:bCs/>
          <w:rtl/>
        </w:rPr>
        <w:t xml:space="preserve"> من خال وعم</w:t>
      </w:r>
      <w:r w:rsidRPr="00A440DB">
        <w:rPr>
          <w:rFonts w:hint="cs"/>
          <w:rtl/>
        </w:rPr>
        <w:t>.</w:t>
      </w:r>
      <w:r w:rsidRPr="00A440DB">
        <w:rPr>
          <w:vertAlign w:val="superscript"/>
          <w:rtl/>
        </w:rPr>
        <w:footnoteReference w:id="532"/>
      </w:r>
    </w:p>
    <w:p w:rsidR="00D850E1" w:rsidRPr="001A4819" w:rsidRDefault="00D850E1" w:rsidP="00D850E1">
      <w:pPr>
        <w:pStyle w:val="Heading2"/>
        <w:rPr>
          <w:rFonts w:eastAsia="Times New Roman"/>
          <w:rtl/>
          <w:lang w:eastAsia="en-AU" w:bidi="ar-IQ"/>
        </w:rPr>
      </w:pPr>
      <w:r w:rsidRPr="001A4819">
        <w:rPr>
          <w:rFonts w:eastAsia="Times New Roman" w:hint="cs"/>
          <w:rtl/>
          <w:lang w:eastAsia="en-AU"/>
        </w:rPr>
        <w:t>إخوانه وأخواته :</w:t>
      </w:r>
    </w:p>
    <w:p w:rsidR="00D850E1" w:rsidRPr="005A03F0" w:rsidRDefault="00D850E1" w:rsidP="00D850E1">
      <w:pPr>
        <w:rPr>
          <w:rtl/>
        </w:rPr>
      </w:pPr>
      <w:r w:rsidRPr="005A03F0">
        <w:rPr>
          <w:rFonts w:hint="cs"/>
          <w:rtl/>
        </w:rPr>
        <w:t xml:space="preserve">كان له </w:t>
      </w:r>
      <w:r w:rsidRPr="005A03F0">
        <w:rPr>
          <w:rtl/>
        </w:rPr>
        <w:t>أحد عشر أخًا، وست أخوات</w:t>
      </w:r>
      <w:r w:rsidRPr="005A03F0">
        <w:rPr>
          <w:rFonts w:hint="cs"/>
          <w:rtl/>
        </w:rPr>
        <w:t>؛ وأكثرهم من أبيه، فعبد المطلب له ست زوجات.</w:t>
      </w:r>
    </w:p>
    <w:p w:rsidR="00D850E1" w:rsidRPr="00D12B7D" w:rsidRDefault="00D850E1" w:rsidP="00D12B7D">
      <w:pPr>
        <w:rPr>
          <w:rtl/>
        </w:rPr>
      </w:pPr>
      <w:r w:rsidRPr="005A03F0">
        <w:rPr>
          <w:rFonts w:hint="cs"/>
          <w:rtl/>
        </w:rPr>
        <w:t xml:space="preserve">فالعباس وأخوه ضرار من أمٍّ واحدة وهي </w:t>
      </w:r>
      <w:r w:rsidRPr="005A03F0">
        <w:rPr>
          <w:rtl/>
        </w:rPr>
        <w:t xml:space="preserve">نتيلة بنت جناب بن كليب من </w:t>
      </w:r>
      <w:r w:rsidRPr="00D12B7D">
        <w:rPr>
          <w:rtl/>
        </w:rPr>
        <w:t>بني</w:t>
      </w:r>
      <w:r w:rsidRPr="00D12B7D">
        <w:rPr>
          <w:rFonts w:hint="cs"/>
          <w:rtl/>
        </w:rPr>
        <w:t> </w:t>
      </w:r>
      <w:hyperlink r:id="rId109" w:tooltip="النمر بن قاسط" w:history="1">
        <w:r w:rsidRPr="00D12B7D">
          <w:rPr>
            <w:rStyle w:val="Hyperlink"/>
            <w:rFonts w:eastAsiaTheme="majorEastAsia"/>
            <w:color w:val="auto"/>
            <w:u w:val="none"/>
            <w:rtl/>
          </w:rPr>
          <w:t>النمر بن قاسط</w:t>
        </w:r>
      </w:hyperlink>
      <w:r w:rsidRPr="00D12B7D">
        <w:rPr>
          <w:rFonts w:hint="cs"/>
          <w:rtl/>
        </w:rPr>
        <w:t>.</w:t>
      </w:r>
    </w:p>
    <w:p w:rsidR="00D850E1" w:rsidRPr="00D12B7D" w:rsidRDefault="00D850E1" w:rsidP="00D850E1">
      <w:pPr>
        <w:rPr>
          <w:rtl/>
        </w:rPr>
      </w:pPr>
      <w:r w:rsidRPr="00D12B7D">
        <w:rPr>
          <w:rFonts w:hint="cs"/>
          <w:rtl/>
        </w:rPr>
        <w:t xml:space="preserve">فيما </w:t>
      </w:r>
      <w:hyperlink r:id="rId110" w:tooltip="الحارث بن عبد المطلب" w:history="1">
        <w:r w:rsidRPr="00D12B7D">
          <w:rPr>
            <w:rStyle w:val="Hyperlink"/>
            <w:rFonts w:eastAsiaTheme="majorEastAsia"/>
            <w:color w:val="auto"/>
            <w:u w:val="none"/>
            <w:rtl/>
          </w:rPr>
          <w:t>الحارث</w:t>
        </w:r>
      </w:hyperlink>
      <w:r w:rsidRPr="00D12B7D">
        <w:t> </w:t>
      </w:r>
      <w:hyperlink r:id="rId111" w:tooltip="قثم بن عبد المطلب (الصفحة غير موجودة)" w:history="1">
        <w:r w:rsidRPr="00D12B7D">
          <w:rPr>
            <w:rStyle w:val="Hyperlink"/>
            <w:rFonts w:eastAsiaTheme="majorEastAsia"/>
            <w:color w:val="auto"/>
            <w:u w:val="none"/>
            <w:rtl/>
          </w:rPr>
          <w:t>وقثم</w:t>
        </w:r>
      </w:hyperlink>
      <w:r w:rsidRPr="00D12B7D">
        <w:rPr>
          <w:rFonts w:hint="cs"/>
          <w:rtl/>
        </w:rPr>
        <w:t xml:space="preserve"> من </w:t>
      </w:r>
      <w:r w:rsidRPr="00D12B7D">
        <w:rPr>
          <w:rtl/>
        </w:rPr>
        <w:t>صفية بنت جندب بن حجير من بني</w:t>
      </w:r>
      <w:r w:rsidRPr="00D12B7D">
        <w:rPr>
          <w:rFonts w:hint="cs"/>
          <w:rtl/>
        </w:rPr>
        <w:t> </w:t>
      </w:r>
      <w:hyperlink r:id="rId112" w:tooltip="عامر بن صعصعة" w:history="1">
        <w:r w:rsidRPr="00D12B7D">
          <w:rPr>
            <w:rStyle w:val="Hyperlink"/>
            <w:rFonts w:eastAsiaTheme="majorEastAsia"/>
            <w:color w:val="auto"/>
            <w:u w:val="none"/>
            <w:rtl/>
          </w:rPr>
          <w:t>عامر بن صعصعة</w:t>
        </w:r>
      </w:hyperlink>
      <w:r w:rsidRPr="00D12B7D">
        <w:rPr>
          <w:rFonts w:hint="cs"/>
          <w:rtl/>
        </w:rPr>
        <w:t>.</w:t>
      </w:r>
    </w:p>
    <w:p w:rsidR="00D850E1" w:rsidRPr="00D12B7D" w:rsidRDefault="00D850E1" w:rsidP="001A31A6">
      <w:pPr>
        <w:rPr>
          <w:rtl/>
        </w:rPr>
      </w:pPr>
      <w:r w:rsidRPr="00D12B7D">
        <w:rPr>
          <w:rFonts w:hint="cs"/>
          <w:rtl/>
        </w:rPr>
        <w:t>وأم</w:t>
      </w:r>
      <w:r w:rsidR="001A31A6">
        <w:rPr>
          <w:rFonts w:hint="cs"/>
          <w:rtl/>
        </w:rPr>
        <w:t>ّ</w:t>
      </w:r>
      <w:r w:rsidRPr="00D12B7D">
        <w:rPr>
          <w:rFonts w:hint="cs"/>
          <w:rtl/>
        </w:rPr>
        <w:t xml:space="preserve">ا </w:t>
      </w:r>
      <w:hyperlink r:id="rId113" w:tooltip="أبو طالب بن عبد المطلب" w:history="1">
        <w:r w:rsidRPr="00D12B7D">
          <w:rPr>
            <w:rStyle w:val="Hyperlink"/>
            <w:rFonts w:eastAsiaTheme="majorEastAsia"/>
            <w:color w:val="auto"/>
            <w:u w:val="none"/>
            <w:rtl/>
          </w:rPr>
          <w:t>أبو طال</w:t>
        </w:r>
        <w:r w:rsidRPr="00D12B7D">
          <w:rPr>
            <w:rStyle w:val="Hyperlink"/>
            <w:rFonts w:eastAsiaTheme="majorEastAsia" w:hint="cs"/>
            <w:color w:val="auto"/>
            <w:u w:val="none"/>
            <w:rtl/>
            <w:lang w:bidi="fa-IR"/>
          </w:rPr>
          <w:t xml:space="preserve">ب </w:t>
        </w:r>
      </w:hyperlink>
      <w:hyperlink r:id="rId114" w:tooltip="عبد الله بن عبد المطلب" w:history="1">
        <w:r w:rsidRPr="00D12B7D">
          <w:rPr>
            <w:rStyle w:val="Hyperlink"/>
            <w:rFonts w:eastAsiaTheme="majorEastAsia"/>
            <w:color w:val="auto"/>
            <w:u w:val="none"/>
            <w:rtl/>
          </w:rPr>
          <w:t>وعبد الله</w:t>
        </w:r>
      </w:hyperlink>
      <w:r w:rsidRPr="00D12B7D">
        <w:t> </w:t>
      </w:r>
      <w:hyperlink r:id="rId115" w:tooltip="الزبير بن عبد المطلب" w:history="1">
        <w:r w:rsidRPr="00D12B7D">
          <w:rPr>
            <w:rStyle w:val="Hyperlink"/>
            <w:rFonts w:eastAsiaTheme="majorEastAsia"/>
            <w:color w:val="auto"/>
            <w:u w:val="none"/>
            <w:rtl/>
          </w:rPr>
          <w:t>والزبير</w:t>
        </w:r>
      </w:hyperlink>
      <w:r w:rsidRPr="00D12B7D">
        <w:t> </w:t>
      </w:r>
      <w:hyperlink r:id="rId116" w:tooltip="عاتكة بنت عبد المطلب" w:history="1">
        <w:r w:rsidRPr="00D12B7D">
          <w:rPr>
            <w:rStyle w:val="Hyperlink"/>
            <w:rFonts w:eastAsiaTheme="majorEastAsia"/>
            <w:color w:val="auto"/>
            <w:u w:val="none"/>
            <w:rtl/>
          </w:rPr>
          <w:t>وعاتكة</w:t>
        </w:r>
      </w:hyperlink>
      <w:r w:rsidRPr="00D12B7D">
        <w:t> </w:t>
      </w:r>
      <w:hyperlink r:id="rId117" w:tooltip="برة بنت عبد المطلب" w:history="1">
        <w:r w:rsidRPr="00D12B7D">
          <w:rPr>
            <w:rStyle w:val="Hyperlink"/>
            <w:rFonts w:eastAsiaTheme="majorEastAsia"/>
            <w:color w:val="auto"/>
            <w:u w:val="none"/>
            <w:rtl/>
          </w:rPr>
          <w:t>وبر</w:t>
        </w:r>
        <w:r w:rsidR="001A31A6">
          <w:rPr>
            <w:rStyle w:val="Hyperlink"/>
            <w:rFonts w:eastAsiaTheme="majorEastAsia" w:hint="cs"/>
            <w:color w:val="auto"/>
            <w:u w:val="none"/>
            <w:rtl/>
          </w:rPr>
          <w:t>ّ</w:t>
        </w:r>
        <w:r w:rsidRPr="00D12B7D">
          <w:rPr>
            <w:rStyle w:val="Hyperlink"/>
            <w:rFonts w:eastAsiaTheme="majorEastAsia"/>
            <w:color w:val="auto"/>
            <w:u w:val="none"/>
            <w:rtl/>
          </w:rPr>
          <w:t>ة</w:t>
        </w:r>
      </w:hyperlink>
      <w:r w:rsidRPr="00D12B7D">
        <w:t> </w:t>
      </w:r>
      <w:hyperlink r:id="rId118" w:tooltip="أميمة بنت عبد المطلب" w:history="1">
        <w:r w:rsidRPr="00D12B7D">
          <w:rPr>
            <w:rStyle w:val="Hyperlink"/>
            <w:rFonts w:eastAsiaTheme="majorEastAsia"/>
            <w:color w:val="auto"/>
            <w:u w:val="none"/>
            <w:rtl/>
          </w:rPr>
          <w:t>وأميمة</w:t>
        </w:r>
      </w:hyperlink>
      <w:r w:rsidRPr="00D12B7D">
        <w:t> </w:t>
      </w:r>
      <w:hyperlink r:id="rId119" w:tooltip="أروى بنت عبد المطلب" w:history="1">
        <w:r w:rsidRPr="00D12B7D">
          <w:rPr>
            <w:rStyle w:val="Hyperlink"/>
            <w:rFonts w:eastAsiaTheme="majorEastAsia"/>
            <w:color w:val="auto"/>
            <w:u w:val="none"/>
            <w:rtl/>
          </w:rPr>
          <w:t>وأرو</w:t>
        </w:r>
        <w:r w:rsidRPr="00D12B7D">
          <w:rPr>
            <w:rStyle w:val="Hyperlink"/>
            <w:rFonts w:eastAsiaTheme="majorEastAsia" w:hint="cs"/>
            <w:color w:val="auto"/>
            <w:u w:val="none"/>
            <w:rtl/>
            <w:lang w:bidi="fa-IR"/>
          </w:rPr>
          <w:t>ى</w:t>
        </w:r>
      </w:hyperlink>
      <w:r w:rsidRPr="00D12B7D">
        <w:rPr>
          <w:rFonts w:hint="cs"/>
          <w:rtl/>
        </w:rPr>
        <w:t xml:space="preserve">، </w:t>
      </w:r>
      <w:hyperlink r:id="rId120" w:tooltip="البيضاء بنت عبد المطلب" w:history="1">
        <w:r w:rsidRPr="00D12B7D">
          <w:rPr>
            <w:rStyle w:val="Hyperlink"/>
            <w:rFonts w:eastAsiaTheme="majorEastAsia"/>
            <w:color w:val="auto"/>
            <w:u w:val="none"/>
            <w:rtl/>
          </w:rPr>
          <w:t>وأم</w:t>
        </w:r>
        <w:r w:rsidRPr="00D12B7D">
          <w:rPr>
            <w:rStyle w:val="Hyperlink"/>
            <w:rFonts w:eastAsiaTheme="majorEastAsia" w:hint="cs"/>
            <w:color w:val="auto"/>
            <w:u w:val="none"/>
            <w:rtl/>
          </w:rPr>
          <w:t>ّ</w:t>
        </w:r>
        <w:r w:rsidRPr="00D12B7D">
          <w:rPr>
            <w:rStyle w:val="Hyperlink"/>
            <w:rFonts w:eastAsiaTheme="majorEastAsia"/>
            <w:color w:val="auto"/>
            <w:u w:val="none"/>
            <w:rtl/>
          </w:rPr>
          <w:t xml:space="preserve"> حكيم</w:t>
        </w:r>
      </w:hyperlink>
      <w:r w:rsidR="001A31A6">
        <w:rPr>
          <w:rFonts w:hint="cs"/>
          <w:rtl/>
        </w:rPr>
        <w:t xml:space="preserve">، </w:t>
      </w:r>
      <w:r w:rsidRPr="00D12B7D">
        <w:rPr>
          <w:rtl/>
        </w:rPr>
        <w:lastRenderedPageBreak/>
        <w:t>واسمها</w:t>
      </w:r>
      <w:r w:rsidRPr="00D12B7D">
        <w:rPr>
          <w:rFonts w:hint="cs"/>
          <w:rtl/>
        </w:rPr>
        <w:t> </w:t>
      </w:r>
      <w:hyperlink r:id="rId121" w:tooltip="البيضاء بنت عبد المطلب" w:history="1">
        <w:r w:rsidRPr="00D12B7D">
          <w:rPr>
            <w:rStyle w:val="Hyperlink"/>
            <w:rFonts w:eastAsiaTheme="majorEastAsia"/>
            <w:color w:val="auto"/>
            <w:u w:val="none"/>
            <w:rtl/>
          </w:rPr>
          <w:t>البيضاء</w:t>
        </w:r>
      </w:hyperlink>
      <w:r w:rsidRPr="00D12B7D">
        <w:t> </w:t>
      </w:r>
      <w:r w:rsidRPr="00D12B7D">
        <w:rPr>
          <w:rtl/>
        </w:rPr>
        <w:t>وهي توأمة</w:t>
      </w:r>
      <w:r w:rsidRPr="00D12B7D">
        <w:rPr>
          <w:rFonts w:hint="cs"/>
          <w:rtl/>
        </w:rPr>
        <w:t> </w:t>
      </w:r>
      <w:hyperlink r:id="rId122" w:tooltip="عبد الله بن عبد المطلب" w:history="1">
        <w:r w:rsidRPr="00D12B7D">
          <w:rPr>
            <w:rStyle w:val="Hyperlink"/>
            <w:rFonts w:eastAsiaTheme="majorEastAsia"/>
            <w:color w:val="auto"/>
            <w:u w:val="none"/>
            <w:rtl/>
          </w:rPr>
          <w:t>عبد الل</w:t>
        </w:r>
        <w:r w:rsidRPr="00D12B7D">
          <w:rPr>
            <w:rStyle w:val="Hyperlink"/>
            <w:rFonts w:eastAsiaTheme="majorEastAsia" w:hint="cs"/>
            <w:color w:val="auto"/>
            <w:u w:val="none"/>
            <w:rtl/>
          </w:rPr>
          <w:t>ه</w:t>
        </w:r>
      </w:hyperlink>
      <w:r w:rsidRPr="00D12B7D">
        <w:rPr>
          <w:rFonts w:hint="cs"/>
          <w:rtl/>
        </w:rPr>
        <w:t>، فمن فاطمة بنت عمرو بن عائذ بن عمران بن مخزوم القرشية.</w:t>
      </w:r>
    </w:p>
    <w:p w:rsidR="00D850E1" w:rsidRPr="00D12B7D" w:rsidRDefault="00D850E1" w:rsidP="00D850E1">
      <w:pPr>
        <w:rPr>
          <w:rtl/>
        </w:rPr>
      </w:pPr>
      <w:r w:rsidRPr="00D12B7D">
        <w:rPr>
          <w:rFonts w:hint="cs"/>
          <w:rtl/>
        </w:rPr>
        <w:t>و</w:t>
      </w:r>
      <w:hyperlink r:id="rId123" w:tooltip="المقوم بن عبد المطلب (الصفحة غير موجودة)" w:history="1">
        <w:r w:rsidRPr="00D12B7D">
          <w:rPr>
            <w:rStyle w:val="Hyperlink"/>
            <w:rFonts w:eastAsiaTheme="majorEastAsia"/>
            <w:color w:val="auto"/>
            <w:u w:val="none"/>
            <w:rtl/>
          </w:rPr>
          <w:t>المقوم</w:t>
        </w:r>
      </w:hyperlink>
      <w:r w:rsidRPr="00D12B7D">
        <w:t> </w:t>
      </w:r>
      <w:hyperlink r:id="rId124" w:tooltip="المغيرة بن عبد المطلب (الصفحة غير موجودة)" w:history="1">
        <w:r w:rsidRPr="00D12B7D">
          <w:rPr>
            <w:rStyle w:val="Hyperlink"/>
            <w:rFonts w:eastAsiaTheme="majorEastAsia"/>
            <w:color w:val="auto"/>
            <w:u w:val="none"/>
            <w:rtl/>
          </w:rPr>
          <w:t>والمغيرة</w:t>
        </w:r>
      </w:hyperlink>
      <w:r w:rsidRPr="00D12B7D">
        <w:t> </w:t>
      </w:r>
      <w:hyperlink r:id="rId125" w:tooltip="حمزة بن عبد المطلب" w:history="1">
        <w:r w:rsidRPr="00D12B7D">
          <w:rPr>
            <w:rStyle w:val="Hyperlink"/>
            <w:rFonts w:eastAsiaTheme="majorEastAsia"/>
            <w:color w:val="auto"/>
            <w:u w:val="none"/>
            <w:rtl/>
          </w:rPr>
          <w:t>وحمزة</w:t>
        </w:r>
      </w:hyperlink>
      <w:r w:rsidRPr="00D12B7D">
        <w:t> </w:t>
      </w:r>
      <w:hyperlink r:id="rId126" w:tooltip="صفية بنت عبد المطلب" w:history="1">
        <w:r w:rsidRPr="00D12B7D">
          <w:rPr>
            <w:rStyle w:val="Hyperlink"/>
            <w:rFonts w:eastAsiaTheme="majorEastAsia"/>
            <w:color w:val="auto"/>
            <w:u w:val="none"/>
            <w:rtl/>
          </w:rPr>
          <w:t>وصفية</w:t>
        </w:r>
      </w:hyperlink>
      <w:r w:rsidRPr="00D12B7D">
        <w:rPr>
          <w:rFonts w:hint="cs"/>
          <w:rtl/>
        </w:rPr>
        <w:t xml:space="preserve"> من </w:t>
      </w:r>
      <w:hyperlink r:id="rId127" w:tooltip="هالة بنت وهيب" w:history="1">
        <w:r w:rsidRPr="00D12B7D">
          <w:rPr>
            <w:rStyle w:val="Hyperlink"/>
            <w:rFonts w:eastAsiaTheme="majorEastAsia"/>
            <w:color w:val="auto"/>
            <w:u w:val="none"/>
            <w:rtl/>
          </w:rPr>
          <w:t>هالة بنت وهيب</w:t>
        </w:r>
      </w:hyperlink>
      <w:r w:rsidRPr="00D12B7D">
        <w:t> </w:t>
      </w:r>
      <w:r w:rsidRPr="00D12B7D">
        <w:rPr>
          <w:rtl/>
        </w:rPr>
        <w:t>بن</w:t>
      </w:r>
      <w:r w:rsidRPr="00D12B7D">
        <w:rPr>
          <w:rFonts w:hint="cs"/>
          <w:rtl/>
        </w:rPr>
        <w:t> </w:t>
      </w:r>
      <w:hyperlink r:id="rId128" w:tooltip="عبد مناف بن قصي" w:history="1">
        <w:r w:rsidRPr="00D12B7D">
          <w:rPr>
            <w:rStyle w:val="Hyperlink"/>
            <w:rFonts w:eastAsiaTheme="majorEastAsia"/>
            <w:color w:val="auto"/>
            <w:u w:val="none"/>
            <w:rtl/>
          </w:rPr>
          <w:t>عبد مناف</w:t>
        </w:r>
      </w:hyperlink>
      <w:r w:rsidRPr="00D12B7D">
        <w:t> </w:t>
      </w:r>
      <w:r w:rsidRPr="00D12B7D">
        <w:rPr>
          <w:rtl/>
        </w:rPr>
        <w:t>بن</w:t>
      </w:r>
      <w:r w:rsidRPr="00D12B7D">
        <w:rPr>
          <w:rFonts w:hint="cs"/>
          <w:rtl/>
        </w:rPr>
        <w:t> </w:t>
      </w:r>
      <w:hyperlink r:id="rId129" w:tooltip="زهرة (توضيح)" w:history="1">
        <w:r w:rsidRPr="00D12B7D">
          <w:rPr>
            <w:rStyle w:val="Hyperlink"/>
            <w:rFonts w:eastAsiaTheme="majorEastAsia"/>
            <w:color w:val="auto"/>
            <w:u w:val="none"/>
            <w:rtl/>
          </w:rPr>
          <w:t>زهرة</w:t>
        </w:r>
      </w:hyperlink>
      <w:r w:rsidRPr="00D12B7D">
        <w:t> </w:t>
      </w:r>
      <w:r w:rsidRPr="00D12B7D">
        <w:rPr>
          <w:rtl/>
        </w:rPr>
        <w:t>بن</w:t>
      </w:r>
      <w:r w:rsidRPr="00D12B7D">
        <w:rPr>
          <w:rFonts w:hint="cs"/>
          <w:rtl/>
        </w:rPr>
        <w:t> </w:t>
      </w:r>
      <w:hyperlink r:id="rId130" w:tooltip="كلاب بن مرة" w:history="1">
        <w:r w:rsidRPr="00D12B7D">
          <w:rPr>
            <w:rStyle w:val="Hyperlink"/>
            <w:rFonts w:eastAsiaTheme="majorEastAsia"/>
            <w:color w:val="auto"/>
            <w:u w:val="none"/>
            <w:rtl/>
          </w:rPr>
          <w:t>كلاب</w:t>
        </w:r>
      </w:hyperlink>
      <w:r w:rsidRPr="00D12B7D">
        <w:t> </w:t>
      </w:r>
      <w:hyperlink r:id="rId131" w:history="1">
        <w:r w:rsidRPr="00D12B7D">
          <w:rPr>
            <w:rStyle w:val="Hyperlink"/>
            <w:rFonts w:eastAsiaTheme="majorEastAsia"/>
            <w:color w:val="auto"/>
            <w:u w:val="none"/>
            <w:rtl/>
          </w:rPr>
          <w:t>القرشي</w:t>
        </w:r>
        <w:r w:rsidRPr="00D12B7D">
          <w:rPr>
            <w:rStyle w:val="Hyperlink"/>
            <w:rFonts w:eastAsiaTheme="majorEastAsia" w:hint="cs"/>
            <w:color w:val="auto"/>
            <w:u w:val="none"/>
            <w:rtl/>
            <w:lang w:bidi="fa-IR"/>
          </w:rPr>
          <w:t>ة</w:t>
        </w:r>
      </w:hyperlink>
      <w:r w:rsidRPr="00D12B7D">
        <w:rPr>
          <w:rFonts w:hint="cs"/>
          <w:rtl/>
        </w:rPr>
        <w:t>.</w:t>
      </w:r>
    </w:p>
    <w:p w:rsidR="00D850E1" w:rsidRPr="00900731" w:rsidRDefault="00D850E1" w:rsidP="00D850E1">
      <w:pPr>
        <w:rPr>
          <w:rtl/>
        </w:rPr>
      </w:pPr>
      <w:r w:rsidRPr="00900731">
        <w:rPr>
          <w:rFonts w:hint="cs"/>
          <w:rtl/>
        </w:rPr>
        <w:t xml:space="preserve">وأبو لهب فمن </w:t>
      </w:r>
      <w:r w:rsidRPr="00900731">
        <w:rPr>
          <w:rtl/>
        </w:rPr>
        <w:t>لُبنى بنت هاجَر بن</w:t>
      </w:r>
      <w:r w:rsidRPr="00900731">
        <w:rPr>
          <w:rFonts w:hint="cs"/>
          <w:rtl/>
        </w:rPr>
        <w:t> </w:t>
      </w:r>
      <w:hyperlink r:id="rId132" w:history="1">
        <w:r w:rsidRPr="00900731">
          <w:rPr>
            <w:rtl/>
          </w:rPr>
          <w:t>عبد مناف</w:t>
        </w:r>
      </w:hyperlink>
      <w:r w:rsidRPr="00900731">
        <w:t> </w:t>
      </w:r>
      <w:hyperlink r:id="rId133" w:tooltip="خزاعة (توضيح)" w:history="1">
        <w:r w:rsidRPr="00900731">
          <w:rPr>
            <w:rtl/>
          </w:rPr>
          <w:t>الخزاعي</w:t>
        </w:r>
        <w:r>
          <w:rPr>
            <w:rFonts w:hint="cs"/>
            <w:rtl/>
            <w:lang w:bidi="fa-IR"/>
          </w:rPr>
          <w:t>ة</w:t>
        </w:r>
      </w:hyperlink>
      <w:r w:rsidRPr="00900731">
        <w:rPr>
          <w:rFonts w:hint="cs"/>
          <w:rtl/>
        </w:rPr>
        <w:t>.</w:t>
      </w:r>
    </w:p>
    <w:p w:rsidR="00D850E1" w:rsidRPr="00BB7C40" w:rsidRDefault="00D850E1" w:rsidP="00D850E1">
      <w:pPr>
        <w:rPr>
          <w:rtl/>
        </w:rPr>
      </w:pPr>
      <w:r w:rsidRPr="00900731">
        <w:rPr>
          <w:rFonts w:hint="cs"/>
          <w:rtl/>
        </w:rPr>
        <w:t xml:space="preserve">ومصعب </w:t>
      </w:r>
      <w:r w:rsidRPr="00900731">
        <w:rPr>
          <w:rtl/>
        </w:rPr>
        <w:t>وغلب عليه اسم</w:t>
      </w:r>
      <w:r w:rsidRPr="00900731">
        <w:rPr>
          <w:rFonts w:hint="cs"/>
          <w:rtl/>
        </w:rPr>
        <w:t> </w:t>
      </w:r>
      <w:hyperlink r:id="rId134" w:tooltip="الغيداق (الصفحة غير موجودة)" w:history="1">
        <w:r w:rsidRPr="00900731">
          <w:rPr>
            <w:rtl/>
          </w:rPr>
          <w:t>الغيداق</w:t>
        </w:r>
      </w:hyperlink>
      <w:r w:rsidRPr="001A4819">
        <w:rPr>
          <w:rFonts w:ascii="Arial" w:hAnsi="Arial" w:cs="B Badr" w:hint="cs"/>
          <w:spacing w:val="11"/>
          <w:sz w:val="32"/>
          <w:szCs w:val="32"/>
          <w:shd w:val="clear" w:color="auto" w:fill="FFFFFF"/>
          <w:rtl/>
        </w:rPr>
        <w:t xml:space="preserve"> </w:t>
      </w:r>
      <w:r w:rsidRPr="00900731">
        <w:rPr>
          <w:rFonts w:hint="cs"/>
          <w:rtl/>
        </w:rPr>
        <w:t>فمن</w:t>
      </w:r>
      <w:r>
        <w:rPr>
          <w:rFonts w:hint="cs"/>
          <w:rtl/>
        </w:rPr>
        <w:t xml:space="preserve"> </w:t>
      </w:r>
      <w:r w:rsidRPr="00BB7C40">
        <w:rPr>
          <w:rtl/>
        </w:rPr>
        <w:t>مُمَنَّعة بنت</w:t>
      </w:r>
      <w:r w:rsidRPr="00BB7C40">
        <w:rPr>
          <w:rFonts w:hint="cs"/>
          <w:rtl/>
        </w:rPr>
        <w:t> </w:t>
      </w:r>
      <w:hyperlink r:id="rId135" w:tooltip="عمرو بن مالك (الصفحة غير موجودة)" w:history="1">
        <w:r w:rsidRPr="00BB7C40">
          <w:rPr>
            <w:rtl/>
          </w:rPr>
          <w:t>عمرو بن مالك</w:t>
        </w:r>
      </w:hyperlink>
      <w:r w:rsidRPr="00BB7C40">
        <w:t> </w:t>
      </w:r>
      <w:hyperlink r:id="rId136" w:tooltip="خزاعة (توضيح)" w:history="1">
        <w:r w:rsidRPr="00BB7C40">
          <w:rPr>
            <w:rtl/>
          </w:rPr>
          <w:t>الخزاعي</w:t>
        </w:r>
        <w:r w:rsidRPr="00BB7C40">
          <w:rPr>
            <w:rFonts w:hint="cs"/>
            <w:rtl/>
          </w:rPr>
          <w:t>ة</w:t>
        </w:r>
      </w:hyperlink>
      <w:r w:rsidRPr="00BB7C40">
        <w:rPr>
          <w:rFonts w:hint="cs"/>
          <w:rtl/>
        </w:rPr>
        <w:t>.</w:t>
      </w:r>
    </w:p>
    <w:p w:rsidR="00D850E1" w:rsidRPr="001A4819" w:rsidRDefault="00D850E1" w:rsidP="008B73A6">
      <w:pPr>
        <w:rPr>
          <w:shd w:val="clear" w:color="auto" w:fill="FFFFFF"/>
          <w:rtl/>
        </w:rPr>
      </w:pPr>
      <w:r w:rsidRPr="001A4819">
        <w:rPr>
          <w:rFonts w:ascii="masdar-font" w:hAnsi="masdar-font" w:hint="cs"/>
          <w:rtl/>
          <w:lang w:eastAsia="en-AU"/>
        </w:rPr>
        <w:t xml:space="preserve">وهناك خبر بأنّ لهم أخاً يدعى عبد الكعبة </w:t>
      </w:r>
      <w:r w:rsidRPr="001A4819">
        <w:rPr>
          <w:shd w:val="clear" w:color="auto" w:fill="FFFFFF"/>
          <w:rtl/>
        </w:rPr>
        <w:t>بن عبد المطلب</w:t>
      </w:r>
      <w:r w:rsidRPr="001A4819">
        <w:rPr>
          <w:rFonts w:hint="cs"/>
          <w:shd w:val="clear" w:color="auto" w:fill="FFFFFF"/>
          <w:rtl/>
        </w:rPr>
        <w:t>،</w:t>
      </w:r>
      <w:r w:rsidRPr="001A4819">
        <w:rPr>
          <w:shd w:val="clear" w:color="auto" w:fill="FFFFFF"/>
          <w:rtl/>
        </w:rPr>
        <w:t xml:space="preserve"> مات صغيرا</w:t>
      </w:r>
      <w:r w:rsidRPr="001A4819">
        <w:rPr>
          <w:rFonts w:hint="cs"/>
          <w:shd w:val="clear" w:color="auto" w:fill="FFFFFF"/>
          <w:rtl/>
        </w:rPr>
        <w:t>ً</w:t>
      </w:r>
      <w:r w:rsidRPr="001A4819">
        <w:rPr>
          <w:shd w:val="clear" w:color="auto" w:fill="FFFFFF"/>
          <w:rtl/>
        </w:rPr>
        <w:t xml:space="preserve"> قبل النّذر الذي نذره عبد المطلب في ذبح ولده</w:t>
      </w:r>
      <w:r>
        <w:rPr>
          <w:rFonts w:hint="cs"/>
          <w:shd w:val="clear" w:color="auto" w:fill="FFFFFF"/>
          <w:rtl/>
        </w:rPr>
        <w:t xml:space="preserve">. </w:t>
      </w:r>
      <w:r w:rsidRPr="001A4819">
        <w:rPr>
          <w:rFonts w:hint="cs"/>
          <w:shd w:val="clear" w:color="auto" w:fill="FFFFFF"/>
          <w:rtl/>
        </w:rPr>
        <w:t>وإل</w:t>
      </w:r>
      <w:r w:rsidR="008B73A6">
        <w:rPr>
          <w:rFonts w:hint="cs"/>
          <w:shd w:val="clear" w:color="auto" w:fill="FFFFFF"/>
          <w:rtl/>
        </w:rPr>
        <w:t>ّ</w:t>
      </w:r>
      <w:r w:rsidRPr="001A4819">
        <w:rPr>
          <w:rFonts w:hint="cs"/>
          <w:shd w:val="clear" w:color="auto" w:fill="FFFFFF"/>
          <w:rtl/>
        </w:rPr>
        <w:t xml:space="preserve">ا ففي كتاب أخبار مكة </w:t>
      </w:r>
      <w:r w:rsidR="008B73A6">
        <w:rPr>
          <w:rFonts w:hint="cs"/>
          <w:shd w:val="clear" w:color="auto" w:fill="FFFFFF"/>
          <w:rtl/>
        </w:rPr>
        <w:t>(</w:t>
      </w:r>
      <w:r w:rsidRPr="001A4819">
        <w:rPr>
          <w:rFonts w:hint="cs"/>
          <w:shd w:val="clear" w:color="auto" w:fill="FFFFFF"/>
          <w:rtl/>
        </w:rPr>
        <w:t>2 : 47</w:t>
      </w:r>
      <w:r w:rsidR="008B73A6">
        <w:rPr>
          <w:rFonts w:hint="cs"/>
          <w:shd w:val="clear" w:color="auto" w:fill="FFFFFF"/>
          <w:rtl/>
        </w:rPr>
        <w:t>-</w:t>
      </w:r>
      <w:r w:rsidRPr="001A4819">
        <w:rPr>
          <w:rFonts w:hint="cs"/>
          <w:shd w:val="clear" w:color="auto" w:fill="FFFFFF"/>
          <w:rtl/>
        </w:rPr>
        <w:t>48</w:t>
      </w:r>
      <w:r w:rsidR="008B73A6">
        <w:rPr>
          <w:rFonts w:hint="cs"/>
          <w:shd w:val="clear" w:color="auto" w:fill="FFFFFF"/>
          <w:rtl/>
        </w:rPr>
        <w:t>)</w:t>
      </w:r>
      <w:r w:rsidRPr="001A4819">
        <w:rPr>
          <w:rFonts w:hint="cs"/>
          <w:shd w:val="clear" w:color="auto" w:fill="FFFFFF"/>
          <w:rtl/>
        </w:rPr>
        <w:t>. لعبد المطلب عشرة ذكور</w:t>
      </w:r>
      <w:r>
        <w:rPr>
          <w:rFonts w:hint="cs"/>
          <w:shd w:val="clear" w:color="auto" w:fill="FFFFFF"/>
          <w:rtl/>
        </w:rPr>
        <w:t>.</w:t>
      </w:r>
    </w:p>
    <w:p w:rsidR="00D850E1" w:rsidRPr="001A4819" w:rsidRDefault="00D850E1" w:rsidP="00D850E1">
      <w:pPr>
        <w:pStyle w:val="Heading2"/>
        <w:rPr>
          <w:rFonts w:eastAsia="Times New Roman"/>
          <w:rtl/>
          <w:lang w:eastAsia="en-AU" w:bidi="ar"/>
        </w:rPr>
      </w:pPr>
      <w:r w:rsidRPr="001A4819">
        <w:rPr>
          <w:rFonts w:eastAsia="Times New Roman" w:hint="cs"/>
          <w:rtl/>
          <w:lang w:eastAsia="en-AU" w:bidi="ar"/>
        </w:rPr>
        <w:t>زوجه :</w:t>
      </w:r>
    </w:p>
    <w:p w:rsidR="00D850E1" w:rsidRPr="00900731" w:rsidRDefault="00D850E1" w:rsidP="008B73A6">
      <w:pPr>
        <w:rPr>
          <w:rtl/>
          <w:lang w:eastAsia="en-AU"/>
        </w:rPr>
      </w:pPr>
      <w:r w:rsidRPr="00900731">
        <w:rPr>
          <w:rFonts w:hint="cs"/>
          <w:rtl/>
          <w:lang w:eastAsia="en-AU"/>
        </w:rPr>
        <w:t xml:space="preserve">أمُّ الفضل؛ </w:t>
      </w:r>
      <w:r w:rsidRPr="00900731">
        <w:rPr>
          <w:rFonts w:ascii="Arial" w:hAnsi="Arial" w:hint="cs"/>
          <w:rtl/>
          <w:lang w:eastAsia="en-AU" w:bidi="ar"/>
        </w:rPr>
        <w:t>لُبَابَة</w:t>
      </w:r>
      <w:r w:rsidRPr="00900731">
        <w:rPr>
          <w:rFonts w:ascii="Calibri" w:hAnsi="Calibri" w:hint="cs"/>
          <w:rtl/>
          <w:lang w:eastAsia="en-AU" w:bidi="ar"/>
        </w:rPr>
        <w:t> </w:t>
      </w:r>
      <w:hyperlink r:id="rId137" w:tooltip="بني هلال (توضيح)" w:history="1">
        <w:r w:rsidRPr="00900731">
          <w:rPr>
            <w:rFonts w:ascii="Arial" w:hAnsi="Arial" w:hint="cs"/>
            <w:rtl/>
            <w:lang w:eastAsia="en-AU" w:bidi="ar"/>
          </w:rPr>
          <w:t>الهلالي</w:t>
        </w:r>
        <w:r>
          <w:rPr>
            <w:rFonts w:ascii="Arial" w:hAnsi="Arial" w:hint="cs"/>
            <w:rtl/>
            <w:lang w:eastAsia="en-AU" w:bidi="fa-IR"/>
          </w:rPr>
          <w:t>ة</w:t>
        </w:r>
      </w:hyperlink>
      <w:r w:rsidRPr="00900731">
        <w:rPr>
          <w:rFonts w:ascii="Arial" w:hAnsi="Arial" w:hint="cs"/>
          <w:rtl/>
          <w:lang w:eastAsia="en-AU" w:bidi="ar"/>
        </w:rPr>
        <w:t>؛ الكُبْرى</w:t>
      </w:r>
      <w:r w:rsidRPr="00900731">
        <w:rPr>
          <w:rFonts w:ascii="Calibri" w:hAnsi="Calibri" w:hint="cs"/>
          <w:rtl/>
          <w:lang w:eastAsia="en-AU" w:bidi="ar"/>
        </w:rPr>
        <w:t>، سم</w:t>
      </w:r>
      <w:r w:rsidR="008B73A6">
        <w:rPr>
          <w:rFonts w:ascii="Calibri" w:hAnsi="Calibri" w:hint="cs"/>
          <w:rtl/>
          <w:lang w:eastAsia="en-AU" w:bidi="ar"/>
        </w:rPr>
        <w:t>ّ</w:t>
      </w:r>
      <w:r w:rsidRPr="00900731">
        <w:rPr>
          <w:rFonts w:ascii="Calibri" w:hAnsi="Calibri" w:hint="cs"/>
          <w:rtl/>
          <w:lang w:eastAsia="en-AU" w:bidi="ar"/>
        </w:rPr>
        <w:t xml:space="preserve">يت كذلك </w:t>
      </w:r>
      <w:r w:rsidRPr="00900731">
        <w:rPr>
          <w:rFonts w:ascii="Arial" w:hAnsi="Arial" w:hint="cs"/>
          <w:rtl/>
          <w:lang w:eastAsia="en-AU" w:bidi="ar"/>
        </w:rPr>
        <w:t>تمييزاً لها عن أخت لها لأبيها تعرف</w:t>
      </w:r>
      <w:r w:rsidRPr="00900731">
        <w:rPr>
          <w:rFonts w:ascii="Calibri" w:hAnsi="Calibri" w:hint="cs"/>
          <w:rtl/>
          <w:lang w:eastAsia="en-AU" w:bidi="ar"/>
        </w:rPr>
        <w:t> </w:t>
      </w:r>
      <w:hyperlink r:id="rId138" w:tooltip="لبابة الصغرى" w:history="1">
        <w:r w:rsidRPr="00900731">
          <w:rPr>
            <w:rFonts w:ascii="Arial" w:hAnsi="Arial" w:hint="cs"/>
            <w:rtl/>
            <w:lang w:eastAsia="en-AU" w:bidi="ar"/>
          </w:rPr>
          <w:t>بلبابة الصغر</w:t>
        </w:r>
        <w:r>
          <w:rPr>
            <w:rFonts w:ascii="Arial" w:hAnsi="Arial" w:hint="cs"/>
            <w:rtl/>
            <w:lang w:eastAsia="en-AU" w:bidi="fa-IR"/>
          </w:rPr>
          <w:t>ى</w:t>
        </w:r>
      </w:hyperlink>
      <w:r w:rsidRPr="00900731">
        <w:rPr>
          <w:rFonts w:ascii="Arial" w:hAnsi="Arial" w:hint="cs"/>
          <w:rtl/>
          <w:lang w:eastAsia="en-AU" w:bidi="ar"/>
        </w:rPr>
        <w:t xml:space="preserve"> التي كانت زوجاً للوليد بن المغيرة، وتلق</w:t>
      </w:r>
      <w:r w:rsidR="008B73A6">
        <w:rPr>
          <w:rFonts w:ascii="Arial" w:hAnsi="Arial" w:hint="cs"/>
          <w:rtl/>
          <w:lang w:eastAsia="en-AU" w:bidi="ar"/>
        </w:rPr>
        <w:t>ّ</w:t>
      </w:r>
      <w:r w:rsidRPr="00900731">
        <w:rPr>
          <w:rFonts w:ascii="Arial" w:hAnsi="Arial" w:hint="cs"/>
          <w:rtl/>
          <w:lang w:eastAsia="en-AU" w:bidi="ar"/>
        </w:rPr>
        <w:t>ب بالعصماء</w:t>
      </w:r>
      <w:r w:rsidR="008B73A6">
        <w:rPr>
          <w:rFonts w:ascii="Arial" w:hAnsi="Arial" w:hint="cs"/>
          <w:rtl/>
          <w:lang w:eastAsia="en-AU" w:bidi="ar"/>
        </w:rPr>
        <w:t>..</w:t>
      </w:r>
      <w:r w:rsidRPr="00900731">
        <w:rPr>
          <w:rFonts w:ascii="Arial" w:hAnsi="Arial" w:hint="cs"/>
          <w:rtl/>
          <w:lang w:eastAsia="en-AU" w:bidi="ar"/>
        </w:rPr>
        <w:t>.</w:t>
      </w:r>
    </w:p>
    <w:p w:rsidR="00D850E1" w:rsidRPr="00900731" w:rsidRDefault="00D850E1" w:rsidP="008B73A6">
      <w:pPr>
        <w:rPr>
          <w:rFonts w:ascii="Arial" w:hAnsi="Arial"/>
          <w:rtl/>
          <w:lang w:eastAsia="en-AU" w:bidi="ar-IQ"/>
        </w:rPr>
      </w:pPr>
      <w:r w:rsidRPr="00900731">
        <w:rPr>
          <w:rFonts w:ascii="Arial" w:hAnsi="Arial" w:hint="cs"/>
          <w:rtl/>
          <w:lang w:eastAsia="en-AU" w:bidi="ar"/>
        </w:rPr>
        <w:t>ولُبَابَة الكُبرى هي ابنة الحارث بن حَزْن بن البُجير بن الهُزَم بن رُؤَيْبَة بن عبد أو عبيد الله بن هلال بن</w:t>
      </w:r>
      <w:r w:rsidRPr="00900731">
        <w:rPr>
          <w:rFonts w:ascii="Calibri" w:hAnsi="Calibri" w:hint="cs"/>
          <w:rtl/>
          <w:lang w:eastAsia="en-AU" w:bidi="ar"/>
        </w:rPr>
        <w:t> </w:t>
      </w:r>
      <w:r w:rsidRPr="00900731">
        <w:rPr>
          <w:rFonts w:hint="cs"/>
          <w:rtl/>
        </w:rPr>
        <w:t>...</w:t>
      </w:r>
      <w:r w:rsidRPr="00900731">
        <w:rPr>
          <w:rFonts w:ascii="Arial" w:hAnsi="Arial" w:hint="cs"/>
          <w:rtl/>
          <w:lang w:eastAsia="en-AU" w:bidi="ar"/>
        </w:rPr>
        <w:t xml:space="preserve"> بن قَيْس بن عَيْلان بن مُضَر.</w:t>
      </w:r>
    </w:p>
    <w:p w:rsidR="00D850E1" w:rsidRDefault="00D850E1" w:rsidP="008B73A6">
      <w:pPr>
        <w:rPr>
          <w:rtl/>
        </w:rPr>
      </w:pPr>
      <w:r w:rsidRPr="00900731">
        <w:rPr>
          <w:rFonts w:hint="cs"/>
          <w:rtl/>
        </w:rPr>
        <w:t>وأمُّ الفضل هذه؛ هي تلك ال</w:t>
      </w:r>
      <w:r>
        <w:rPr>
          <w:rFonts w:hint="cs"/>
          <w:rtl/>
        </w:rPr>
        <w:t>مرأة الصالحة</w:t>
      </w:r>
      <w:r w:rsidRPr="00900731">
        <w:rPr>
          <w:rFonts w:hint="cs"/>
          <w:rtl/>
        </w:rPr>
        <w:t xml:space="preserve"> التي حظيت بمنزلة كريمة عند رسول</w:t>
      </w:r>
      <w:r w:rsidR="008B73A6">
        <w:rPr>
          <w:rFonts w:hint="eastAsia"/>
          <w:rtl/>
        </w:rPr>
        <w:t> </w:t>
      </w:r>
      <w:r w:rsidRPr="00900731">
        <w:rPr>
          <w:rFonts w:hint="cs"/>
          <w:rtl/>
        </w:rPr>
        <w:t>الله</w:t>
      </w:r>
      <w:r>
        <w:rPr>
          <w:rFonts w:hint="cs"/>
        </w:rPr>
        <w:sym w:font="Zar75 Symbols" w:char="F039"/>
      </w:r>
      <w:r w:rsidRPr="00900731">
        <w:rPr>
          <w:rFonts w:hint="cs"/>
          <w:rtl/>
        </w:rPr>
        <w:t xml:space="preserve"> وكفى بذلك عزًّا وفخراً! فهي أول امرأة آمنت برسول الله</w:t>
      </w:r>
      <w:r>
        <w:rPr>
          <w:rFonts w:hint="cs"/>
        </w:rPr>
        <w:sym w:font="Zar75 Symbols" w:char="F039"/>
      </w:r>
      <w:r w:rsidRPr="00900731">
        <w:rPr>
          <w:rFonts w:hint="cs"/>
          <w:rtl/>
        </w:rPr>
        <w:t xml:space="preserve"> بعد بعثته</w:t>
      </w:r>
      <w:r>
        <w:rPr>
          <w:rFonts w:hint="cs"/>
        </w:rPr>
        <w:sym w:font="Zar75 Symbols" w:char="F039"/>
      </w:r>
      <w:r w:rsidRPr="00900731">
        <w:rPr>
          <w:rFonts w:hint="cs"/>
          <w:rtl/>
        </w:rPr>
        <w:t xml:space="preserve"> بعد أمِّ المؤمنين خديجة رضوان الله عليها. تتصف بالشجاعة والجرأة بالحقّ، فقد أثبت لنا التاريخ أنَّها التي ضربت أحد كبار مشركي مكة، أبا لهب عمَّ النبيِّ</w:t>
      </w:r>
      <w:r>
        <w:rPr>
          <w:rFonts w:hint="cs"/>
        </w:rPr>
        <w:sym w:font="Zar75 Symbols" w:char="F039"/>
      </w:r>
      <w:r w:rsidRPr="00900731">
        <w:rPr>
          <w:rFonts w:hint="cs"/>
          <w:rtl/>
        </w:rPr>
        <w:t xml:space="preserve"> بعمود، فشجته، حين رأته يضرب </w:t>
      </w:r>
      <w:hyperlink r:id="rId139" w:tooltip="قائمة الصحابة" w:history="1">
        <w:r w:rsidRPr="00900731">
          <w:rPr>
            <w:rFonts w:hint="cs"/>
            <w:rtl/>
          </w:rPr>
          <w:t>أبا رافع</w:t>
        </w:r>
      </w:hyperlink>
      <w:r w:rsidRPr="00900731">
        <w:rPr>
          <w:rFonts w:hint="cs"/>
          <w:rtl/>
        </w:rPr>
        <w:t> </w:t>
      </w:r>
      <w:r w:rsidRPr="00900731">
        <w:rPr>
          <w:rtl/>
        </w:rPr>
        <w:t>القبطي الْمدنِي</w:t>
      </w:r>
      <w:r w:rsidRPr="00900731">
        <w:rPr>
          <w:rFonts w:hint="cs"/>
          <w:rtl/>
        </w:rPr>
        <w:t xml:space="preserve"> الذي كان مولى للعباس فوهبه للنبيّ</w:t>
      </w:r>
      <w:r>
        <w:rPr>
          <w:rFonts w:hint="cs"/>
        </w:rPr>
        <w:sym w:font="Zar75 Symbols" w:char="F039"/>
      </w:r>
      <w:r w:rsidRPr="00900731">
        <w:rPr>
          <w:rFonts w:hint="cs"/>
          <w:rtl/>
        </w:rPr>
        <w:t xml:space="preserve"> وقد أسلم؛ في حجرة زمزم بمكة، على أثر </w:t>
      </w:r>
      <w:hyperlink r:id="rId140" w:tooltip="غزوة بدر" w:history="1">
        <w:r w:rsidRPr="00900731">
          <w:rPr>
            <w:rFonts w:hint="cs"/>
            <w:rtl/>
          </w:rPr>
          <w:t>وقعة بد</w:t>
        </w:r>
        <w:r>
          <w:rPr>
            <w:rFonts w:hint="cs"/>
            <w:rtl/>
            <w:lang w:bidi="fa-IR"/>
          </w:rPr>
          <w:t>ر</w:t>
        </w:r>
      </w:hyperlink>
      <w:r w:rsidRPr="00900731">
        <w:rPr>
          <w:rFonts w:hint="cs"/>
          <w:rtl/>
        </w:rPr>
        <w:t>؛ ليموت أبو لهب بسبع ليال بعد ضربتها هذه له. فعن أبي رافع؛ أن</w:t>
      </w:r>
      <w:r w:rsidR="008B73A6">
        <w:rPr>
          <w:rFonts w:hint="cs"/>
          <w:rtl/>
        </w:rPr>
        <w:t>ّ</w:t>
      </w:r>
      <w:r w:rsidRPr="00900731">
        <w:rPr>
          <w:rFonts w:hint="cs"/>
          <w:rtl/>
        </w:rPr>
        <w:t xml:space="preserve">ه </w:t>
      </w:r>
      <w:r w:rsidRPr="00900731">
        <w:rPr>
          <w:rtl/>
        </w:rPr>
        <w:t>قال</w:t>
      </w:r>
      <w:r w:rsidRPr="00900731">
        <w:rPr>
          <w:rFonts w:hint="cs"/>
          <w:rtl/>
        </w:rPr>
        <w:t xml:space="preserve">: </w:t>
      </w:r>
      <w:r w:rsidRPr="00900731">
        <w:rPr>
          <w:rtl/>
        </w:rPr>
        <w:t>كنت</w:t>
      </w:r>
      <w:r w:rsidRPr="00900731">
        <w:rPr>
          <w:rFonts w:hint="cs"/>
          <w:rtl/>
        </w:rPr>
        <w:t>ُ</w:t>
      </w:r>
      <w:r w:rsidRPr="00900731">
        <w:rPr>
          <w:rtl/>
        </w:rPr>
        <w:t xml:space="preserve"> غلاماً</w:t>
      </w:r>
      <w:r w:rsidRPr="001A4819">
        <w:rPr>
          <w:rFonts w:ascii="Arial" w:hAnsi="Arial" w:cs="B Badr"/>
          <w:sz w:val="32"/>
          <w:szCs w:val="32"/>
          <w:rtl/>
          <w:lang w:eastAsia="en-AU"/>
        </w:rPr>
        <w:t xml:space="preserve"> </w:t>
      </w:r>
      <w:r w:rsidRPr="00900731">
        <w:rPr>
          <w:rtl/>
        </w:rPr>
        <w:t>للعباس، وكان الإسلام قد دخلنا أهل البيت، فأسلم العباس</w:t>
      </w:r>
      <w:r w:rsidRPr="00900731">
        <w:rPr>
          <w:rFonts w:hint="cs"/>
          <w:rtl/>
        </w:rPr>
        <w:t xml:space="preserve"> سرًّا</w:t>
      </w:r>
      <w:r w:rsidRPr="00900731">
        <w:rPr>
          <w:rtl/>
        </w:rPr>
        <w:t>، وأسلمت أم</w:t>
      </w:r>
      <w:r w:rsidRPr="00900731">
        <w:rPr>
          <w:rFonts w:hint="cs"/>
          <w:rtl/>
        </w:rPr>
        <w:t>ُّ</w:t>
      </w:r>
      <w:r w:rsidRPr="00900731">
        <w:rPr>
          <w:rtl/>
        </w:rPr>
        <w:t xml:space="preserve"> الفضل، وأسلمت</w:t>
      </w:r>
      <w:r w:rsidRPr="00900731">
        <w:rPr>
          <w:rFonts w:hint="cs"/>
          <w:rtl/>
        </w:rPr>
        <w:t>ُ</w:t>
      </w:r>
      <w:r w:rsidRPr="00900731">
        <w:rPr>
          <w:rtl/>
        </w:rPr>
        <w:t xml:space="preserve">، وكان العباس </w:t>
      </w:r>
      <w:r w:rsidRPr="00900731">
        <w:rPr>
          <w:rFonts w:hint="cs"/>
          <w:rtl/>
        </w:rPr>
        <w:t>يهاب قومه، ف</w:t>
      </w:r>
      <w:r w:rsidRPr="00900731">
        <w:rPr>
          <w:rtl/>
        </w:rPr>
        <w:t>يكتم إسلامه، وكان أبو لهب قد تخل</w:t>
      </w:r>
      <w:r w:rsidRPr="00900731">
        <w:rPr>
          <w:rFonts w:hint="cs"/>
          <w:rtl/>
        </w:rPr>
        <w:t>ّ</w:t>
      </w:r>
      <w:r w:rsidRPr="00900731">
        <w:rPr>
          <w:rtl/>
        </w:rPr>
        <w:t>ف عن بدر، فلم</w:t>
      </w:r>
      <w:r w:rsidR="008B73A6">
        <w:rPr>
          <w:rFonts w:hint="cs"/>
          <w:rtl/>
        </w:rPr>
        <w:t>ّ</w:t>
      </w:r>
      <w:r w:rsidRPr="00900731">
        <w:rPr>
          <w:rtl/>
        </w:rPr>
        <w:t xml:space="preserve">ا جاءه الخبر كبته اللَّه </w:t>
      </w:r>
      <w:r w:rsidRPr="00900731">
        <w:rPr>
          <w:rtl/>
        </w:rPr>
        <w:lastRenderedPageBreak/>
        <w:t>وأخزاه، ووجدنا في أنفسنا قوةً وعز</w:t>
      </w:r>
      <w:r w:rsidRPr="00900731">
        <w:rPr>
          <w:rFonts w:hint="cs"/>
          <w:rtl/>
        </w:rPr>
        <w:t>ًّ</w:t>
      </w:r>
      <w:r w:rsidRPr="00900731">
        <w:rPr>
          <w:rtl/>
        </w:rPr>
        <w:t>ا، وكنت</w:t>
      </w:r>
      <w:r w:rsidRPr="00900731">
        <w:rPr>
          <w:rFonts w:hint="cs"/>
          <w:rtl/>
        </w:rPr>
        <w:t>ُ</w:t>
      </w:r>
      <w:r w:rsidRPr="00900731">
        <w:rPr>
          <w:rtl/>
        </w:rPr>
        <w:t xml:space="preserve"> رجلاً ضعيفاً أعمل الأقداح، أنحت</w:t>
      </w:r>
      <w:r w:rsidRPr="00900731">
        <w:rPr>
          <w:rFonts w:hint="cs"/>
          <w:rtl/>
        </w:rPr>
        <w:t>ُ</w:t>
      </w:r>
      <w:r w:rsidRPr="00900731">
        <w:rPr>
          <w:rtl/>
        </w:rPr>
        <w:t>ها في حجرة زمزم، فواللّه إن</w:t>
      </w:r>
      <w:r w:rsidRPr="00900731">
        <w:rPr>
          <w:rFonts w:hint="cs"/>
          <w:rtl/>
        </w:rPr>
        <w:t>ّ</w:t>
      </w:r>
      <w:r w:rsidRPr="00900731">
        <w:rPr>
          <w:rtl/>
        </w:rPr>
        <w:t>ي لجالس فيها أنحت</w:t>
      </w:r>
      <w:r w:rsidRPr="00900731">
        <w:rPr>
          <w:rFonts w:hint="cs"/>
          <w:rtl/>
        </w:rPr>
        <w:t>ُ</w:t>
      </w:r>
      <w:r w:rsidRPr="00900731">
        <w:rPr>
          <w:rtl/>
        </w:rPr>
        <w:t xml:space="preserve"> أقداحي، وعندي أم</w:t>
      </w:r>
      <w:r w:rsidRPr="00900731">
        <w:rPr>
          <w:rFonts w:hint="cs"/>
          <w:rtl/>
        </w:rPr>
        <w:t>ُّ</w:t>
      </w:r>
      <w:r w:rsidRPr="00900731">
        <w:rPr>
          <w:rtl/>
        </w:rPr>
        <w:t xml:space="preserve"> الفضل جالسة، وقد سر</w:t>
      </w:r>
      <w:r w:rsidRPr="00900731">
        <w:rPr>
          <w:rFonts w:hint="cs"/>
          <w:rtl/>
        </w:rPr>
        <w:t>ّ</w:t>
      </w:r>
      <w:r w:rsidRPr="00900731">
        <w:rPr>
          <w:rtl/>
        </w:rPr>
        <w:t>نا ما جاءنا من الخبر، إذا أقبل أبو لهب يجر</w:t>
      </w:r>
      <w:r w:rsidRPr="00900731">
        <w:rPr>
          <w:rFonts w:hint="cs"/>
          <w:rtl/>
        </w:rPr>
        <w:t>ّ</w:t>
      </w:r>
      <w:r w:rsidRPr="00900731">
        <w:rPr>
          <w:rtl/>
        </w:rPr>
        <w:t xml:space="preserve"> رجليه بشر</w:t>
      </w:r>
      <w:r w:rsidRPr="00900731">
        <w:rPr>
          <w:rFonts w:hint="cs"/>
          <w:rtl/>
        </w:rPr>
        <w:t>ٍّ</w:t>
      </w:r>
      <w:r w:rsidRPr="00900731">
        <w:rPr>
          <w:rtl/>
        </w:rPr>
        <w:t xml:space="preserve"> حتى جلس على طنب الحجرة، فكان ظهره إلى ظهري، فبينما هو جالس إذ قال الناس</w:t>
      </w:r>
      <w:r w:rsidRPr="00900731">
        <w:rPr>
          <w:rFonts w:hint="cs"/>
          <w:rtl/>
        </w:rPr>
        <w:t xml:space="preserve">: </w:t>
      </w:r>
      <w:r w:rsidRPr="00900731">
        <w:rPr>
          <w:rtl/>
        </w:rPr>
        <w:t>هذا أبو سفيان بن الحارث بن عبد المطلب قد قدم، فقال له أبو لهب</w:t>
      </w:r>
      <w:r w:rsidRPr="00900731">
        <w:rPr>
          <w:rFonts w:hint="cs"/>
          <w:rtl/>
        </w:rPr>
        <w:t xml:space="preserve">: </w:t>
      </w:r>
      <w:r w:rsidRPr="00900731">
        <w:rPr>
          <w:rtl/>
        </w:rPr>
        <w:t>هلم</w:t>
      </w:r>
      <w:r w:rsidRPr="00900731">
        <w:rPr>
          <w:rFonts w:hint="cs"/>
          <w:rtl/>
        </w:rPr>
        <w:t>ّ</w:t>
      </w:r>
      <w:r w:rsidRPr="00900731">
        <w:rPr>
          <w:rtl/>
        </w:rPr>
        <w:t xml:space="preserve"> إلي</w:t>
      </w:r>
      <w:r>
        <w:rPr>
          <w:rFonts w:hint="cs"/>
          <w:rtl/>
        </w:rPr>
        <w:t>َّ</w:t>
      </w:r>
      <w:r w:rsidRPr="00900731">
        <w:rPr>
          <w:rtl/>
        </w:rPr>
        <w:t>، فعندك لعمري الخبر، قال: فجلس إليه، والناس قيام عليه</w:t>
      </w:r>
      <w:r w:rsidRPr="00900731">
        <w:rPr>
          <w:rFonts w:hint="cs"/>
          <w:rtl/>
        </w:rPr>
        <w:t xml:space="preserve">، </w:t>
      </w:r>
      <w:r w:rsidRPr="00900731">
        <w:rPr>
          <w:rtl/>
        </w:rPr>
        <w:t>فقال: يا ابن أخي أخبرني كيف كان أمر الناس؟ قال: ما هو إل</w:t>
      </w:r>
      <w:r w:rsidR="008B73A6">
        <w:rPr>
          <w:rFonts w:hint="cs"/>
          <w:rtl/>
        </w:rPr>
        <w:t>ّ</w:t>
      </w:r>
      <w:r w:rsidRPr="00900731">
        <w:rPr>
          <w:rtl/>
        </w:rPr>
        <w:t>ا أن لقينا القوم</w:t>
      </w:r>
      <w:r w:rsidRPr="00900731">
        <w:rPr>
          <w:rFonts w:hint="cs"/>
          <w:rtl/>
        </w:rPr>
        <w:t xml:space="preserve">، </w:t>
      </w:r>
      <w:r w:rsidRPr="00900731">
        <w:rPr>
          <w:rtl/>
        </w:rPr>
        <w:t>فمنحناهم أكتافنا، يقتلوننا كيف شاؤوا، ويأسروننا</w:t>
      </w:r>
      <w:r w:rsidRPr="001A4819">
        <w:rPr>
          <w:rFonts w:ascii="Arial" w:hAnsi="Arial" w:cs="B Badr"/>
          <w:sz w:val="32"/>
          <w:szCs w:val="32"/>
          <w:rtl/>
          <w:lang w:eastAsia="en-AU"/>
        </w:rPr>
        <w:t xml:space="preserve"> </w:t>
      </w:r>
      <w:r w:rsidRPr="00900731">
        <w:rPr>
          <w:rtl/>
        </w:rPr>
        <w:t>كيف شاؤوا. و</w:t>
      </w:r>
      <w:r w:rsidRPr="00900731">
        <w:rPr>
          <w:rFonts w:hint="cs"/>
          <w:rtl/>
        </w:rPr>
        <w:t>أ</w:t>
      </w:r>
      <w:r w:rsidRPr="00900731">
        <w:rPr>
          <w:rtl/>
        </w:rPr>
        <w:t>يم اللَّه مع ذلك ما لمت الناس، لقينا رجال بيض</w:t>
      </w:r>
      <w:r>
        <w:rPr>
          <w:rFonts w:hint="cs"/>
          <w:rtl/>
        </w:rPr>
        <w:t>‌</w:t>
      </w:r>
      <w:r w:rsidRPr="00900731">
        <w:rPr>
          <w:rFonts w:hint="cs"/>
          <w:rtl/>
        </w:rPr>
        <w:t>ٍ</w:t>
      </w:r>
      <w:r w:rsidRPr="00900731">
        <w:rPr>
          <w:rtl/>
        </w:rPr>
        <w:t xml:space="preserve"> على خيل بلق بين السماء والأرض، واللَّه ما تليق شيئاً، ولا يقوم لها شيء.</w:t>
      </w:r>
    </w:p>
    <w:p w:rsidR="00D850E1" w:rsidRPr="00900731" w:rsidRDefault="00D850E1" w:rsidP="008B73A6">
      <w:pPr>
        <w:rPr>
          <w:rtl/>
        </w:rPr>
      </w:pPr>
      <w:r w:rsidRPr="00900731">
        <w:rPr>
          <w:rtl/>
        </w:rPr>
        <w:t>قال أبو رافع</w:t>
      </w:r>
      <w:r w:rsidRPr="00900731">
        <w:rPr>
          <w:rFonts w:hint="cs"/>
          <w:rtl/>
        </w:rPr>
        <w:t xml:space="preserve">: </w:t>
      </w:r>
      <w:r w:rsidRPr="00900731">
        <w:rPr>
          <w:rtl/>
        </w:rPr>
        <w:t>فرفعت</w:t>
      </w:r>
      <w:r w:rsidRPr="00900731">
        <w:rPr>
          <w:rFonts w:hint="cs"/>
          <w:rtl/>
        </w:rPr>
        <w:t>ُ</w:t>
      </w:r>
      <w:r w:rsidRPr="00900731">
        <w:rPr>
          <w:rtl/>
        </w:rPr>
        <w:t xml:space="preserve"> طنب الحجرة بيدي، ثم</w:t>
      </w:r>
      <w:r w:rsidR="008B73A6">
        <w:rPr>
          <w:rFonts w:hint="cs"/>
          <w:rtl/>
        </w:rPr>
        <w:t>ّ</w:t>
      </w:r>
      <w:r w:rsidRPr="00900731">
        <w:rPr>
          <w:rtl/>
        </w:rPr>
        <w:t xml:space="preserve"> قلت</w:t>
      </w:r>
      <w:r w:rsidRPr="00900731">
        <w:rPr>
          <w:rFonts w:hint="cs"/>
          <w:rtl/>
        </w:rPr>
        <w:t xml:space="preserve">: </w:t>
      </w:r>
      <w:r w:rsidRPr="00900731">
        <w:rPr>
          <w:rtl/>
        </w:rPr>
        <w:t>تلك واللَّه الملائكة</w:t>
      </w:r>
      <w:r w:rsidRPr="00900731">
        <w:rPr>
          <w:rFonts w:hint="cs"/>
          <w:rtl/>
        </w:rPr>
        <w:t xml:space="preserve">! </w:t>
      </w:r>
      <w:r w:rsidRPr="00900731">
        <w:rPr>
          <w:rtl/>
        </w:rPr>
        <w:t>قال: فرفع أبو لهب يده، فضرب بها وجهي ضربة شديدة، فثاورته، فاحتملني فضرب بي الأرض، ثم</w:t>
      </w:r>
      <w:r w:rsidR="008B73A6">
        <w:rPr>
          <w:rFonts w:hint="cs"/>
          <w:rtl/>
        </w:rPr>
        <w:t>ّ</w:t>
      </w:r>
      <w:r w:rsidRPr="00900731">
        <w:rPr>
          <w:rtl/>
        </w:rPr>
        <w:t xml:space="preserve"> برك علي</w:t>
      </w:r>
      <w:r w:rsidRPr="00900731">
        <w:rPr>
          <w:rFonts w:hint="cs"/>
          <w:rtl/>
        </w:rPr>
        <w:t>َّ</w:t>
      </w:r>
      <w:r w:rsidRPr="00900731">
        <w:rPr>
          <w:rtl/>
        </w:rPr>
        <w:t xml:space="preserve"> يضربني، وكنت</w:t>
      </w:r>
      <w:r w:rsidRPr="00900731">
        <w:rPr>
          <w:rFonts w:hint="cs"/>
          <w:rtl/>
        </w:rPr>
        <w:t>ُ</w:t>
      </w:r>
      <w:r w:rsidRPr="00900731">
        <w:rPr>
          <w:rtl/>
        </w:rPr>
        <w:t xml:space="preserve"> رجلاً ضعيفاً</w:t>
      </w:r>
      <w:r w:rsidRPr="00900731">
        <w:rPr>
          <w:rFonts w:hint="cs"/>
          <w:rtl/>
        </w:rPr>
        <w:t xml:space="preserve">. </w:t>
      </w:r>
      <w:r w:rsidRPr="00900731">
        <w:rPr>
          <w:rtl/>
        </w:rPr>
        <w:t>فقامت أم</w:t>
      </w:r>
      <w:r w:rsidRPr="00900731">
        <w:rPr>
          <w:rFonts w:hint="cs"/>
          <w:rtl/>
        </w:rPr>
        <w:t>ُّ</w:t>
      </w:r>
      <w:r>
        <w:rPr>
          <w:rtl/>
        </w:rPr>
        <w:t xml:space="preserve"> الفضل إلى عمود من عمد الحجرة</w:t>
      </w:r>
      <w:r w:rsidRPr="00900731">
        <w:rPr>
          <w:rFonts w:hint="cs"/>
          <w:rtl/>
        </w:rPr>
        <w:t xml:space="preserve">، </w:t>
      </w:r>
      <w:r w:rsidRPr="00900731">
        <w:rPr>
          <w:rtl/>
        </w:rPr>
        <w:t>فأخذته فضربته به ضربة</w:t>
      </w:r>
      <w:r w:rsidRPr="00900731">
        <w:rPr>
          <w:rFonts w:hint="cs"/>
          <w:rtl/>
        </w:rPr>
        <w:t>ً؛</w:t>
      </w:r>
      <w:r w:rsidRPr="00900731">
        <w:rPr>
          <w:rtl/>
        </w:rPr>
        <w:t xml:space="preserve"> فعلت في رأسه شج</w:t>
      </w:r>
      <w:r w:rsidRPr="00900731">
        <w:rPr>
          <w:rFonts w:hint="cs"/>
          <w:rtl/>
        </w:rPr>
        <w:t>ّ</w:t>
      </w:r>
      <w:r w:rsidRPr="00900731">
        <w:rPr>
          <w:rtl/>
        </w:rPr>
        <w:t>ة منكرة</w:t>
      </w:r>
      <w:r w:rsidRPr="00900731">
        <w:rPr>
          <w:rFonts w:hint="cs"/>
          <w:rtl/>
        </w:rPr>
        <w:t xml:space="preserve"> </w:t>
      </w:r>
      <w:r w:rsidRPr="00900731">
        <w:rPr>
          <w:rtl/>
        </w:rPr>
        <w:t>وقالت: استضعفت</w:t>
      </w:r>
      <w:r w:rsidRPr="00900731">
        <w:rPr>
          <w:rFonts w:hint="cs"/>
          <w:rtl/>
        </w:rPr>
        <w:t>َ</w:t>
      </w:r>
      <w:r w:rsidRPr="00900731">
        <w:rPr>
          <w:rtl/>
        </w:rPr>
        <w:t>ه أن غاب عنه سيد</w:t>
      </w:r>
      <w:r w:rsidRPr="00900731">
        <w:rPr>
          <w:rFonts w:hint="cs"/>
          <w:rtl/>
        </w:rPr>
        <w:t>ُ</w:t>
      </w:r>
      <w:r w:rsidRPr="00900731">
        <w:rPr>
          <w:rtl/>
        </w:rPr>
        <w:t>ه، فقام مو</w:t>
      </w:r>
      <w:r w:rsidR="008B73A6">
        <w:rPr>
          <w:rFonts w:hint="cs"/>
          <w:rtl/>
        </w:rPr>
        <w:t>ّ</w:t>
      </w:r>
      <w:r w:rsidRPr="00900731">
        <w:rPr>
          <w:rtl/>
        </w:rPr>
        <w:t>لياً ذليلاً، فواللَّه ما عاش إل</w:t>
      </w:r>
      <w:r w:rsidR="008B73A6">
        <w:rPr>
          <w:rFonts w:hint="cs"/>
          <w:rtl/>
        </w:rPr>
        <w:t>ّ</w:t>
      </w:r>
      <w:r w:rsidRPr="00900731">
        <w:rPr>
          <w:rtl/>
        </w:rPr>
        <w:t>ا سبع ليال حتى رماه اللَّه بالعدسة فقتلته، وهي قرحة تتشاءم بها العرب، فتركه بنوه، وبقي ثلاثة أيام لا تقرب جنازته، ولا يحاول دفنه، فلم</w:t>
      </w:r>
      <w:r w:rsidR="008B73A6">
        <w:rPr>
          <w:rFonts w:hint="cs"/>
          <w:rtl/>
        </w:rPr>
        <w:t>ّ</w:t>
      </w:r>
      <w:r w:rsidRPr="00900731">
        <w:rPr>
          <w:rtl/>
        </w:rPr>
        <w:t>ا خافوا السب</w:t>
      </w:r>
      <w:r w:rsidR="008B73A6">
        <w:rPr>
          <w:rFonts w:hint="cs"/>
          <w:rtl/>
        </w:rPr>
        <w:t>ّ</w:t>
      </w:r>
      <w:r w:rsidRPr="00900731">
        <w:rPr>
          <w:rtl/>
        </w:rPr>
        <w:t>ة في تركه حفروا له، ثم</w:t>
      </w:r>
      <w:r w:rsidR="008B73A6">
        <w:rPr>
          <w:rFonts w:hint="cs"/>
          <w:rtl/>
        </w:rPr>
        <w:t>ّ</w:t>
      </w:r>
      <w:r w:rsidRPr="00900731">
        <w:rPr>
          <w:rtl/>
        </w:rPr>
        <w:t xml:space="preserve"> دفعوه بعود في حفرته، وقذفوه بالحجارة من بعيد حتى واروه</w:t>
      </w:r>
      <w:r w:rsidRPr="00900731">
        <w:rPr>
          <w:rFonts w:hint="cs"/>
          <w:rtl/>
        </w:rPr>
        <w:t>!</w:t>
      </w:r>
    </w:p>
    <w:p w:rsidR="00D850E1" w:rsidRPr="001A4819" w:rsidRDefault="00D850E1" w:rsidP="008B73A6">
      <w:pPr>
        <w:rPr>
          <w:rtl/>
          <w:lang w:eastAsia="en-AU"/>
        </w:rPr>
      </w:pPr>
      <w:r w:rsidRPr="001A4819">
        <w:rPr>
          <w:rFonts w:hint="cs"/>
          <w:rtl/>
          <w:lang w:eastAsia="en-AU"/>
        </w:rPr>
        <w:t>لقد كانت هزيمة مشركي مكة في بدر الكبرى مؤلمةً لهم</w:t>
      </w:r>
      <w:r>
        <w:rPr>
          <w:rFonts w:hint="cs"/>
          <w:rtl/>
          <w:lang w:eastAsia="en-AU"/>
        </w:rPr>
        <w:t>، تغضبهم أنباؤها</w:t>
      </w:r>
      <w:r w:rsidRPr="001A4819">
        <w:rPr>
          <w:rFonts w:hint="cs"/>
          <w:rtl/>
          <w:lang w:eastAsia="en-AU"/>
        </w:rPr>
        <w:t>، وكانوا لا يريدون سما</w:t>
      </w:r>
      <w:r>
        <w:rPr>
          <w:rFonts w:hint="cs"/>
          <w:rtl/>
          <w:lang w:eastAsia="en-AU"/>
        </w:rPr>
        <w:t xml:space="preserve">ع أخبار هزيمتهم </w:t>
      </w:r>
      <w:r w:rsidRPr="001A4819">
        <w:rPr>
          <w:rFonts w:hint="cs"/>
          <w:rtl/>
          <w:lang w:eastAsia="en-AU"/>
        </w:rPr>
        <w:t>وانتصار المسلمين فيها</w:t>
      </w:r>
      <w:r w:rsidR="008B73A6">
        <w:rPr>
          <w:rFonts w:hint="cs"/>
          <w:rtl/>
          <w:lang w:eastAsia="en-AU"/>
        </w:rPr>
        <w:t xml:space="preserve"> أبداً</w:t>
      </w:r>
      <w:r w:rsidRPr="001A4819">
        <w:rPr>
          <w:rFonts w:hint="cs"/>
          <w:rtl/>
          <w:lang w:eastAsia="en-AU"/>
        </w:rPr>
        <w:t>، بل منعوا النياحة على قتلاهم خوفاً من أن يشمت بهم المسلمون! فكيف لا يغضب أبو</w:t>
      </w:r>
      <w:r w:rsidR="008B73A6">
        <w:rPr>
          <w:rFonts w:hint="cs"/>
          <w:rtl/>
          <w:lang w:eastAsia="en-AU"/>
        </w:rPr>
        <w:t xml:space="preserve"> </w:t>
      </w:r>
      <w:r w:rsidRPr="001A4819">
        <w:rPr>
          <w:rFonts w:hint="cs"/>
          <w:rtl/>
          <w:lang w:eastAsia="en-AU"/>
        </w:rPr>
        <w:t>لهب وهو يسمع أبا</w:t>
      </w:r>
      <w:r w:rsidR="008B73A6">
        <w:rPr>
          <w:rFonts w:hint="eastAsia"/>
          <w:rtl/>
          <w:lang w:eastAsia="en-AU"/>
        </w:rPr>
        <w:t> </w:t>
      </w:r>
      <w:r w:rsidRPr="001A4819">
        <w:rPr>
          <w:rFonts w:hint="cs"/>
          <w:rtl/>
          <w:lang w:eastAsia="en-AU"/>
        </w:rPr>
        <w:t xml:space="preserve">رافع ينطق بالحقِّ فيقول: </w:t>
      </w:r>
      <w:r w:rsidRPr="001A4819">
        <w:rPr>
          <w:rtl/>
          <w:lang w:eastAsia="en-AU"/>
        </w:rPr>
        <w:t>تلك واللَّه الملائكة</w:t>
      </w:r>
      <w:r w:rsidRPr="001A4819">
        <w:rPr>
          <w:rFonts w:hint="cs"/>
          <w:rtl/>
          <w:lang w:eastAsia="en-AU"/>
        </w:rPr>
        <w:t>؟!</w:t>
      </w:r>
    </w:p>
    <w:p w:rsidR="00D850E1" w:rsidRDefault="00D850E1" w:rsidP="00D850E1">
      <w:pPr>
        <w:pStyle w:val="Heading2"/>
        <w:rPr>
          <w:rFonts w:eastAsia="Times New Roman"/>
          <w:rtl/>
          <w:lang w:eastAsia="en-AU" w:bidi="ar"/>
        </w:rPr>
      </w:pPr>
      <w:r w:rsidRPr="001A4819">
        <w:rPr>
          <w:rFonts w:eastAsia="Times New Roman" w:hint="cs"/>
          <w:rtl/>
          <w:lang w:eastAsia="en-AU" w:bidi="ar"/>
        </w:rPr>
        <w:t>أمُّها :</w:t>
      </w:r>
    </w:p>
    <w:p w:rsidR="00D850E1" w:rsidRPr="001A4819" w:rsidRDefault="00D850E1" w:rsidP="00D850E1">
      <w:pPr>
        <w:rPr>
          <w:shd w:val="clear" w:color="auto" w:fill="FFFFFF"/>
          <w:rtl/>
        </w:rPr>
      </w:pPr>
      <w:r w:rsidRPr="001A4819">
        <w:rPr>
          <w:rFonts w:hint="cs"/>
          <w:rtl/>
          <w:lang w:eastAsia="en-AU" w:bidi="ar"/>
        </w:rPr>
        <w:t xml:space="preserve">هند بنت عوف بن زهير </w:t>
      </w:r>
      <w:r w:rsidRPr="001A4819">
        <w:rPr>
          <w:shd w:val="clear" w:color="auto" w:fill="FFFFFF"/>
          <w:rtl/>
        </w:rPr>
        <w:t>بن حماطة بن</w:t>
      </w:r>
      <w:r w:rsidRPr="001A4819">
        <w:rPr>
          <w:rFonts w:ascii="Calibri" w:hAnsi="Calibri" w:cs="Calibri" w:hint="cs"/>
          <w:shd w:val="clear" w:color="auto" w:fill="FFFFFF"/>
          <w:rtl/>
        </w:rPr>
        <w:t> </w:t>
      </w:r>
      <w:r w:rsidRPr="001A4819">
        <w:rPr>
          <w:b/>
          <w:bCs/>
          <w:shd w:val="clear" w:color="auto" w:fill="FFFFFF"/>
          <w:rtl/>
        </w:rPr>
        <w:t>جرش</w:t>
      </w:r>
      <w:r w:rsidRPr="001A4819">
        <w:rPr>
          <w:rFonts w:ascii="Calibri" w:hAnsi="Calibri" w:cs="Calibri" w:hint="cs"/>
          <w:shd w:val="clear" w:color="auto" w:fill="FFFFFF"/>
          <w:rtl/>
        </w:rPr>
        <w:t> </w:t>
      </w:r>
      <w:r w:rsidRPr="001A4819">
        <w:rPr>
          <w:rFonts w:hint="cs"/>
          <w:shd w:val="clear" w:color="auto" w:fill="FFFFFF"/>
          <w:rtl/>
        </w:rPr>
        <w:t>بن</w:t>
      </w:r>
      <w:r w:rsidRPr="001A4819">
        <w:rPr>
          <w:shd w:val="clear" w:color="auto" w:fill="FFFFFF"/>
          <w:rtl/>
        </w:rPr>
        <w:t xml:space="preserve"> </w:t>
      </w:r>
      <w:r w:rsidRPr="001A4819">
        <w:rPr>
          <w:rFonts w:hint="cs"/>
          <w:shd w:val="clear" w:color="auto" w:fill="FFFFFF"/>
          <w:rtl/>
        </w:rPr>
        <w:t>أسلم</w:t>
      </w:r>
      <w:r w:rsidRPr="001A4819">
        <w:rPr>
          <w:shd w:val="clear" w:color="auto" w:fill="FFFFFF"/>
          <w:rtl/>
        </w:rPr>
        <w:t xml:space="preserve"> </w:t>
      </w:r>
      <w:r w:rsidRPr="001A4819">
        <w:rPr>
          <w:rFonts w:hint="cs"/>
          <w:shd w:val="clear" w:color="auto" w:fill="FFFFFF"/>
          <w:rtl/>
        </w:rPr>
        <w:t>بن</w:t>
      </w:r>
      <w:r w:rsidRPr="001A4819">
        <w:rPr>
          <w:shd w:val="clear" w:color="auto" w:fill="FFFFFF"/>
          <w:rtl/>
        </w:rPr>
        <w:t xml:space="preserve"> </w:t>
      </w:r>
      <w:r w:rsidRPr="001A4819">
        <w:rPr>
          <w:rFonts w:hint="cs"/>
          <w:shd w:val="clear" w:color="auto" w:fill="FFFFFF"/>
          <w:rtl/>
        </w:rPr>
        <w:t>زيد</w:t>
      </w:r>
      <w:r w:rsidRPr="001A4819">
        <w:rPr>
          <w:shd w:val="clear" w:color="auto" w:fill="FFFFFF"/>
          <w:rtl/>
        </w:rPr>
        <w:t xml:space="preserve"> </w:t>
      </w:r>
      <w:r w:rsidRPr="001A4819">
        <w:rPr>
          <w:rFonts w:hint="cs"/>
          <w:shd w:val="clear" w:color="auto" w:fill="FFFFFF"/>
          <w:rtl/>
        </w:rPr>
        <w:t>بن</w:t>
      </w:r>
      <w:r w:rsidRPr="001A4819">
        <w:rPr>
          <w:shd w:val="clear" w:color="auto" w:fill="FFFFFF"/>
          <w:rtl/>
        </w:rPr>
        <w:t xml:space="preserve"> </w:t>
      </w:r>
      <w:r w:rsidRPr="001A4819">
        <w:rPr>
          <w:rFonts w:hint="cs"/>
          <w:shd w:val="clear" w:color="auto" w:fill="FFFFFF"/>
          <w:rtl/>
        </w:rPr>
        <w:t>سهل</w:t>
      </w:r>
      <w:r w:rsidRPr="001A4819">
        <w:rPr>
          <w:shd w:val="clear" w:color="auto" w:fill="FFFFFF"/>
          <w:rtl/>
        </w:rPr>
        <w:t xml:space="preserve"> </w:t>
      </w:r>
      <w:r w:rsidRPr="001A4819">
        <w:rPr>
          <w:rFonts w:hint="cs"/>
          <w:shd w:val="clear" w:color="auto" w:fill="FFFFFF"/>
          <w:rtl/>
        </w:rPr>
        <w:t>بن</w:t>
      </w:r>
      <w:r w:rsidRPr="001A4819">
        <w:rPr>
          <w:shd w:val="clear" w:color="auto" w:fill="FFFFFF"/>
          <w:rtl/>
        </w:rPr>
        <w:t xml:space="preserve"> </w:t>
      </w:r>
      <w:r w:rsidRPr="001A4819">
        <w:rPr>
          <w:rFonts w:hint="cs"/>
          <w:shd w:val="clear" w:color="auto" w:fill="FFFFFF"/>
          <w:rtl/>
        </w:rPr>
        <w:lastRenderedPageBreak/>
        <w:t>عمرو</w:t>
      </w:r>
      <w:r w:rsidRPr="001A4819">
        <w:rPr>
          <w:shd w:val="clear" w:color="auto" w:fill="FFFFFF"/>
          <w:rtl/>
        </w:rPr>
        <w:t xml:space="preserve"> </w:t>
      </w:r>
      <w:r w:rsidRPr="001A4819">
        <w:rPr>
          <w:rFonts w:hint="cs"/>
          <w:shd w:val="clear" w:color="auto" w:fill="FFFFFF"/>
          <w:rtl/>
        </w:rPr>
        <w:t>بن</w:t>
      </w:r>
      <w:r w:rsidRPr="001A4819">
        <w:rPr>
          <w:shd w:val="clear" w:color="auto" w:fill="FFFFFF"/>
          <w:rtl/>
        </w:rPr>
        <w:t xml:space="preserve"> </w:t>
      </w:r>
      <w:r w:rsidRPr="001A4819">
        <w:rPr>
          <w:rFonts w:hint="cs"/>
          <w:shd w:val="clear" w:color="auto" w:fill="FFFFFF"/>
          <w:rtl/>
        </w:rPr>
        <w:t>قيس</w:t>
      </w:r>
      <w:r w:rsidRPr="001A4819">
        <w:rPr>
          <w:shd w:val="clear" w:color="auto" w:fill="FFFFFF"/>
          <w:rtl/>
        </w:rPr>
        <w:t xml:space="preserve"> </w:t>
      </w:r>
      <w:r w:rsidRPr="001A4819">
        <w:rPr>
          <w:rFonts w:hint="cs"/>
          <w:shd w:val="clear" w:color="auto" w:fill="FFFFFF"/>
          <w:rtl/>
        </w:rPr>
        <w:t>بن</w:t>
      </w:r>
      <w:r w:rsidRPr="001A4819">
        <w:rPr>
          <w:shd w:val="clear" w:color="auto" w:fill="FFFFFF"/>
          <w:rtl/>
        </w:rPr>
        <w:t xml:space="preserve"> </w:t>
      </w:r>
      <w:r w:rsidRPr="001A4819">
        <w:rPr>
          <w:rFonts w:hint="cs"/>
          <w:shd w:val="clear" w:color="auto" w:fill="FFFFFF"/>
          <w:rtl/>
        </w:rPr>
        <w:t>معاوية</w:t>
      </w:r>
      <w:r w:rsidRPr="001A4819">
        <w:rPr>
          <w:shd w:val="clear" w:color="auto" w:fill="FFFFFF"/>
          <w:rtl/>
        </w:rPr>
        <w:t xml:space="preserve"> </w:t>
      </w:r>
      <w:r w:rsidRPr="001A4819">
        <w:rPr>
          <w:rFonts w:hint="cs"/>
          <w:shd w:val="clear" w:color="auto" w:fill="FFFFFF"/>
          <w:rtl/>
        </w:rPr>
        <w:t>بن</w:t>
      </w:r>
      <w:r w:rsidRPr="001A4819">
        <w:rPr>
          <w:shd w:val="clear" w:color="auto" w:fill="FFFFFF"/>
          <w:rtl/>
        </w:rPr>
        <w:t xml:space="preserve"> </w:t>
      </w:r>
      <w:r w:rsidRPr="001A4819">
        <w:rPr>
          <w:rFonts w:hint="cs"/>
          <w:shd w:val="clear" w:color="auto" w:fill="FFFFFF"/>
          <w:rtl/>
        </w:rPr>
        <w:t>جشم</w:t>
      </w:r>
      <w:r w:rsidRPr="001A4819">
        <w:rPr>
          <w:shd w:val="clear" w:color="auto" w:fill="FFFFFF"/>
          <w:rtl/>
        </w:rPr>
        <w:t xml:space="preserve"> بن عبد شمس</w:t>
      </w:r>
      <w:r w:rsidRPr="001A4819">
        <w:rPr>
          <w:rFonts w:hint="cs"/>
          <w:shd w:val="clear" w:color="auto" w:fill="FFFFFF"/>
          <w:rtl/>
        </w:rPr>
        <w:t>...</w:t>
      </w:r>
      <w:r w:rsidRPr="001A4819">
        <w:rPr>
          <w:shd w:val="clear" w:color="auto" w:fill="FFFFFF"/>
          <w:rtl/>
        </w:rPr>
        <w:t xml:space="preserve"> </w:t>
      </w:r>
      <w:r w:rsidRPr="001A4819">
        <w:rPr>
          <w:rFonts w:hint="cs"/>
          <w:shd w:val="clear" w:color="auto" w:fill="FFFFFF"/>
          <w:rtl/>
        </w:rPr>
        <w:t>بن</w:t>
      </w:r>
      <w:r w:rsidRPr="001A4819">
        <w:rPr>
          <w:shd w:val="clear" w:color="auto" w:fill="FFFFFF"/>
          <w:rtl/>
        </w:rPr>
        <w:t xml:space="preserve"> يعرب بن</w:t>
      </w:r>
      <w:r w:rsidRPr="001A4819">
        <w:rPr>
          <w:rFonts w:ascii="Calibri" w:hAnsi="Calibri" w:cs="Calibri" w:hint="cs"/>
          <w:shd w:val="clear" w:color="auto" w:fill="FFFFFF"/>
          <w:rtl/>
        </w:rPr>
        <w:t> </w:t>
      </w:r>
      <w:r w:rsidRPr="001A4819">
        <w:rPr>
          <w:rFonts w:hint="cs"/>
          <w:rtl/>
        </w:rPr>
        <w:t>قحطان.</w:t>
      </w:r>
    </w:p>
    <w:p w:rsidR="00D850E1" w:rsidRPr="001A4819" w:rsidRDefault="00D850E1" w:rsidP="005A0D80">
      <w:pPr>
        <w:rPr>
          <w:rtl/>
          <w:lang w:eastAsia="en-AU" w:bidi="ar"/>
        </w:rPr>
      </w:pPr>
      <w:r w:rsidRPr="001A4819">
        <w:rPr>
          <w:rFonts w:hint="cs"/>
          <w:rtl/>
          <w:lang w:eastAsia="en-AU" w:bidi="ar"/>
        </w:rPr>
        <w:t xml:space="preserve">وهي، إضافة إلى كونها </w:t>
      </w:r>
      <w:r>
        <w:rPr>
          <w:rFonts w:hint="cs"/>
          <w:rtl/>
          <w:lang w:eastAsia="en-AU" w:bidi="ar"/>
        </w:rPr>
        <w:t>ا</w:t>
      </w:r>
      <w:r w:rsidRPr="001A4819">
        <w:rPr>
          <w:rFonts w:hint="cs"/>
          <w:rtl/>
          <w:lang w:eastAsia="en-AU" w:bidi="ar"/>
        </w:rPr>
        <w:t>ُمًّا للبابة الهلالية، أمٌّ للخثعميات الثلاث، فتكون لبابة أختهن لأمّهن، وهنَّ: أسماء بنت عُمَيس الخثعمية. وسلمى بنت عُمَيس الخثعمية. وسلامة بنت عُمَيس الخثعمية.</w:t>
      </w:r>
    </w:p>
    <w:p w:rsidR="00D850E1" w:rsidRPr="001A4819" w:rsidRDefault="00D850E1" w:rsidP="00D850E1">
      <w:pPr>
        <w:pStyle w:val="Heading2"/>
        <w:rPr>
          <w:rFonts w:eastAsia="Times New Roman"/>
          <w:rtl/>
          <w:lang w:eastAsia="en-AU" w:bidi="ar"/>
        </w:rPr>
      </w:pPr>
      <w:r w:rsidRPr="001A4819">
        <w:rPr>
          <w:shd w:val="clear" w:color="auto" w:fill="FFFFFF"/>
          <w:rtl/>
        </w:rPr>
        <w:t>أكرم عجوز</w:t>
      </w:r>
      <w:r w:rsidRPr="001A4819">
        <w:rPr>
          <w:rFonts w:hint="cs"/>
          <w:shd w:val="clear" w:color="auto" w:fill="FFFFFF"/>
          <w:rtl/>
        </w:rPr>
        <w:t xml:space="preserve"> !</w:t>
      </w:r>
    </w:p>
    <w:p w:rsidR="00D850E1" w:rsidRDefault="00D850E1" w:rsidP="005A0D80">
      <w:pPr>
        <w:rPr>
          <w:rtl/>
        </w:rPr>
      </w:pPr>
      <w:r w:rsidRPr="001859C3">
        <w:rPr>
          <w:rFonts w:hint="cs"/>
          <w:rtl/>
          <w:lang w:eastAsia="en-AU" w:bidi="ar"/>
        </w:rPr>
        <w:t>وتوصف هند بنت عوف بأن</w:t>
      </w:r>
      <w:r w:rsidR="005A0D80">
        <w:rPr>
          <w:rFonts w:hint="cs"/>
          <w:rtl/>
          <w:lang w:eastAsia="en-AU" w:bidi="ar"/>
        </w:rPr>
        <w:t>ّ</w:t>
      </w:r>
      <w:r w:rsidRPr="001859C3">
        <w:rPr>
          <w:rFonts w:hint="cs"/>
          <w:rtl/>
          <w:lang w:eastAsia="en-AU" w:bidi="ar"/>
        </w:rPr>
        <w:t xml:space="preserve">ها </w:t>
      </w:r>
      <w:r w:rsidRPr="001859C3">
        <w:rPr>
          <w:shd w:val="clear" w:color="auto" w:fill="FFFFFF"/>
          <w:rtl/>
        </w:rPr>
        <w:t>أكرم عجوز في الأرض أصهاراً</w:t>
      </w:r>
      <w:r w:rsidRPr="001859C3">
        <w:rPr>
          <w:rFonts w:hint="cs"/>
          <w:shd w:val="clear" w:color="auto" w:fill="FFFFFF"/>
          <w:rtl/>
        </w:rPr>
        <w:t>:</w:t>
      </w:r>
      <w:r>
        <w:rPr>
          <w:rFonts w:hint="cs"/>
          <w:shd w:val="clear" w:color="auto" w:fill="FFFFFF"/>
          <w:rtl/>
        </w:rPr>
        <w:t xml:space="preserve"> </w:t>
      </w:r>
      <w:r w:rsidRPr="001859C3">
        <w:rPr>
          <w:rFonts w:hint="cs"/>
          <w:shd w:val="clear" w:color="auto" w:fill="FFFFFF"/>
          <w:rtl/>
        </w:rPr>
        <w:t>فميمونة ابنتها بنت الحارث، تزوجها رسول</w:t>
      </w:r>
      <w:r>
        <w:rPr>
          <w:rFonts w:hint="eastAsia"/>
          <w:shd w:val="clear" w:color="auto" w:fill="FFFFFF"/>
          <w:rtl/>
        </w:rPr>
        <w:t> </w:t>
      </w:r>
      <w:r w:rsidRPr="001859C3">
        <w:rPr>
          <w:rFonts w:hint="cs"/>
          <w:shd w:val="clear" w:color="auto" w:fill="FFFFFF"/>
          <w:rtl/>
        </w:rPr>
        <w:t>الله</w:t>
      </w:r>
      <w:r>
        <w:rPr>
          <w:rFonts w:hint="cs"/>
          <w:shd w:val="clear" w:color="auto" w:fill="FFFFFF"/>
        </w:rPr>
        <w:sym w:font="Zar75 Symbols" w:char="F039"/>
      </w:r>
      <w:r w:rsidRPr="001859C3">
        <w:rPr>
          <w:rFonts w:hint="cs"/>
          <w:shd w:val="clear" w:color="auto" w:fill="FFFFFF"/>
          <w:rtl/>
        </w:rPr>
        <w:t>. ففي خبر:</w:t>
      </w:r>
      <w:r>
        <w:rPr>
          <w:rFonts w:hint="cs"/>
          <w:shd w:val="clear" w:color="auto" w:fill="FFFFFF"/>
          <w:rtl/>
        </w:rPr>
        <w:t xml:space="preserve"> </w:t>
      </w:r>
      <w:r w:rsidRPr="001859C3">
        <w:rPr>
          <w:rFonts w:hint="cs"/>
          <w:rtl/>
        </w:rPr>
        <w:t>تزوج رسول الله</w:t>
      </w:r>
      <w:r>
        <w:rPr>
          <w:rFonts w:hint="cs"/>
        </w:rPr>
        <w:sym w:font="Zar75 Symbols" w:char="F039"/>
      </w:r>
      <w:r w:rsidRPr="001859C3">
        <w:rPr>
          <w:rFonts w:hint="cs"/>
          <w:rtl/>
        </w:rPr>
        <w:t xml:space="preserve"> ميمونة وهو حلال، وقال الزهري: بلغ سعيد بن المسيب أنَّ عكرمة قال: تزوج رسول الله ميمونة وهو محرم. فقال: كذب عكرمة، قدم رسول الله</w:t>
      </w:r>
      <w:r>
        <w:rPr>
          <w:rFonts w:hint="cs"/>
        </w:rPr>
        <w:sym w:font="Zar75 Symbols" w:char="F039"/>
      </w:r>
      <w:r w:rsidRPr="001859C3">
        <w:rPr>
          <w:rFonts w:hint="cs"/>
          <w:rtl/>
        </w:rPr>
        <w:t xml:space="preserve"> وهو محرم، فلم</w:t>
      </w:r>
      <w:r w:rsidR="005A0D80">
        <w:rPr>
          <w:rFonts w:hint="cs"/>
          <w:rtl/>
        </w:rPr>
        <w:t>ّ</w:t>
      </w:r>
      <w:r w:rsidRPr="001859C3">
        <w:rPr>
          <w:rFonts w:hint="cs"/>
          <w:rtl/>
        </w:rPr>
        <w:t>ا حلَّ تزوجها.. تزوّجها رسول الله</w:t>
      </w:r>
      <w:r>
        <w:rPr>
          <w:rFonts w:hint="cs"/>
        </w:rPr>
        <w:sym w:font="Zar75 Symbols" w:char="F039"/>
      </w:r>
      <w:r w:rsidRPr="001859C3">
        <w:rPr>
          <w:rFonts w:hint="cs"/>
          <w:rtl/>
        </w:rPr>
        <w:t xml:space="preserve"> في مكة المكرمة في عمرة القضاء، بعد أن كانت أرملةً </w:t>
      </w:r>
      <w:r w:rsidRPr="00900731">
        <w:rPr>
          <w:rFonts w:hint="cs"/>
          <w:rtl/>
        </w:rPr>
        <w:t>في السادسة والعش</w:t>
      </w:r>
      <w:r w:rsidR="005A0D80">
        <w:rPr>
          <w:rFonts w:hint="cs"/>
          <w:rtl/>
        </w:rPr>
        <w:t>ـ</w:t>
      </w:r>
      <w:r w:rsidRPr="00900731">
        <w:rPr>
          <w:rFonts w:hint="cs"/>
          <w:rtl/>
        </w:rPr>
        <w:t>رين من عمرها، وفي خبر: زوّج العباسُ رسولَ الله</w:t>
      </w:r>
      <w:r>
        <w:rPr>
          <w:rFonts w:hint="cs"/>
        </w:rPr>
        <w:sym w:font="Zar75 Symbols" w:char="F039"/>
      </w:r>
      <w:r w:rsidRPr="00900731">
        <w:rPr>
          <w:rFonts w:hint="cs"/>
          <w:rtl/>
        </w:rPr>
        <w:t xml:space="preserve"> ميمونة. فهي آخر زوجاته</w:t>
      </w:r>
      <w:r>
        <w:rPr>
          <w:rFonts w:hint="cs"/>
        </w:rPr>
        <w:sym w:font="Zar75 Symbols" w:char="F039"/>
      </w:r>
      <w:r w:rsidRPr="00900731">
        <w:rPr>
          <w:rFonts w:hint="cs"/>
          <w:rtl/>
        </w:rPr>
        <w:t>، وكان اسمها برة، فسمّاها الرسول</w:t>
      </w:r>
      <w:r>
        <w:rPr>
          <w:rFonts w:hint="cs"/>
        </w:rPr>
        <w:sym w:font="Zar75 Symbols" w:char="F039"/>
      </w:r>
      <w:r w:rsidRPr="00900731">
        <w:rPr>
          <w:rFonts w:hint="cs"/>
          <w:rtl/>
        </w:rPr>
        <w:t xml:space="preserve"> ميمونة، ولعلَّ زواجها منها لبناء علاقة طيبة مع قبيلتها التي</w:t>
      </w:r>
      <w:r w:rsidRPr="001A4819">
        <w:rPr>
          <w:rFonts w:ascii="Arial" w:hAnsi="Arial" w:cs="B Badr" w:hint="cs"/>
          <w:b/>
          <w:bCs/>
          <w:sz w:val="32"/>
          <w:szCs w:val="32"/>
          <w:shd w:val="clear" w:color="auto" w:fill="FFFFFF"/>
          <w:rtl/>
        </w:rPr>
        <w:t xml:space="preserve"> </w:t>
      </w:r>
      <w:r w:rsidRPr="00900731">
        <w:rPr>
          <w:rtl/>
        </w:rPr>
        <w:t>هي من أعلم قبائل العرب وأشرفها في مكة،</w:t>
      </w:r>
      <w:r w:rsidRPr="00900731">
        <w:rPr>
          <w:rFonts w:hint="cs"/>
          <w:rtl/>
        </w:rPr>
        <w:t xml:space="preserve"> ولعلّه كان تكريماً لعمّه العباس ولزوجته أمِّ الفضل، أول امرأة آمنت بدعوته</w:t>
      </w:r>
      <w:r>
        <w:rPr>
          <w:rFonts w:hint="cs"/>
        </w:rPr>
        <w:sym w:font="Zar75 Symbols" w:char="F039"/>
      </w:r>
      <w:r w:rsidRPr="00900731">
        <w:rPr>
          <w:rFonts w:hint="cs"/>
          <w:rtl/>
        </w:rPr>
        <w:t xml:space="preserve"> بعد أمِّ المؤمنين خديجة الكبر</w:t>
      </w:r>
      <w:r>
        <w:rPr>
          <w:rFonts w:hint="cs"/>
          <w:rtl/>
        </w:rPr>
        <w:t>ى.</w:t>
      </w:r>
    </w:p>
    <w:p w:rsidR="00D850E1" w:rsidRDefault="00D850E1" w:rsidP="00D850E1">
      <w:pPr>
        <w:rPr>
          <w:rStyle w:val="Heading2Char"/>
          <w:rtl/>
        </w:rPr>
      </w:pPr>
      <w:r w:rsidRPr="00900731">
        <w:rPr>
          <w:rStyle w:val="Heading2Char"/>
          <w:rFonts w:hint="cs"/>
          <w:rtl/>
        </w:rPr>
        <w:t>وابنتها</w:t>
      </w:r>
      <w:r>
        <w:rPr>
          <w:rStyle w:val="Heading2Char"/>
          <w:rFonts w:hint="cs"/>
          <w:rtl/>
        </w:rPr>
        <w:t xml:space="preserve"> :</w:t>
      </w:r>
    </w:p>
    <w:p w:rsidR="00D850E1" w:rsidRDefault="005E38C6" w:rsidP="005A0D80">
      <w:pPr>
        <w:rPr>
          <w:rtl/>
        </w:rPr>
      </w:pPr>
      <w:hyperlink r:id="rId141" w:tooltip="زينب بنت خزيمة" w:history="1">
        <w:r w:rsidR="00D850E1" w:rsidRPr="00900731">
          <w:rPr>
            <w:rtl/>
          </w:rPr>
          <w:t>زينب بنت خزيمة</w:t>
        </w:r>
      </w:hyperlink>
      <w:r w:rsidR="00D850E1" w:rsidRPr="00900731">
        <w:rPr>
          <w:rFonts w:hint="cs"/>
          <w:rtl/>
        </w:rPr>
        <w:t xml:space="preserve"> الهلالية؛ وهي </w:t>
      </w:r>
      <w:r w:rsidR="005A0D80">
        <w:rPr>
          <w:rFonts w:hint="cs"/>
          <w:rtl/>
        </w:rPr>
        <w:t xml:space="preserve">ـ </w:t>
      </w:r>
      <w:r w:rsidR="00D850E1" w:rsidRPr="00900731">
        <w:rPr>
          <w:rFonts w:hint="cs"/>
          <w:rtl/>
        </w:rPr>
        <w:t xml:space="preserve">كما هو واضح </w:t>
      </w:r>
      <w:r w:rsidR="005A0D80">
        <w:rPr>
          <w:rFonts w:hint="cs"/>
          <w:rtl/>
        </w:rPr>
        <w:t xml:space="preserve">ـ </w:t>
      </w:r>
      <w:r w:rsidR="00D850E1" w:rsidRPr="00900731">
        <w:rPr>
          <w:rFonts w:hint="cs"/>
          <w:rtl/>
        </w:rPr>
        <w:t>أخت ميمونة من أُمِّها، هي الأخرى زوج النبيِّ</w:t>
      </w:r>
      <w:r w:rsidR="00D850E1">
        <w:rPr>
          <w:rFonts w:hint="cs"/>
        </w:rPr>
        <w:sym w:font="Zar75 Symbols" w:char="F039"/>
      </w:r>
      <w:r w:rsidR="00D850E1" w:rsidRPr="00900731">
        <w:rPr>
          <w:rFonts w:hint="cs"/>
          <w:rtl/>
        </w:rPr>
        <w:t>. وكانت قبل زواجها من النبيِّ</w:t>
      </w:r>
      <w:r w:rsidR="00D850E1">
        <w:rPr>
          <w:rFonts w:hint="cs"/>
        </w:rPr>
        <w:sym w:font="Zar75 Symbols" w:char="F039"/>
      </w:r>
      <w:r w:rsidR="00D850E1" w:rsidRPr="00900731">
        <w:rPr>
          <w:rFonts w:hint="cs"/>
          <w:rtl/>
        </w:rPr>
        <w:t xml:space="preserve"> أرملة </w:t>
      </w:r>
      <w:hyperlink r:id="rId142" w:tooltip="عبيدة بن الحارث" w:history="1">
        <w:r w:rsidR="00D850E1" w:rsidRPr="00900731">
          <w:rPr>
            <w:rtl/>
          </w:rPr>
          <w:t>عبيدة بن الحارث</w:t>
        </w:r>
      </w:hyperlink>
      <w:r w:rsidR="00D850E1" w:rsidRPr="00900731">
        <w:rPr>
          <w:rFonts w:hint="cs"/>
          <w:rtl/>
        </w:rPr>
        <w:t xml:space="preserve"> بن المطلب، أحد شهداء وقعة بدر الكبرى، بعد أن قاتل إلى جنب الإمام عليٍّ</w:t>
      </w:r>
      <w:r w:rsidR="00D850E1">
        <w:rPr>
          <w:rFonts w:hint="cs"/>
          <w:rtl/>
        </w:rPr>
        <w:t xml:space="preserve"> </w:t>
      </w:r>
      <w:r w:rsidR="00D850E1" w:rsidRPr="00900731">
        <w:rPr>
          <w:rFonts w:hint="cs"/>
          <w:rtl/>
        </w:rPr>
        <w:t>عليه السلام وسيد الشهداء حمزة رضوان الله عليه. وكانت قد عُرفت بأ</w:t>
      </w:r>
      <w:r w:rsidR="00D850E1" w:rsidRPr="00900731">
        <w:rPr>
          <w:rtl/>
        </w:rPr>
        <w:t>م</w:t>
      </w:r>
      <w:r w:rsidR="00D850E1" w:rsidRPr="00900731">
        <w:rPr>
          <w:rFonts w:hint="cs"/>
          <w:rtl/>
        </w:rPr>
        <w:t>ِّ</w:t>
      </w:r>
      <w:r w:rsidR="00D850E1" w:rsidRPr="00900731">
        <w:rPr>
          <w:rtl/>
        </w:rPr>
        <w:t xml:space="preserve"> المساكين</w:t>
      </w:r>
      <w:r w:rsidR="00D850E1" w:rsidRPr="00900731">
        <w:rPr>
          <w:rFonts w:hint="cs"/>
          <w:rtl/>
        </w:rPr>
        <w:t xml:space="preserve">؛ </w:t>
      </w:r>
      <w:r w:rsidR="00D850E1" w:rsidRPr="00900731">
        <w:rPr>
          <w:rtl/>
        </w:rPr>
        <w:t>لكثرة تصد</w:t>
      </w:r>
      <w:r w:rsidR="005A0D80">
        <w:rPr>
          <w:rFonts w:hint="cs"/>
          <w:rtl/>
        </w:rPr>
        <w:t>ّ</w:t>
      </w:r>
      <w:r w:rsidR="00D850E1" w:rsidRPr="00900731">
        <w:rPr>
          <w:rtl/>
        </w:rPr>
        <w:t>قها</w:t>
      </w:r>
      <w:r w:rsidR="00D850E1" w:rsidRPr="00900731">
        <w:rPr>
          <w:rFonts w:hint="cs"/>
          <w:rtl/>
        </w:rPr>
        <w:t xml:space="preserve"> على </w:t>
      </w:r>
      <w:r w:rsidR="00D850E1" w:rsidRPr="00900731">
        <w:rPr>
          <w:rtl/>
        </w:rPr>
        <w:t>اليتامى والمساكين</w:t>
      </w:r>
      <w:r w:rsidR="00D850E1" w:rsidRPr="00900731">
        <w:rPr>
          <w:rFonts w:hint="cs"/>
          <w:rtl/>
        </w:rPr>
        <w:t>؛ واحتفظت بوصفها هذا طيلة حياتها في العهد الجاهلي وكذا في العهد الإسلامي</w:t>
      </w:r>
      <w:r w:rsidR="00D850E1" w:rsidRPr="00900731">
        <w:rPr>
          <w:rtl/>
        </w:rPr>
        <w:t>،</w:t>
      </w:r>
      <w:r w:rsidR="00D850E1">
        <w:rPr>
          <w:rFonts w:hint="cs"/>
          <w:rtl/>
        </w:rPr>
        <w:t xml:space="preserve"> </w:t>
      </w:r>
      <w:r w:rsidR="00D850E1" w:rsidRPr="00900731">
        <w:rPr>
          <w:rFonts w:hint="cs"/>
          <w:rtl/>
        </w:rPr>
        <w:t>فلا يُذكر اسمها إلا مقترناً بوصفها المذكور، لم تدم حياتها في بيت النبوّة إل</w:t>
      </w:r>
      <w:r w:rsidR="005A0D80">
        <w:rPr>
          <w:rFonts w:hint="cs"/>
          <w:rtl/>
        </w:rPr>
        <w:t>ّ</w:t>
      </w:r>
      <w:r w:rsidR="00D850E1" w:rsidRPr="00900731">
        <w:rPr>
          <w:rFonts w:hint="cs"/>
          <w:rtl/>
        </w:rPr>
        <w:t>ا شهرين أو ثلاثة أو ثمانية أشهر، توفيت، وهي أولى نسائه</w:t>
      </w:r>
      <w:r w:rsidR="00D850E1">
        <w:rPr>
          <w:rFonts w:hint="cs"/>
        </w:rPr>
        <w:sym w:font="Zar75 Symbols" w:char="F039"/>
      </w:r>
      <w:r w:rsidR="00D850E1" w:rsidRPr="00900731">
        <w:rPr>
          <w:rFonts w:hint="cs"/>
          <w:rtl/>
        </w:rPr>
        <w:t xml:space="preserve"> اللواتي دُفنَّ في البقيع. </w:t>
      </w:r>
      <w:r w:rsidR="00D850E1" w:rsidRPr="00900731">
        <w:rPr>
          <w:rFonts w:hint="cs"/>
          <w:rtl/>
        </w:rPr>
        <w:lastRenderedPageBreak/>
        <w:t>وبهذه العلقة حظيت كلّ من الأختين ميمونة و</w:t>
      </w:r>
      <w:r w:rsidR="00D850E1" w:rsidRPr="00900731">
        <w:rPr>
          <w:rtl/>
        </w:rPr>
        <w:t>زينب</w:t>
      </w:r>
      <w:r w:rsidR="00D850E1" w:rsidRPr="00900731">
        <w:rPr>
          <w:rFonts w:hint="cs"/>
          <w:rtl/>
        </w:rPr>
        <w:t xml:space="preserve"> بمنزلة عالية في </w:t>
      </w:r>
      <w:r w:rsidR="00D850E1">
        <w:rPr>
          <w:rFonts w:hint="cs"/>
          <w:rtl/>
        </w:rPr>
        <w:t>ا</w:t>
      </w:r>
      <w:r w:rsidR="00D850E1" w:rsidRPr="00900731">
        <w:rPr>
          <w:rFonts w:hint="cs"/>
          <w:rtl/>
        </w:rPr>
        <w:t>ُمهات المؤمنين</w:t>
      </w:r>
      <w:r w:rsidR="005A0D80">
        <w:rPr>
          <w:rFonts w:hint="cs"/>
          <w:rtl/>
        </w:rPr>
        <w:t>، وهي</w:t>
      </w:r>
      <w:r w:rsidR="00D850E1" w:rsidRPr="00900731">
        <w:rPr>
          <w:rFonts w:hint="cs"/>
          <w:rtl/>
        </w:rPr>
        <w:t xml:space="preserve"> أن كانتا من</w:t>
      </w:r>
      <w:r w:rsidR="00D850E1">
        <w:rPr>
          <w:rFonts w:hint="cs"/>
          <w:rtl/>
        </w:rPr>
        <w:t xml:space="preserve"> </w:t>
      </w:r>
      <w:r w:rsidR="00D850E1" w:rsidRPr="001A4819">
        <w:rPr>
          <w:rFonts w:hint="cs"/>
          <w:shd w:val="clear" w:color="auto" w:fill="F1F1F1"/>
          <w:rtl/>
        </w:rPr>
        <w:t xml:space="preserve">اللواتي </w:t>
      </w:r>
      <w:r w:rsidR="00D850E1" w:rsidRPr="001A4819">
        <w:rPr>
          <w:shd w:val="clear" w:color="auto" w:fill="F1F1F1"/>
          <w:rtl/>
        </w:rPr>
        <w:t>حرم الله تعالى على المسلمين أن يتزوجو</w:t>
      </w:r>
      <w:r w:rsidR="00D850E1" w:rsidRPr="001A4819">
        <w:rPr>
          <w:rFonts w:hint="cs"/>
          <w:shd w:val="clear" w:color="auto" w:fill="F1F1F1"/>
          <w:rtl/>
        </w:rPr>
        <w:t xml:space="preserve">هن </w:t>
      </w:r>
      <w:r w:rsidR="00D850E1" w:rsidRPr="001A4819">
        <w:rPr>
          <w:shd w:val="clear" w:color="auto" w:fill="F1F1F1"/>
          <w:rtl/>
        </w:rPr>
        <w:t>بعد وفاته</w:t>
      </w:r>
      <w:r w:rsidR="00D850E1">
        <w:rPr>
          <w:shd w:val="clear" w:color="auto" w:fill="F1F1F1"/>
        </w:rPr>
        <w:sym w:font="Zar75 Symbols" w:char="F039"/>
      </w:r>
      <w:r w:rsidR="00D850E1" w:rsidRPr="001A4819">
        <w:rPr>
          <w:rFonts w:hint="cs"/>
          <w:shd w:val="clear" w:color="auto" w:fill="F1F1F1"/>
          <w:rtl/>
        </w:rPr>
        <w:t xml:space="preserve">، </w:t>
      </w:r>
      <w:r w:rsidR="00D850E1" w:rsidRPr="001A4819">
        <w:rPr>
          <w:shd w:val="clear" w:color="auto" w:fill="F1F1F1"/>
          <w:rtl/>
        </w:rPr>
        <w:t>فقال:</w:t>
      </w:r>
      <w:r w:rsidR="00D850E1">
        <w:rPr>
          <w:rFonts w:hint="cs"/>
          <w:shd w:val="clear" w:color="auto" w:fill="F1F1F1"/>
          <w:rtl/>
        </w:rPr>
        <w:t xml:space="preserve"> </w:t>
      </w:r>
      <w:r w:rsidR="00D850E1" w:rsidRPr="00900731">
        <w:rPr>
          <w:rStyle w:val="Strong"/>
        </w:rPr>
        <w:sym w:font="Zar75 Symbols" w:char="F029"/>
      </w:r>
      <w:r w:rsidR="00D850E1" w:rsidRPr="005A0D80">
        <w:rPr>
          <w:rStyle w:val="Char"/>
          <w:rtl/>
        </w:rPr>
        <w:t>وَأَزْوَاجُهُ أُمَّهَاتُهُمْ</w:t>
      </w:r>
      <w:r w:rsidR="00D850E1">
        <w:rPr>
          <w:rFonts w:ascii="NotoNaskhArabic" w:hAnsi="NotoNaskhArabic" w:cs="B Badr"/>
          <w:sz w:val="32"/>
          <w:szCs w:val="32"/>
          <w:shd w:val="clear" w:color="auto" w:fill="F1F1F1"/>
        </w:rPr>
        <w:sym w:font="Zar75 Symbols" w:char="F028"/>
      </w:r>
      <w:r w:rsidR="00D850E1" w:rsidRPr="001A4819">
        <w:rPr>
          <w:rFonts w:ascii="NotoNaskhArabic" w:hAnsi="NotoNaskhArabic" w:cs="B Badr"/>
          <w:sz w:val="32"/>
          <w:szCs w:val="32"/>
          <w:shd w:val="clear" w:color="auto" w:fill="F1F1F1"/>
          <w:rtl/>
        </w:rPr>
        <w:t xml:space="preserve"> </w:t>
      </w:r>
      <w:r w:rsidR="00D850E1" w:rsidRPr="001A4819">
        <w:rPr>
          <w:rFonts w:ascii="NotoNaskhArabic" w:hAnsi="NotoNaskhArabic" w:cs="B Badr" w:hint="cs"/>
          <w:sz w:val="32"/>
          <w:szCs w:val="32"/>
          <w:shd w:val="clear" w:color="auto" w:fill="F1F1F1"/>
          <w:rtl/>
        </w:rPr>
        <w:t xml:space="preserve"> </w:t>
      </w:r>
      <w:r w:rsidR="00D850E1" w:rsidRPr="0053450A">
        <w:rPr>
          <w:rtl/>
        </w:rPr>
        <w:t>الأحزاب:</w:t>
      </w:r>
      <w:r w:rsidR="005A0D80">
        <w:rPr>
          <w:rFonts w:hint="cs"/>
          <w:rtl/>
        </w:rPr>
        <w:t xml:space="preserve"> </w:t>
      </w:r>
      <w:r w:rsidR="00D850E1" w:rsidRPr="0053450A">
        <w:rPr>
          <w:rtl/>
        </w:rPr>
        <w:t>6</w:t>
      </w:r>
      <w:r w:rsidR="00D850E1">
        <w:rPr>
          <w:rFonts w:hint="cs"/>
          <w:rtl/>
        </w:rPr>
        <w:t xml:space="preserve"> .</w:t>
      </w:r>
    </w:p>
    <w:p w:rsidR="00D850E1" w:rsidRPr="001A4819" w:rsidRDefault="00D850E1" w:rsidP="005A0D80">
      <w:pPr>
        <w:rPr>
          <w:rFonts w:ascii="NotoNaskhArabic" w:hAnsi="NotoNaskhArabic" w:cs="B Badr"/>
          <w:sz w:val="32"/>
          <w:szCs w:val="32"/>
          <w:shd w:val="clear" w:color="auto" w:fill="F1F1F1"/>
          <w:rtl/>
        </w:rPr>
      </w:pPr>
      <w:r>
        <w:rPr>
          <w:rFonts w:hint="cs"/>
        </w:rPr>
        <w:sym w:font="Zar75 Symbols" w:char="F029"/>
      </w:r>
      <w:r w:rsidRPr="005A0D80">
        <w:rPr>
          <w:rStyle w:val="Char"/>
          <w:rtl/>
        </w:rPr>
        <w:t>وَمَا كَانَ لَكُمْ أَنْ تُؤْذُوا رَسُولَ اللَّهِ وَلا أَنْ تَنْكِحُوا أَزْوَاجَهُ مِنْ بَعْدِهِ أَبَداً إِنَّ ذَلِكُمْ كَانَ عِنْدَ اللَّهِ عَظِيماً</w:t>
      </w:r>
      <w:r w:rsidRPr="0053450A">
        <w:sym w:font="Zar75 Symbols" w:char="F028"/>
      </w:r>
      <w:r>
        <w:rPr>
          <w:rFonts w:hint="cs"/>
          <w:rtl/>
        </w:rPr>
        <w:t>.</w:t>
      </w:r>
      <w:r w:rsidRPr="0053450A">
        <w:rPr>
          <w:rtl/>
        </w:rPr>
        <w:t xml:space="preserve"> </w:t>
      </w:r>
      <w:r w:rsidRPr="0053450A">
        <w:rPr>
          <w:rFonts w:hint="cs"/>
          <w:rtl/>
        </w:rPr>
        <w:t xml:space="preserve"> </w:t>
      </w:r>
      <w:r w:rsidRPr="0053450A">
        <w:rPr>
          <w:rtl/>
        </w:rPr>
        <w:t>الأحزاب</w:t>
      </w:r>
      <w:r w:rsidR="005A0D80">
        <w:rPr>
          <w:rFonts w:hint="cs"/>
          <w:rtl/>
        </w:rPr>
        <w:t xml:space="preserve"> </w:t>
      </w:r>
      <w:r w:rsidRPr="0053450A">
        <w:rPr>
          <w:rtl/>
        </w:rPr>
        <w:t>:</w:t>
      </w:r>
      <w:r w:rsidR="005A0D80">
        <w:rPr>
          <w:rFonts w:hint="cs"/>
          <w:rtl/>
        </w:rPr>
        <w:t xml:space="preserve"> </w:t>
      </w:r>
      <w:r w:rsidRPr="0053450A">
        <w:rPr>
          <w:rtl/>
        </w:rPr>
        <w:t>53</w:t>
      </w:r>
      <w:r w:rsidRPr="0053450A">
        <w:rPr>
          <w:rFonts w:hint="cs"/>
          <w:rtl/>
        </w:rPr>
        <w:t xml:space="preserve"> </w:t>
      </w:r>
      <w:r w:rsidRPr="0053450A">
        <w:rPr>
          <w:rtl/>
        </w:rPr>
        <w:t>.</w:t>
      </w:r>
    </w:p>
    <w:p w:rsidR="00D850E1" w:rsidRPr="001A4819" w:rsidRDefault="00D850E1" w:rsidP="00D850E1">
      <w:pPr>
        <w:rPr>
          <w:shd w:val="clear" w:color="auto" w:fill="F1F1F1"/>
          <w:rtl/>
        </w:rPr>
      </w:pPr>
      <w:r w:rsidRPr="001A4819">
        <w:rPr>
          <w:rFonts w:hint="cs"/>
          <w:shd w:val="clear" w:color="auto" w:fill="F1F1F1"/>
          <w:rtl/>
        </w:rPr>
        <w:t>علقة جليلة مباركة بسيد المرسلين</w:t>
      </w:r>
      <w:r>
        <w:rPr>
          <w:rFonts w:hint="cs"/>
          <w:shd w:val="clear" w:color="auto" w:fill="F1F1F1"/>
        </w:rPr>
        <w:sym w:font="Zar75 Symbols" w:char="F039"/>
      </w:r>
      <w:r w:rsidRPr="001A4819">
        <w:rPr>
          <w:rFonts w:hint="cs"/>
          <w:shd w:val="clear" w:color="auto" w:fill="F1F1F1"/>
          <w:rtl/>
        </w:rPr>
        <w:t xml:space="preserve"> منقبة طيبة وفضيلة</w:t>
      </w:r>
      <w:r>
        <w:rPr>
          <w:rFonts w:hint="cs"/>
          <w:shd w:val="clear" w:color="auto" w:fill="F1F1F1"/>
          <w:rtl/>
        </w:rPr>
        <w:t xml:space="preserve"> وشرف عظيم</w:t>
      </w:r>
      <w:r w:rsidRPr="001A4819">
        <w:rPr>
          <w:rFonts w:hint="cs"/>
          <w:shd w:val="clear" w:color="auto" w:fill="F1F1F1"/>
          <w:rtl/>
        </w:rPr>
        <w:t>، ما بعده ولا قبله شرف، وهو غاية كلّ خير، ولعلَّ الآية نزلت تقديراً وتعظيماً وتبجيلاً لمقام هذه المنزلة، فإن تزوجن بغيره مهما كانت مكانة هذا الغير، فهو الدنو عن ذلك الشرف وهذا التقدير والتبجيل...!</w:t>
      </w:r>
    </w:p>
    <w:p w:rsidR="00D850E1" w:rsidRPr="001A4819" w:rsidRDefault="00D850E1" w:rsidP="005A0D80">
      <w:pPr>
        <w:rPr>
          <w:shd w:val="clear" w:color="auto" w:fill="FFFFFF"/>
          <w:rtl/>
        </w:rPr>
      </w:pPr>
      <w:r w:rsidRPr="001A4819">
        <w:rPr>
          <w:rFonts w:hint="cs"/>
          <w:rtl/>
          <w:lang w:eastAsia="en-AU" w:bidi="ar"/>
        </w:rPr>
        <w:t>فيما ابنتها؛ أسماء بنت عُمَيس الخثعمية، كانت زوجاً لجعفر بن عبد المطلب، المهاجرة معه إلى الحبشة، وولدت له أبناءه...</w:t>
      </w:r>
      <w:r>
        <w:rPr>
          <w:rFonts w:hint="cs"/>
          <w:rtl/>
          <w:lang w:eastAsia="en-AU" w:bidi="ar"/>
        </w:rPr>
        <w:t xml:space="preserve"> </w:t>
      </w:r>
      <w:r w:rsidRPr="001A4819">
        <w:rPr>
          <w:rFonts w:hint="cs"/>
          <w:rtl/>
          <w:lang w:eastAsia="en-AU" w:bidi="ar"/>
        </w:rPr>
        <w:t>وبعد استشهاد زوجها جعفر رضوان الله عليه، صارت زوجاً لأبي بكر، فولدت له محمد بن أبي بكر، ثمَّ صارت زوجاً للإمام عليٍّ عليه السلام، فولدت له يحيى وعوناً.</w:t>
      </w:r>
      <w:r>
        <w:rPr>
          <w:rFonts w:hint="cs"/>
          <w:rtl/>
          <w:lang w:eastAsia="en-AU" w:bidi="ar"/>
        </w:rPr>
        <w:t xml:space="preserve"> </w:t>
      </w:r>
      <w:r w:rsidRPr="001A4819">
        <w:rPr>
          <w:rFonts w:hint="cs"/>
          <w:rtl/>
          <w:lang w:eastAsia="en-AU" w:bidi="ar"/>
        </w:rPr>
        <w:t>وسلمى بنت عُمَيس الخثعمية، كانت زوجاً لحمزة بن عبد المطلب، فولدت له أمة الله</w:t>
      </w:r>
      <w:r w:rsidR="005A0D80">
        <w:rPr>
          <w:rFonts w:hint="cs"/>
          <w:rtl/>
          <w:lang w:eastAsia="en-AU" w:bidi="ar"/>
        </w:rPr>
        <w:t>.</w:t>
      </w:r>
      <w:r w:rsidRPr="001A4819">
        <w:rPr>
          <w:rFonts w:hint="cs"/>
          <w:rtl/>
          <w:lang w:eastAsia="en-AU" w:bidi="ar"/>
        </w:rPr>
        <w:t>..</w:t>
      </w:r>
      <w:r>
        <w:rPr>
          <w:rFonts w:hint="cs"/>
          <w:rtl/>
          <w:lang w:eastAsia="en-AU" w:bidi="ar"/>
        </w:rPr>
        <w:t xml:space="preserve"> </w:t>
      </w:r>
      <w:r w:rsidRPr="001A4819">
        <w:rPr>
          <w:rFonts w:hint="cs"/>
          <w:rtl/>
          <w:lang w:eastAsia="en-AU" w:bidi="ar"/>
        </w:rPr>
        <w:t xml:space="preserve">وسلامة بنت عُمَيس الخثعمية، </w:t>
      </w:r>
      <w:r w:rsidRPr="001A4819">
        <w:rPr>
          <w:shd w:val="clear" w:color="auto" w:fill="FFFFFF"/>
          <w:rtl/>
        </w:rPr>
        <w:t xml:space="preserve">كانت تحت عبد الله بن كعب بن </w:t>
      </w:r>
      <w:r w:rsidRPr="001A4819">
        <w:rPr>
          <w:rFonts w:hint="cs"/>
          <w:shd w:val="clear" w:color="auto" w:fill="FFFFFF"/>
          <w:rtl/>
        </w:rPr>
        <w:t>كعيب الخثعمي ...</w:t>
      </w:r>
    </w:p>
    <w:p w:rsidR="00D850E1" w:rsidRPr="001A4819" w:rsidRDefault="00D850E1" w:rsidP="006D5293">
      <w:pPr>
        <w:rPr>
          <w:rtl/>
          <w:lang w:eastAsia="en-AU"/>
        </w:rPr>
      </w:pPr>
      <w:r w:rsidRPr="00900731">
        <w:rPr>
          <w:rFonts w:hint="cs"/>
          <w:rtl/>
        </w:rPr>
        <w:t>ولُبَابَة </w:t>
      </w:r>
      <w:hyperlink r:id="rId143" w:tooltip="بني هلال (توضيح)" w:history="1">
        <w:r w:rsidRPr="00900731">
          <w:rPr>
            <w:rFonts w:hint="cs"/>
            <w:rtl/>
          </w:rPr>
          <w:t>الهلالي</w:t>
        </w:r>
        <w:r>
          <w:rPr>
            <w:rFonts w:hint="cs"/>
            <w:rtl/>
            <w:lang w:bidi="fa-IR"/>
          </w:rPr>
          <w:t>ة</w:t>
        </w:r>
      </w:hyperlink>
      <w:r w:rsidRPr="00900731">
        <w:rPr>
          <w:rFonts w:hint="cs"/>
          <w:rtl/>
        </w:rPr>
        <w:t>؛ الكُبْرى، ابن</w:t>
      </w:r>
      <w:r w:rsidR="006D5293">
        <w:rPr>
          <w:rFonts w:hint="cs"/>
          <w:rtl/>
        </w:rPr>
        <w:t>ة</w:t>
      </w:r>
      <w:r w:rsidRPr="00900731">
        <w:rPr>
          <w:rFonts w:hint="cs"/>
          <w:rtl/>
        </w:rPr>
        <w:t xml:space="preserve"> هند بنت عوف من الحارث بن حَزن بن بجير.. كانت زوجاً للعباس بن عبد المطلب، فكنيته أبو</w:t>
      </w:r>
      <w:r>
        <w:rPr>
          <w:rFonts w:hint="cs"/>
          <w:rtl/>
        </w:rPr>
        <w:t xml:space="preserve"> </w:t>
      </w:r>
      <w:r w:rsidRPr="00900731">
        <w:rPr>
          <w:rFonts w:hint="cs"/>
          <w:rtl/>
        </w:rPr>
        <w:t>الفضل</w:t>
      </w:r>
      <w:r w:rsidRPr="001A4819">
        <w:rPr>
          <w:rFonts w:ascii="Arial" w:hAnsi="Arial" w:hint="cs"/>
          <w:b/>
          <w:bCs/>
          <w:shd w:val="clear" w:color="auto" w:fill="FFFFFF"/>
          <w:rtl/>
        </w:rPr>
        <w:t xml:space="preserve"> </w:t>
      </w:r>
      <w:r w:rsidRPr="001A4819">
        <w:rPr>
          <w:rFonts w:ascii="Calibri" w:hAnsi="Calibri" w:hint="cs"/>
          <w:rtl/>
          <w:lang w:eastAsia="en-AU" w:bidi="ar"/>
        </w:rPr>
        <w:t xml:space="preserve">وكنيتها أُمُّ الفضل، </w:t>
      </w:r>
      <w:r w:rsidRPr="001A4819">
        <w:rPr>
          <w:rFonts w:ascii="Arial" w:hAnsi="Arial" w:hint="cs"/>
          <w:rtl/>
          <w:lang w:eastAsia="en-AU"/>
        </w:rPr>
        <w:t xml:space="preserve">حتى غدت مشهورةً بكنيتها؛ ومعروفةً باسمها، </w:t>
      </w:r>
      <w:r w:rsidRPr="001A4819">
        <w:rPr>
          <w:rFonts w:hint="cs"/>
          <w:rtl/>
          <w:lang w:eastAsia="en-AU"/>
        </w:rPr>
        <w:t xml:space="preserve">وكان ابنها عبد الله بن عباس إذا حدّث عنها، لا يقول: عن أُمّي، بل عن أُمِّ الفضل؛ لأنها كانت مشهورة بأمِّ الفضل! </w:t>
      </w:r>
      <w:r w:rsidRPr="001A4819">
        <w:rPr>
          <w:rFonts w:ascii="Calibri" w:hAnsi="Calibri" w:hint="cs"/>
          <w:rtl/>
          <w:lang w:eastAsia="en-AU" w:bidi="ar"/>
        </w:rPr>
        <w:t xml:space="preserve">وهي من علية النساء، ومن المنجبات، ولدت للعباس </w:t>
      </w:r>
      <w:r w:rsidRPr="001A4819">
        <w:rPr>
          <w:rFonts w:ascii="masdar-font" w:hAnsi="masdar-font"/>
          <w:rtl/>
          <w:lang w:eastAsia="en-AU"/>
        </w:rPr>
        <w:t>عشرة من الذكور</w:t>
      </w:r>
      <w:r w:rsidRPr="001A4819">
        <w:rPr>
          <w:rFonts w:ascii="masdar-font" w:hAnsi="masdar-font" w:hint="cs"/>
          <w:rtl/>
          <w:lang w:eastAsia="en-AU"/>
        </w:rPr>
        <w:t xml:space="preserve">، منهم </w:t>
      </w:r>
      <w:hyperlink r:id="rId144" w:tooltip="الفضل بن العباس" w:history="1">
        <w:r w:rsidRPr="001A4819">
          <w:rPr>
            <w:rFonts w:ascii="Times New Roman" w:hAnsi="Times New Roman"/>
            <w:rtl/>
            <w:lang w:eastAsia="en-AU"/>
          </w:rPr>
          <w:t>الفضل بن العباس</w:t>
        </w:r>
      </w:hyperlink>
      <w:r w:rsidRPr="001A4819">
        <w:rPr>
          <w:rFonts w:ascii="Times New Roman" w:hAnsi="Times New Roman"/>
          <w:rtl/>
          <w:lang w:eastAsia="en-AU"/>
        </w:rPr>
        <w:t xml:space="preserve">، </w:t>
      </w:r>
      <w:r w:rsidRPr="001A4819">
        <w:rPr>
          <w:rFonts w:ascii="Calibri" w:hAnsi="Calibri" w:cs="Calibri" w:hint="cs"/>
          <w:rtl/>
          <w:lang w:eastAsia="en-AU"/>
        </w:rPr>
        <w:t> </w:t>
      </w:r>
      <w:hyperlink r:id="rId145" w:tooltip="عبيد الله بن العباس بن عبد المطلب" w:history="1">
        <w:r w:rsidRPr="001A4819">
          <w:rPr>
            <w:rFonts w:ascii="Times New Roman" w:hAnsi="Times New Roman"/>
            <w:rtl/>
            <w:lang w:eastAsia="en-AU"/>
          </w:rPr>
          <w:t>وعبيد الله بن العباس بن عبد المطلب</w:t>
        </w:r>
      </w:hyperlink>
      <w:r w:rsidRPr="001A4819">
        <w:rPr>
          <w:rFonts w:ascii="Times New Roman" w:hAnsi="Times New Roman" w:hint="cs"/>
          <w:rtl/>
          <w:lang w:eastAsia="en-AU"/>
        </w:rPr>
        <w:t xml:space="preserve">، وعبد الله بن العباس (بر الأُمّة) </w:t>
      </w:r>
      <w:r w:rsidRPr="001A4819">
        <w:rPr>
          <w:rFonts w:ascii="masdar-font" w:hAnsi="masdar-font"/>
          <w:rtl/>
          <w:lang w:eastAsia="en-AU"/>
        </w:rPr>
        <w:t>ما عدا الإناث.</w:t>
      </w:r>
      <w:r w:rsidRPr="001A4819">
        <w:rPr>
          <w:rFonts w:ascii="masdar-font" w:hAnsi="masdar-font" w:hint="cs"/>
          <w:rtl/>
          <w:lang w:eastAsia="en-AU"/>
        </w:rPr>
        <w:t xml:space="preserve"> وفي قول: </w:t>
      </w:r>
      <w:r w:rsidRPr="001A4819">
        <w:rPr>
          <w:rFonts w:ascii="Arial" w:hAnsi="Arial" w:hint="cs"/>
          <w:rtl/>
          <w:lang w:eastAsia="en-AU"/>
        </w:rPr>
        <w:t>ولدت س</w:t>
      </w:r>
      <w:r w:rsidRPr="001A4819">
        <w:rPr>
          <w:rFonts w:ascii="Arial" w:hAnsi="Arial"/>
          <w:rtl/>
          <w:lang w:eastAsia="en-AU"/>
        </w:rPr>
        <w:t>تة رجال لم تلد امرأة مثلهم،</w:t>
      </w:r>
      <w:r w:rsidRPr="001A4819">
        <w:rPr>
          <w:rFonts w:ascii="Arial" w:hAnsi="Arial" w:hint="cs"/>
          <w:rtl/>
          <w:lang w:eastAsia="en-AU"/>
        </w:rPr>
        <w:t xml:space="preserve"> فهي:</w:t>
      </w:r>
      <w:r>
        <w:rPr>
          <w:rFonts w:ascii="Arial" w:hAnsi="Arial" w:hint="cs"/>
          <w:rtl/>
          <w:lang w:eastAsia="en-AU"/>
        </w:rPr>
        <w:t xml:space="preserve"> </w:t>
      </w:r>
      <w:r w:rsidRPr="001A4819">
        <w:rPr>
          <w:rtl/>
          <w:lang w:eastAsia="en-AU"/>
        </w:rPr>
        <w:t>أم</w:t>
      </w:r>
      <w:r w:rsidRPr="001A4819">
        <w:rPr>
          <w:rFonts w:hint="cs"/>
          <w:rtl/>
          <w:lang w:eastAsia="en-AU"/>
        </w:rPr>
        <w:t>ّ</w:t>
      </w:r>
      <w:r w:rsidRPr="001A4819">
        <w:rPr>
          <w:rtl/>
          <w:lang w:eastAsia="en-AU"/>
        </w:rPr>
        <w:t xml:space="preserve"> أولاده الرجال الستة النجباء</w:t>
      </w:r>
      <w:r w:rsidRPr="001A4819">
        <w:rPr>
          <w:rFonts w:hint="cs"/>
          <w:rtl/>
          <w:lang w:eastAsia="en-AU"/>
        </w:rPr>
        <w:t>، كما عن الذهبي</w:t>
      </w:r>
      <w:r>
        <w:rPr>
          <w:rFonts w:hint="cs"/>
          <w:rtl/>
          <w:lang w:eastAsia="en-AU"/>
        </w:rPr>
        <w:t xml:space="preserve">. </w:t>
      </w:r>
      <w:r w:rsidRPr="001A4819">
        <w:rPr>
          <w:rFonts w:hint="cs"/>
          <w:rtl/>
          <w:lang w:eastAsia="en-AU"/>
        </w:rPr>
        <w:t xml:space="preserve">وهم: الفضل وهو الأكبر، وبه كان العباس يُكنى، وكانت به تُكنى، </w:t>
      </w:r>
      <w:r w:rsidRPr="001A4819">
        <w:rPr>
          <w:rFonts w:ascii="Simplified Arabic" w:hAnsi="Simplified Arabic"/>
          <w:shd w:val="clear" w:color="auto" w:fill="FFF8E8"/>
          <w:rtl/>
        </w:rPr>
        <w:t>وعبد الله، وعبيد الله، وقثم</w:t>
      </w:r>
      <w:r w:rsidRPr="001A4819">
        <w:rPr>
          <w:rFonts w:ascii="Simplified Arabic" w:hAnsi="Simplified Arabic" w:hint="cs"/>
          <w:rtl/>
          <w:lang w:eastAsia="en-AU"/>
        </w:rPr>
        <w:t>،</w:t>
      </w:r>
      <w:r w:rsidRPr="001A4819">
        <w:rPr>
          <w:rFonts w:ascii="Simplified Arabic" w:hAnsi="Simplified Arabic"/>
          <w:shd w:val="clear" w:color="auto" w:fill="FFF8E8"/>
          <w:rtl/>
        </w:rPr>
        <w:t xml:space="preserve"> وعبد الرحمن، ومعبد بن العباس</w:t>
      </w:r>
      <w:r w:rsidRPr="001A4819">
        <w:rPr>
          <w:rFonts w:ascii="Simplified Arabic" w:hAnsi="Simplified Arabic" w:hint="cs"/>
          <w:shd w:val="clear" w:color="auto" w:fill="FFF8E8"/>
          <w:rtl/>
        </w:rPr>
        <w:t xml:space="preserve">. </w:t>
      </w:r>
      <w:r w:rsidRPr="001A4819">
        <w:rPr>
          <w:rFonts w:ascii="Simplified Arabic" w:hAnsi="Simplified Arabic"/>
          <w:shd w:val="clear" w:color="auto" w:fill="FFF8E8"/>
          <w:rtl/>
        </w:rPr>
        <w:t>وأم</w:t>
      </w:r>
      <w:r w:rsidRPr="001A4819">
        <w:rPr>
          <w:rFonts w:ascii="Simplified Arabic" w:hAnsi="Simplified Arabic" w:hint="cs"/>
          <w:shd w:val="clear" w:color="auto" w:fill="FFF8E8"/>
          <w:rtl/>
        </w:rPr>
        <w:t>ُّ</w:t>
      </w:r>
      <w:r w:rsidRPr="001A4819">
        <w:rPr>
          <w:rFonts w:ascii="Simplified Arabic" w:hAnsi="Simplified Arabic"/>
          <w:shd w:val="clear" w:color="auto" w:fill="FFF8E8"/>
          <w:rtl/>
        </w:rPr>
        <w:t xml:space="preserve"> حبيب،</w:t>
      </w:r>
      <w:r w:rsidRPr="001A4819">
        <w:rPr>
          <w:rtl/>
          <w:lang w:eastAsia="en-AU"/>
        </w:rPr>
        <w:t xml:space="preserve"> ولها </w:t>
      </w:r>
      <w:r w:rsidRPr="001A4819">
        <w:rPr>
          <w:rFonts w:hint="cs"/>
          <w:rtl/>
          <w:lang w:eastAsia="en-AU"/>
        </w:rPr>
        <w:lastRenderedPageBreak/>
        <w:t>ارتجز</w:t>
      </w:r>
      <w:r w:rsidRPr="001A4819">
        <w:rPr>
          <w:rtl/>
          <w:lang w:eastAsia="en-AU"/>
        </w:rPr>
        <w:t xml:space="preserve"> عبد الله بن يزيد الهلالي</w:t>
      </w:r>
      <w:r w:rsidRPr="001A4819">
        <w:rPr>
          <w:rFonts w:hint="cs"/>
          <w:rtl/>
          <w:lang w:eastAsia="en-AU"/>
        </w:rPr>
        <w:t>:</w:t>
      </w:r>
    </w:p>
    <w:p w:rsidR="00D850E1" w:rsidRPr="0087122B" w:rsidRDefault="00D850E1" w:rsidP="00D850E1">
      <w:pPr>
        <w:jc w:val="center"/>
        <w:rPr>
          <w:b/>
          <w:bCs/>
          <w:rtl/>
          <w:lang w:eastAsia="en-AU"/>
        </w:rPr>
      </w:pPr>
      <w:r w:rsidRPr="0087122B">
        <w:rPr>
          <w:b/>
          <w:bCs/>
          <w:rtl/>
          <w:lang w:eastAsia="en-AU"/>
        </w:rPr>
        <w:t>مَا وَلَدَتْ نَجِيبَةٌ مِنْ فَحْ</w:t>
      </w:r>
      <w:r w:rsidRPr="0087122B">
        <w:rPr>
          <w:rFonts w:hint="cs"/>
          <w:b/>
          <w:bCs/>
          <w:rtl/>
          <w:lang w:eastAsia="en-AU"/>
        </w:rPr>
        <w:t>ل</w:t>
      </w:r>
      <w:r>
        <w:rPr>
          <w:rFonts w:hint="cs"/>
          <w:b/>
          <w:bCs/>
          <w:rtl/>
          <w:lang w:eastAsia="en-AU"/>
        </w:rPr>
        <w:t xml:space="preserve">                  </w:t>
      </w:r>
      <w:r w:rsidRPr="0087122B">
        <w:rPr>
          <w:b/>
          <w:bCs/>
          <w:rtl/>
          <w:lang w:eastAsia="en-AU"/>
        </w:rPr>
        <w:t>كَسِتَّة</w:t>
      </w:r>
      <w:r w:rsidRPr="0087122B">
        <w:rPr>
          <w:rFonts w:hint="cs"/>
          <w:b/>
          <w:bCs/>
          <w:rtl/>
          <w:lang w:eastAsia="en-AU"/>
        </w:rPr>
        <w:t>ٍ</w:t>
      </w:r>
      <w:r w:rsidRPr="0087122B">
        <w:rPr>
          <w:b/>
          <w:bCs/>
          <w:rtl/>
          <w:lang w:eastAsia="en-AU"/>
        </w:rPr>
        <w:t xml:space="preserve"> مِنْ بَطْن</w:t>
      </w:r>
      <w:r>
        <w:rPr>
          <w:rFonts w:hint="cs"/>
          <w:b/>
          <w:bCs/>
          <w:rtl/>
          <w:lang w:eastAsia="en-AU"/>
        </w:rPr>
        <w:t>‌</w:t>
      </w:r>
      <w:r w:rsidRPr="0087122B">
        <w:rPr>
          <w:b/>
          <w:bCs/>
          <w:rtl/>
          <w:lang w:eastAsia="en-AU"/>
        </w:rPr>
        <w:t xml:space="preserve">ِ </w:t>
      </w:r>
      <w:r>
        <w:rPr>
          <w:rFonts w:hint="cs"/>
          <w:b/>
          <w:bCs/>
          <w:rtl/>
          <w:lang w:eastAsia="en-AU"/>
        </w:rPr>
        <w:t>ا</w:t>
      </w:r>
      <w:r w:rsidRPr="0087122B">
        <w:rPr>
          <w:b/>
          <w:bCs/>
          <w:rtl/>
          <w:lang w:eastAsia="en-AU"/>
        </w:rPr>
        <w:t>ُم</w:t>
      </w:r>
      <w:r>
        <w:rPr>
          <w:rFonts w:hint="cs"/>
          <w:b/>
          <w:bCs/>
          <w:rtl/>
          <w:lang w:eastAsia="en-AU"/>
        </w:rPr>
        <w:t>‌</w:t>
      </w:r>
      <w:r w:rsidRPr="0087122B">
        <w:rPr>
          <w:b/>
          <w:bCs/>
          <w:rtl/>
          <w:lang w:eastAsia="en-AU"/>
        </w:rPr>
        <w:t>ِ</w:t>
      </w:r>
      <w:r>
        <w:rPr>
          <w:rFonts w:hint="cs"/>
          <w:b/>
          <w:bCs/>
          <w:rtl/>
          <w:lang w:eastAsia="en-AU"/>
        </w:rPr>
        <w:t>‌</w:t>
      </w:r>
      <w:r w:rsidRPr="0087122B">
        <w:rPr>
          <w:b/>
          <w:bCs/>
          <w:rtl/>
          <w:lang w:eastAsia="en-AU"/>
        </w:rPr>
        <w:t>ّ الْفَضْل</w:t>
      </w:r>
    </w:p>
    <w:p w:rsidR="00D850E1" w:rsidRPr="0087122B" w:rsidRDefault="005A0D80" w:rsidP="005A0D80">
      <w:pPr>
        <w:ind w:firstLine="0"/>
        <w:jc w:val="center"/>
        <w:rPr>
          <w:b/>
          <w:bCs/>
          <w:rtl/>
          <w:lang w:eastAsia="en-AU"/>
        </w:rPr>
      </w:pPr>
      <w:r>
        <w:rPr>
          <w:rFonts w:hint="cs"/>
          <w:b/>
          <w:bCs/>
          <w:rtl/>
          <w:lang w:eastAsia="en-AU"/>
        </w:rPr>
        <w:t xml:space="preserve">  </w:t>
      </w:r>
      <w:r w:rsidR="00D850E1" w:rsidRPr="0087122B">
        <w:rPr>
          <w:b/>
          <w:bCs/>
          <w:rtl/>
          <w:lang w:eastAsia="en-AU"/>
        </w:rPr>
        <w:t>أكْ</w:t>
      </w:r>
      <w:r>
        <w:rPr>
          <w:rFonts w:hint="cs"/>
          <w:b/>
          <w:bCs/>
          <w:rtl/>
          <w:lang w:eastAsia="en-AU"/>
        </w:rPr>
        <w:t>ـ</w:t>
      </w:r>
      <w:r w:rsidR="00D850E1" w:rsidRPr="0087122B">
        <w:rPr>
          <w:b/>
          <w:bCs/>
          <w:rtl/>
          <w:lang w:eastAsia="en-AU"/>
        </w:rPr>
        <w:t>ر</w:t>
      </w:r>
      <w:r w:rsidR="00D850E1">
        <w:rPr>
          <w:rFonts w:hint="cs"/>
          <w:b/>
          <w:bCs/>
          <w:rtl/>
          <w:lang w:eastAsia="en-AU"/>
        </w:rPr>
        <w:t>‌</w:t>
      </w:r>
      <w:r w:rsidR="00D850E1" w:rsidRPr="0087122B">
        <w:rPr>
          <w:b/>
          <w:bCs/>
          <w:rtl/>
          <w:lang w:eastAsia="en-AU"/>
        </w:rPr>
        <w:t>ِمْ ب</w:t>
      </w:r>
      <w:r>
        <w:rPr>
          <w:rFonts w:hint="cs"/>
          <w:b/>
          <w:bCs/>
          <w:rtl/>
          <w:lang w:eastAsia="en-AU"/>
        </w:rPr>
        <w:t>ـ</w:t>
      </w:r>
      <w:r w:rsidR="00D850E1" w:rsidRPr="0087122B">
        <w:rPr>
          <w:b/>
          <w:bCs/>
          <w:rtl/>
          <w:lang w:eastAsia="en-AU"/>
        </w:rPr>
        <w:t>ِهَا مِنْ كَهْل</w:t>
      </w:r>
      <w:r>
        <w:rPr>
          <w:rFonts w:hint="cs"/>
          <w:b/>
          <w:bCs/>
          <w:rtl/>
          <w:lang w:eastAsia="en-AU"/>
        </w:rPr>
        <w:t>ـ</w:t>
      </w:r>
      <w:r w:rsidR="00D850E1" w:rsidRPr="0087122B">
        <w:rPr>
          <w:b/>
          <w:bCs/>
          <w:rtl/>
          <w:lang w:eastAsia="en-AU"/>
        </w:rPr>
        <w:t>َة، و</w:t>
      </w:r>
      <w:r>
        <w:rPr>
          <w:rFonts w:hint="cs"/>
          <w:b/>
          <w:bCs/>
          <w:rtl/>
          <w:lang w:eastAsia="en-AU"/>
        </w:rPr>
        <w:t xml:space="preserve"> </w:t>
      </w:r>
      <w:r w:rsidR="00D850E1" w:rsidRPr="0087122B">
        <w:rPr>
          <w:b/>
          <w:bCs/>
          <w:rtl/>
          <w:lang w:eastAsia="en-AU"/>
        </w:rPr>
        <w:t>كَهْل</w:t>
      </w:r>
      <w:r w:rsidR="00D850E1" w:rsidRPr="0087122B">
        <w:rPr>
          <w:rFonts w:hint="cs"/>
          <w:b/>
          <w:bCs/>
          <w:rtl/>
          <w:lang w:eastAsia="en-AU"/>
        </w:rPr>
        <w:t>‌</w:t>
      </w:r>
      <w:r w:rsidR="00D850E1" w:rsidRPr="0087122B">
        <w:rPr>
          <w:b/>
          <w:bCs/>
          <w:rtl/>
          <w:lang w:eastAsia="en-AU"/>
        </w:rPr>
        <w:t>ِ</w:t>
      </w:r>
      <w:r w:rsidR="00D850E1">
        <w:rPr>
          <w:rFonts w:hint="cs"/>
          <w:b/>
          <w:bCs/>
          <w:rtl/>
          <w:lang w:eastAsia="en-AU"/>
        </w:rPr>
        <w:t xml:space="preserve">               </w:t>
      </w:r>
      <w:r w:rsidR="00D850E1" w:rsidRPr="0087122B">
        <w:rPr>
          <w:rFonts w:hint="cs"/>
          <w:b/>
          <w:bCs/>
          <w:rtl/>
          <w:lang w:eastAsia="en-AU"/>
        </w:rPr>
        <w:t>بج</w:t>
      </w:r>
      <w:r>
        <w:rPr>
          <w:rFonts w:hint="cs"/>
          <w:b/>
          <w:bCs/>
          <w:rtl/>
          <w:lang w:eastAsia="en-AU"/>
        </w:rPr>
        <w:t>ــ</w:t>
      </w:r>
      <w:r w:rsidR="00D850E1" w:rsidRPr="0087122B">
        <w:rPr>
          <w:rFonts w:hint="cs"/>
          <w:b/>
          <w:bCs/>
          <w:rtl/>
          <w:lang w:eastAsia="en-AU"/>
        </w:rPr>
        <w:t>بل نعل</w:t>
      </w:r>
      <w:r>
        <w:rPr>
          <w:rFonts w:hint="cs"/>
          <w:b/>
          <w:bCs/>
          <w:rtl/>
          <w:lang w:eastAsia="en-AU"/>
        </w:rPr>
        <w:t>ـ</w:t>
      </w:r>
      <w:r w:rsidR="00D850E1" w:rsidRPr="0087122B">
        <w:rPr>
          <w:rFonts w:hint="cs"/>
          <w:b/>
          <w:bCs/>
          <w:rtl/>
          <w:lang w:eastAsia="en-AU"/>
        </w:rPr>
        <w:t>مُه أو س</w:t>
      </w:r>
      <w:r>
        <w:rPr>
          <w:rFonts w:hint="cs"/>
          <w:b/>
          <w:bCs/>
          <w:rtl/>
          <w:lang w:eastAsia="en-AU"/>
        </w:rPr>
        <w:t>ـــ</w:t>
      </w:r>
      <w:r w:rsidR="00D850E1" w:rsidRPr="0087122B">
        <w:rPr>
          <w:rFonts w:hint="cs"/>
          <w:b/>
          <w:bCs/>
          <w:rtl/>
          <w:lang w:eastAsia="en-AU"/>
        </w:rPr>
        <w:t>هل</w:t>
      </w:r>
    </w:p>
    <w:p w:rsidR="00D850E1" w:rsidRDefault="00D850E1" w:rsidP="00D850E1">
      <w:pPr>
        <w:ind w:firstLine="0"/>
        <w:jc w:val="center"/>
        <w:rPr>
          <w:rtl/>
          <w:lang w:eastAsia="en-AU"/>
        </w:rPr>
      </w:pPr>
      <w:r w:rsidRPr="0087122B">
        <w:rPr>
          <w:b/>
          <w:bCs/>
          <w:rtl/>
          <w:lang w:eastAsia="en-AU"/>
        </w:rPr>
        <w:t>عَم</w:t>
      </w:r>
      <w:r>
        <w:rPr>
          <w:rFonts w:hint="cs"/>
          <w:b/>
          <w:bCs/>
          <w:rtl/>
          <w:lang w:eastAsia="en-AU"/>
        </w:rPr>
        <w:t>‌</w:t>
      </w:r>
      <w:r w:rsidRPr="0087122B">
        <w:rPr>
          <w:b/>
          <w:bCs/>
          <w:rtl/>
          <w:lang w:eastAsia="en-AU"/>
        </w:rPr>
        <w:t>ِّ الْنَّبِي</w:t>
      </w:r>
      <w:r>
        <w:rPr>
          <w:rFonts w:hint="cs"/>
          <w:b/>
          <w:bCs/>
          <w:rtl/>
          <w:lang w:eastAsia="en-AU"/>
        </w:rPr>
        <w:t>ّ</w:t>
      </w:r>
      <w:r w:rsidRPr="0087122B">
        <w:rPr>
          <w:b/>
          <w:bCs/>
          <w:rtl/>
          <w:lang w:eastAsia="en-AU"/>
        </w:rPr>
        <w:t xml:space="preserve"> الْمُصَطَفَى ذِي الْفَضْل</w:t>
      </w:r>
      <w:r>
        <w:rPr>
          <w:rFonts w:hint="cs"/>
          <w:b/>
          <w:bCs/>
          <w:rtl/>
          <w:lang w:eastAsia="en-AU"/>
        </w:rPr>
        <w:t>‌</w:t>
      </w:r>
      <w:r w:rsidRPr="0087122B">
        <w:rPr>
          <w:b/>
          <w:bCs/>
          <w:rtl/>
          <w:lang w:eastAsia="en-AU"/>
        </w:rPr>
        <w:t>ِ</w:t>
      </w:r>
      <w:r>
        <w:rPr>
          <w:rFonts w:hint="cs"/>
          <w:b/>
          <w:bCs/>
          <w:rtl/>
          <w:lang w:eastAsia="en-AU"/>
        </w:rPr>
        <w:t xml:space="preserve">             </w:t>
      </w:r>
      <w:r w:rsidRPr="0087122B">
        <w:rPr>
          <w:b/>
          <w:bCs/>
          <w:rtl/>
          <w:lang w:eastAsia="en-AU"/>
        </w:rPr>
        <w:t>وَخَاتَم</w:t>
      </w:r>
      <w:r>
        <w:rPr>
          <w:rFonts w:hint="cs"/>
          <w:b/>
          <w:bCs/>
          <w:rtl/>
          <w:lang w:eastAsia="en-AU"/>
        </w:rPr>
        <w:t>‌</w:t>
      </w:r>
      <w:r w:rsidRPr="0087122B">
        <w:rPr>
          <w:b/>
          <w:bCs/>
          <w:rtl/>
          <w:lang w:eastAsia="en-AU"/>
        </w:rPr>
        <w:t>ِ الْرُّسْل</w:t>
      </w:r>
      <w:r>
        <w:rPr>
          <w:rFonts w:hint="cs"/>
          <w:b/>
          <w:bCs/>
          <w:rtl/>
          <w:lang w:eastAsia="en-AU"/>
        </w:rPr>
        <w:t>‌</w:t>
      </w:r>
      <w:r w:rsidRPr="0087122B">
        <w:rPr>
          <w:b/>
          <w:bCs/>
          <w:rtl/>
          <w:lang w:eastAsia="en-AU"/>
        </w:rPr>
        <w:t>ِ وَخَيْر</w:t>
      </w:r>
      <w:r>
        <w:rPr>
          <w:rFonts w:hint="cs"/>
          <w:b/>
          <w:bCs/>
          <w:rtl/>
          <w:lang w:eastAsia="en-AU"/>
        </w:rPr>
        <w:t>‌</w:t>
      </w:r>
      <w:r w:rsidRPr="0087122B">
        <w:rPr>
          <w:b/>
          <w:bCs/>
          <w:rtl/>
          <w:lang w:eastAsia="en-AU"/>
        </w:rPr>
        <w:t>ِ الْر</w:t>
      </w:r>
      <w:r>
        <w:rPr>
          <w:rFonts w:hint="cs"/>
          <w:b/>
          <w:bCs/>
          <w:rtl/>
          <w:lang w:eastAsia="en-AU"/>
        </w:rPr>
        <w:t>ُ</w:t>
      </w:r>
      <w:r w:rsidRPr="0087122B">
        <w:rPr>
          <w:b/>
          <w:bCs/>
          <w:rtl/>
          <w:lang w:eastAsia="en-AU"/>
        </w:rPr>
        <w:t>سْل</w:t>
      </w:r>
      <w:r>
        <w:rPr>
          <w:rFonts w:hint="cs"/>
          <w:b/>
          <w:bCs/>
          <w:rtl/>
          <w:lang w:eastAsia="en-AU"/>
        </w:rPr>
        <w:t>‌</w:t>
      </w:r>
      <w:r w:rsidRPr="0087122B">
        <w:rPr>
          <w:b/>
          <w:bCs/>
          <w:rtl/>
          <w:lang w:eastAsia="en-AU"/>
        </w:rPr>
        <w:t>ِ</w:t>
      </w:r>
      <w:r>
        <w:rPr>
          <w:rFonts w:hint="cs"/>
          <w:rtl/>
          <w:lang w:eastAsia="en-AU"/>
        </w:rPr>
        <w:t>.</w:t>
      </w:r>
      <w:r>
        <w:rPr>
          <w:rStyle w:val="FootnoteReference"/>
          <w:rtl/>
          <w:lang w:eastAsia="en-AU"/>
        </w:rPr>
        <w:footnoteReference w:id="533"/>
      </w:r>
    </w:p>
    <w:p w:rsidR="00D850E1" w:rsidRDefault="00D850E1" w:rsidP="00D850E1">
      <w:pPr>
        <w:rPr>
          <w:shd w:val="clear" w:color="auto" w:fill="FFF8E8"/>
          <w:rtl/>
        </w:rPr>
      </w:pPr>
      <w:r w:rsidRPr="001A4819">
        <w:rPr>
          <w:shd w:val="clear" w:color="auto" w:fill="FFF8E8"/>
          <w:rtl/>
        </w:rPr>
        <w:t>وقال أيضا</w:t>
      </w:r>
      <w:r w:rsidRPr="001A4819">
        <w:rPr>
          <w:rFonts w:hint="cs"/>
          <w:shd w:val="clear" w:color="auto" w:fill="FFF8E8"/>
          <w:rtl/>
        </w:rPr>
        <w:t>ً :</w:t>
      </w:r>
    </w:p>
    <w:p w:rsidR="00D850E1" w:rsidRPr="00E03D60" w:rsidRDefault="00D850E1" w:rsidP="005A0D80">
      <w:pPr>
        <w:ind w:firstLine="0"/>
        <w:jc w:val="center"/>
        <w:rPr>
          <w:b/>
          <w:bCs/>
          <w:shd w:val="clear" w:color="auto" w:fill="FFF8E8"/>
          <w:rtl/>
        </w:rPr>
      </w:pPr>
      <w:r w:rsidRPr="00E03D60">
        <w:rPr>
          <w:b/>
          <w:bCs/>
          <w:shd w:val="clear" w:color="auto" w:fill="FFF8E8"/>
          <w:rtl/>
        </w:rPr>
        <w:t>ونحن ولدنا الفضل والحبر بعده</w:t>
      </w:r>
      <w:r w:rsidRPr="00E03D60">
        <w:rPr>
          <w:rFonts w:hint="cs"/>
          <w:b/>
          <w:bCs/>
          <w:shd w:val="clear" w:color="auto" w:fill="FFF8E8"/>
          <w:rtl/>
        </w:rPr>
        <w:t xml:space="preserve">              </w:t>
      </w:r>
      <w:r w:rsidRPr="00E03D60">
        <w:rPr>
          <w:b/>
          <w:bCs/>
          <w:shd w:val="clear" w:color="auto" w:fill="FFF8E8"/>
          <w:rtl/>
        </w:rPr>
        <w:t>عنيت أبا العباس ذا الدين والندى</w:t>
      </w:r>
    </w:p>
    <w:p w:rsidR="00D850E1" w:rsidRPr="00E03D60" w:rsidRDefault="005A0D80" w:rsidP="005A0D80">
      <w:pPr>
        <w:ind w:firstLine="0"/>
        <w:jc w:val="both"/>
        <w:rPr>
          <w:b/>
          <w:bCs/>
          <w:shd w:val="clear" w:color="auto" w:fill="FFF8E8"/>
          <w:rtl/>
        </w:rPr>
      </w:pPr>
      <w:r>
        <w:rPr>
          <w:rFonts w:hint="cs"/>
          <w:b/>
          <w:bCs/>
          <w:shd w:val="clear" w:color="auto" w:fill="FFF8E8"/>
          <w:rtl/>
        </w:rPr>
        <w:t xml:space="preserve">      </w:t>
      </w:r>
      <w:r w:rsidR="00D850E1" w:rsidRPr="00E03D60">
        <w:rPr>
          <w:b/>
          <w:bCs/>
          <w:shd w:val="clear" w:color="auto" w:fill="FFF8E8"/>
          <w:rtl/>
        </w:rPr>
        <w:t>ألا و</w:t>
      </w:r>
      <w:r>
        <w:rPr>
          <w:rFonts w:hint="cs"/>
          <w:b/>
          <w:bCs/>
          <w:shd w:val="clear" w:color="auto" w:fill="FFF8E8"/>
          <w:rtl/>
        </w:rPr>
        <w:t xml:space="preserve"> </w:t>
      </w:r>
      <w:r w:rsidR="00D850E1" w:rsidRPr="00E03D60">
        <w:rPr>
          <w:b/>
          <w:bCs/>
          <w:shd w:val="clear" w:color="auto" w:fill="FFF8E8"/>
          <w:rtl/>
        </w:rPr>
        <w:t>عبي</w:t>
      </w:r>
      <w:r>
        <w:rPr>
          <w:rFonts w:hint="cs"/>
          <w:b/>
          <w:bCs/>
          <w:shd w:val="clear" w:color="auto" w:fill="FFF8E8"/>
          <w:rtl/>
        </w:rPr>
        <w:t>ــ</w:t>
      </w:r>
      <w:r w:rsidR="00D850E1" w:rsidRPr="00E03D60">
        <w:rPr>
          <w:b/>
          <w:bCs/>
          <w:shd w:val="clear" w:color="auto" w:fill="FFF8E8"/>
          <w:rtl/>
        </w:rPr>
        <w:t>د الله ث</w:t>
      </w:r>
      <w:r>
        <w:rPr>
          <w:rFonts w:hint="cs"/>
          <w:b/>
          <w:bCs/>
          <w:shd w:val="clear" w:color="auto" w:fill="FFF8E8"/>
          <w:rtl/>
        </w:rPr>
        <w:t>ـ</w:t>
      </w:r>
      <w:r w:rsidR="00D850E1" w:rsidRPr="00E03D60">
        <w:rPr>
          <w:b/>
          <w:bCs/>
          <w:shd w:val="clear" w:color="auto" w:fill="FFF8E8"/>
          <w:rtl/>
        </w:rPr>
        <w:t>م</w:t>
      </w:r>
      <w:r>
        <w:rPr>
          <w:rFonts w:hint="cs"/>
          <w:b/>
          <w:bCs/>
          <w:shd w:val="clear" w:color="auto" w:fill="FFF8E8"/>
          <w:rtl/>
        </w:rPr>
        <w:t>ّ</w:t>
      </w:r>
      <w:r w:rsidR="00D850E1" w:rsidRPr="00E03D60">
        <w:rPr>
          <w:b/>
          <w:bCs/>
          <w:shd w:val="clear" w:color="auto" w:fill="FFF8E8"/>
          <w:rtl/>
        </w:rPr>
        <w:t xml:space="preserve"> ابن </w:t>
      </w:r>
      <w:r w:rsidR="00D850E1" w:rsidRPr="00E03D60">
        <w:rPr>
          <w:rFonts w:hint="cs"/>
          <w:b/>
          <w:bCs/>
          <w:shd w:val="clear" w:color="auto" w:fill="FFF8E8"/>
          <w:rtl/>
        </w:rPr>
        <w:t>اُ</w:t>
      </w:r>
      <w:r w:rsidR="00D850E1" w:rsidRPr="00E03D60">
        <w:rPr>
          <w:b/>
          <w:bCs/>
          <w:shd w:val="clear" w:color="auto" w:fill="FFF8E8"/>
          <w:rtl/>
        </w:rPr>
        <w:t>م</w:t>
      </w:r>
      <w:r w:rsidR="00D850E1" w:rsidRPr="00E03D60">
        <w:rPr>
          <w:rFonts w:hint="cs"/>
          <w:b/>
          <w:bCs/>
          <w:shd w:val="clear" w:color="auto" w:fill="FFF8E8"/>
          <w:rtl/>
        </w:rPr>
        <w:t>ّ</w:t>
      </w:r>
      <w:r>
        <w:rPr>
          <w:rFonts w:hint="cs"/>
          <w:b/>
          <w:bCs/>
          <w:shd w:val="clear" w:color="auto" w:fill="FFF8E8"/>
          <w:rtl/>
        </w:rPr>
        <w:t>ــ</w:t>
      </w:r>
      <w:r w:rsidR="00D850E1" w:rsidRPr="00E03D60">
        <w:rPr>
          <w:b/>
          <w:bCs/>
          <w:shd w:val="clear" w:color="auto" w:fill="FFF8E8"/>
          <w:rtl/>
        </w:rPr>
        <w:t>ه</w:t>
      </w:r>
      <w:r w:rsidR="00D850E1" w:rsidRPr="00E03D60">
        <w:rPr>
          <w:rFonts w:hint="cs"/>
          <w:b/>
          <w:bCs/>
          <w:shd w:val="clear" w:color="auto" w:fill="FFF8E8"/>
          <w:rtl/>
        </w:rPr>
        <w:t xml:space="preserve">              </w:t>
      </w:r>
      <w:r w:rsidR="00D850E1" w:rsidRPr="00E03D60">
        <w:rPr>
          <w:b/>
          <w:bCs/>
          <w:shd w:val="clear" w:color="auto" w:fill="FFF8E8"/>
          <w:rtl/>
        </w:rPr>
        <w:t>ألا ق</w:t>
      </w:r>
      <w:r>
        <w:rPr>
          <w:rFonts w:hint="cs"/>
          <w:b/>
          <w:bCs/>
          <w:shd w:val="clear" w:color="auto" w:fill="FFF8E8"/>
          <w:rtl/>
        </w:rPr>
        <w:t>ـ</w:t>
      </w:r>
      <w:r w:rsidR="00D850E1" w:rsidRPr="00E03D60">
        <w:rPr>
          <w:b/>
          <w:bCs/>
          <w:shd w:val="clear" w:color="auto" w:fill="FFF8E8"/>
          <w:rtl/>
        </w:rPr>
        <w:t>ث</w:t>
      </w:r>
      <w:r>
        <w:rPr>
          <w:rFonts w:hint="cs"/>
          <w:b/>
          <w:bCs/>
          <w:shd w:val="clear" w:color="auto" w:fill="FFF8E8"/>
          <w:rtl/>
        </w:rPr>
        <w:t>ــ</w:t>
      </w:r>
      <w:r w:rsidR="00D850E1" w:rsidRPr="00E03D60">
        <w:rPr>
          <w:b/>
          <w:bCs/>
          <w:shd w:val="clear" w:color="auto" w:fill="FFF8E8"/>
          <w:rtl/>
        </w:rPr>
        <w:t>ما</w:t>
      </w:r>
      <w:r w:rsidR="00D850E1" w:rsidRPr="00E03D60">
        <w:rPr>
          <w:rFonts w:hint="cs"/>
          <w:b/>
          <w:bCs/>
          <w:shd w:val="clear" w:color="auto" w:fill="FFF8E8"/>
          <w:rtl/>
        </w:rPr>
        <w:t>ً</w:t>
      </w:r>
      <w:r w:rsidR="00D850E1" w:rsidRPr="00E03D60">
        <w:rPr>
          <w:b/>
          <w:bCs/>
          <w:shd w:val="clear" w:color="auto" w:fill="FFF8E8"/>
          <w:rtl/>
        </w:rPr>
        <w:t xml:space="preserve"> أعني و</w:t>
      </w:r>
      <w:r>
        <w:rPr>
          <w:rFonts w:hint="cs"/>
          <w:b/>
          <w:bCs/>
          <w:shd w:val="clear" w:color="auto" w:fill="FFF8E8"/>
          <w:rtl/>
        </w:rPr>
        <w:t xml:space="preserve"> </w:t>
      </w:r>
      <w:r w:rsidR="00D850E1" w:rsidRPr="00E03D60">
        <w:rPr>
          <w:b/>
          <w:bCs/>
          <w:shd w:val="clear" w:color="auto" w:fill="FFF8E8"/>
          <w:rtl/>
        </w:rPr>
        <w:t>ذا الباع معب</w:t>
      </w:r>
      <w:r>
        <w:rPr>
          <w:rFonts w:hint="cs"/>
          <w:b/>
          <w:bCs/>
          <w:shd w:val="clear" w:color="auto" w:fill="FFF8E8"/>
          <w:rtl/>
        </w:rPr>
        <w:t>ـ</w:t>
      </w:r>
      <w:r w:rsidR="00D850E1" w:rsidRPr="00E03D60">
        <w:rPr>
          <w:b/>
          <w:bCs/>
          <w:shd w:val="clear" w:color="auto" w:fill="FFF8E8"/>
          <w:rtl/>
        </w:rPr>
        <w:t>دا</w:t>
      </w:r>
    </w:p>
    <w:p w:rsidR="00D850E1" w:rsidRPr="00E03D60" w:rsidRDefault="005A0D80" w:rsidP="00E96A2A">
      <w:pPr>
        <w:ind w:firstLine="0"/>
        <w:jc w:val="both"/>
        <w:rPr>
          <w:b/>
          <w:bCs/>
          <w:shd w:val="clear" w:color="auto" w:fill="FFF8E8"/>
          <w:rtl/>
        </w:rPr>
      </w:pPr>
      <w:r>
        <w:rPr>
          <w:rFonts w:hint="cs"/>
          <w:b/>
          <w:bCs/>
          <w:shd w:val="clear" w:color="auto" w:fill="FFF8E8"/>
          <w:rtl/>
        </w:rPr>
        <w:t xml:space="preserve">     </w:t>
      </w:r>
      <w:r w:rsidR="00D850E1" w:rsidRPr="00E03D60">
        <w:rPr>
          <w:b/>
          <w:bCs/>
          <w:shd w:val="clear" w:color="auto" w:fill="FFF8E8"/>
          <w:rtl/>
        </w:rPr>
        <w:t>غيوث</w:t>
      </w:r>
      <w:r w:rsidR="00E96A2A">
        <w:rPr>
          <w:rFonts w:hint="cs"/>
          <w:b/>
          <w:bCs/>
          <w:shd w:val="clear" w:color="auto" w:fill="FFF8E8"/>
          <w:rtl/>
        </w:rPr>
        <w:t xml:space="preserve"> </w:t>
      </w:r>
      <w:r>
        <w:rPr>
          <w:rFonts w:hint="cs"/>
          <w:b/>
          <w:bCs/>
          <w:shd w:val="clear" w:color="auto" w:fill="FFF8E8"/>
          <w:rtl/>
        </w:rPr>
        <w:t>‌</w:t>
      </w:r>
      <w:r w:rsidR="00D850E1" w:rsidRPr="00E03D60">
        <w:rPr>
          <w:b/>
          <w:bCs/>
          <w:shd w:val="clear" w:color="auto" w:fill="FFF8E8"/>
          <w:rtl/>
        </w:rPr>
        <w:t>على</w:t>
      </w:r>
      <w:r>
        <w:rPr>
          <w:rFonts w:hint="cs"/>
          <w:b/>
          <w:bCs/>
          <w:shd w:val="clear" w:color="auto" w:fill="FFF8E8"/>
          <w:rtl/>
        </w:rPr>
        <w:t>‌</w:t>
      </w:r>
      <w:r w:rsidR="00D850E1" w:rsidRPr="00E03D60">
        <w:rPr>
          <w:b/>
          <w:bCs/>
          <w:shd w:val="clear" w:color="auto" w:fill="FFF8E8"/>
          <w:rtl/>
        </w:rPr>
        <w:t>العافين</w:t>
      </w:r>
      <w:r>
        <w:rPr>
          <w:rFonts w:hint="cs"/>
          <w:b/>
          <w:bCs/>
          <w:shd w:val="clear" w:color="auto" w:fill="FFF8E8"/>
          <w:rtl/>
        </w:rPr>
        <w:t>‌</w:t>
      </w:r>
      <w:r w:rsidR="00D850E1" w:rsidRPr="00E03D60">
        <w:rPr>
          <w:b/>
          <w:bCs/>
          <w:shd w:val="clear" w:color="auto" w:fill="FFF8E8"/>
          <w:rtl/>
        </w:rPr>
        <w:t>خرس</w:t>
      </w:r>
      <w:r>
        <w:rPr>
          <w:rFonts w:hint="cs"/>
          <w:b/>
          <w:bCs/>
          <w:shd w:val="clear" w:color="auto" w:fill="FFF8E8"/>
          <w:rtl/>
        </w:rPr>
        <w:t>‌</w:t>
      </w:r>
      <w:r w:rsidR="00D850E1" w:rsidRPr="00E03D60">
        <w:rPr>
          <w:b/>
          <w:bCs/>
          <w:shd w:val="clear" w:color="auto" w:fill="FFF8E8"/>
          <w:rtl/>
        </w:rPr>
        <w:t>عن</w:t>
      </w:r>
      <w:r>
        <w:rPr>
          <w:rFonts w:hint="cs"/>
          <w:b/>
          <w:bCs/>
          <w:shd w:val="clear" w:color="auto" w:fill="FFF8E8"/>
          <w:rtl/>
        </w:rPr>
        <w:t>‌</w:t>
      </w:r>
      <w:r w:rsidR="00D850E1" w:rsidRPr="00E03D60">
        <w:rPr>
          <w:b/>
          <w:bCs/>
          <w:shd w:val="clear" w:color="auto" w:fill="FFF8E8"/>
          <w:rtl/>
        </w:rPr>
        <w:t>الخنا</w:t>
      </w:r>
      <w:r w:rsidR="00D850E1" w:rsidRPr="00E03D60">
        <w:rPr>
          <w:rFonts w:hint="cs"/>
          <w:b/>
          <w:bCs/>
          <w:shd w:val="clear" w:color="auto" w:fill="FFF8E8"/>
          <w:rtl/>
        </w:rPr>
        <w:t xml:space="preserve"> </w:t>
      </w:r>
      <w:r>
        <w:rPr>
          <w:rFonts w:hint="cs"/>
          <w:b/>
          <w:bCs/>
          <w:shd w:val="clear" w:color="auto" w:fill="FFF8E8"/>
          <w:rtl/>
        </w:rPr>
        <w:t xml:space="preserve">      </w:t>
      </w:r>
      <w:r w:rsidR="00D850E1" w:rsidRPr="00E03D60">
        <w:rPr>
          <w:rFonts w:hint="cs"/>
          <w:b/>
          <w:bCs/>
          <w:shd w:val="clear" w:color="auto" w:fill="FFF8E8"/>
          <w:rtl/>
        </w:rPr>
        <w:t xml:space="preserve">      </w:t>
      </w:r>
      <w:r w:rsidR="00D850E1" w:rsidRPr="00E03D60">
        <w:rPr>
          <w:b/>
          <w:bCs/>
          <w:shd w:val="clear" w:color="auto" w:fill="FFF8E8"/>
          <w:rtl/>
        </w:rPr>
        <w:t xml:space="preserve"> أس</w:t>
      </w:r>
      <w:r>
        <w:rPr>
          <w:rFonts w:hint="cs"/>
          <w:b/>
          <w:bCs/>
          <w:shd w:val="clear" w:color="auto" w:fill="FFF8E8"/>
          <w:rtl/>
        </w:rPr>
        <w:t>ـ</w:t>
      </w:r>
      <w:r w:rsidR="00D850E1" w:rsidRPr="00E03D60">
        <w:rPr>
          <w:b/>
          <w:bCs/>
          <w:shd w:val="clear" w:color="auto" w:fill="FFF8E8"/>
          <w:rtl/>
        </w:rPr>
        <w:t>ود إذا ما موقد الحرب أوق</w:t>
      </w:r>
      <w:r>
        <w:rPr>
          <w:rFonts w:hint="cs"/>
          <w:b/>
          <w:bCs/>
          <w:shd w:val="clear" w:color="auto" w:fill="FFF8E8"/>
          <w:rtl/>
        </w:rPr>
        <w:t>ـ</w:t>
      </w:r>
      <w:r w:rsidR="00D850E1" w:rsidRPr="00E03D60">
        <w:rPr>
          <w:b/>
          <w:bCs/>
          <w:shd w:val="clear" w:color="auto" w:fill="FFF8E8"/>
          <w:rtl/>
        </w:rPr>
        <w:t>دا</w:t>
      </w:r>
    </w:p>
    <w:p w:rsidR="00D850E1" w:rsidRPr="00E03D60" w:rsidRDefault="00E96A2A" w:rsidP="00E96A2A">
      <w:pPr>
        <w:ind w:firstLine="0"/>
        <w:jc w:val="both"/>
        <w:rPr>
          <w:rFonts w:ascii="Arial" w:hAnsi="Arial"/>
          <w:b/>
          <w:bCs/>
          <w:rtl/>
          <w:lang w:eastAsia="en-AU"/>
        </w:rPr>
      </w:pPr>
      <w:r>
        <w:rPr>
          <w:rFonts w:hint="cs"/>
          <w:b/>
          <w:bCs/>
          <w:shd w:val="clear" w:color="auto" w:fill="FFF8E8"/>
          <w:rtl/>
        </w:rPr>
        <w:t xml:space="preserve">     إ</w:t>
      </w:r>
      <w:r w:rsidR="00D850E1" w:rsidRPr="00E03D60">
        <w:rPr>
          <w:b/>
          <w:bCs/>
          <w:shd w:val="clear" w:color="auto" w:fill="FFF8E8"/>
          <w:rtl/>
        </w:rPr>
        <w:t>ذا افتخرت يوما</w:t>
      </w:r>
      <w:r w:rsidR="00D850E1" w:rsidRPr="00E03D60">
        <w:rPr>
          <w:rFonts w:hint="cs"/>
          <w:b/>
          <w:bCs/>
          <w:shd w:val="clear" w:color="auto" w:fill="FFF8E8"/>
          <w:rtl/>
        </w:rPr>
        <w:t>ً</w:t>
      </w:r>
      <w:r w:rsidR="00D850E1" w:rsidRPr="00E03D60">
        <w:rPr>
          <w:b/>
          <w:bCs/>
          <w:shd w:val="clear" w:color="auto" w:fill="FFF8E8"/>
          <w:rtl/>
        </w:rPr>
        <w:t xml:space="preserve"> قريش رأيتهم</w:t>
      </w:r>
      <w:r w:rsidR="00D850E1" w:rsidRPr="00E03D60">
        <w:rPr>
          <w:rFonts w:hint="cs"/>
          <w:b/>
          <w:bCs/>
          <w:shd w:val="clear" w:color="auto" w:fill="FFF8E8"/>
          <w:rtl/>
        </w:rPr>
        <w:t xml:space="preserve">   </w:t>
      </w:r>
      <w:r>
        <w:rPr>
          <w:rFonts w:hint="cs"/>
          <w:b/>
          <w:bCs/>
          <w:shd w:val="clear" w:color="auto" w:fill="FFF8E8"/>
          <w:rtl/>
        </w:rPr>
        <w:t xml:space="preserve">  </w:t>
      </w:r>
      <w:r w:rsidR="00D850E1" w:rsidRPr="00E03D60">
        <w:rPr>
          <w:rFonts w:hint="cs"/>
          <w:b/>
          <w:bCs/>
          <w:shd w:val="clear" w:color="auto" w:fill="FFF8E8"/>
          <w:rtl/>
        </w:rPr>
        <w:t xml:space="preserve">          </w:t>
      </w:r>
      <w:r w:rsidR="00D850E1" w:rsidRPr="00E03D60">
        <w:rPr>
          <w:b/>
          <w:bCs/>
          <w:shd w:val="clear" w:color="auto" w:fill="FFF8E8"/>
          <w:rtl/>
        </w:rPr>
        <w:t>يف</w:t>
      </w:r>
      <w:r>
        <w:rPr>
          <w:rFonts w:hint="cs"/>
          <w:b/>
          <w:bCs/>
          <w:shd w:val="clear" w:color="auto" w:fill="FFF8E8"/>
          <w:rtl/>
        </w:rPr>
        <w:t>ـ</w:t>
      </w:r>
      <w:r w:rsidR="00D850E1" w:rsidRPr="00E03D60">
        <w:rPr>
          <w:b/>
          <w:bCs/>
          <w:shd w:val="clear" w:color="auto" w:fill="FFF8E8"/>
          <w:rtl/>
        </w:rPr>
        <w:t>وق</w:t>
      </w:r>
      <w:r>
        <w:rPr>
          <w:rFonts w:hint="cs"/>
          <w:b/>
          <w:bCs/>
          <w:shd w:val="clear" w:color="auto" w:fill="FFF8E8"/>
          <w:rtl/>
        </w:rPr>
        <w:t>ـ</w:t>
      </w:r>
      <w:r w:rsidR="00D850E1" w:rsidRPr="00E03D60">
        <w:rPr>
          <w:b/>
          <w:bCs/>
          <w:shd w:val="clear" w:color="auto" w:fill="FFF8E8"/>
          <w:rtl/>
        </w:rPr>
        <w:t>ونهم حلما</w:t>
      </w:r>
      <w:r w:rsidR="00D850E1" w:rsidRPr="00E03D60">
        <w:rPr>
          <w:rFonts w:hint="cs"/>
          <w:b/>
          <w:bCs/>
          <w:shd w:val="clear" w:color="auto" w:fill="FFF8E8"/>
          <w:rtl/>
        </w:rPr>
        <w:t>ً</w:t>
      </w:r>
      <w:r w:rsidR="00D850E1" w:rsidRPr="00E03D60">
        <w:rPr>
          <w:b/>
          <w:bCs/>
          <w:shd w:val="clear" w:color="auto" w:fill="FFF8E8"/>
          <w:rtl/>
        </w:rPr>
        <w:t xml:space="preserve"> و</w:t>
      </w:r>
      <w:r>
        <w:rPr>
          <w:rFonts w:hint="cs"/>
          <w:b/>
          <w:bCs/>
          <w:shd w:val="clear" w:color="auto" w:fill="FFF8E8"/>
          <w:rtl/>
        </w:rPr>
        <w:t xml:space="preserve"> </w:t>
      </w:r>
      <w:r w:rsidR="00D850E1" w:rsidRPr="00E03D60">
        <w:rPr>
          <w:b/>
          <w:bCs/>
          <w:shd w:val="clear" w:color="auto" w:fill="FFF8E8"/>
          <w:rtl/>
        </w:rPr>
        <w:t>جودا</w:t>
      </w:r>
      <w:r w:rsidR="00D850E1" w:rsidRPr="00E03D60">
        <w:rPr>
          <w:rFonts w:hint="cs"/>
          <w:b/>
          <w:bCs/>
          <w:shd w:val="clear" w:color="auto" w:fill="FFF8E8"/>
          <w:rtl/>
        </w:rPr>
        <w:t>ً</w:t>
      </w:r>
      <w:r w:rsidR="00D850E1" w:rsidRPr="00E03D60">
        <w:rPr>
          <w:b/>
          <w:bCs/>
          <w:shd w:val="clear" w:color="auto" w:fill="FFF8E8"/>
          <w:rtl/>
        </w:rPr>
        <w:t xml:space="preserve"> وسؤددا</w:t>
      </w:r>
    </w:p>
    <w:p w:rsidR="00D850E1" w:rsidRPr="001A4819" w:rsidRDefault="00D850E1" w:rsidP="00E96A2A">
      <w:pPr>
        <w:rPr>
          <w:shd w:val="clear" w:color="auto" w:fill="FFF8E8"/>
          <w:rtl/>
          <w:lang w:bidi="ar-IQ"/>
        </w:rPr>
      </w:pPr>
      <w:r w:rsidRPr="001A4819">
        <w:rPr>
          <w:rFonts w:hint="cs"/>
          <w:shd w:val="clear" w:color="auto" w:fill="FFF8E8"/>
          <w:rtl/>
        </w:rPr>
        <w:t>هذا</w:t>
      </w:r>
      <w:r>
        <w:rPr>
          <w:rFonts w:hint="cs"/>
          <w:shd w:val="clear" w:color="auto" w:fill="FFF8E8"/>
          <w:rtl/>
        </w:rPr>
        <w:t xml:space="preserve">، </w:t>
      </w:r>
      <w:r w:rsidRPr="001A4819">
        <w:rPr>
          <w:rFonts w:hint="cs"/>
          <w:shd w:val="clear" w:color="auto" w:fill="FFF8E8"/>
          <w:rtl/>
        </w:rPr>
        <w:t xml:space="preserve">وللعباس أولاد غير ما ذكرنا، ولكن من زوجات </w:t>
      </w:r>
      <w:r>
        <w:rPr>
          <w:rFonts w:hint="cs"/>
          <w:shd w:val="clear" w:color="auto" w:fill="FFF8E8"/>
          <w:rtl/>
        </w:rPr>
        <w:t>ا</w:t>
      </w:r>
      <w:r w:rsidRPr="001A4819">
        <w:rPr>
          <w:rFonts w:hint="cs"/>
          <w:shd w:val="clear" w:color="auto" w:fill="FFF8E8"/>
          <w:rtl/>
        </w:rPr>
        <w:t>ُخر، وهم؛</w:t>
      </w:r>
      <w:r>
        <w:rPr>
          <w:rFonts w:hint="cs"/>
          <w:shd w:val="clear" w:color="auto" w:fill="FFF8E8"/>
          <w:rtl/>
        </w:rPr>
        <w:t xml:space="preserve"> </w:t>
      </w:r>
      <w:r w:rsidRPr="001A4819">
        <w:rPr>
          <w:shd w:val="clear" w:color="auto" w:fill="FFF8E8"/>
          <w:rtl/>
        </w:rPr>
        <w:t>تمام بن العباس؛ وكثير بن العباس، وأم</w:t>
      </w:r>
      <w:r w:rsidRPr="001A4819">
        <w:rPr>
          <w:rFonts w:hint="cs"/>
          <w:shd w:val="clear" w:color="auto" w:fill="FFF8E8"/>
          <w:rtl/>
        </w:rPr>
        <w:t>ُّ</w:t>
      </w:r>
      <w:r w:rsidRPr="001A4819">
        <w:rPr>
          <w:shd w:val="clear" w:color="auto" w:fill="FFF8E8"/>
          <w:rtl/>
        </w:rPr>
        <w:t>هما أم</w:t>
      </w:r>
      <w:r w:rsidRPr="001A4819">
        <w:rPr>
          <w:rFonts w:hint="cs"/>
          <w:shd w:val="clear" w:color="auto" w:fill="FFF8E8"/>
          <w:rtl/>
        </w:rPr>
        <w:t>ُّ</w:t>
      </w:r>
      <w:r w:rsidRPr="001A4819">
        <w:rPr>
          <w:shd w:val="clear" w:color="auto" w:fill="FFF8E8"/>
          <w:rtl/>
        </w:rPr>
        <w:t xml:space="preserve"> ولد. والحارث بن العباس وأم</w:t>
      </w:r>
      <w:r w:rsidRPr="001A4819">
        <w:rPr>
          <w:rFonts w:hint="cs"/>
          <w:shd w:val="clear" w:color="auto" w:fill="FFF8E8"/>
          <w:rtl/>
        </w:rPr>
        <w:t>ُّ</w:t>
      </w:r>
      <w:r w:rsidRPr="001A4819">
        <w:rPr>
          <w:shd w:val="clear" w:color="auto" w:fill="FFF8E8"/>
          <w:rtl/>
        </w:rPr>
        <w:t>ه حجيلة بنت جندب بن الربيع، هذلية. وصفية بنت العباس وأم</w:t>
      </w:r>
      <w:r w:rsidRPr="001A4819">
        <w:rPr>
          <w:rFonts w:hint="cs"/>
          <w:shd w:val="clear" w:color="auto" w:fill="FFF8E8"/>
          <w:rtl/>
        </w:rPr>
        <w:t>ُّ</w:t>
      </w:r>
      <w:r w:rsidRPr="001A4819">
        <w:rPr>
          <w:shd w:val="clear" w:color="auto" w:fill="FFF8E8"/>
          <w:rtl/>
        </w:rPr>
        <w:t>ها أم</w:t>
      </w:r>
      <w:r w:rsidRPr="001A4819">
        <w:rPr>
          <w:rFonts w:hint="cs"/>
          <w:shd w:val="clear" w:color="auto" w:fill="FFF8E8"/>
          <w:rtl/>
        </w:rPr>
        <w:t>ُّ</w:t>
      </w:r>
      <w:r w:rsidRPr="001A4819">
        <w:rPr>
          <w:shd w:val="clear" w:color="auto" w:fill="FFF8E8"/>
          <w:rtl/>
        </w:rPr>
        <w:t xml:space="preserve"> ولد. وآمنة بنت العباس، ويقال أمينة، كانت عند العباس بن عتبة بن أبي لهب</w:t>
      </w:r>
      <w:r w:rsidRPr="001A4819">
        <w:rPr>
          <w:rFonts w:hint="cs"/>
          <w:shd w:val="clear" w:color="auto" w:fill="FFF8E8"/>
          <w:rtl/>
        </w:rPr>
        <w:t xml:space="preserve">، </w:t>
      </w:r>
      <w:r w:rsidRPr="001A4819">
        <w:rPr>
          <w:shd w:val="clear" w:color="auto" w:fill="FFF8E8"/>
          <w:rtl/>
        </w:rPr>
        <w:t>فولدت له الفضل الشاعر وأم</w:t>
      </w:r>
      <w:r w:rsidRPr="001A4819">
        <w:rPr>
          <w:rFonts w:hint="cs"/>
          <w:shd w:val="clear" w:color="auto" w:fill="FFF8E8"/>
          <w:rtl/>
        </w:rPr>
        <w:t>ُّ</w:t>
      </w:r>
      <w:r w:rsidRPr="001A4819">
        <w:rPr>
          <w:shd w:val="clear" w:color="auto" w:fill="FFF8E8"/>
          <w:rtl/>
        </w:rPr>
        <w:t>ها أم</w:t>
      </w:r>
      <w:r w:rsidRPr="001A4819">
        <w:rPr>
          <w:rFonts w:hint="cs"/>
          <w:shd w:val="clear" w:color="auto" w:fill="FFF8E8"/>
          <w:rtl/>
        </w:rPr>
        <w:t>ّ</w:t>
      </w:r>
      <w:r w:rsidRPr="001A4819">
        <w:rPr>
          <w:shd w:val="clear" w:color="auto" w:fill="FFF8E8"/>
          <w:rtl/>
        </w:rPr>
        <w:t xml:space="preserve"> ولد. وكانت أم</w:t>
      </w:r>
      <w:r w:rsidRPr="001A4819">
        <w:rPr>
          <w:rFonts w:hint="cs"/>
          <w:shd w:val="clear" w:color="auto" w:fill="FFF8E8"/>
          <w:rtl/>
        </w:rPr>
        <w:t>ُّ</w:t>
      </w:r>
      <w:r w:rsidRPr="001A4819">
        <w:rPr>
          <w:shd w:val="clear" w:color="auto" w:fill="FFF8E8"/>
          <w:rtl/>
        </w:rPr>
        <w:t xml:space="preserve"> حبيب عند الأسود بن سفيان بن عبد الأسد المخزومي</w:t>
      </w:r>
      <w:r w:rsidRPr="001A4819">
        <w:rPr>
          <w:rFonts w:hint="cs"/>
          <w:shd w:val="clear" w:color="auto" w:fill="FFF8E8"/>
          <w:rtl/>
        </w:rPr>
        <w:t xml:space="preserve">، </w:t>
      </w:r>
      <w:r w:rsidRPr="001A4819">
        <w:rPr>
          <w:shd w:val="clear" w:color="auto" w:fill="FFF8E8"/>
          <w:rtl/>
        </w:rPr>
        <w:t>فولدت له رزق بن الأسود، ولبابة بنت الأسود وه</w:t>
      </w:r>
      <w:r w:rsidR="00E96A2A">
        <w:rPr>
          <w:rFonts w:hint="cs"/>
          <w:shd w:val="clear" w:color="auto" w:fill="FFF8E8"/>
          <w:rtl/>
        </w:rPr>
        <w:t>م</w:t>
      </w:r>
      <w:r w:rsidRPr="001A4819">
        <w:rPr>
          <w:shd w:val="clear" w:color="auto" w:fill="FFF8E8"/>
          <w:rtl/>
        </w:rPr>
        <w:t xml:space="preserve"> يسكنون مكة، وكانت صفية عند محمد بن عبد الله بن مسروح واسمه الحارث بن يعمر أحد بني سعد بن بكر</w:t>
      </w:r>
      <w:r w:rsidRPr="001A4819">
        <w:rPr>
          <w:rFonts w:hint="cs"/>
          <w:shd w:val="clear" w:color="auto" w:fill="FFF8E8"/>
          <w:rtl/>
          <w:lang w:bidi="ar-IQ"/>
        </w:rPr>
        <w:t>.</w:t>
      </w:r>
      <w:r>
        <w:rPr>
          <w:rFonts w:hint="cs"/>
          <w:shd w:val="clear" w:color="auto" w:fill="FFF8E8"/>
          <w:rtl/>
          <w:lang w:bidi="ar-IQ"/>
        </w:rPr>
        <w:t>.</w:t>
      </w:r>
      <w:r w:rsidRPr="001A4819">
        <w:rPr>
          <w:rFonts w:hint="cs"/>
          <w:shd w:val="clear" w:color="auto" w:fill="FFF8E8"/>
          <w:rtl/>
          <w:lang w:bidi="ar-IQ"/>
        </w:rPr>
        <w:t>.</w:t>
      </w:r>
    </w:p>
    <w:p w:rsidR="00D850E1" w:rsidRPr="001A4819" w:rsidRDefault="00D850E1" w:rsidP="00D850E1">
      <w:pPr>
        <w:pStyle w:val="Heading2"/>
        <w:rPr>
          <w:shd w:val="clear" w:color="auto" w:fill="FFF8E8"/>
          <w:rtl/>
          <w:lang w:bidi="ar-IQ"/>
        </w:rPr>
      </w:pPr>
      <w:r w:rsidRPr="001A4819">
        <w:rPr>
          <w:rFonts w:hint="cs"/>
          <w:shd w:val="clear" w:color="auto" w:fill="FFF8E8"/>
          <w:rtl/>
          <w:lang w:bidi="ar-IQ"/>
        </w:rPr>
        <w:t>إسلامها :</w:t>
      </w:r>
    </w:p>
    <w:p w:rsidR="00D850E1" w:rsidRDefault="00D850E1" w:rsidP="00D850E1">
      <w:pPr>
        <w:rPr>
          <w:rtl/>
          <w:lang w:eastAsia="en-AU"/>
        </w:rPr>
      </w:pPr>
      <w:r w:rsidRPr="00E03D60">
        <w:rPr>
          <w:rtl/>
          <w:lang w:eastAsia="en-AU"/>
        </w:rPr>
        <w:t>يقال: إن</w:t>
      </w:r>
      <w:r w:rsidRPr="00E03D60">
        <w:rPr>
          <w:rFonts w:hint="cs"/>
          <w:rtl/>
          <w:lang w:eastAsia="en-AU"/>
        </w:rPr>
        <w:t xml:space="preserve">َّ أمَّ الفضل </w:t>
      </w:r>
      <w:r w:rsidRPr="00E03D60">
        <w:rPr>
          <w:rtl/>
          <w:lang w:eastAsia="en-AU"/>
        </w:rPr>
        <w:t>أول</w:t>
      </w:r>
      <w:r w:rsidR="00E96A2A">
        <w:rPr>
          <w:rFonts w:hint="cs"/>
          <w:rtl/>
          <w:lang w:eastAsia="en-AU"/>
        </w:rPr>
        <w:t>ى</w:t>
      </w:r>
      <w:r w:rsidRPr="00E03D60">
        <w:rPr>
          <w:rtl/>
          <w:lang w:eastAsia="en-AU"/>
        </w:rPr>
        <w:t xml:space="preserve"> امرأة أسلمت بعد خديجة</w:t>
      </w:r>
      <w:r>
        <w:rPr>
          <w:rFonts w:asciiTheme="minorHAnsi" w:hAnsiTheme="minorHAnsi"/>
          <w:lang w:eastAsia="en-AU"/>
        </w:rPr>
        <w:sym w:font="Zar75 Symbols" w:char="F033"/>
      </w:r>
      <w:r w:rsidRPr="00E03D60">
        <w:rPr>
          <w:rFonts w:hint="cs"/>
          <w:rtl/>
          <w:lang w:eastAsia="en-AU"/>
        </w:rPr>
        <w:t xml:space="preserve">، </w:t>
      </w:r>
      <w:r w:rsidRPr="00E03D60">
        <w:rPr>
          <w:rFonts w:ascii="Helvetica" w:hAnsi="Helvetica"/>
          <w:rtl/>
          <w:lang w:eastAsia="en-AU"/>
        </w:rPr>
        <w:t>حين ب</w:t>
      </w:r>
      <w:r w:rsidRPr="00E03D60">
        <w:rPr>
          <w:rFonts w:ascii="Helvetica" w:hAnsi="Helvetica" w:hint="cs"/>
          <w:rtl/>
          <w:lang w:eastAsia="en-AU"/>
        </w:rPr>
        <w:t>ُ</w:t>
      </w:r>
      <w:r w:rsidRPr="00E03D60">
        <w:rPr>
          <w:rFonts w:ascii="Helvetica" w:hAnsi="Helvetica"/>
          <w:rtl/>
          <w:lang w:eastAsia="en-AU"/>
        </w:rPr>
        <w:t>عث رسول</w:t>
      </w:r>
      <w:r w:rsidRPr="00E03D60">
        <w:rPr>
          <w:rFonts w:ascii="Helvetica" w:hAnsi="Helvetica" w:hint="cs"/>
          <w:rtl/>
          <w:lang w:eastAsia="en-AU"/>
        </w:rPr>
        <w:t>ُ</w:t>
      </w:r>
      <w:r w:rsidRPr="00E03D60">
        <w:rPr>
          <w:rFonts w:ascii="Helvetica" w:hAnsi="Helvetica"/>
          <w:rtl/>
          <w:lang w:eastAsia="en-AU"/>
        </w:rPr>
        <w:t xml:space="preserve"> الله</w:t>
      </w:r>
      <w:r>
        <w:rPr>
          <w:rFonts w:ascii="Helvetica" w:hAnsi="Helvetica"/>
          <w:lang w:eastAsia="en-AU"/>
        </w:rPr>
        <w:sym w:font="Zar75 Symbols" w:char="F039"/>
      </w:r>
      <w:r w:rsidRPr="00E03D60">
        <w:rPr>
          <w:rFonts w:ascii="Helvetica" w:hAnsi="Helvetica"/>
          <w:rtl/>
          <w:lang w:eastAsia="en-AU"/>
        </w:rPr>
        <w:t xml:space="preserve"> </w:t>
      </w:r>
      <w:r w:rsidRPr="00E03D60">
        <w:rPr>
          <w:rFonts w:ascii="Helvetica" w:hAnsi="Helvetica" w:hint="cs"/>
          <w:rtl/>
          <w:lang w:eastAsia="en-AU"/>
        </w:rPr>
        <w:t xml:space="preserve">حتى قال </w:t>
      </w:r>
      <w:r w:rsidRPr="00E03D60">
        <w:rPr>
          <w:rFonts w:ascii="Helvetica" w:hAnsi="Helvetica"/>
          <w:rtl/>
          <w:lang w:eastAsia="en-AU"/>
        </w:rPr>
        <w:t>الشاعر</w:t>
      </w:r>
      <w:r w:rsidRPr="00E03D60">
        <w:rPr>
          <w:rFonts w:ascii="Helvetica" w:hAnsi="Helvetica" w:hint="cs"/>
          <w:rtl/>
          <w:lang w:eastAsia="en-AU"/>
        </w:rPr>
        <w:t>:</w:t>
      </w:r>
    </w:p>
    <w:p w:rsidR="00D850E1" w:rsidRPr="00E03D60" w:rsidRDefault="00D850E1" w:rsidP="00D850E1">
      <w:pPr>
        <w:pStyle w:val="Heading2"/>
        <w:jc w:val="center"/>
        <w:rPr>
          <w:rtl/>
          <w:lang w:eastAsia="en-AU"/>
        </w:rPr>
      </w:pPr>
      <w:r w:rsidRPr="00E03D60">
        <w:rPr>
          <w:rtl/>
          <w:lang w:eastAsia="en-AU"/>
        </w:rPr>
        <w:lastRenderedPageBreak/>
        <w:t>بها ثلث الإسلام بعد محم</w:t>
      </w:r>
      <w:r w:rsidR="00E96A2A">
        <w:rPr>
          <w:rFonts w:hint="cs"/>
          <w:rtl/>
          <w:lang w:eastAsia="en-AU"/>
        </w:rPr>
        <w:t>ّ</w:t>
      </w:r>
      <w:r w:rsidRPr="00E03D60">
        <w:rPr>
          <w:rtl/>
          <w:lang w:eastAsia="en-AU"/>
        </w:rPr>
        <w:t>ـد</w:t>
      </w:r>
      <w:r w:rsidRPr="00E03D60">
        <w:rPr>
          <w:rFonts w:hint="cs"/>
          <w:rtl/>
          <w:lang w:eastAsia="en-AU"/>
        </w:rPr>
        <w:t xml:space="preserve">     </w:t>
      </w:r>
      <w:r w:rsidR="006D5293">
        <w:rPr>
          <w:rFonts w:hint="cs"/>
          <w:rtl/>
          <w:lang w:eastAsia="en-AU"/>
        </w:rPr>
        <w:t xml:space="preserve">       </w:t>
      </w:r>
      <w:r w:rsidRPr="00E03D60">
        <w:rPr>
          <w:rFonts w:hint="cs"/>
          <w:rtl/>
          <w:lang w:eastAsia="en-AU"/>
        </w:rPr>
        <w:t xml:space="preserve">   </w:t>
      </w:r>
      <w:r w:rsidRPr="00E03D60">
        <w:rPr>
          <w:rtl/>
          <w:lang w:eastAsia="en-AU"/>
        </w:rPr>
        <w:t xml:space="preserve"> وزوج رسول الله بنت خويلد</w:t>
      </w:r>
    </w:p>
    <w:p w:rsidR="00D850E1" w:rsidRPr="001A4819" w:rsidRDefault="00D850E1" w:rsidP="00D850E1">
      <w:pPr>
        <w:rPr>
          <w:rFonts w:ascii="Arial" w:hAnsi="Arial"/>
          <w:rtl/>
          <w:lang w:eastAsia="en-AU"/>
        </w:rPr>
      </w:pPr>
      <w:r w:rsidRPr="001A4819">
        <w:rPr>
          <w:rFonts w:ascii="Arial" w:hAnsi="Arial" w:hint="cs"/>
          <w:rtl/>
          <w:lang w:eastAsia="en-AU"/>
        </w:rPr>
        <w:t xml:space="preserve">فعن ابن سعد أنه قال: </w:t>
      </w:r>
      <w:r>
        <w:rPr>
          <w:rFonts w:ascii="Arial" w:hAnsi="Arial" w:hint="cs"/>
          <w:rtl/>
          <w:lang w:eastAsia="en-AU"/>
        </w:rPr>
        <w:t>.</w:t>
      </w:r>
      <w:r w:rsidRPr="001A4819">
        <w:rPr>
          <w:rFonts w:ascii="Arial" w:hAnsi="Arial" w:hint="cs"/>
          <w:rtl/>
          <w:lang w:eastAsia="en-AU"/>
        </w:rPr>
        <w:t>.. وكان ابنها عبد الله يقول: كنت أنا وأمّي من المستضعفين من النساء والولدان</w:t>
      </w:r>
      <w:r>
        <w:rPr>
          <w:rFonts w:ascii="Arial" w:hAnsi="Arial" w:hint="cs"/>
          <w:rtl/>
          <w:lang w:eastAsia="en-AU"/>
        </w:rPr>
        <w:t xml:space="preserve">. </w:t>
      </w:r>
      <w:r w:rsidRPr="001A4819">
        <w:rPr>
          <w:rFonts w:ascii="Arial" w:hAnsi="Arial" w:hint="cs"/>
          <w:rtl/>
          <w:lang w:eastAsia="en-AU"/>
        </w:rPr>
        <w:t xml:space="preserve">وقال عنها الذهبي: </w:t>
      </w:r>
      <w:r>
        <w:rPr>
          <w:rFonts w:ascii="Arial" w:hAnsi="Arial" w:hint="cs"/>
          <w:rtl/>
          <w:lang w:eastAsia="en-AU"/>
        </w:rPr>
        <w:t>قديمة الإسلام</w:t>
      </w:r>
      <w:r w:rsidRPr="001A4819">
        <w:rPr>
          <w:rFonts w:ascii="Arial" w:hAnsi="Arial" w:hint="cs"/>
          <w:rtl/>
          <w:lang w:eastAsia="en-AU"/>
        </w:rPr>
        <w:t xml:space="preserve">، </w:t>
      </w:r>
      <w:r w:rsidRPr="001A4819">
        <w:rPr>
          <w:rFonts w:ascii="Arial" w:hAnsi="Arial"/>
          <w:rtl/>
          <w:lang w:eastAsia="en-AU"/>
        </w:rPr>
        <w:t>فكان ابنها عبد الله يقول</w:t>
      </w:r>
      <w:r w:rsidRPr="001A4819">
        <w:rPr>
          <w:rFonts w:ascii="Arial" w:hAnsi="Arial" w:hint="cs"/>
          <w:rtl/>
          <w:lang w:eastAsia="en-AU" w:bidi="ar-IQ"/>
        </w:rPr>
        <w:t xml:space="preserve">: </w:t>
      </w:r>
      <w:r w:rsidRPr="001A4819">
        <w:rPr>
          <w:rFonts w:ascii="Arial" w:hAnsi="Arial"/>
          <w:rtl/>
          <w:lang w:eastAsia="en-AU"/>
        </w:rPr>
        <w:t>كنت أنا وأم</w:t>
      </w:r>
      <w:r w:rsidRPr="001A4819">
        <w:rPr>
          <w:rFonts w:ascii="Arial" w:hAnsi="Arial" w:hint="cs"/>
          <w:rtl/>
          <w:lang w:eastAsia="en-AU"/>
        </w:rPr>
        <w:t>ّ</w:t>
      </w:r>
      <w:r w:rsidRPr="001A4819">
        <w:rPr>
          <w:rFonts w:ascii="Arial" w:hAnsi="Arial"/>
          <w:rtl/>
          <w:lang w:eastAsia="en-AU"/>
        </w:rPr>
        <w:t>ي من المستضعفين من النساء والولدان</w:t>
      </w:r>
      <w:r>
        <w:rPr>
          <w:rFonts w:ascii="Arial" w:hAnsi="Arial" w:hint="cs"/>
          <w:rtl/>
          <w:lang w:eastAsia="en-AU"/>
        </w:rPr>
        <w:t>؛</w:t>
      </w:r>
      <w:r w:rsidRPr="001A4819">
        <w:rPr>
          <w:rFonts w:ascii="Arial" w:hAnsi="Arial" w:hint="cs"/>
          <w:rtl/>
          <w:lang w:eastAsia="en-AU"/>
        </w:rPr>
        <w:t xml:space="preserve"> </w:t>
      </w:r>
      <w:r w:rsidRPr="001A4819">
        <w:rPr>
          <w:rFonts w:ascii="Arial" w:hAnsi="Arial"/>
          <w:rtl/>
          <w:lang w:eastAsia="en-AU"/>
        </w:rPr>
        <w:t>وقيل</w:t>
      </w:r>
      <w:r w:rsidRPr="001A4819">
        <w:rPr>
          <w:rFonts w:ascii="Arial" w:hAnsi="Arial" w:hint="cs"/>
          <w:rtl/>
          <w:lang w:eastAsia="en-AU"/>
        </w:rPr>
        <w:t xml:space="preserve">: </w:t>
      </w:r>
      <w:r w:rsidRPr="001A4819">
        <w:rPr>
          <w:rFonts w:ascii="Arial" w:hAnsi="Arial"/>
          <w:rtl/>
          <w:lang w:eastAsia="en-AU"/>
        </w:rPr>
        <w:t>لم يسلم من النساء أحد قبلها يعني بعد خديجة</w:t>
      </w:r>
      <w:r w:rsidRPr="001A4819">
        <w:rPr>
          <w:rFonts w:ascii="Arial" w:hAnsi="Arial" w:hint="cs"/>
          <w:rtl/>
          <w:lang w:eastAsia="en-AU"/>
        </w:rPr>
        <w:t>،</w:t>
      </w:r>
      <w:r>
        <w:rPr>
          <w:rFonts w:ascii="Arial" w:hAnsi="Arial" w:hint="cs"/>
          <w:rtl/>
          <w:lang w:eastAsia="en-AU"/>
        </w:rPr>
        <w:t xml:space="preserve"> </w:t>
      </w:r>
      <w:r w:rsidRPr="001A4819">
        <w:rPr>
          <w:rFonts w:ascii="Arial" w:hAnsi="Arial"/>
          <w:rtl/>
          <w:lang w:eastAsia="en-AU"/>
        </w:rPr>
        <w:t>فه</w:t>
      </w:r>
      <w:r>
        <w:rPr>
          <w:rFonts w:ascii="Arial" w:hAnsi="Arial"/>
          <w:rtl/>
          <w:lang w:eastAsia="en-AU"/>
        </w:rPr>
        <w:t>ذا يؤذن بأن</w:t>
      </w:r>
      <w:r w:rsidR="00E96A2A">
        <w:rPr>
          <w:rFonts w:ascii="Arial" w:hAnsi="Arial" w:hint="cs"/>
          <w:rtl/>
          <w:lang w:eastAsia="en-AU"/>
        </w:rPr>
        <w:t>ّ</w:t>
      </w:r>
      <w:r>
        <w:rPr>
          <w:rFonts w:ascii="Arial" w:hAnsi="Arial"/>
          <w:rtl/>
          <w:lang w:eastAsia="en-AU"/>
        </w:rPr>
        <w:t>هما أسلما قبل العباس</w:t>
      </w:r>
      <w:r w:rsidRPr="001A4819">
        <w:rPr>
          <w:rFonts w:ascii="Arial" w:hAnsi="Arial" w:hint="cs"/>
          <w:rtl/>
          <w:lang w:eastAsia="en-AU"/>
        </w:rPr>
        <w:t xml:space="preserve">، </w:t>
      </w:r>
      <w:r w:rsidRPr="001A4819">
        <w:rPr>
          <w:rFonts w:ascii="Arial" w:hAnsi="Arial"/>
          <w:rtl/>
          <w:lang w:eastAsia="en-AU"/>
        </w:rPr>
        <w:t>وعجزا عن الهجرة</w:t>
      </w:r>
      <w:r w:rsidRPr="001A4819">
        <w:rPr>
          <w:rFonts w:ascii="Arial" w:hAnsi="Arial" w:hint="cs"/>
          <w:rtl/>
          <w:lang w:eastAsia="en-AU"/>
        </w:rPr>
        <w:t>.</w:t>
      </w:r>
      <w:r w:rsidRPr="001A4819">
        <w:rPr>
          <w:rFonts w:ascii="Arial" w:hAnsi="Arial"/>
          <w:rtl/>
          <w:lang w:eastAsia="en-AU"/>
        </w:rPr>
        <w:t xml:space="preserve"> وكانت أم</w:t>
      </w:r>
      <w:r w:rsidRPr="001A4819">
        <w:rPr>
          <w:rFonts w:ascii="Arial" w:hAnsi="Arial" w:hint="cs"/>
          <w:rtl/>
          <w:lang w:eastAsia="en-AU"/>
        </w:rPr>
        <w:t>ُّ</w:t>
      </w:r>
      <w:r w:rsidRPr="001A4819">
        <w:rPr>
          <w:rFonts w:ascii="Arial" w:hAnsi="Arial"/>
          <w:rtl/>
          <w:lang w:eastAsia="en-AU"/>
        </w:rPr>
        <w:t xml:space="preserve"> الفضل من علية النساء</w:t>
      </w:r>
      <w:r w:rsidRPr="001A4819">
        <w:rPr>
          <w:rFonts w:ascii="Arial" w:hAnsi="Arial" w:hint="cs"/>
          <w:rtl/>
          <w:lang w:eastAsia="en-AU"/>
        </w:rPr>
        <w:t xml:space="preserve">، </w:t>
      </w:r>
      <w:r w:rsidRPr="001A4819">
        <w:rPr>
          <w:rFonts w:ascii="Arial" w:hAnsi="Arial"/>
          <w:rtl/>
          <w:lang w:eastAsia="en-AU"/>
        </w:rPr>
        <w:t>تحو</w:t>
      </w:r>
      <w:r w:rsidRPr="001A4819">
        <w:rPr>
          <w:rFonts w:ascii="Arial" w:hAnsi="Arial" w:hint="cs"/>
          <w:rtl/>
          <w:lang w:eastAsia="en-AU"/>
        </w:rPr>
        <w:t>ّ</w:t>
      </w:r>
      <w:r w:rsidRPr="001A4819">
        <w:rPr>
          <w:rFonts w:ascii="Arial" w:hAnsi="Arial"/>
          <w:rtl/>
          <w:lang w:eastAsia="en-AU"/>
        </w:rPr>
        <w:t>ل بها العباس بعد الفتح إلى المدينة</w:t>
      </w:r>
      <w:r w:rsidRPr="001A4819">
        <w:rPr>
          <w:rFonts w:ascii="Arial" w:hAnsi="Arial" w:hint="cs"/>
          <w:rtl/>
          <w:lang w:eastAsia="en-AU"/>
        </w:rPr>
        <w:t>.</w:t>
      </w:r>
    </w:p>
    <w:p w:rsidR="00D850E1" w:rsidRPr="001A4819" w:rsidRDefault="00D850E1" w:rsidP="00D850E1">
      <w:pPr>
        <w:rPr>
          <w:lang w:eastAsia="en-AU"/>
        </w:rPr>
      </w:pPr>
      <w:r w:rsidRPr="001A4819">
        <w:rPr>
          <w:rFonts w:hint="cs"/>
          <w:rtl/>
          <w:lang w:eastAsia="en-AU" w:bidi="ar-IQ"/>
        </w:rPr>
        <w:t>هذا</w:t>
      </w:r>
      <w:r>
        <w:rPr>
          <w:rFonts w:hint="cs"/>
          <w:rtl/>
          <w:lang w:eastAsia="en-AU" w:bidi="ar-IQ"/>
        </w:rPr>
        <w:t>،</w:t>
      </w:r>
      <w:r w:rsidRPr="001A4819">
        <w:rPr>
          <w:rFonts w:hint="cs"/>
          <w:rtl/>
          <w:lang w:eastAsia="en-AU" w:bidi="ar-IQ"/>
        </w:rPr>
        <w:t xml:space="preserve"> وأنَّ </w:t>
      </w:r>
      <w:r w:rsidRPr="001A4819">
        <w:rPr>
          <w:rtl/>
          <w:lang w:eastAsia="en-AU"/>
        </w:rPr>
        <w:t>الأخوات الأربع مؤمناتٌ: أم</w:t>
      </w:r>
      <w:r w:rsidRPr="001A4819">
        <w:rPr>
          <w:rFonts w:hint="cs"/>
          <w:rtl/>
          <w:lang w:eastAsia="en-AU"/>
        </w:rPr>
        <w:t>ُّ</w:t>
      </w:r>
      <w:r w:rsidRPr="001A4819">
        <w:rPr>
          <w:rtl/>
          <w:lang w:eastAsia="en-AU"/>
        </w:rPr>
        <w:t xml:space="preserve"> الفضل وميمونة وأسماء وسلمى</w:t>
      </w:r>
      <w:r>
        <w:rPr>
          <w:rFonts w:hint="cs"/>
          <w:rtl/>
          <w:lang w:eastAsia="en-AU"/>
        </w:rPr>
        <w:t>.</w:t>
      </w:r>
      <w:r w:rsidRPr="001A4819">
        <w:rPr>
          <w:rtl/>
          <w:lang w:eastAsia="en-AU"/>
        </w:rPr>
        <w:t xml:space="preserve"> </w:t>
      </w:r>
      <w:r w:rsidRPr="001A4819">
        <w:rPr>
          <w:rFonts w:hint="cs"/>
          <w:rtl/>
          <w:lang w:eastAsia="en-AU"/>
        </w:rPr>
        <w:t>كما</w:t>
      </w:r>
      <w:r>
        <w:rPr>
          <w:rFonts w:hint="cs"/>
          <w:rtl/>
          <w:lang w:eastAsia="en-AU"/>
        </w:rPr>
        <w:t xml:space="preserve"> </w:t>
      </w:r>
      <w:r w:rsidRPr="001A4819">
        <w:rPr>
          <w:rFonts w:hint="cs"/>
          <w:rtl/>
          <w:lang w:eastAsia="en-AU"/>
        </w:rPr>
        <w:t xml:space="preserve">جاء </w:t>
      </w:r>
      <w:r w:rsidRPr="001A4819">
        <w:rPr>
          <w:rtl/>
          <w:lang w:eastAsia="en-AU"/>
        </w:rPr>
        <w:t xml:space="preserve">عن </w:t>
      </w:r>
      <w:r w:rsidRPr="001A4819">
        <w:rPr>
          <w:rFonts w:hint="cs"/>
          <w:rtl/>
          <w:lang w:eastAsia="en-AU"/>
        </w:rPr>
        <w:t>ا</w:t>
      </w:r>
      <w:r w:rsidRPr="001A4819">
        <w:rPr>
          <w:rtl/>
          <w:lang w:eastAsia="en-AU"/>
        </w:rPr>
        <w:t>بن عباس عن النبي</w:t>
      </w:r>
      <w:r w:rsidRPr="001A4819">
        <w:rPr>
          <w:rFonts w:hint="cs"/>
          <w:rtl/>
          <w:lang w:eastAsia="en-AU"/>
        </w:rPr>
        <w:t>ِّ</w:t>
      </w:r>
      <w:r>
        <w:rPr>
          <w:rFonts w:hint="cs"/>
          <w:lang w:eastAsia="en-AU"/>
        </w:rPr>
        <w:sym w:font="Zar75 Symbols" w:char="F039"/>
      </w:r>
      <w:r w:rsidRPr="001A4819">
        <w:rPr>
          <w:rtl/>
          <w:lang w:eastAsia="en-AU"/>
        </w:rPr>
        <w:t>: فأم</w:t>
      </w:r>
      <w:r w:rsidR="00E96A2A">
        <w:rPr>
          <w:rFonts w:hint="cs"/>
          <w:rtl/>
          <w:lang w:eastAsia="en-AU"/>
        </w:rPr>
        <w:t>ّ</w:t>
      </w:r>
      <w:r w:rsidRPr="001A4819">
        <w:rPr>
          <w:rtl/>
          <w:lang w:eastAsia="en-AU"/>
        </w:rPr>
        <w:t>ا ميمونة فهي أم</w:t>
      </w:r>
      <w:r w:rsidRPr="001A4819">
        <w:rPr>
          <w:rFonts w:hint="cs"/>
          <w:rtl/>
          <w:lang w:eastAsia="en-AU"/>
        </w:rPr>
        <w:t>ُّ</w:t>
      </w:r>
      <w:r w:rsidRPr="001A4819">
        <w:rPr>
          <w:rtl/>
          <w:lang w:eastAsia="en-AU"/>
        </w:rPr>
        <w:t xml:space="preserve"> المؤمنين</w:t>
      </w:r>
      <w:r w:rsidRPr="001A4819">
        <w:rPr>
          <w:rFonts w:hint="cs"/>
          <w:rtl/>
          <w:lang w:eastAsia="en-AU"/>
        </w:rPr>
        <w:t xml:space="preserve">، </w:t>
      </w:r>
      <w:r w:rsidRPr="001A4819">
        <w:rPr>
          <w:rtl/>
          <w:lang w:eastAsia="en-AU"/>
        </w:rPr>
        <w:t>وهي شقيقة أم</w:t>
      </w:r>
      <w:r w:rsidRPr="001A4819">
        <w:rPr>
          <w:rFonts w:hint="cs"/>
          <w:rtl/>
          <w:lang w:eastAsia="en-AU"/>
        </w:rPr>
        <w:t>ّ</w:t>
      </w:r>
      <w:r w:rsidRPr="001A4819">
        <w:rPr>
          <w:rtl/>
          <w:lang w:eastAsia="en-AU"/>
        </w:rPr>
        <w:t xml:space="preserve"> الفضل</w:t>
      </w:r>
      <w:r w:rsidRPr="001A4819">
        <w:rPr>
          <w:rFonts w:hint="cs"/>
          <w:rtl/>
          <w:lang w:eastAsia="en-AU"/>
        </w:rPr>
        <w:t xml:space="preserve">، </w:t>
      </w:r>
      <w:r w:rsidRPr="001A4819">
        <w:rPr>
          <w:rtl/>
          <w:lang w:eastAsia="en-AU"/>
        </w:rPr>
        <w:t>وأم</w:t>
      </w:r>
      <w:r w:rsidR="00E96A2A">
        <w:rPr>
          <w:rFonts w:hint="cs"/>
          <w:rtl/>
          <w:lang w:eastAsia="en-AU"/>
        </w:rPr>
        <w:t>ّ</w:t>
      </w:r>
      <w:r w:rsidRPr="001A4819">
        <w:rPr>
          <w:rtl/>
          <w:lang w:eastAsia="en-AU"/>
        </w:rPr>
        <w:t>ا أسماء وسلمى فأختاهما من أبيهما وهما بنتا عميس الخثعمية</w:t>
      </w:r>
      <w:r w:rsidRPr="001A4819">
        <w:rPr>
          <w:rFonts w:hint="cs"/>
          <w:rtl/>
          <w:lang w:eastAsia="en-AU"/>
        </w:rPr>
        <w:t>.</w:t>
      </w:r>
    </w:p>
    <w:p w:rsidR="00D850E1" w:rsidRPr="001A4819" w:rsidRDefault="00D850E1" w:rsidP="00D850E1">
      <w:pPr>
        <w:pStyle w:val="Heading2"/>
        <w:rPr>
          <w:rFonts w:eastAsia="Times New Roman"/>
          <w:rtl/>
          <w:lang w:eastAsia="en-AU" w:bidi="ar-IQ"/>
        </w:rPr>
      </w:pPr>
      <w:r w:rsidRPr="001A4819">
        <w:rPr>
          <w:rFonts w:eastAsia="Times New Roman" w:hint="cs"/>
          <w:rtl/>
          <w:lang w:eastAsia="en-AU" w:bidi="ar-IQ"/>
        </w:rPr>
        <w:t>البشائر !</w:t>
      </w:r>
    </w:p>
    <w:p w:rsidR="00D850E1" w:rsidRPr="001A4819" w:rsidRDefault="00D850E1" w:rsidP="00E96A2A">
      <w:pPr>
        <w:rPr>
          <w:rtl/>
          <w:lang w:eastAsia="en-AU" w:bidi="ar-IQ"/>
        </w:rPr>
      </w:pPr>
      <w:r w:rsidRPr="001A4819">
        <w:rPr>
          <w:rFonts w:hint="cs"/>
          <w:rtl/>
          <w:lang w:eastAsia="en-AU"/>
        </w:rPr>
        <w:t>ذاك عن إسلامها وأخواتها وأولادها، أم</w:t>
      </w:r>
      <w:r w:rsidR="00E96A2A">
        <w:rPr>
          <w:rFonts w:hint="cs"/>
          <w:rtl/>
          <w:lang w:eastAsia="en-AU"/>
        </w:rPr>
        <w:t>ّ</w:t>
      </w:r>
      <w:r w:rsidRPr="001A4819">
        <w:rPr>
          <w:rFonts w:hint="cs"/>
          <w:rtl/>
          <w:lang w:eastAsia="en-AU"/>
        </w:rPr>
        <w:t>ا عن منزلتها، فإنَّ أُمَّ الفضل قد حظيت بمنزلة عند النبيِّ</w:t>
      </w:r>
      <w:r>
        <w:rPr>
          <w:rFonts w:hint="cs"/>
          <w:lang w:eastAsia="en-AU"/>
        </w:rPr>
        <w:sym w:font="Zar75 Symbols" w:char="F039"/>
      </w:r>
      <w:r>
        <w:rPr>
          <w:rFonts w:hint="cs"/>
          <w:rtl/>
          <w:lang w:eastAsia="en-AU"/>
        </w:rPr>
        <w:t xml:space="preserve"> فكان يُحبّها حبًّا جمًّ</w:t>
      </w:r>
      <w:r w:rsidRPr="001A4819">
        <w:rPr>
          <w:rFonts w:hint="cs"/>
          <w:rtl/>
          <w:lang w:eastAsia="en-AU"/>
        </w:rPr>
        <w:t xml:space="preserve">ا، إضافةً إلى أنَّه </w:t>
      </w:r>
      <w:r w:rsidRPr="001A4819">
        <w:rPr>
          <w:rtl/>
          <w:lang w:eastAsia="en-AU"/>
        </w:rPr>
        <w:t>كان يزورها ويَقِيلُ عندها</w:t>
      </w:r>
      <w:r w:rsidRPr="001A4819">
        <w:rPr>
          <w:rFonts w:hint="cs"/>
          <w:rtl/>
          <w:lang w:eastAsia="en-AU"/>
        </w:rPr>
        <w:t xml:space="preserve"> يوم كان بمكة ويزورها، وعاود ذلك بعد هجرتها إلى المدينة، فكان يزورها ويأتي بيتها كثيراً، وفي هذا بركة عظيمة تحلُّ في بيتها، وأنَّها</w:t>
      </w:r>
      <w:r w:rsidR="00E96A2A">
        <w:rPr>
          <w:rFonts w:hint="cs"/>
          <w:rtl/>
          <w:lang w:eastAsia="en-AU"/>
        </w:rPr>
        <w:t>،</w:t>
      </w:r>
      <w:r w:rsidRPr="001A4819">
        <w:rPr>
          <w:rFonts w:hint="cs"/>
          <w:rtl/>
          <w:lang w:eastAsia="en-AU"/>
        </w:rPr>
        <w:t xml:space="preserve"> كما رووا في صيام يوم عرفة</w:t>
      </w:r>
      <w:r w:rsidR="00E96A2A">
        <w:rPr>
          <w:rFonts w:hint="cs"/>
          <w:rtl/>
          <w:lang w:eastAsia="en-AU"/>
        </w:rPr>
        <w:t>،</w:t>
      </w:r>
      <w:r w:rsidRPr="001A4819">
        <w:rPr>
          <w:rtl/>
          <w:lang w:eastAsia="en-AU"/>
        </w:rPr>
        <w:t xml:space="preserve"> أرسلت له</w:t>
      </w:r>
      <w:r>
        <w:rPr>
          <w:lang w:eastAsia="en-AU"/>
        </w:rPr>
        <w:sym w:font="Zar75 Symbols" w:char="F039"/>
      </w:r>
      <w:r w:rsidRPr="001A4819">
        <w:rPr>
          <w:rFonts w:hint="cs"/>
          <w:rtl/>
          <w:lang w:eastAsia="en-AU"/>
        </w:rPr>
        <w:t xml:space="preserve"> </w:t>
      </w:r>
      <w:r w:rsidRPr="001A4819">
        <w:rPr>
          <w:rtl/>
          <w:lang w:eastAsia="en-AU"/>
        </w:rPr>
        <w:t>قدحا</w:t>
      </w:r>
      <w:r w:rsidRPr="001A4819">
        <w:rPr>
          <w:rFonts w:hint="cs"/>
          <w:rtl/>
          <w:lang w:eastAsia="en-AU"/>
        </w:rPr>
        <w:t>ً</w:t>
      </w:r>
      <w:r w:rsidRPr="001A4819">
        <w:rPr>
          <w:rtl/>
          <w:lang w:eastAsia="en-AU"/>
        </w:rPr>
        <w:t xml:space="preserve"> من لبن</w:t>
      </w:r>
      <w:r w:rsidRPr="001A4819">
        <w:rPr>
          <w:rFonts w:hint="cs"/>
          <w:rtl/>
          <w:lang w:eastAsia="en-AU"/>
        </w:rPr>
        <w:t xml:space="preserve">، </w:t>
      </w:r>
      <w:r w:rsidRPr="001A4819">
        <w:rPr>
          <w:rtl/>
          <w:lang w:eastAsia="en-AU"/>
        </w:rPr>
        <w:t>فشرب منه في هذا الموقف، فعرفوا أن</w:t>
      </w:r>
      <w:r w:rsidR="00E96A2A">
        <w:rPr>
          <w:rFonts w:hint="cs"/>
          <w:rtl/>
          <w:lang w:eastAsia="en-AU"/>
        </w:rPr>
        <w:t>ّ</w:t>
      </w:r>
      <w:r w:rsidRPr="001A4819">
        <w:rPr>
          <w:rtl/>
          <w:lang w:eastAsia="en-AU"/>
        </w:rPr>
        <w:t>ه</w:t>
      </w:r>
      <w:r>
        <w:rPr>
          <w:lang w:eastAsia="en-AU"/>
        </w:rPr>
        <w:sym w:font="Zar75 Symbols" w:char="F039"/>
      </w:r>
      <w:r w:rsidRPr="001A4819">
        <w:rPr>
          <w:rFonts w:hint="cs"/>
          <w:rtl/>
          <w:lang w:eastAsia="en-AU"/>
        </w:rPr>
        <w:t xml:space="preserve"> </w:t>
      </w:r>
      <w:r w:rsidRPr="001A4819">
        <w:rPr>
          <w:rtl/>
          <w:lang w:eastAsia="en-AU"/>
        </w:rPr>
        <w:t>لم يكن صائما</w:t>
      </w:r>
      <w:r w:rsidRPr="001A4819">
        <w:rPr>
          <w:rFonts w:hint="cs"/>
          <w:rtl/>
          <w:lang w:eastAsia="en-AU"/>
        </w:rPr>
        <w:t>ً، فقد بوركت هذه المرأة الصالحة أيضاً ببشائر من قبل رسول الله</w:t>
      </w:r>
      <w:r>
        <w:rPr>
          <w:rFonts w:hint="cs"/>
          <w:lang w:eastAsia="en-AU"/>
        </w:rPr>
        <w:sym w:font="Zar75 Symbols" w:char="F039"/>
      </w:r>
      <w:r w:rsidRPr="001A4819">
        <w:rPr>
          <w:rFonts w:hint="cs"/>
          <w:rtl/>
          <w:lang w:eastAsia="en-AU"/>
        </w:rPr>
        <w:t>:</w:t>
      </w:r>
    </w:p>
    <w:p w:rsidR="00D850E1" w:rsidRPr="001A4819" w:rsidRDefault="00D850E1" w:rsidP="004700E1">
      <w:pPr>
        <w:rPr>
          <w:rtl/>
          <w:lang w:eastAsia="en-AU"/>
        </w:rPr>
      </w:pPr>
      <w:r w:rsidRPr="001A4819">
        <w:rPr>
          <w:rFonts w:hint="cs"/>
          <w:rtl/>
          <w:lang w:eastAsia="en-AU"/>
        </w:rPr>
        <w:t>ف</w:t>
      </w:r>
      <w:r w:rsidRPr="001A4819">
        <w:rPr>
          <w:rtl/>
          <w:lang w:eastAsia="en-AU"/>
        </w:rPr>
        <w:t>عن ابن عباس، قال: حدثتني أم</w:t>
      </w:r>
      <w:r w:rsidRPr="001A4819">
        <w:rPr>
          <w:rFonts w:hint="cs"/>
          <w:rtl/>
          <w:lang w:eastAsia="en-AU"/>
        </w:rPr>
        <w:t>ُّ</w:t>
      </w:r>
      <w:r w:rsidRPr="001A4819">
        <w:rPr>
          <w:rtl/>
          <w:lang w:eastAsia="en-AU"/>
        </w:rPr>
        <w:t xml:space="preserve"> الفضل بنت الحارث قالت: بينا أنا مارة والنبي</w:t>
      </w:r>
      <w:r w:rsidRPr="001A4819">
        <w:rPr>
          <w:rFonts w:hint="cs"/>
          <w:rtl/>
          <w:lang w:eastAsia="en-AU"/>
        </w:rPr>
        <w:t>ّ</w:t>
      </w:r>
      <w:r>
        <w:rPr>
          <w:rFonts w:hint="cs"/>
          <w:lang w:eastAsia="en-AU"/>
        </w:rPr>
        <w:sym w:font="Zar75 Symbols" w:char="F039"/>
      </w:r>
      <w:r w:rsidRPr="001A4819">
        <w:rPr>
          <w:rtl/>
          <w:lang w:eastAsia="en-AU"/>
        </w:rPr>
        <w:t xml:space="preserve"> في الحجر</w:t>
      </w:r>
      <w:r w:rsidRPr="001A4819">
        <w:rPr>
          <w:rFonts w:hint="cs"/>
          <w:rtl/>
          <w:lang w:eastAsia="en-AU"/>
        </w:rPr>
        <w:t xml:space="preserve">، </w:t>
      </w:r>
      <w:r w:rsidRPr="001A4819">
        <w:rPr>
          <w:rtl/>
          <w:lang w:eastAsia="en-AU"/>
        </w:rPr>
        <w:t>فقال: يا أم</w:t>
      </w:r>
      <w:r w:rsidRPr="001A4819">
        <w:rPr>
          <w:rFonts w:hint="cs"/>
          <w:rtl/>
          <w:lang w:eastAsia="en-AU"/>
        </w:rPr>
        <w:t>َّ</w:t>
      </w:r>
      <w:r w:rsidRPr="001A4819">
        <w:rPr>
          <w:rtl/>
          <w:lang w:eastAsia="en-AU"/>
        </w:rPr>
        <w:t xml:space="preserve"> الفضل</w:t>
      </w:r>
      <w:r w:rsidRPr="001A4819">
        <w:rPr>
          <w:rFonts w:hint="cs"/>
          <w:rtl/>
          <w:lang w:eastAsia="en-AU"/>
        </w:rPr>
        <w:t>!</w:t>
      </w:r>
      <w:r>
        <w:rPr>
          <w:rFonts w:hint="cs"/>
          <w:rtl/>
          <w:lang w:eastAsia="en-AU"/>
        </w:rPr>
        <w:t xml:space="preserve"> </w:t>
      </w:r>
      <w:r>
        <w:rPr>
          <w:rtl/>
          <w:lang w:eastAsia="en-AU"/>
        </w:rPr>
        <w:t>قلت</w:t>
      </w:r>
      <w:r w:rsidRPr="001A4819">
        <w:rPr>
          <w:rtl/>
          <w:lang w:eastAsia="en-AU"/>
        </w:rPr>
        <w:t>: لبيك يا رسول الله</w:t>
      </w:r>
      <w:r w:rsidRPr="001A4819">
        <w:rPr>
          <w:rFonts w:hint="cs"/>
          <w:rtl/>
          <w:lang w:eastAsia="en-AU"/>
        </w:rPr>
        <w:t>!</w:t>
      </w:r>
      <w:r>
        <w:rPr>
          <w:rFonts w:hint="cs"/>
          <w:rtl/>
          <w:lang w:eastAsia="en-AU"/>
        </w:rPr>
        <w:t xml:space="preserve"> </w:t>
      </w:r>
      <w:r w:rsidRPr="001A4819">
        <w:rPr>
          <w:rtl/>
          <w:lang w:eastAsia="en-AU"/>
        </w:rPr>
        <w:t>قال: إن</w:t>
      </w:r>
      <w:r w:rsidRPr="001A4819">
        <w:rPr>
          <w:rFonts w:hint="cs"/>
          <w:rtl/>
          <w:lang w:eastAsia="en-AU"/>
        </w:rPr>
        <w:t>َّ</w:t>
      </w:r>
      <w:r w:rsidRPr="001A4819">
        <w:rPr>
          <w:rtl/>
          <w:lang w:eastAsia="en-AU"/>
        </w:rPr>
        <w:t>ك حامل بغلام</w:t>
      </w:r>
      <w:r w:rsidRPr="001A4819">
        <w:rPr>
          <w:rFonts w:hint="cs"/>
          <w:rtl/>
          <w:lang w:eastAsia="en-AU"/>
        </w:rPr>
        <w:t>.</w:t>
      </w:r>
      <w:r>
        <w:rPr>
          <w:rFonts w:hint="cs"/>
          <w:rtl/>
          <w:lang w:eastAsia="en-AU"/>
        </w:rPr>
        <w:t xml:space="preserve"> </w:t>
      </w:r>
      <w:r w:rsidRPr="001A4819">
        <w:rPr>
          <w:rtl/>
          <w:lang w:eastAsia="en-AU"/>
        </w:rPr>
        <w:t>قلت: كيف وقد تحالفت قريش لا يولدون النساء؟</w:t>
      </w:r>
      <w:r w:rsidRPr="001A4819">
        <w:rPr>
          <w:rFonts w:hint="cs"/>
          <w:rtl/>
          <w:lang w:eastAsia="en-AU"/>
        </w:rPr>
        <w:t>!</w:t>
      </w:r>
      <w:r>
        <w:rPr>
          <w:rFonts w:hint="cs"/>
          <w:rtl/>
          <w:lang w:eastAsia="en-AU"/>
        </w:rPr>
        <w:t xml:space="preserve"> </w:t>
      </w:r>
      <w:r w:rsidRPr="001A4819">
        <w:rPr>
          <w:rtl/>
          <w:lang w:eastAsia="en-AU"/>
        </w:rPr>
        <w:t>قال: هو ما أقول لك، فإذا وضعتيه فأتيني به</w:t>
      </w:r>
      <w:r w:rsidRPr="001A4819">
        <w:rPr>
          <w:rFonts w:hint="cs"/>
          <w:rtl/>
          <w:lang w:eastAsia="en-AU"/>
        </w:rPr>
        <w:t>.</w:t>
      </w:r>
      <w:r>
        <w:rPr>
          <w:rFonts w:hint="cs"/>
          <w:rtl/>
          <w:lang w:eastAsia="en-AU"/>
        </w:rPr>
        <w:t xml:space="preserve"> </w:t>
      </w:r>
      <w:r w:rsidRPr="001A4819">
        <w:rPr>
          <w:rtl/>
          <w:lang w:eastAsia="en-AU"/>
        </w:rPr>
        <w:t>فلم</w:t>
      </w:r>
      <w:r w:rsidR="00E96A2A">
        <w:rPr>
          <w:rFonts w:hint="cs"/>
          <w:rtl/>
          <w:lang w:eastAsia="en-AU"/>
        </w:rPr>
        <w:t>ّ</w:t>
      </w:r>
      <w:r w:rsidRPr="001A4819">
        <w:rPr>
          <w:rtl/>
          <w:lang w:eastAsia="en-AU"/>
        </w:rPr>
        <w:t>ا وضعت</w:t>
      </w:r>
      <w:r w:rsidRPr="001A4819">
        <w:rPr>
          <w:rFonts w:hint="cs"/>
          <w:rtl/>
          <w:lang w:eastAsia="en-AU"/>
        </w:rPr>
        <w:t>ُ</w:t>
      </w:r>
      <w:r w:rsidRPr="001A4819">
        <w:rPr>
          <w:rtl/>
          <w:lang w:eastAsia="en-AU"/>
        </w:rPr>
        <w:t>ه أتيت</w:t>
      </w:r>
      <w:r w:rsidRPr="001A4819">
        <w:rPr>
          <w:rFonts w:hint="cs"/>
          <w:rtl/>
          <w:lang w:eastAsia="en-AU"/>
        </w:rPr>
        <w:t>ُ</w:t>
      </w:r>
      <w:r w:rsidRPr="001A4819">
        <w:rPr>
          <w:rtl/>
          <w:lang w:eastAsia="en-AU"/>
        </w:rPr>
        <w:t xml:space="preserve"> به النبي</w:t>
      </w:r>
      <w:r w:rsidRPr="001A4819">
        <w:rPr>
          <w:rFonts w:hint="cs"/>
          <w:rtl/>
          <w:lang w:eastAsia="en-AU"/>
        </w:rPr>
        <w:t>َّ</w:t>
      </w:r>
      <w:r>
        <w:rPr>
          <w:lang w:eastAsia="en-AU"/>
        </w:rPr>
        <w:sym w:font="Zar75 Symbols" w:char="F039"/>
      </w:r>
      <w:r w:rsidRPr="001A4819">
        <w:rPr>
          <w:rFonts w:hint="cs"/>
          <w:rtl/>
          <w:lang w:eastAsia="en-AU"/>
        </w:rPr>
        <w:t xml:space="preserve"> </w:t>
      </w:r>
      <w:r w:rsidRPr="001A4819">
        <w:rPr>
          <w:rtl/>
          <w:lang w:eastAsia="en-AU"/>
        </w:rPr>
        <w:t>فسم</w:t>
      </w:r>
      <w:r w:rsidR="00E96A2A">
        <w:rPr>
          <w:rFonts w:hint="cs"/>
          <w:rtl/>
          <w:lang w:eastAsia="en-AU"/>
        </w:rPr>
        <w:t>ّ</w:t>
      </w:r>
      <w:r w:rsidRPr="001A4819">
        <w:rPr>
          <w:rtl/>
          <w:lang w:eastAsia="en-AU"/>
        </w:rPr>
        <w:t>اه عبد</w:t>
      </w:r>
      <w:r w:rsidR="00E96A2A">
        <w:rPr>
          <w:rFonts w:hint="cs"/>
          <w:rtl/>
          <w:lang w:eastAsia="en-AU"/>
        </w:rPr>
        <w:t xml:space="preserve"> </w:t>
      </w:r>
      <w:r w:rsidRPr="001A4819">
        <w:rPr>
          <w:rtl/>
          <w:lang w:eastAsia="en-AU"/>
        </w:rPr>
        <w:t>الله</w:t>
      </w:r>
      <w:r w:rsidRPr="001A4819">
        <w:rPr>
          <w:rFonts w:hint="cs"/>
          <w:rtl/>
          <w:lang w:eastAsia="en-AU"/>
        </w:rPr>
        <w:t xml:space="preserve">، </w:t>
      </w:r>
      <w:r w:rsidRPr="001A4819">
        <w:rPr>
          <w:rtl/>
          <w:lang w:eastAsia="en-AU"/>
        </w:rPr>
        <w:t>و ألياه</w:t>
      </w:r>
      <w:r w:rsidRPr="001A4819">
        <w:rPr>
          <w:rFonts w:hint="cs"/>
          <w:rtl/>
          <w:lang w:eastAsia="en-AU"/>
        </w:rPr>
        <w:t xml:space="preserve"> </w:t>
      </w:r>
      <w:r w:rsidRPr="001A4819">
        <w:rPr>
          <w:rtl/>
          <w:lang w:eastAsia="en-AU"/>
        </w:rPr>
        <w:t>(حنكه بريقه) بريقه، قال: اذهبي به، فلتجدنه كيسا</w:t>
      </w:r>
      <w:r w:rsidRPr="001A4819">
        <w:rPr>
          <w:rFonts w:hint="cs"/>
          <w:rtl/>
          <w:lang w:eastAsia="en-AU"/>
        </w:rPr>
        <w:t xml:space="preserve">ً. </w:t>
      </w:r>
      <w:r w:rsidRPr="001A4819">
        <w:rPr>
          <w:rtl/>
          <w:lang w:eastAsia="en-AU"/>
        </w:rPr>
        <w:t>قال</w:t>
      </w:r>
      <w:r w:rsidRPr="001A4819">
        <w:rPr>
          <w:rFonts w:hint="cs"/>
          <w:rtl/>
          <w:lang w:eastAsia="en-AU"/>
        </w:rPr>
        <w:t>ت</w:t>
      </w:r>
      <w:r w:rsidRPr="001A4819">
        <w:rPr>
          <w:rtl/>
          <w:lang w:eastAsia="en-AU"/>
        </w:rPr>
        <w:t>: فأتيت</w:t>
      </w:r>
      <w:r w:rsidRPr="001A4819">
        <w:rPr>
          <w:rFonts w:hint="cs"/>
          <w:rtl/>
          <w:lang w:eastAsia="en-AU"/>
        </w:rPr>
        <w:t>ُ</w:t>
      </w:r>
      <w:r w:rsidRPr="001A4819">
        <w:rPr>
          <w:rtl/>
          <w:lang w:eastAsia="en-AU"/>
        </w:rPr>
        <w:t xml:space="preserve"> العباس</w:t>
      </w:r>
      <w:r w:rsidRPr="001A4819">
        <w:rPr>
          <w:rFonts w:hint="cs"/>
          <w:rtl/>
          <w:lang w:eastAsia="en-AU"/>
        </w:rPr>
        <w:t>َ</w:t>
      </w:r>
      <w:r w:rsidRPr="001A4819">
        <w:rPr>
          <w:rtl/>
          <w:lang w:eastAsia="en-AU"/>
        </w:rPr>
        <w:t xml:space="preserve"> فأخبرت</w:t>
      </w:r>
      <w:r w:rsidRPr="001A4819">
        <w:rPr>
          <w:rFonts w:hint="cs"/>
          <w:rtl/>
          <w:lang w:eastAsia="en-AU"/>
        </w:rPr>
        <w:t>ُ</w:t>
      </w:r>
      <w:r w:rsidRPr="001A4819">
        <w:rPr>
          <w:rtl/>
          <w:lang w:eastAsia="en-AU"/>
        </w:rPr>
        <w:t>ه، فتبس</w:t>
      </w:r>
      <w:r w:rsidRPr="001A4819">
        <w:rPr>
          <w:rFonts w:hint="cs"/>
          <w:rtl/>
          <w:lang w:eastAsia="en-AU"/>
        </w:rPr>
        <w:t>ّ</w:t>
      </w:r>
      <w:r w:rsidRPr="001A4819">
        <w:rPr>
          <w:rtl/>
          <w:lang w:eastAsia="en-AU"/>
        </w:rPr>
        <w:t>م، ثم</w:t>
      </w:r>
      <w:r w:rsidR="00E96A2A">
        <w:rPr>
          <w:rFonts w:hint="cs"/>
          <w:rtl/>
          <w:lang w:eastAsia="en-AU"/>
        </w:rPr>
        <w:t>ّ</w:t>
      </w:r>
      <w:r w:rsidRPr="001A4819">
        <w:rPr>
          <w:rtl/>
          <w:lang w:eastAsia="en-AU"/>
        </w:rPr>
        <w:t xml:space="preserve"> أتى النبي</w:t>
      </w:r>
      <w:r w:rsidRPr="001A4819">
        <w:rPr>
          <w:rFonts w:hint="cs"/>
          <w:rtl/>
          <w:lang w:eastAsia="en-AU"/>
        </w:rPr>
        <w:t>َّ</w:t>
      </w:r>
      <w:r>
        <w:rPr>
          <w:rFonts w:hint="cs"/>
          <w:lang w:eastAsia="en-AU"/>
        </w:rPr>
        <w:sym w:font="Zar75 Symbols" w:char="F039"/>
      </w:r>
      <w:r w:rsidRPr="001A4819">
        <w:rPr>
          <w:rtl/>
          <w:lang w:eastAsia="en-AU"/>
        </w:rPr>
        <w:t>،</w:t>
      </w:r>
      <w:r>
        <w:rPr>
          <w:rFonts w:hint="cs"/>
          <w:rtl/>
          <w:lang w:eastAsia="en-AU"/>
        </w:rPr>
        <w:t xml:space="preserve"> </w:t>
      </w:r>
      <w:r w:rsidRPr="001A4819">
        <w:rPr>
          <w:rtl/>
          <w:lang w:eastAsia="en-AU"/>
        </w:rPr>
        <w:t>وكان رجلا</w:t>
      </w:r>
      <w:r w:rsidRPr="001A4819">
        <w:rPr>
          <w:rFonts w:hint="cs"/>
          <w:rtl/>
          <w:lang w:eastAsia="en-AU"/>
        </w:rPr>
        <w:t>ً</w:t>
      </w:r>
      <w:r w:rsidRPr="001A4819">
        <w:rPr>
          <w:rtl/>
          <w:lang w:eastAsia="en-AU"/>
        </w:rPr>
        <w:t xml:space="preserve"> جميلا</w:t>
      </w:r>
      <w:r w:rsidRPr="001A4819">
        <w:rPr>
          <w:rFonts w:hint="cs"/>
          <w:rtl/>
          <w:lang w:eastAsia="en-AU"/>
        </w:rPr>
        <w:t>ً</w:t>
      </w:r>
      <w:r w:rsidRPr="001A4819">
        <w:rPr>
          <w:rtl/>
          <w:lang w:eastAsia="en-AU"/>
        </w:rPr>
        <w:t>، مديد القامة، فلم</w:t>
      </w:r>
      <w:r w:rsidR="00E96A2A">
        <w:rPr>
          <w:rFonts w:hint="cs"/>
          <w:rtl/>
          <w:lang w:eastAsia="en-AU"/>
        </w:rPr>
        <w:t>ّ</w:t>
      </w:r>
      <w:r w:rsidRPr="001A4819">
        <w:rPr>
          <w:rtl/>
          <w:lang w:eastAsia="en-AU"/>
        </w:rPr>
        <w:t>ا رآه النبي</w:t>
      </w:r>
      <w:r w:rsidRPr="001A4819">
        <w:rPr>
          <w:rFonts w:hint="cs"/>
          <w:rtl/>
          <w:lang w:eastAsia="en-AU"/>
        </w:rPr>
        <w:t>ُّ</w:t>
      </w:r>
      <w:r>
        <w:rPr>
          <w:rFonts w:hint="cs"/>
          <w:lang w:eastAsia="en-AU"/>
        </w:rPr>
        <w:sym w:font="Zar75 Symbols" w:char="F039"/>
      </w:r>
      <w:r w:rsidRPr="001A4819">
        <w:rPr>
          <w:rtl/>
          <w:lang w:eastAsia="en-AU"/>
        </w:rPr>
        <w:t xml:space="preserve"> قام إليه</w:t>
      </w:r>
      <w:r w:rsidRPr="001A4819">
        <w:rPr>
          <w:rFonts w:hint="cs"/>
          <w:rtl/>
          <w:lang w:eastAsia="en-AU"/>
        </w:rPr>
        <w:t xml:space="preserve">، </w:t>
      </w:r>
      <w:r w:rsidRPr="001A4819">
        <w:rPr>
          <w:rtl/>
          <w:lang w:eastAsia="en-AU"/>
        </w:rPr>
        <w:t>فقب</w:t>
      </w:r>
      <w:r w:rsidRPr="001A4819">
        <w:rPr>
          <w:rFonts w:hint="cs"/>
          <w:rtl/>
          <w:lang w:eastAsia="en-AU"/>
        </w:rPr>
        <w:t>ّ</w:t>
      </w:r>
      <w:r w:rsidRPr="001A4819">
        <w:rPr>
          <w:rtl/>
          <w:lang w:eastAsia="en-AU"/>
        </w:rPr>
        <w:t>ل ما بين عينيه وأقعده عن يمينه، ثم</w:t>
      </w:r>
      <w:r w:rsidR="00E96A2A">
        <w:rPr>
          <w:rFonts w:hint="cs"/>
          <w:rtl/>
          <w:lang w:eastAsia="en-AU"/>
        </w:rPr>
        <w:t>ّ</w:t>
      </w:r>
      <w:r w:rsidRPr="001A4819">
        <w:rPr>
          <w:rtl/>
          <w:lang w:eastAsia="en-AU"/>
        </w:rPr>
        <w:t xml:space="preserve"> قال: هذا عم</w:t>
      </w:r>
      <w:r w:rsidRPr="001A4819">
        <w:rPr>
          <w:rFonts w:hint="cs"/>
          <w:rtl/>
          <w:lang w:eastAsia="en-AU"/>
        </w:rPr>
        <w:t>ّ</w:t>
      </w:r>
      <w:r w:rsidRPr="001A4819">
        <w:rPr>
          <w:rtl/>
          <w:lang w:eastAsia="en-AU"/>
        </w:rPr>
        <w:t>ي، فمن شاء فليباه بعم</w:t>
      </w:r>
      <w:r w:rsidRPr="001A4819">
        <w:rPr>
          <w:rFonts w:hint="cs"/>
          <w:rtl/>
          <w:lang w:eastAsia="en-AU"/>
        </w:rPr>
        <w:t>ّ</w:t>
      </w:r>
      <w:r w:rsidRPr="001A4819">
        <w:rPr>
          <w:rtl/>
          <w:lang w:eastAsia="en-AU"/>
        </w:rPr>
        <w:t>ه</w:t>
      </w:r>
      <w:r w:rsidRPr="001A4819">
        <w:rPr>
          <w:rFonts w:hint="cs"/>
          <w:rtl/>
          <w:lang w:eastAsia="en-AU"/>
        </w:rPr>
        <w:t>!</w:t>
      </w:r>
      <w:r>
        <w:rPr>
          <w:rFonts w:hint="cs"/>
          <w:rtl/>
          <w:lang w:eastAsia="en-AU"/>
        </w:rPr>
        <w:t xml:space="preserve"> </w:t>
      </w:r>
      <w:r w:rsidRPr="001A4819">
        <w:rPr>
          <w:rtl/>
          <w:lang w:eastAsia="en-AU"/>
        </w:rPr>
        <w:t xml:space="preserve">فقال العباس بعض </w:t>
      </w:r>
      <w:r w:rsidRPr="001A4819">
        <w:rPr>
          <w:rtl/>
          <w:lang w:eastAsia="en-AU"/>
        </w:rPr>
        <w:lastRenderedPageBreak/>
        <w:t>القول، يا رسول الله</w:t>
      </w:r>
      <w:r w:rsidRPr="001A4819">
        <w:rPr>
          <w:rFonts w:hint="cs"/>
          <w:rtl/>
          <w:lang w:eastAsia="en-AU"/>
        </w:rPr>
        <w:t>.</w:t>
      </w:r>
      <w:r>
        <w:rPr>
          <w:rFonts w:hint="cs"/>
          <w:rtl/>
          <w:lang w:eastAsia="en-AU"/>
        </w:rPr>
        <w:t xml:space="preserve"> </w:t>
      </w:r>
      <w:r w:rsidRPr="001A4819">
        <w:rPr>
          <w:rtl/>
          <w:lang w:eastAsia="en-AU"/>
        </w:rPr>
        <w:t>قال</w:t>
      </w:r>
      <w:r w:rsidR="004700E1">
        <w:rPr>
          <w:lang w:eastAsia="en-AU"/>
        </w:rPr>
        <w:sym w:font="Zar75 Symbols" w:char="F039"/>
      </w:r>
      <w:r w:rsidRPr="001A4819">
        <w:rPr>
          <w:rtl/>
          <w:lang w:eastAsia="en-AU"/>
        </w:rPr>
        <w:t xml:space="preserve">: </w:t>
      </w:r>
      <w:r w:rsidR="00315202">
        <w:rPr>
          <w:rFonts w:hint="cs"/>
          <w:rtl/>
          <w:lang w:eastAsia="en-AU"/>
        </w:rPr>
        <w:t>«</w:t>
      </w:r>
      <w:r w:rsidRPr="001A4819">
        <w:rPr>
          <w:rtl/>
          <w:lang w:eastAsia="en-AU"/>
        </w:rPr>
        <w:t>و ل</w:t>
      </w:r>
      <w:r w:rsidRPr="001A4819">
        <w:rPr>
          <w:rFonts w:hint="cs"/>
          <w:rtl/>
          <w:lang w:eastAsia="en-AU"/>
        </w:rPr>
        <w:t>ِ</w:t>
      </w:r>
      <w:r w:rsidRPr="001A4819">
        <w:rPr>
          <w:rtl/>
          <w:lang w:eastAsia="en-AU"/>
        </w:rPr>
        <w:t>م</w:t>
      </w:r>
      <w:r w:rsidRPr="001A4819">
        <w:rPr>
          <w:rFonts w:hint="cs"/>
          <w:rtl/>
          <w:lang w:eastAsia="en-AU"/>
        </w:rPr>
        <w:t>َ</w:t>
      </w:r>
      <w:r w:rsidRPr="001A4819">
        <w:rPr>
          <w:rtl/>
          <w:lang w:eastAsia="en-AU"/>
        </w:rPr>
        <w:t xml:space="preserve"> لا أقول وأنت عم</w:t>
      </w:r>
      <w:r w:rsidRPr="001A4819">
        <w:rPr>
          <w:rFonts w:hint="cs"/>
          <w:rtl/>
          <w:lang w:eastAsia="en-AU"/>
        </w:rPr>
        <w:t>ّ</w:t>
      </w:r>
      <w:r w:rsidRPr="001A4819">
        <w:rPr>
          <w:rtl/>
          <w:lang w:eastAsia="en-AU"/>
        </w:rPr>
        <w:t>ي و بقية آبائي والعم</w:t>
      </w:r>
      <w:r w:rsidRPr="001A4819">
        <w:rPr>
          <w:rFonts w:hint="cs"/>
          <w:rtl/>
          <w:lang w:eastAsia="en-AU"/>
        </w:rPr>
        <w:t>ُّ</w:t>
      </w:r>
      <w:r w:rsidRPr="001A4819">
        <w:rPr>
          <w:rtl/>
          <w:lang w:eastAsia="en-AU"/>
        </w:rPr>
        <w:t xml:space="preserve"> والد</w:t>
      </w:r>
      <w:r w:rsidR="00315202">
        <w:rPr>
          <w:rFonts w:hint="cs"/>
          <w:rtl/>
          <w:lang w:eastAsia="en-AU"/>
        </w:rPr>
        <w:t>»</w:t>
      </w:r>
      <w:r w:rsidRPr="001A4819">
        <w:rPr>
          <w:rFonts w:hint="cs"/>
          <w:rtl/>
          <w:lang w:eastAsia="en-AU"/>
        </w:rPr>
        <w:t>.</w:t>
      </w:r>
    </w:p>
    <w:p w:rsidR="00D850E1" w:rsidRDefault="00D850E1" w:rsidP="00D850E1">
      <w:pPr>
        <w:rPr>
          <w:rFonts w:ascii="Tahoma" w:hAnsi="Tahoma"/>
          <w:rtl/>
          <w:lang w:eastAsia="en-AU" w:bidi="ar-IQ"/>
        </w:rPr>
      </w:pPr>
      <w:r w:rsidRPr="001A4819">
        <w:rPr>
          <w:rFonts w:hint="cs"/>
          <w:rtl/>
          <w:lang w:eastAsia="en-AU"/>
        </w:rPr>
        <w:t>فصارت</w:t>
      </w:r>
      <w:r w:rsidRPr="001A4819">
        <w:rPr>
          <w:rtl/>
          <w:lang w:eastAsia="en-AU"/>
        </w:rPr>
        <w:t xml:space="preserve"> </w:t>
      </w:r>
      <w:r w:rsidRPr="001A4819">
        <w:rPr>
          <w:rFonts w:hint="cs"/>
          <w:rtl/>
          <w:lang w:eastAsia="en-AU"/>
        </w:rPr>
        <w:t xml:space="preserve">أمَّ ترجمان </w:t>
      </w:r>
      <w:r w:rsidRPr="001A4819">
        <w:rPr>
          <w:rtl/>
          <w:lang w:eastAsia="en-AU"/>
        </w:rPr>
        <w:t>القرآن</w:t>
      </w:r>
      <w:r w:rsidRPr="001A4819">
        <w:rPr>
          <w:rFonts w:hint="cs"/>
          <w:rtl/>
          <w:lang w:eastAsia="en-AU"/>
        </w:rPr>
        <w:t xml:space="preserve">، </w:t>
      </w:r>
      <w:r w:rsidRPr="001A4819">
        <w:rPr>
          <w:rtl/>
          <w:lang w:eastAsia="en-AU"/>
        </w:rPr>
        <w:t>و</w:t>
      </w:r>
      <w:r>
        <w:rPr>
          <w:rFonts w:hint="cs"/>
          <w:rtl/>
          <w:lang w:eastAsia="en-AU"/>
        </w:rPr>
        <w:t xml:space="preserve"> </w:t>
      </w:r>
      <w:r w:rsidRPr="001A4819">
        <w:rPr>
          <w:rtl/>
          <w:lang w:eastAsia="en-AU"/>
        </w:rPr>
        <w:t>حبر هذه الأمة</w:t>
      </w:r>
      <w:r w:rsidRPr="001A4819">
        <w:rPr>
          <w:rFonts w:hint="cs"/>
          <w:rtl/>
          <w:lang w:eastAsia="en-AU"/>
        </w:rPr>
        <w:t>!</w:t>
      </w:r>
    </w:p>
    <w:p w:rsidR="00D850E1" w:rsidRPr="001A4819" w:rsidRDefault="00D850E1" w:rsidP="00D850E1">
      <w:pPr>
        <w:pStyle w:val="Heading2"/>
        <w:rPr>
          <w:rFonts w:eastAsia="Times New Roman"/>
          <w:rtl/>
          <w:lang w:eastAsia="en-AU"/>
        </w:rPr>
      </w:pPr>
      <w:r w:rsidRPr="001A4819">
        <w:rPr>
          <w:rFonts w:eastAsia="Times New Roman" w:hint="cs"/>
          <w:rtl/>
          <w:lang w:eastAsia="en-AU"/>
        </w:rPr>
        <w:t>وحضرت وفاته</w:t>
      </w:r>
      <w:r>
        <w:rPr>
          <w:rFonts w:eastAsia="Times New Roman" w:hint="cs"/>
          <w:lang w:eastAsia="en-AU"/>
        </w:rPr>
        <w:sym w:font="Zar75 Symbols" w:char="F039"/>
      </w:r>
      <w:r w:rsidRPr="001A4819">
        <w:rPr>
          <w:rFonts w:eastAsia="Times New Roman" w:hint="cs"/>
          <w:rtl/>
          <w:lang w:eastAsia="en-AU"/>
        </w:rPr>
        <w:t xml:space="preserve"> :</w:t>
      </w:r>
    </w:p>
    <w:p w:rsidR="00D850E1" w:rsidRPr="001A4819" w:rsidRDefault="00D850E1" w:rsidP="00D850E1">
      <w:pPr>
        <w:rPr>
          <w:rtl/>
          <w:lang w:eastAsia="en-AU"/>
        </w:rPr>
      </w:pPr>
      <w:r w:rsidRPr="001A4819">
        <w:rPr>
          <w:rtl/>
          <w:lang w:eastAsia="en-AU"/>
        </w:rPr>
        <w:t>وكانت هي مع النساء في بيت النبيّ</w:t>
      </w:r>
      <w:r>
        <w:rPr>
          <w:lang w:eastAsia="en-AU"/>
        </w:rPr>
        <w:sym w:font="Zar75 Symbols" w:char="F039"/>
      </w:r>
      <w:r w:rsidRPr="001A4819">
        <w:rPr>
          <w:rtl/>
          <w:lang w:eastAsia="en-AU"/>
        </w:rPr>
        <w:t xml:space="preserve"> في مرضه الذي توفي فيه</w:t>
      </w:r>
      <w:r>
        <w:rPr>
          <w:rFonts w:hint="cs"/>
          <w:rtl/>
          <w:lang w:eastAsia="en-AU"/>
        </w:rPr>
        <w:t xml:space="preserve">. </w:t>
      </w:r>
      <w:r w:rsidRPr="001A4819">
        <w:rPr>
          <w:rFonts w:hint="cs"/>
          <w:rtl/>
          <w:lang w:eastAsia="en-AU"/>
        </w:rPr>
        <w:t>ففي سند عن ابن عباس عن أُمِّه أُمِّ الفضل، قالت:</w:t>
      </w:r>
      <w:r>
        <w:rPr>
          <w:rFonts w:hint="cs"/>
          <w:rtl/>
          <w:lang w:eastAsia="en-AU"/>
        </w:rPr>
        <w:t xml:space="preserve"> </w:t>
      </w:r>
      <w:r w:rsidRPr="001A4819">
        <w:rPr>
          <w:rFonts w:hint="cs"/>
          <w:rtl/>
          <w:lang w:eastAsia="en-AU"/>
        </w:rPr>
        <w:t>خرج علينا رسول الله</w:t>
      </w:r>
      <w:r>
        <w:rPr>
          <w:rFonts w:hint="cs"/>
          <w:lang w:eastAsia="en-AU"/>
        </w:rPr>
        <w:sym w:font="Zar75 Symbols" w:char="F039"/>
      </w:r>
      <w:r w:rsidRPr="001A4819">
        <w:rPr>
          <w:rFonts w:hint="cs"/>
          <w:rtl/>
          <w:lang w:eastAsia="en-AU"/>
        </w:rPr>
        <w:t xml:space="preserve"> وهو عاصب رأسه في مرضه، فصلّى المغرب، فقرأ المرسلات، فما صلّاها بعدُ حتى لقي الله عزَّ</w:t>
      </w:r>
      <w:r w:rsidR="00E96A2A">
        <w:rPr>
          <w:rFonts w:hint="cs"/>
          <w:rtl/>
          <w:lang w:eastAsia="en-AU"/>
        </w:rPr>
        <w:t xml:space="preserve"> </w:t>
      </w:r>
      <w:r w:rsidRPr="001A4819">
        <w:rPr>
          <w:rFonts w:hint="cs"/>
          <w:rtl/>
          <w:lang w:eastAsia="en-AU"/>
        </w:rPr>
        <w:t>وجلَّ.</w:t>
      </w:r>
    </w:p>
    <w:p w:rsidR="00D850E1" w:rsidRPr="001A4819" w:rsidRDefault="00D850E1" w:rsidP="00D850E1">
      <w:pPr>
        <w:rPr>
          <w:rtl/>
          <w:lang w:eastAsia="en-AU"/>
        </w:rPr>
      </w:pPr>
      <w:r w:rsidRPr="001A4819">
        <w:rPr>
          <w:rFonts w:hint="cs"/>
          <w:rtl/>
          <w:lang w:eastAsia="en-AU"/>
        </w:rPr>
        <w:t>وصارت رضوان الله عليها تذكر هذه السورة كآخر ما سمعته من رسول الله</w:t>
      </w:r>
      <w:r>
        <w:rPr>
          <w:rFonts w:hint="cs"/>
          <w:lang w:eastAsia="en-AU"/>
        </w:rPr>
        <w:sym w:font="Zar75 Symbols" w:char="F039"/>
      </w:r>
      <w:r w:rsidRPr="001A4819">
        <w:rPr>
          <w:rFonts w:hint="cs"/>
          <w:rtl/>
          <w:lang w:eastAsia="en-AU"/>
        </w:rPr>
        <w:t>، فعن ابن عباس أنَّ أُمَّ الفضل بنت الحارث سمعته (سمعتني) وهو يقرأ</w:t>
      </w:r>
      <w:r>
        <w:rPr>
          <w:rFonts w:hint="cs"/>
          <w:rtl/>
          <w:lang w:eastAsia="en-AU"/>
        </w:rPr>
        <w:t>:</w:t>
      </w:r>
      <w:r w:rsidRPr="001A4819">
        <w:rPr>
          <w:rFonts w:hint="cs"/>
          <w:rtl/>
          <w:lang w:eastAsia="en-AU"/>
        </w:rPr>
        <w:t xml:space="preserve"> </w:t>
      </w:r>
      <w:r>
        <w:rPr>
          <w:rFonts w:hint="cs"/>
          <w:lang w:eastAsia="en-AU"/>
        </w:rPr>
        <w:sym w:font="Zar75 Symbols" w:char="F029"/>
      </w:r>
      <w:r w:rsidRPr="00E96A2A">
        <w:rPr>
          <w:rStyle w:val="Char"/>
          <w:rFonts w:hint="cs"/>
          <w:rtl/>
        </w:rPr>
        <w:t>وَالْمُرْسَلاتِ عُرفاً</w:t>
      </w:r>
      <w:r>
        <w:rPr>
          <w:rFonts w:hint="cs"/>
          <w:lang w:eastAsia="en-AU"/>
        </w:rPr>
        <w:sym w:font="Zar75 Symbols" w:char="F028"/>
      </w:r>
      <w:r>
        <w:rPr>
          <w:rFonts w:hint="cs"/>
          <w:rtl/>
          <w:lang w:eastAsia="en-AU"/>
        </w:rPr>
        <w:t>.</w:t>
      </w:r>
    </w:p>
    <w:p w:rsidR="00D850E1" w:rsidRPr="001A4819" w:rsidRDefault="00D850E1" w:rsidP="00D850E1">
      <w:pPr>
        <w:rPr>
          <w:rtl/>
          <w:lang w:eastAsia="en-AU"/>
        </w:rPr>
      </w:pPr>
      <w:r w:rsidRPr="001A4819">
        <w:rPr>
          <w:rFonts w:hint="cs"/>
          <w:rtl/>
          <w:lang w:eastAsia="en-AU"/>
        </w:rPr>
        <w:t>فقالت: يا بنيَّ لقد ذكّرتني بقراءتك هذه ال</w:t>
      </w:r>
      <w:r w:rsidR="00315202">
        <w:rPr>
          <w:rFonts w:hint="cs"/>
          <w:rtl/>
          <w:lang w:eastAsia="en-AU"/>
        </w:rPr>
        <w:t>سورة، إنَّها لآخر ما سمعتُ رسول</w:t>
      </w:r>
      <w:r w:rsidR="00315202">
        <w:rPr>
          <w:rFonts w:hint="eastAsia"/>
          <w:rtl/>
          <w:lang w:eastAsia="en-AU"/>
        </w:rPr>
        <w:t> </w:t>
      </w:r>
      <w:r w:rsidRPr="001A4819">
        <w:rPr>
          <w:rFonts w:hint="cs"/>
          <w:rtl/>
          <w:lang w:eastAsia="en-AU"/>
        </w:rPr>
        <w:t>الله</w:t>
      </w:r>
      <w:r>
        <w:rPr>
          <w:rFonts w:hint="cs"/>
          <w:lang w:eastAsia="en-AU"/>
        </w:rPr>
        <w:sym w:font="Zar75 Symbols" w:char="F039"/>
      </w:r>
      <w:r w:rsidRPr="001A4819">
        <w:rPr>
          <w:rFonts w:hint="cs"/>
          <w:rtl/>
          <w:lang w:eastAsia="en-AU"/>
        </w:rPr>
        <w:t>، يقرأ بها في المغرب.</w:t>
      </w:r>
      <w:r>
        <w:rPr>
          <w:rStyle w:val="FootnoteReference"/>
          <w:rtl/>
          <w:lang w:eastAsia="en-AU"/>
        </w:rPr>
        <w:footnoteReference w:id="534"/>
      </w:r>
    </w:p>
    <w:p w:rsidR="00D850E1" w:rsidRPr="001A4819" w:rsidRDefault="00D850E1" w:rsidP="00D850E1">
      <w:pPr>
        <w:rPr>
          <w:lang w:eastAsia="en-AU"/>
        </w:rPr>
      </w:pPr>
      <w:r w:rsidRPr="001A4819">
        <w:rPr>
          <w:rFonts w:hint="cs"/>
          <w:rtl/>
          <w:lang w:eastAsia="en-AU"/>
        </w:rPr>
        <w:t>و</w:t>
      </w:r>
      <w:r w:rsidRPr="001A4819">
        <w:rPr>
          <w:rtl/>
          <w:lang w:eastAsia="en-AU"/>
        </w:rPr>
        <w:t>روى الشيخ المفيد بسنده إلى زيد بن عليّ بن الحسين</w:t>
      </w:r>
      <w:r>
        <w:rPr>
          <w:lang w:eastAsia="en-AU"/>
        </w:rPr>
        <w:sym w:font="Zar75 Symbols" w:char="F037"/>
      </w:r>
      <w:r w:rsidRPr="001A4819">
        <w:rPr>
          <w:rFonts w:hint="cs"/>
          <w:rtl/>
          <w:lang w:eastAsia="en-AU"/>
        </w:rPr>
        <w:t>.</w:t>
      </w:r>
    </w:p>
    <w:p w:rsidR="00D850E1" w:rsidRPr="001A4819" w:rsidRDefault="00D850E1" w:rsidP="00D850E1">
      <w:pPr>
        <w:rPr>
          <w:rtl/>
          <w:lang w:eastAsia="en-AU"/>
        </w:rPr>
      </w:pPr>
      <w:r w:rsidRPr="001A4819">
        <w:rPr>
          <w:rFonts w:hint="cs"/>
          <w:rtl/>
          <w:lang w:eastAsia="en-AU"/>
        </w:rPr>
        <w:t>مم</w:t>
      </w:r>
      <w:r w:rsidR="00DD6B53">
        <w:rPr>
          <w:rFonts w:hint="cs"/>
          <w:rtl/>
          <w:lang w:eastAsia="en-AU"/>
        </w:rPr>
        <w:t>ّ</w:t>
      </w:r>
      <w:r w:rsidRPr="001A4819">
        <w:rPr>
          <w:rFonts w:hint="cs"/>
          <w:rtl/>
          <w:lang w:eastAsia="en-AU"/>
        </w:rPr>
        <w:t xml:space="preserve">ا يدل على أنَّها لم تكتف بذلك، بل غدت من رواة الأحاديث، وقد </w:t>
      </w:r>
      <w:r w:rsidRPr="001A4819">
        <w:rPr>
          <w:rtl/>
          <w:lang w:eastAsia="en-AU"/>
        </w:rPr>
        <w:t>حد</w:t>
      </w:r>
      <w:r w:rsidRPr="001A4819">
        <w:rPr>
          <w:rFonts w:hint="cs"/>
          <w:rtl/>
          <w:lang w:eastAsia="en-AU"/>
        </w:rPr>
        <w:t>ّ</w:t>
      </w:r>
      <w:r w:rsidRPr="001A4819">
        <w:rPr>
          <w:rtl/>
          <w:lang w:eastAsia="en-AU"/>
        </w:rPr>
        <w:t>ث عنها ولدها عبد الله</w:t>
      </w:r>
      <w:r w:rsidRPr="001A4819">
        <w:rPr>
          <w:rFonts w:hint="cs"/>
          <w:rtl/>
          <w:lang w:eastAsia="en-AU"/>
        </w:rPr>
        <w:t xml:space="preserve"> بن عباس، </w:t>
      </w:r>
      <w:r w:rsidRPr="001A4819">
        <w:rPr>
          <w:rtl/>
          <w:lang w:eastAsia="en-AU"/>
        </w:rPr>
        <w:t>و</w:t>
      </w:r>
      <w:r w:rsidRPr="001A4819">
        <w:rPr>
          <w:rFonts w:hint="cs"/>
          <w:rtl/>
          <w:lang w:eastAsia="en-AU"/>
        </w:rPr>
        <w:t xml:space="preserve">أخوه </w:t>
      </w:r>
      <w:r w:rsidRPr="001A4819">
        <w:rPr>
          <w:rtl/>
          <w:lang w:eastAsia="en-AU"/>
        </w:rPr>
        <w:t>تمام</w:t>
      </w:r>
      <w:r w:rsidRPr="001A4819">
        <w:rPr>
          <w:rFonts w:hint="cs"/>
          <w:rtl/>
          <w:lang w:eastAsia="en-AU"/>
        </w:rPr>
        <w:t xml:space="preserve">، </w:t>
      </w:r>
      <w:r w:rsidRPr="001A4819">
        <w:rPr>
          <w:rtl/>
          <w:lang w:eastAsia="en-AU"/>
        </w:rPr>
        <w:t>و</w:t>
      </w:r>
      <w:r w:rsidRPr="001A4819">
        <w:rPr>
          <w:rFonts w:hint="cs"/>
          <w:rtl/>
          <w:lang w:eastAsia="en-AU"/>
        </w:rPr>
        <w:t xml:space="preserve">أيضاً </w:t>
      </w:r>
      <w:r w:rsidRPr="001A4819">
        <w:rPr>
          <w:rtl/>
          <w:lang w:eastAsia="en-AU"/>
        </w:rPr>
        <w:t>أنس بن مالك</w:t>
      </w:r>
      <w:r w:rsidRPr="001A4819">
        <w:rPr>
          <w:rFonts w:hint="cs"/>
          <w:rtl/>
          <w:lang w:eastAsia="en-AU"/>
        </w:rPr>
        <w:t xml:space="preserve">، </w:t>
      </w:r>
      <w:r w:rsidRPr="001A4819">
        <w:rPr>
          <w:rtl/>
          <w:lang w:eastAsia="en-AU"/>
        </w:rPr>
        <w:t>وعبد الله بن</w:t>
      </w:r>
      <w:r w:rsidRPr="001A4819">
        <w:rPr>
          <w:rFonts w:hint="cs"/>
          <w:rtl/>
          <w:lang w:eastAsia="en-AU"/>
        </w:rPr>
        <w:t xml:space="preserve"> ا</w:t>
      </w:r>
      <w:r w:rsidRPr="001A4819">
        <w:rPr>
          <w:rtl/>
          <w:lang w:eastAsia="en-AU"/>
        </w:rPr>
        <w:t xml:space="preserve">لحارث وعمير بن </w:t>
      </w:r>
      <w:r>
        <w:rPr>
          <w:rtl/>
          <w:lang w:eastAsia="en-AU"/>
        </w:rPr>
        <w:t>الحارث مولاها، وكريب مولى ابنها</w:t>
      </w:r>
      <w:r>
        <w:rPr>
          <w:rFonts w:hint="cs"/>
          <w:rtl/>
          <w:lang w:eastAsia="en-AU"/>
        </w:rPr>
        <w:t>.</w:t>
      </w:r>
      <w:r w:rsidRPr="001A4819">
        <w:rPr>
          <w:rFonts w:hint="cs"/>
          <w:rtl/>
          <w:lang w:eastAsia="en-AU"/>
        </w:rPr>
        <w:t>..</w:t>
      </w:r>
    </w:p>
    <w:p w:rsidR="00D850E1" w:rsidRPr="001A4819" w:rsidRDefault="00D850E1" w:rsidP="00D850E1">
      <w:pPr>
        <w:pStyle w:val="Heading2"/>
        <w:rPr>
          <w:rFonts w:eastAsia="Times New Roman"/>
          <w:rtl/>
          <w:lang w:eastAsia="en-AU"/>
        </w:rPr>
      </w:pPr>
      <w:r w:rsidRPr="001A4819">
        <w:rPr>
          <w:rFonts w:eastAsia="Times New Roman" w:hint="cs"/>
          <w:rtl/>
          <w:lang w:eastAsia="en-AU"/>
        </w:rPr>
        <w:t>الرثاء !</w:t>
      </w:r>
    </w:p>
    <w:p w:rsidR="00D850E1" w:rsidRDefault="00D850E1" w:rsidP="00D850E1">
      <w:pPr>
        <w:rPr>
          <w:rtl/>
          <w:lang w:eastAsia="en-AU"/>
        </w:rPr>
      </w:pPr>
      <w:r w:rsidRPr="001A4819">
        <w:rPr>
          <w:rFonts w:ascii="Arial" w:hAnsi="Arial" w:hint="cs"/>
          <w:rtl/>
          <w:lang w:eastAsia="en-AU"/>
        </w:rPr>
        <w:t xml:space="preserve">فقد قيل: </w:t>
      </w:r>
      <w:r w:rsidRPr="001A4819">
        <w:rPr>
          <w:rtl/>
          <w:lang w:eastAsia="en-AU"/>
        </w:rPr>
        <w:t>ما رأينا بني أم</w:t>
      </w:r>
      <w:r w:rsidRPr="001A4819">
        <w:rPr>
          <w:rFonts w:hint="cs"/>
          <w:rtl/>
          <w:lang w:eastAsia="en-AU"/>
        </w:rPr>
        <w:t>ّ</w:t>
      </w:r>
      <w:r w:rsidRPr="001A4819">
        <w:rPr>
          <w:rtl/>
          <w:lang w:eastAsia="en-AU"/>
        </w:rPr>
        <w:t xml:space="preserve"> أبعد قبوراً من بني العباس لأم</w:t>
      </w:r>
      <w:r w:rsidRPr="001A4819">
        <w:rPr>
          <w:rFonts w:hint="cs"/>
          <w:rtl/>
          <w:lang w:eastAsia="en-AU"/>
        </w:rPr>
        <w:t>ّ</w:t>
      </w:r>
      <w:r w:rsidRPr="001A4819">
        <w:rPr>
          <w:rtl/>
          <w:lang w:eastAsia="en-AU"/>
        </w:rPr>
        <w:t xml:space="preserve"> الفضل</w:t>
      </w:r>
      <w:r w:rsidRPr="001A4819">
        <w:rPr>
          <w:rFonts w:hint="cs"/>
          <w:rtl/>
          <w:lang w:eastAsia="en-AU"/>
        </w:rPr>
        <w:t xml:space="preserve">! </w:t>
      </w:r>
      <w:r w:rsidRPr="001A4819">
        <w:rPr>
          <w:shd w:val="clear" w:color="auto" w:fill="FFFFFF"/>
          <w:rtl/>
        </w:rPr>
        <w:t>واستشهد الفضل بأجنادين، ومات معبد وعبد</w:t>
      </w:r>
      <w:r w:rsidR="00DD6B53">
        <w:rPr>
          <w:rFonts w:hint="cs"/>
          <w:shd w:val="clear" w:color="auto" w:fill="FFFFFF"/>
          <w:rtl/>
        </w:rPr>
        <w:t xml:space="preserve"> </w:t>
      </w:r>
      <w:r w:rsidRPr="001A4819">
        <w:rPr>
          <w:shd w:val="clear" w:color="auto" w:fill="FFFFFF"/>
          <w:rtl/>
        </w:rPr>
        <w:t>الرحمن بإفريقية، وتوفي عبد الله بالطائف، وعبيد الله باليمن, وقثم بسمرقند</w:t>
      </w:r>
      <w:r w:rsidRPr="001A4819">
        <w:rPr>
          <w:rFonts w:hint="cs"/>
          <w:shd w:val="clear" w:color="auto" w:fill="FFFFFF"/>
          <w:rtl/>
        </w:rPr>
        <w:t xml:space="preserve"> أو مرو</w:t>
      </w:r>
      <w:r w:rsidRPr="001A4819">
        <w:rPr>
          <w:shd w:val="clear" w:color="auto" w:fill="FFFFFF"/>
          <w:rtl/>
        </w:rPr>
        <w:t>, وكثير بينبع أخذته الذبحة</w:t>
      </w:r>
      <w:r w:rsidRPr="001A4819">
        <w:rPr>
          <w:rFonts w:hint="cs"/>
          <w:shd w:val="clear" w:color="auto" w:fill="FFFFFF"/>
          <w:rtl/>
        </w:rPr>
        <w:t xml:space="preserve">. وبالتالي فليس لها ولد دفن </w:t>
      </w:r>
      <w:r w:rsidRPr="001A4819">
        <w:rPr>
          <w:rFonts w:hint="cs"/>
          <w:shd w:val="clear" w:color="auto" w:fill="FFFFFF"/>
          <w:rtl/>
        </w:rPr>
        <w:lastRenderedPageBreak/>
        <w:t>في العراق</w:t>
      </w:r>
      <w:r>
        <w:rPr>
          <w:rFonts w:hint="cs"/>
          <w:shd w:val="clear" w:color="auto" w:fill="FFFFFF"/>
          <w:rtl/>
        </w:rPr>
        <w:t>.</w:t>
      </w:r>
      <w:r w:rsidRPr="001A4819">
        <w:rPr>
          <w:rFonts w:hint="cs"/>
          <w:shd w:val="clear" w:color="auto" w:fill="FFFFFF"/>
          <w:rtl/>
        </w:rPr>
        <w:t>..</w:t>
      </w:r>
      <w:r>
        <w:rPr>
          <w:rFonts w:hint="cs"/>
          <w:shd w:val="clear" w:color="auto" w:fill="FFFFFF"/>
          <w:rtl/>
        </w:rPr>
        <w:t xml:space="preserve"> </w:t>
      </w:r>
      <w:r w:rsidRPr="001A4819">
        <w:rPr>
          <w:rFonts w:hint="cs"/>
          <w:rtl/>
          <w:lang w:eastAsia="en-AU"/>
        </w:rPr>
        <w:t>ومع هذا فهناك أبيات رثاء، ذكرها القيرواني، المتوفى سنة 488 هجرية في كتابه 4 : 104 تحت عنوان (دمعة امرأة على بنيها)</w:t>
      </w:r>
      <w:r w:rsidR="00DD6B53">
        <w:rPr>
          <w:rFonts w:hint="cs"/>
          <w:rtl/>
          <w:lang w:eastAsia="en-AU"/>
        </w:rPr>
        <w:t>،</w:t>
      </w:r>
      <w:r w:rsidRPr="001A4819">
        <w:rPr>
          <w:rFonts w:hint="cs"/>
          <w:rtl/>
          <w:lang w:eastAsia="en-AU"/>
        </w:rPr>
        <w:t xml:space="preserve"> قالت امرأة من العرب (لم يسمها) يُقال: إنَّها امرأة العباس عمِّ النبي</w:t>
      </w:r>
      <w:r>
        <w:rPr>
          <w:rFonts w:hint="cs"/>
          <w:lang w:eastAsia="en-AU"/>
        </w:rPr>
        <w:sym w:font="Zar75 Symbols" w:char="F039"/>
      </w:r>
      <w:r w:rsidRPr="001A4819">
        <w:rPr>
          <w:rFonts w:hint="cs"/>
          <w:rtl/>
          <w:lang w:eastAsia="en-AU"/>
        </w:rPr>
        <w:t xml:space="preserve"> ترثي بنيها:</w:t>
      </w:r>
    </w:p>
    <w:p w:rsidR="00D850E1" w:rsidRDefault="00D850E1" w:rsidP="00DD6B53">
      <w:pPr>
        <w:jc w:val="center"/>
        <w:rPr>
          <w:rtl/>
          <w:lang w:eastAsia="en-AU"/>
        </w:rPr>
      </w:pPr>
      <w:r w:rsidRPr="00A525BE">
        <w:rPr>
          <w:b/>
          <w:bCs/>
          <w:rtl/>
          <w:lang w:eastAsia="en-AU"/>
        </w:rPr>
        <w:t xml:space="preserve">دعوا من المجد </w:t>
      </w:r>
      <w:r w:rsidR="00DD6B53">
        <w:rPr>
          <w:rFonts w:hint="cs"/>
          <w:b/>
          <w:bCs/>
          <w:rtl/>
          <w:lang w:eastAsia="en-AU"/>
        </w:rPr>
        <w:t>أ</w:t>
      </w:r>
      <w:r w:rsidRPr="00A525BE">
        <w:rPr>
          <w:b/>
          <w:bCs/>
          <w:rtl/>
          <w:lang w:eastAsia="en-AU"/>
        </w:rPr>
        <w:t>كنـافاً إلى أجـل</w:t>
      </w:r>
      <w:r>
        <w:rPr>
          <w:rFonts w:hint="cs"/>
          <w:rtl/>
          <w:lang w:eastAsia="en-AU"/>
        </w:rPr>
        <w:t xml:space="preserve">             </w:t>
      </w:r>
      <w:r w:rsidRPr="00A525BE">
        <w:rPr>
          <w:b/>
          <w:bCs/>
          <w:rtl/>
          <w:lang w:eastAsia="en-AU"/>
        </w:rPr>
        <w:t xml:space="preserve">حتى إذا كملت </w:t>
      </w:r>
      <w:r w:rsidR="00DD6B53">
        <w:rPr>
          <w:rFonts w:hint="cs"/>
          <w:b/>
          <w:bCs/>
          <w:rtl/>
          <w:lang w:eastAsia="en-AU"/>
        </w:rPr>
        <w:t>أ</w:t>
      </w:r>
      <w:r w:rsidRPr="00A525BE">
        <w:rPr>
          <w:b/>
          <w:bCs/>
          <w:rtl/>
          <w:lang w:eastAsia="en-AU"/>
        </w:rPr>
        <w:t>ظماؤهم وردوا</w:t>
      </w:r>
    </w:p>
    <w:p w:rsidR="00D850E1" w:rsidRDefault="00D850E1" w:rsidP="00DD6B53">
      <w:pPr>
        <w:jc w:val="center"/>
        <w:rPr>
          <w:rtl/>
          <w:lang w:eastAsia="en-AU"/>
        </w:rPr>
      </w:pPr>
      <w:r w:rsidRPr="00A525BE">
        <w:rPr>
          <w:b/>
          <w:bCs/>
          <w:rtl/>
          <w:lang w:eastAsia="en-AU"/>
        </w:rPr>
        <w:t>م</w:t>
      </w:r>
      <w:r w:rsidRPr="00A525BE">
        <w:rPr>
          <w:rFonts w:hint="cs"/>
          <w:b/>
          <w:bCs/>
          <w:rtl/>
          <w:lang w:eastAsia="en-AU"/>
        </w:rPr>
        <w:t>َ</w:t>
      </w:r>
      <w:r w:rsidRPr="00A525BE">
        <w:rPr>
          <w:b/>
          <w:bCs/>
          <w:rtl/>
          <w:lang w:eastAsia="en-AU"/>
        </w:rPr>
        <w:t>يت</w:t>
      </w:r>
      <w:r w:rsidRPr="00A525BE">
        <w:rPr>
          <w:rFonts w:hint="cs"/>
          <w:b/>
          <w:bCs/>
          <w:rtl/>
          <w:lang w:eastAsia="en-AU"/>
        </w:rPr>
        <w:t>ٌ</w:t>
      </w:r>
      <w:r w:rsidRPr="00A525BE">
        <w:rPr>
          <w:b/>
          <w:bCs/>
          <w:rtl/>
          <w:lang w:eastAsia="en-AU"/>
        </w:rPr>
        <w:t xml:space="preserve"> بمصر</w:t>
      </w:r>
      <w:r w:rsidRPr="00A525BE">
        <w:rPr>
          <w:rFonts w:hint="cs"/>
          <w:b/>
          <w:bCs/>
          <w:rtl/>
          <w:lang w:eastAsia="en-AU"/>
        </w:rPr>
        <w:t>ٍ</w:t>
      </w:r>
      <w:r w:rsidRPr="00A525BE">
        <w:rPr>
          <w:b/>
          <w:bCs/>
          <w:rtl/>
          <w:lang w:eastAsia="en-AU"/>
        </w:rPr>
        <w:t xml:space="preserve"> وم</w:t>
      </w:r>
      <w:r w:rsidRPr="00A525BE">
        <w:rPr>
          <w:rFonts w:hint="cs"/>
          <w:b/>
          <w:bCs/>
          <w:rtl/>
          <w:lang w:eastAsia="en-AU"/>
        </w:rPr>
        <w:t>َ</w:t>
      </w:r>
      <w:r w:rsidRPr="00A525BE">
        <w:rPr>
          <w:b/>
          <w:bCs/>
          <w:rtl/>
          <w:lang w:eastAsia="en-AU"/>
        </w:rPr>
        <w:t>يت</w:t>
      </w:r>
      <w:r w:rsidRPr="00A525BE">
        <w:rPr>
          <w:rFonts w:hint="cs"/>
          <w:b/>
          <w:bCs/>
          <w:rtl/>
          <w:lang w:eastAsia="en-AU"/>
        </w:rPr>
        <w:t>ٌ</w:t>
      </w:r>
      <w:r w:rsidRPr="00A525BE">
        <w:rPr>
          <w:b/>
          <w:bCs/>
          <w:rtl/>
          <w:lang w:eastAsia="en-AU"/>
        </w:rPr>
        <w:t xml:space="preserve"> بالعراق وم</w:t>
      </w:r>
      <w:r w:rsidRPr="00A525BE">
        <w:rPr>
          <w:rFonts w:hint="cs"/>
          <w:b/>
          <w:bCs/>
          <w:rtl/>
          <w:lang w:eastAsia="en-AU"/>
        </w:rPr>
        <w:t>َ</w:t>
      </w:r>
      <w:r w:rsidRPr="00A525BE">
        <w:rPr>
          <w:b/>
          <w:bCs/>
          <w:rtl/>
          <w:lang w:eastAsia="en-AU"/>
        </w:rPr>
        <w:t>يـ</w:t>
      </w:r>
      <w:r>
        <w:rPr>
          <w:rFonts w:hint="cs"/>
          <w:b/>
          <w:bCs/>
          <w:rtl/>
          <w:lang w:eastAsia="en-AU"/>
        </w:rPr>
        <w:t xml:space="preserve">               </w:t>
      </w:r>
      <w:r w:rsidRPr="00A525BE">
        <w:rPr>
          <w:b/>
          <w:bCs/>
          <w:rtl/>
          <w:lang w:eastAsia="en-AU"/>
        </w:rPr>
        <w:t>ـت</w:t>
      </w:r>
      <w:r w:rsidRPr="00A525BE">
        <w:rPr>
          <w:rFonts w:hint="cs"/>
          <w:b/>
          <w:bCs/>
          <w:rtl/>
          <w:lang w:eastAsia="en-AU"/>
        </w:rPr>
        <w:t>ٌ</w:t>
      </w:r>
      <w:r>
        <w:rPr>
          <w:b/>
          <w:bCs/>
          <w:rtl/>
          <w:lang w:eastAsia="en-AU"/>
        </w:rPr>
        <w:t xml:space="preserve"> بالحج</w:t>
      </w:r>
      <w:r w:rsidRPr="00A525BE">
        <w:rPr>
          <w:b/>
          <w:bCs/>
          <w:rtl/>
          <w:lang w:eastAsia="en-AU"/>
        </w:rPr>
        <w:t>از منايا بينـهم بـ</w:t>
      </w:r>
      <w:r w:rsidRPr="00A525BE">
        <w:rPr>
          <w:rFonts w:hint="cs"/>
          <w:b/>
          <w:bCs/>
          <w:rtl/>
          <w:lang w:eastAsia="en-AU"/>
        </w:rPr>
        <w:t>َ</w:t>
      </w:r>
      <w:r w:rsidRPr="00A525BE">
        <w:rPr>
          <w:b/>
          <w:bCs/>
          <w:rtl/>
          <w:lang w:eastAsia="en-AU"/>
        </w:rPr>
        <w:t>د</w:t>
      </w:r>
      <w:r w:rsidRPr="00A525BE">
        <w:rPr>
          <w:rFonts w:hint="cs"/>
          <w:b/>
          <w:bCs/>
          <w:rtl/>
          <w:lang w:eastAsia="en-AU"/>
        </w:rPr>
        <w:t>َ</w:t>
      </w:r>
      <w:r w:rsidRPr="00A525BE">
        <w:rPr>
          <w:b/>
          <w:bCs/>
          <w:rtl/>
          <w:lang w:eastAsia="en-AU"/>
        </w:rPr>
        <w:t>د</w:t>
      </w:r>
      <w:r w:rsidRPr="00A525BE">
        <w:rPr>
          <w:rFonts w:hint="cs"/>
          <w:b/>
          <w:bCs/>
          <w:rtl/>
          <w:lang w:eastAsia="en-AU"/>
        </w:rPr>
        <w:t>ُ</w:t>
      </w:r>
    </w:p>
    <w:p w:rsidR="00D850E1" w:rsidRDefault="00D850E1" w:rsidP="00DD6B53">
      <w:pPr>
        <w:jc w:val="center"/>
        <w:rPr>
          <w:rtl/>
          <w:lang w:eastAsia="en-AU"/>
        </w:rPr>
      </w:pPr>
      <w:r w:rsidRPr="00A525BE">
        <w:rPr>
          <w:b/>
          <w:bCs/>
          <w:rtl/>
          <w:lang w:eastAsia="en-AU"/>
        </w:rPr>
        <w:t>كانت لهـم هـمم</w:t>
      </w:r>
      <w:r w:rsidRPr="00A525BE">
        <w:rPr>
          <w:rFonts w:hint="cs"/>
          <w:b/>
          <w:bCs/>
          <w:rtl/>
          <w:lang w:eastAsia="en-AU"/>
        </w:rPr>
        <w:t>ٌ</w:t>
      </w:r>
      <w:r w:rsidRPr="00A525BE">
        <w:rPr>
          <w:b/>
          <w:bCs/>
          <w:rtl/>
          <w:lang w:eastAsia="en-AU"/>
        </w:rPr>
        <w:t xml:space="preserve"> فر</w:t>
      </w:r>
      <w:r w:rsidRPr="00A525BE">
        <w:rPr>
          <w:rFonts w:hint="cs"/>
          <w:b/>
          <w:bCs/>
          <w:rtl/>
          <w:lang w:eastAsia="en-AU"/>
        </w:rPr>
        <w:t>ّ</w:t>
      </w:r>
      <w:r w:rsidRPr="00A525BE">
        <w:rPr>
          <w:b/>
          <w:bCs/>
          <w:rtl/>
          <w:lang w:eastAsia="en-AU"/>
        </w:rPr>
        <w:t>قـنّ بينـهم</w:t>
      </w:r>
      <w:r>
        <w:rPr>
          <w:rFonts w:hint="cs"/>
          <w:b/>
          <w:bCs/>
          <w:rtl/>
          <w:lang w:eastAsia="en-AU"/>
        </w:rPr>
        <w:t xml:space="preserve">               </w:t>
      </w:r>
      <w:r w:rsidRPr="00A525BE">
        <w:rPr>
          <w:b/>
          <w:bCs/>
          <w:rtl/>
          <w:lang w:eastAsia="en-AU"/>
        </w:rPr>
        <w:t>إذا القعاديد</w:t>
      </w:r>
      <w:r w:rsidRPr="00A525BE">
        <w:rPr>
          <w:rFonts w:hint="cs"/>
          <w:b/>
          <w:bCs/>
          <w:rtl/>
          <w:lang w:eastAsia="en-AU"/>
        </w:rPr>
        <w:t>ُ</w:t>
      </w:r>
      <w:r w:rsidRPr="00A525BE">
        <w:rPr>
          <w:b/>
          <w:bCs/>
          <w:rtl/>
          <w:lang w:eastAsia="en-AU"/>
        </w:rPr>
        <w:t xml:space="preserve"> عن </w:t>
      </w:r>
      <w:r w:rsidRPr="00A525BE">
        <w:rPr>
          <w:rFonts w:hint="cs"/>
          <w:b/>
          <w:bCs/>
          <w:rtl/>
          <w:lang w:eastAsia="en-AU"/>
        </w:rPr>
        <w:t>أ</w:t>
      </w:r>
      <w:r w:rsidRPr="00A525BE">
        <w:rPr>
          <w:b/>
          <w:bCs/>
          <w:rtl/>
          <w:lang w:eastAsia="en-AU"/>
        </w:rPr>
        <w:t>مثالهم قعـدوا</w:t>
      </w:r>
    </w:p>
    <w:p w:rsidR="00D850E1" w:rsidRDefault="00315202" w:rsidP="00315202">
      <w:pPr>
        <w:ind w:firstLine="0"/>
        <w:jc w:val="both"/>
        <w:rPr>
          <w:rtl/>
          <w:lang w:eastAsia="en-AU"/>
        </w:rPr>
      </w:pPr>
      <w:r>
        <w:rPr>
          <w:rFonts w:hint="cs"/>
          <w:b/>
          <w:bCs/>
          <w:rtl/>
          <w:lang w:eastAsia="en-AU"/>
        </w:rPr>
        <w:t xml:space="preserve">             </w:t>
      </w:r>
      <w:r w:rsidR="00D850E1" w:rsidRPr="00A525BE">
        <w:rPr>
          <w:b/>
          <w:bCs/>
          <w:rtl/>
          <w:lang w:eastAsia="en-AU"/>
        </w:rPr>
        <w:t>بث</w:t>
      </w:r>
      <w:r w:rsidR="00D850E1" w:rsidRPr="00A525BE">
        <w:rPr>
          <w:rFonts w:hint="cs"/>
          <w:b/>
          <w:bCs/>
          <w:rtl/>
          <w:lang w:eastAsia="en-AU"/>
        </w:rPr>
        <w:t>ّ</w:t>
      </w:r>
      <w:r w:rsidR="00D850E1">
        <w:rPr>
          <w:b/>
          <w:bCs/>
          <w:rtl/>
          <w:lang w:eastAsia="en-AU"/>
        </w:rPr>
        <w:t xml:space="preserve"> الجميل</w:t>
      </w:r>
      <w:r>
        <w:rPr>
          <w:rFonts w:hint="cs"/>
          <w:b/>
          <w:bCs/>
          <w:rtl/>
          <w:lang w:eastAsia="en-AU"/>
        </w:rPr>
        <w:t>‌</w:t>
      </w:r>
      <w:r w:rsidR="00D850E1">
        <w:rPr>
          <w:b/>
          <w:bCs/>
          <w:rtl/>
          <w:lang w:eastAsia="en-AU"/>
        </w:rPr>
        <w:t>وتفريج</w:t>
      </w:r>
      <w:r>
        <w:rPr>
          <w:rFonts w:hint="cs"/>
          <w:b/>
          <w:bCs/>
          <w:rtl/>
          <w:lang w:eastAsia="en-AU"/>
        </w:rPr>
        <w:t>‌</w:t>
      </w:r>
      <w:r w:rsidR="00D850E1">
        <w:rPr>
          <w:b/>
          <w:bCs/>
          <w:rtl/>
          <w:lang w:eastAsia="en-AU"/>
        </w:rPr>
        <w:t>الجليل</w:t>
      </w:r>
      <w:r>
        <w:rPr>
          <w:rFonts w:hint="cs"/>
          <w:b/>
          <w:bCs/>
          <w:rtl/>
          <w:lang w:eastAsia="en-AU"/>
        </w:rPr>
        <w:t>‌</w:t>
      </w:r>
      <w:r w:rsidR="00D850E1">
        <w:rPr>
          <w:b/>
          <w:bCs/>
          <w:rtl/>
          <w:lang w:eastAsia="en-AU"/>
        </w:rPr>
        <w:t>و</w:t>
      </w:r>
      <w:r w:rsidR="00DD6B53">
        <w:rPr>
          <w:rFonts w:hint="cs"/>
          <w:b/>
          <w:bCs/>
          <w:rtl/>
          <w:lang w:eastAsia="en-AU"/>
        </w:rPr>
        <w:t>إ</w:t>
      </w:r>
      <w:r w:rsidR="00D850E1">
        <w:rPr>
          <w:b/>
          <w:bCs/>
          <w:rtl/>
          <w:lang w:eastAsia="en-AU"/>
        </w:rPr>
        <w:t>عط</w:t>
      </w:r>
      <w:r>
        <w:rPr>
          <w:rFonts w:hint="cs"/>
          <w:b/>
          <w:bCs/>
          <w:rtl/>
          <w:lang w:eastAsia="en-AU"/>
        </w:rPr>
        <w:t>ا</w:t>
      </w:r>
      <w:r w:rsidR="00D850E1">
        <w:rPr>
          <w:rFonts w:hint="cs"/>
          <w:rtl/>
          <w:lang w:eastAsia="en-AU"/>
        </w:rPr>
        <w:t xml:space="preserve">          </w:t>
      </w:r>
      <w:r>
        <w:rPr>
          <w:rFonts w:hint="cs"/>
          <w:rtl/>
          <w:lang w:eastAsia="en-AU"/>
        </w:rPr>
        <w:t xml:space="preserve">   </w:t>
      </w:r>
      <w:r w:rsidR="00D850E1">
        <w:rPr>
          <w:rFonts w:hint="cs"/>
          <w:rtl/>
          <w:lang w:eastAsia="en-AU"/>
        </w:rPr>
        <w:t xml:space="preserve"> </w:t>
      </w:r>
      <w:r w:rsidR="00D850E1" w:rsidRPr="00A525BE">
        <w:rPr>
          <w:rFonts w:hint="cs"/>
          <w:b/>
          <w:bCs/>
          <w:rtl/>
          <w:lang w:eastAsia="en-AU"/>
        </w:rPr>
        <w:t xml:space="preserve">ء </w:t>
      </w:r>
      <w:r w:rsidR="00D850E1" w:rsidRPr="00A525BE">
        <w:rPr>
          <w:b/>
          <w:bCs/>
          <w:rtl/>
          <w:lang w:eastAsia="en-AU"/>
        </w:rPr>
        <w:t>الجزي</w:t>
      </w:r>
      <w:r>
        <w:rPr>
          <w:rFonts w:hint="cs"/>
          <w:b/>
          <w:bCs/>
          <w:rtl/>
          <w:lang w:eastAsia="en-AU"/>
        </w:rPr>
        <w:t>ــ</w:t>
      </w:r>
      <w:r w:rsidR="00D850E1" w:rsidRPr="00A525BE">
        <w:rPr>
          <w:b/>
          <w:bCs/>
          <w:rtl/>
          <w:lang w:eastAsia="en-AU"/>
        </w:rPr>
        <w:t>ل الذي لم يعطه أح</w:t>
      </w:r>
      <w:r>
        <w:rPr>
          <w:rFonts w:hint="cs"/>
          <w:b/>
          <w:bCs/>
          <w:rtl/>
          <w:lang w:eastAsia="en-AU"/>
        </w:rPr>
        <w:t>ـ</w:t>
      </w:r>
      <w:r w:rsidR="00D850E1" w:rsidRPr="00A525BE">
        <w:rPr>
          <w:b/>
          <w:bCs/>
          <w:rtl/>
          <w:lang w:eastAsia="en-AU"/>
        </w:rPr>
        <w:t>د</w:t>
      </w:r>
      <w:r w:rsidR="00D850E1" w:rsidRPr="00A525BE">
        <w:rPr>
          <w:rFonts w:hint="cs"/>
          <w:b/>
          <w:bCs/>
          <w:rtl/>
          <w:lang w:eastAsia="en-AU"/>
        </w:rPr>
        <w:t>ُ</w:t>
      </w:r>
    </w:p>
    <w:p w:rsidR="00D850E1" w:rsidRPr="001A4819" w:rsidRDefault="00D850E1" w:rsidP="00D850E1">
      <w:pPr>
        <w:rPr>
          <w:rtl/>
          <w:lang w:eastAsia="en-AU"/>
        </w:rPr>
      </w:pPr>
      <w:r w:rsidRPr="001A4819">
        <w:rPr>
          <w:rFonts w:hint="cs"/>
          <w:rtl/>
          <w:lang w:eastAsia="en-AU"/>
        </w:rPr>
        <w:t xml:space="preserve">فيما ذكرت هذه الأبيات </w:t>
      </w:r>
      <w:r w:rsidR="00DD6B53">
        <w:rPr>
          <w:rFonts w:hint="cs"/>
          <w:rtl/>
          <w:lang w:eastAsia="en-AU"/>
        </w:rPr>
        <w:t xml:space="preserve">ـ </w:t>
      </w:r>
      <w:r w:rsidRPr="001A4819">
        <w:rPr>
          <w:rFonts w:hint="cs"/>
          <w:rtl/>
          <w:lang w:eastAsia="en-AU"/>
        </w:rPr>
        <w:t xml:space="preserve">وهي من البسيط ومع اختلاف يسير </w:t>
      </w:r>
      <w:r w:rsidR="00DD6B53">
        <w:rPr>
          <w:rFonts w:hint="cs"/>
          <w:rtl/>
          <w:lang w:eastAsia="en-AU"/>
        </w:rPr>
        <w:t xml:space="preserve">ـ </w:t>
      </w:r>
      <w:r w:rsidRPr="001A4819">
        <w:rPr>
          <w:rFonts w:hint="cs"/>
          <w:rtl/>
          <w:lang w:eastAsia="en-AU"/>
        </w:rPr>
        <w:t>لأمِّ معدان الأنصارية من قبل القالي المتوفى 256 هجرية</w:t>
      </w:r>
      <w:r w:rsidR="00DD6B53">
        <w:rPr>
          <w:rFonts w:hint="cs"/>
          <w:rtl/>
          <w:lang w:eastAsia="en-AU"/>
        </w:rPr>
        <w:t>،</w:t>
      </w:r>
      <w:r w:rsidRPr="001A4819">
        <w:rPr>
          <w:rFonts w:hint="cs"/>
          <w:rtl/>
          <w:lang w:eastAsia="en-AU"/>
        </w:rPr>
        <w:t xml:space="preserve"> أي قبل القيرواني بأكثر من230سنة:</w:t>
      </w:r>
    </w:p>
    <w:p w:rsidR="00D850E1" w:rsidRPr="00DF1514" w:rsidRDefault="00D850E1" w:rsidP="00DD6B53">
      <w:pPr>
        <w:jc w:val="center"/>
        <w:rPr>
          <w:b/>
          <w:bCs/>
          <w:rtl/>
          <w:lang w:eastAsia="en-AU"/>
        </w:rPr>
      </w:pPr>
      <w:r w:rsidRPr="00DF1514">
        <w:rPr>
          <w:rFonts w:ascii="Simplified Arabic" w:hAnsi="Simplified Arabic"/>
          <w:b/>
          <w:bCs/>
          <w:rtl/>
        </w:rPr>
        <w:t>لا يبع</w:t>
      </w:r>
      <w:r w:rsidR="00DD6B53">
        <w:rPr>
          <w:rFonts w:ascii="Simplified Arabic" w:hAnsi="Simplified Arabic" w:hint="cs"/>
          <w:b/>
          <w:bCs/>
          <w:rtl/>
        </w:rPr>
        <w:t>ــ</w:t>
      </w:r>
      <w:r w:rsidRPr="00DF1514">
        <w:rPr>
          <w:rFonts w:ascii="Simplified Arabic" w:hAnsi="Simplified Arabic"/>
          <w:b/>
          <w:bCs/>
          <w:rtl/>
        </w:rPr>
        <w:t>د الله فتي</w:t>
      </w:r>
      <w:r w:rsidR="00DD6B53">
        <w:rPr>
          <w:rFonts w:ascii="Simplified Arabic" w:hAnsi="Simplified Arabic" w:hint="cs"/>
          <w:b/>
          <w:bCs/>
          <w:rtl/>
        </w:rPr>
        <w:t>ـ</w:t>
      </w:r>
      <w:r w:rsidRPr="00DF1514">
        <w:rPr>
          <w:rFonts w:ascii="Simplified Arabic" w:hAnsi="Simplified Arabic"/>
          <w:b/>
          <w:bCs/>
          <w:rtl/>
        </w:rPr>
        <w:t>اناً رزئ</w:t>
      </w:r>
      <w:r w:rsidR="00DD6B53">
        <w:rPr>
          <w:rFonts w:ascii="Simplified Arabic" w:hAnsi="Simplified Arabic" w:hint="cs"/>
          <w:b/>
          <w:bCs/>
          <w:rtl/>
        </w:rPr>
        <w:t>ـ</w:t>
      </w:r>
      <w:r w:rsidRPr="00DF1514">
        <w:rPr>
          <w:rFonts w:ascii="Simplified Arabic" w:hAnsi="Simplified Arabic"/>
          <w:b/>
          <w:bCs/>
          <w:rtl/>
        </w:rPr>
        <w:t>ت</w:t>
      </w:r>
      <w:r w:rsidR="00DD6B53">
        <w:rPr>
          <w:rFonts w:ascii="Simplified Arabic" w:hAnsi="Simplified Arabic" w:hint="cs"/>
          <w:b/>
          <w:bCs/>
          <w:rtl/>
        </w:rPr>
        <w:t>ــ</w:t>
      </w:r>
      <w:r w:rsidRPr="00DF1514">
        <w:rPr>
          <w:rFonts w:ascii="Simplified Arabic" w:hAnsi="Simplified Arabic"/>
          <w:b/>
          <w:bCs/>
          <w:rtl/>
        </w:rPr>
        <w:t xml:space="preserve">هم  </w:t>
      </w:r>
      <w:r>
        <w:rPr>
          <w:rFonts w:ascii="Simplified Arabic" w:hAnsi="Simplified Arabic" w:hint="cs"/>
          <w:b/>
          <w:bCs/>
          <w:rtl/>
        </w:rPr>
        <w:t xml:space="preserve">                  </w:t>
      </w:r>
      <w:r w:rsidRPr="00DF1514">
        <w:rPr>
          <w:rFonts w:ascii="Simplified Arabic" w:hAnsi="Simplified Arabic"/>
          <w:b/>
          <w:bCs/>
          <w:rtl/>
        </w:rPr>
        <w:t>بانوا لوقت مناياهم فقد بعدوا</w:t>
      </w:r>
    </w:p>
    <w:p w:rsidR="00D850E1" w:rsidRPr="00DF1514" w:rsidRDefault="00D850E1" w:rsidP="00DD6B53">
      <w:pPr>
        <w:jc w:val="both"/>
        <w:rPr>
          <w:rFonts w:ascii="Simplified Arabic" w:hAnsi="Simplified Arabic"/>
          <w:b/>
          <w:bCs/>
          <w:rtl/>
        </w:rPr>
      </w:pPr>
      <w:r w:rsidRPr="00DF1514">
        <w:rPr>
          <w:rFonts w:ascii="Simplified Arabic" w:hAnsi="Simplified Arabic"/>
          <w:b/>
          <w:bCs/>
          <w:rtl/>
        </w:rPr>
        <w:t>أضحت قب</w:t>
      </w:r>
      <w:r w:rsidR="00DD6B53">
        <w:rPr>
          <w:rFonts w:ascii="Simplified Arabic" w:hAnsi="Simplified Arabic" w:hint="cs"/>
          <w:b/>
          <w:bCs/>
          <w:rtl/>
        </w:rPr>
        <w:t>ـ</w:t>
      </w:r>
      <w:r w:rsidRPr="00DF1514">
        <w:rPr>
          <w:rFonts w:ascii="Simplified Arabic" w:hAnsi="Simplified Arabic"/>
          <w:b/>
          <w:bCs/>
          <w:rtl/>
        </w:rPr>
        <w:t>ورهم شتى ويج</w:t>
      </w:r>
      <w:r w:rsidR="00DD6B53">
        <w:rPr>
          <w:rFonts w:ascii="Simplified Arabic" w:hAnsi="Simplified Arabic" w:hint="cs"/>
          <w:b/>
          <w:bCs/>
          <w:rtl/>
        </w:rPr>
        <w:t>ـ</w:t>
      </w:r>
      <w:r w:rsidRPr="00DF1514">
        <w:rPr>
          <w:rFonts w:ascii="Simplified Arabic" w:hAnsi="Simplified Arabic"/>
          <w:b/>
          <w:bCs/>
          <w:rtl/>
        </w:rPr>
        <w:t>معهم</w:t>
      </w:r>
      <w:r>
        <w:rPr>
          <w:rFonts w:ascii="Simplified Arabic" w:hAnsi="Simplified Arabic" w:hint="cs"/>
          <w:b/>
          <w:bCs/>
          <w:rtl/>
        </w:rPr>
        <w:t xml:space="preserve">      </w:t>
      </w:r>
      <w:r w:rsidR="00DD6B53">
        <w:rPr>
          <w:rFonts w:ascii="Simplified Arabic" w:hAnsi="Simplified Arabic" w:hint="cs"/>
          <w:b/>
          <w:bCs/>
          <w:rtl/>
        </w:rPr>
        <w:t xml:space="preserve"> </w:t>
      </w:r>
      <w:r>
        <w:rPr>
          <w:rFonts w:ascii="Simplified Arabic" w:hAnsi="Simplified Arabic" w:hint="cs"/>
          <w:b/>
          <w:bCs/>
          <w:rtl/>
        </w:rPr>
        <w:t xml:space="preserve">           </w:t>
      </w:r>
      <w:r w:rsidRPr="00DF1514">
        <w:rPr>
          <w:rFonts w:ascii="Simplified Arabic" w:hAnsi="Simplified Arabic"/>
          <w:b/>
          <w:bCs/>
          <w:rtl/>
        </w:rPr>
        <w:t xml:space="preserve">  زو</w:t>
      </w:r>
      <w:r w:rsidR="00DD6B53">
        <w:rPr>
          <w:rFonts w:ascii="Simplified Arabic" w:hAnsi="Simplified Arabic" w:hint="cs"/>
          <w:b/>
          <w:bCs/>
          <w:rtl/>
        </w:rPr>
        <w:t>ّ</w:t>
      </w:r>
      <w:r w:rsidRPr="00DF1514">
        <w:rPr>
          <w:rFonts w:ascii="Simplified Arabic" w:hAnsi="Simplified Arabic"/>
          <w:b/>
          <w:bCs/>
          <w:rtl/>
        </w:rPr>
        <w:t xml:space="preserve"> المنون و</w:t>
      </w:r>
      <w:r w:rsidR="00DD6B53">
        <w:rPr>
          <w:rFonts w:ascii="Simplified Arabic" w:hAnsi="Simplified Arabic" w:hint="cs"/>
          <w:b/>
          <w:bCs/>
          <w:rtl/>
        </w:rPr>
        <w:t xml:space="preserve"> </w:t>
      </w:r>
      <w:r w:rsidRPr="00DF1514">
        <w:rPr>
          <w:rFonts w:ascii="Simplified Arabic" w:hAnsi="Simplified Arabic"/>
          <w:b/>
          <w:bCs/>
          <w:rtl/>
        </w:rPr>
        <w:t>لم يجمع</w:t>
      </w:r>
      <w:r w:rsidR="00DD6B53">
        <w:rPr>
          <w:rFonts w:ascii="Simplified Arabic" w:hAnsi="Simplified Arabic" w:hint="cs"/>
          <w:b/>
          <w:bCs/>
          <w:rtl/>
        </w:rPr>
        <w:t>ـ</w:t>
      </w:r>
      <w:r w:rsidRPr="00DF1514">
        <w:rPr>
          <w:rFonts w:ascii="Simplified Arabic" w:hAnsi="Simplified Arabic"/>
          <w:b/>
          <w:bCs/>
          <w:rtl/>
        </w:rPr>
        <w:t>هم بل</w:t>
      </w:r>
      <w:r w:rsidR="00DD6B53">
        <w:rPr>
          <w:rFonts w:ascii="Simplified Arabic" w:hAnsi="Simplified Arabic" w:hint="cs"/>
          <w:b/>
          <w:bCs/>
          <w:rtl/>
        </w:rPr>
        <w:t>ــ</w:t>
      </w:r>
      <w:r w:rsidRPr="00DF1514">
        <w:rPr>
          <w:rFonts w:ascii="Simplified Arabic" w:hAnsi="Simplified Arabic"/>
          <w:b/>
          <w:bCs/>
          <w:rtl/>
        </w:rPr>
        <w:t>د</w:t>
      </w:r>
    </w:p>
    <w:p w:rsidR="00D850E1" w:rsidRPr="00DF1514" w:rsidRDefault="00D850E1" w:rsidP="00DD6B53">
      <w:pPr>
        <w:jc w:val="both"/>
        <w:rPr>
          <w:rFonts w:ascii="Simplified Arabic" w:hAnsi="Simplified Arabic"/>
          <w:b/>
          <w:bCs/>
          <w:rtl/>
        </w:rPr>
      </w:pPr>
      <w:r w:rsidRPr="00DF1514">
        <w:rPr>
          <w:rFonts w:ascii="Simplified Arabic" w:hAnsi="Simplified Arabic"/>
          <w:b/>
          <w:bCs/>
          <w:rtl/>
        </w:rPr>
        <w:t>رغوا من</w:t>
      </w:r>
      <w:r w:rsidR="00DD6B53">
        <w:rPr>
          <w:rFonts w:ascii="Simplified Arabic" w:hAnsi="Simplified Arabic" w:hint="cs"/>
          <w:b/>
          <w:bCs/>
          <w:rtl/>
        </w:rPr>
        <w:t xml:space="preserve"> </w:t>
      </w:r>
      <w:r w:rsidRPr="00DF1514">
        <w:rPr>
          <w:rFonts w:ascii="Simplified Arabic" w:hAnsi="Simplified Arabic"/>
          <w:b/>
          <w:bCs/>
          <w:rtl/>
        </w:rPr>
        <w:t xml:space="preserve"> المج</w:t>
      </w:r>
      <w:r w:rsidR="00DD6B53">
        <w:rPr>
          <w:rFonts w:ascii="Simplified Arabic" w:hAnsi="Simplified Arabic" w:hint="cs"/>
          <w:b/>
          <w:bCs/>
          <w:rtl/>
        </w:rPr>
        <w:t>ـ</w:t>
      </w:r>
      <w:r w:rsidRPr="00DF1514">
        <w:rPr>
          <w:rFonts w:ascii="Simplified Arabic" w:hAnsi="Simplified Arabic"/>
          <w:b/>
          <w:bCs/>
          <w:rtl/>
        </w:rPr>
        <w:t>د أكن</w:t>
      </w:r>
      <w:r w:rsidR="00DD6B53">
        <w:rPr>
          <w:rFonts w:ascii="Simplified Arabic" w:hAnsi="Simplified Arabic" w:hint="cs"/>
          <w:b/>
          <w:bCs/>
          <w:rtl/>
        </w:rPr>
        <w:t>ـ</w:t>
      </w:r>
      <w:r w:rsidRPr="00DF1514">
        <w:rPr>
          <w:rFonts w:ascii="Simplified Arabic" w:hAnsi="Simplified Arabic"/>
          <w:b/>
          <w:bCs/>
          <w:rtl/>
        </w:rPr>
        <w:t>افاً إلى أجل</w:t>
      </w:r>
      <w:r w:rsidR="00DD6B53">
        <w:rPr>
          <w:rFonts w:ascii="Simplified Arabic" w:hAnsi="Simplified Arabic" w:hint="cs"/>
          <w:b/>
          <w:bCs/>
          <w:rtl/>
        </w:rPr>
        <w:t>‌</w:t>
      </w:r>
      <w:r w:rsidRPr="00DF1514">
        <w:rPr>
          <w:rFonts w:ascii="Simplified Arabic" w:hAnsi="Simplified Arabic"/>
          <w:b/>
          <w:bCs/>
          <w:rtl/>
        </w:rPr>
        <w:t xml:space="preserve">ٍ  </w:t>
      </w:r>
      <w:r>
        <w:rPr>
          <w:rFonts w:ascii="Simplified Arabic" w:hAnsi="Simplified Arabic" w:hint="cs"/>
          <w:b/>
          <w:bCs/>
          <w:rtl/>
        </w:rPr>
        <w:t xml:space="preserve">         </w:t>
      </w:r>
      <w:r w:rsidR="00DD6B53">
        <w:rPr>
          <w:rFonts w:ascii="Simplified Arabic" w:hAnsi="Simplified Arabic" w:hint="cs"/>
          <w:b/>
          <w:bCs/>
          <w:rtl/>
        </w:rPr>
        <w:t xml:space="preserve">     </w:t>
      </w:r>
      <w:r>
        <w:rPr>
          <w:rFonts w:ascii="Simplified Arabic" w:hAnsi="Simplified Arabic" w:hint="cs"/>
          <w:b/>
          <w:bCs/>
          <w:rtl/>
        </w:rPr>
        <w:t xml:space="preserve">   </w:t>
      </w:r>
      <w:r w:rsidRPr="00DF1514">
        <w:rPr>
          <w:rFonts w:ascii="Simplified Arabic" w:hAnsi="Simplified Arabic"/>
          <w:b/>
          <w:bCs/>
          <w:rtl/>
        </w:rPr>
        <w:t>حتى إذا بلغت أظماؤهم وردوا</w:t>
      </w:r>
    </w:p>
    <w:p w:rsidR="00D850E1" w:rsidRPr="00DF1514" w:rsidRDefault="00D850E1" w:rsidP="00DD6B53">
      <w:pPr>
        <w:jc w:val="both"/>
        <w:rPr>
          <w:b/>
          <w:bCs/>
          <w:rtl/>
        </w:rPr>
      </w:pPr>
      <w:r w:rsidRPr="00DF1514">
        <w:rPr>
          <w:b/>
          <w:bCs/>
          <w:rtl/>
        </w:rPr>
        <w:t>كانت لهم ه</w:t>
      </w:r>
      <w:r w:rsidR="00DD6B53">
        <w:rPr>
          <w:rFonts w:hint="cs"/>
          <w:b/>
          <w:bCs/>
          <w:rtl/>
        </w:rPr>
        <w:t>ـ</w:t>
      </w:r>
      <w:r w:rsidRPr="00DF1514">
        <w:rPr>
          <w:b/>
          <w:bCs/>
          <w:rtl/>
        </w:rPr>
        <w:t>م</w:t>
      </w:r>
      <w:r w:rsidR="00DD6B53">
        <w:rPr>
          <w:rFonts w:hint="cs"/>
          <w:b/>
          <w:bCs/>
          <w:rtl/>
        </w:rPr>
        <w:t>ـ</w:t>
      </w:r>
      <w:r w:rsidRPr="00DF1514">
        <w:rPr>
          <w:b/>
          <w:bCs/>
          <w:rtl/>
        </w:rPr>
        <w:t>مٌ ف</w:t>
      </w:r>
      <w:r w:rsidR="00DD6B53">
        <w:rPr>
          <w:rFonts w:hint="cs"/>
          <w:b/>
          <w:bCs/>
          <w:rtl/>
        </w:rPr>
        <w:t>ـ</w:t>
      </w:r>
      <w:r w:rsidRPr="00DF1514">
        <w:rPr>
          <w:b/>
          <w:bCs/>
          <w:rtl/>
        </w:rPr>
        <w:t>رق</w:t>
      </w:r>
      <w:r w:rsidR="00DD6B53">
        <w:rPr>
          <w:rFonts w:hint="cs"/>
          <w:b/>
          <w:bCs/>
          <w:rtl/>
        </w:rPr>
        <w:t>ــ</w:t>
      </w:r>
      <w:r w:rsidRPr="00DF1514">
        <w:rPr>
          <w:b/>
          <w:bCs/>
          <w:rtl/>
        </w:rPr>
        <w:t>ن بين</w:t>
      </w:r>
      <w:r w:rsidR="00DD6B53">
        <w:rPr>
          <w:rFonts w:hint="cs"/>
          <w:b/>
          <w:bCs/>
          <w:rtl/>
        </w:rPr>
        <w:t>ـ</w:t>
      </w:r>
      <w:r w:rsidRPr="00DF1514">
        <w:rPr>
          <w:b/>
          <w:bCs/>
          <w:rtl/>
        </w:rPr>
        <w:t xml:space="preserve">هم </w:t>
      </w:r>
      <w:r>
        <w:rPr>
          <w:rFonts w:hint="cs"/>
          <w:b/>
          <w:bCs/>
          <w:rtl/>
        </w:rPr>
        <w:t xml:space="preserve">                 </w:t>
      </w:r>
      <w:r w:rsidRPr="00DF1514">
        <w:rPr>
          <w:b/>
          <w:bCs/>
          <w:rtl/>
        </w:rPr>
        <w:t xml:space="preserve"> إذا القع</w:t>
      </w:r>
      <w:r w:rsidR="00DD6B53">
        <w:rPr>
          <w:rFonts w:hint="cs"/>
          <w:b/>
          <w:bCs/>
          <w:rtl/>
        </w:rPr>
        <w:t>ـ</w:t>
      </w:r>
      <w:r w:rsidRPr="00DF1514">
        <w:rPr>
          <w:b/>
          <w:bCs/>
          <w:rtl/>
        </w:rPr>
        <w:t xml:space="preserve">ادد عن </w:t>
      </w:r>
      <w:r w:rsidR="00DD6B53">
        <w:rPr>
          <w:rFonts w:hint="cs"/>
          <w:b/>
          <w:bCs/>
          <w:rtl/>
        </w:rPr>
        <w:t>أ</w:t>
      </w:r>
      <w:r w:rsidRPr="00DF1514">
        <w:rPr>
          <w:b/>
          <w:bCs/>
          <w:rtl/>
        </w:rPr>
        <w:t>مث</w:t>
      </w:r>
      <w:r w:rsidR="00DD6B53">
        <w:rPr>
          <w:rFonts w:hint="cs"/>
          <w:b/>
          <w:bCs/>
          <w:rtl/>
        </w:rPr>
        <w:t>ـ</w:t>
      </w:r>
      <w:r w:rsidRPr="00DF1514">
        <w:rPr>
          <w:b/>
          <w:bCs/>
          <w:rtl/>
        </w:rPr>
        <w:t>الها قعدوا</w:t>
      </w:r>
    </w:p>
    <w:p w:rsidR="00D850E1" w:rsidRPr="001A4819" w:rsidRDefault="00D850E1" w:rsidP="005B53AA">
      <w:pPr>
        <w:jc w:val="both"/>
        <w:rPr>
          <w:rtl/>
        </w:rPr>
      </w:pPr>
      <w:r w:rsidRPr="00DF1514">
        <w:rPr>
          <w:b/>
          <w:bCs/>
          <w:rtl/>
        </w:rPr>
        <w:t>فعل الجميل</w:t>
      </w:r>
      <w:r w:rsidR="00DD6B53">
        <w:rPr>
          <w:rFonts w:hint="cs"/>
          <w:b/>
          <w:bCs/>
          <w:rtl/>
        </w:rPr>
        <w:t xml:space="preserve"> </w:t>
      </w:r>
      <w:r>
        <w:rPr>
          <w:rFonts w:hint="cs"/>
          <w:b/>
          <w:bCs/>
          <w:rtl/>
        </w:rPr>
        <w:t>‌</w:t>
      </w:r>
      <w:r w:rsidRPr="00DF1514">
        <w:rPr>
          <w:b/>
          <w:bCs/>
          <w:rtl/>
        </w:rPr>
        <w:t>وتفريج الجليل</w:t>
      </w:r>
      <w:r w:rsidR="00DD6B53">
        <w:rPr>
          <w:rFonts w:hint="cs"/>
          <w:b/>
          <w:bCs/>
          <w:rtl/>
        </w:rPr>
        <w:t xml:space="preserve"> </w:t>
      </w:r>
      <w:r>
        <w:rPr>
          <w:rFonts w:hint="cs"/>
          <w:b/>
          <w:bCs/>
          <w:rtl/>
        </w:rPr>
        <w:t>‌</w:t>
      </w:r>
      <w:r w:rsidRPr="00DF1514">
        <w:rPr>
          <w:b/>
          <w:bCs/>
          <w:rtl/>
        </w:rPr>
        <w:t>وإع</w:t>
      </w:r>
      <w:r>
        <w:rPr>
          <w:rFonts w:hint="cs"/>
          <w:b/>
          <w:bCs/>
          <w:rtl/>
        </w:rPr>
        <w:t xml:space="preserve">ـ       </w:t>
      </w:r>
      <w:r w:rsidR="00DD6B53">
        <w:rPr>
          <w:rFonts w:hint="cs"/>
          <w:b/>
          <w:bCs/>
          <w:rtl/>
        </w:rPr>
        <w:t xml:space="preserve">       </w:t>
      </w:r>
      <w:r>
        <w:rPr>
          <w:rFonts w:hint="cs"/>
          <w:b/>
          <w:bCs/>
          <w:rtl/>
        </w:rPr>
        <w:t xml:space="preserve">     </w:t>
      </w:r>
      <w:r w:rsidRPr="00DF1514">
        <w:rPr>
          <w:b/>
          <w:bCs/>
          <w:rtl/>
        </w:rPr>
        <w:t>طاء</w:t>
      </w:r>
      <w:r>
        <w:rPr>
          <w:rFonts w:hint="cs"/>
          <w:b/>
          <w:bCs/>
          <w:rtl/>
        </w:rPr>
        <w:t xml:space="preserve"> </w:t>
      </w:r>
      <w:r w:rsidRPr="00DF1514">
        <w:rPr>
          <w:b/>
          <w:bCs/>
          <w:rtl/>
        </w:rPr>
        <w:t>الج</w:t>
      </w:r>
      <w:r w:rsidR="00DD6B53">
        <w:rPr>
          <w:rFonts w:hint="cs"/>
          <w:b/>
          <w:bCs/>
          <w:rtl/>
        </w:rPr>
        <w:t>ـ</w:t>
      </w:r>
      <w:r w:rsidRPr="00DF1514">
        <w:rPr>
          <w:b/>
          <w:bCs/>
          <w:rtl/>
        </w:rPr>
        <w:t>زي</w:t>
      </w:r>
      <w:r w:rsidR="00DD6B53">
        <w:rPr>
          <w:rFonts w:hint="cs"/>
          <w:b/>
          <w:bCs/>
          <w:rtl/>
        </w:rPr>
        <w:t>ـ</w:t>
      </w:r>
      <w:r w:rsidR="005B53AA">
        <w:rPr>
          <w:rFonts w:hint="cs"/>
          <w:b/>
          <w:bCs/>
          <w:rtl/>
        </w:rPr>
        <w:t>ل</w:t>
      </w:r>
      <w:r w:rsidRPr="00DF1514">
        <w:rPr>
          <w:b/>
          <w:bCs/>
          <w:rtl/>
        </w:rPr>
        <w:t xml:space="preserve"> إذا لم يعطه أحد</w:t>
      </w:r>
      <w:r w:rsidRPr="00DF1514">
        <w:rPr>
          <w:rFonts w:hint="cs"/>
          <w:b/>
          <w:bCs/>
          <w:rtl/>
        </w:rPr>
        <w:t>.</w:t>
      </w:r>
      <w:r>
        <w:rPr>
          <w:rStyle w:val="FootnoteReference"/>
          <w:rtl/>
        </w:rPr>
        <w:footnoteReference w:id="535"/>
      </w:r>
    </w:p>
    <w:p w:rsidR="00D850E1" w:rsidRPr="001A4819" w:rsidRDefault="00D850E1" w:rsidP="00D850E1">
      <w:pPr>
        <w:rPr>
          <w:rtl/>
          <w:lang w:eastAsia="en-AU"/>
        </w:rPr>
      </w:pPr>
      <w:r w:rsidRPr="001A4819">
        <w:rPr>
          <w:rFonts w:hint="cs"/>
          <w:rtl/>
          <w:lang w:eastAsia="en-AU"/>
        </w:rPr>
        <w:t>هذا أولاً.</w:t>
      </w:r>
    </w:p>
    <w:p w:rsidR="00D850E1" w:rsidRPr="001A4819" w:rsidRDefault="00D850E1" w:rsidP="00D850E1">
      <w:pPr>
        <w:rPr>
          <w:rtl/>
          <w:lang w:eastAsia="en-AU"/>
        </w:rPr>
      </w:pPr>
      <w:r w:rsidRPr="001A4819">
        <w:rPr>
          <w:rFonts w:hint="cs"/>
          <w:rtl/>
          <w:lang w:eastAsia="en-AU"/>
        </w:rPr>
        <w:t>وثانياً</w:t>
      </w:r>
      <w:r>
        <w:rPr>
          <w:rFonts w:hint="cs"/>
          <w:rtl/>
          <w:lang w:eastAsia="en-AU"/>
        </w:rPr>
        <w:t>:</w:t>
      </w:r>
      <w:r w:rsidRPr="001A4819">
        <w:rPr>
          <w:rFonts w:hint="cs"/>
          <w:rtl/>
          <w:lang w:eastAsia="en-AU"/>
        </w:rPr>
        <w:t xml:space="preserve"> من أهم وأفضل أولادها هو عبد</w:t>
      </w:r>
      <w:r w:rsidR="00DD6B53">
        <w:rPr>
          <w:rFonts w:hint="cs"/>
          <w:rtl/>
          <w:lang w:eastAsia="en-AU"/>
        </w:rPr>
        <w:t xml:space="preserve"> </w:t>
      </w:r>
      <w:r>
        <w:rPr>
          <w:rFonts w:hint="cs"/>
          <w:rtl/>
          <w:lang w:eastAsia="en-AU"/>
        </w:rPr>
        <w:t>الله بن عباس</w:t>
      </w:r>
      <w:r w:rsidRPr="001A4819">
        <w:rPr>
          <w:rFonts w:hint="cs"/>
          <w:rtl/>
          <w:lang w:eastAsia="en-AU"/>
        </w:rPr>
        <w:t>، وقد توفي سنة 68 هجرية،</w:t>
      </w:r>
      <w:r>
        <w:rPr>
          <w:rFonts w:hint="cs"/>
          <w:rtl/>
          <w:lang w:eastAsia="en-AU"/>
        </w:rPr>
        <w:t xml:space="preserve"> </w:t>
      </w:r>
      <w:r w:rsidRPr="001A4819">
        <w:rPr>
          <w:rFonts w:ascii="Arial" w:hAnsi="Arial" w:hint="cs"/>
          <w:shd w:val="clear" w:color="auto" w:fill="FFFFFF"/>
          <w:rtl/>
        </w:rPr>
        <w:t>أي بعدها بأكثر من ثلاثين سنة، وهكذا بعدها عبيد</w:t>
      </w:r>
      <w:r w:rsidR="00DD6B53">
        <w:rPr>
          <w:rFonts w:ascii="Arial" w:hAnsi="Arial" w:hint="cs"/>
          <w:shd w:val="clear" w:color="auto" w:fill="FFFFFF"/>
          <w:rtl/>
        </w:rPr>
        <w:t xml:space="preserve"> </w:t>
      </w:r>
      <w:r w:rsidRPr="001A4819">
        <w:rPr>
          <w:rFonts w:ascii="Arial" w:hAnsi="Arial" w:hint="cs"/>
          <w:shd w:val="clear" w:color="auto" w:fill="FFFFFF"/>
          <w:rtl/>
        </w:rPr>
        <w:t>الله توفي سنة 58 هجرية.</w:t>
      </w:r>
      <w:r>
        <w:rPr>
          <w:rFonts w:ascii="Arial" w:hAnsi="Arial" w:hint="cs"/>
          <w:shd w:val="clear" w:color="auto" w:fill="FFFFFF"/>
          <w:rtl/>
        </w:rPr>
        <w:t xml:space="preserve"> </w:t>
      </w:r>
      <w:r w:rsidRPr="001A4819">
        <w:rPr>
          <w:rFonts w:ascii="masdar-font" w:hAnsi="masdar-font" w:hint="cs"/>
          <w:shd w:val="clear" w:color="auto" w:fill="FFFFFF"/>
          <w:rtl/>
        </w:rPr>
        <w:t>وقُثم بعدها سنة س</w:t>
      </w:r>
      <w:r w:rsidRPr="001A4819">
        <w:rPr>
          <w:rFonts w:ascii="masdar-font" w:hAnsi="masdar-font"/>
          <w:shd w:val="clear" w:color="auto" w:fill="FFFFFF"/>
          <w:rtl/>
        </w:rPr>
        <w:t>بع وخمسين من الهجرة</w:t>
      </w:r>
      <w:r w:rsidRPr="001A4819">
        <w:rPr>
          <w:rFonts w:ascii="masdar-font" w:hAnsi="masdar-font" w:hint="cs"/>
          <w:shd w:val="clear" w:color="auto" w:fill="FFFFFF"/>
          <w:rtl/>
        </w:rPr>
        <w:t>.</w:t>
      </w:r>
      <w:r>
        <w:rPr>
          <w:rFonts w:ascii="masdar-font" w:hAnsi="masdar-font" w:hint="cs"/>
          <w:shd w:val="clear" w:color="auto" w:fill="FFFFFF"/>
          <w:rtl/>
        </w:rPr>
        <w:t xml:space="preserve"> </w:t>
      </w:r>
      <w:r w:rsidRPr="001A4819">
        <w:rPr>
          <w:rFonts w:ascii="Arial" w:hAnsi="Arial" w:hint="cs"/>
          <w:shd w:val="clear" w:color="auto" w:fill="FFFFFF"/>
          <w:rtl/>
        </w:rPr>
        <w:t>وكلّ من معبد وعبد الرحمن ق</w:t>
      </w:r>
      <w:r>
        <w:rPr>
          <w:rFonts w:ascii="Arial" w:hAnsi="Arial" w:hint="cs"/>
          <w:shd w:val="clear" w:color="auto" w:fill="FFFFFF"/>
          <w:rtl/>
        </w:rPr>
        <w:t>ُ</w:t>
      </w:r>
      <w:r w:rsidRPr="001A4819">
        <w:rPr>
          <w:rFonts w:ascii="Arial" w:hAnsi="Arial" w:hint="cs"/>
          <w:shd w:val="clear" w:color="auto" w:fill="FFFFFF"/>
          <w:rtl/>
        </w:rPr>
        <w:t>تلا في أفريقيا سنة35هجرية. فكيف رثتهم مع بقية أولادها؟! نعم الفضل بن العباس (ت18 هجرية)</w:t>
      </w:r>
      <w:r>
        <w:rPr>
          <w:rFonts w:ascii="Arial" w:hAnsi="Arial" w:hint="cs"/>
          <w:shd w:val="clear" w:color="auto" w:fill="FFFFFF"/>
          <w:rtl/>
        </w:rPr>
        <w:t>.</w:t>
      </w:r>
    </w:p>
    <w:p w:rsidR="00D850E1" w:rsidRDefault="00D850E1" w:rsidP="00DD6B53">
      <w:pPr>
        <w:rPr>
          <w:rFonts w:ascii="Simplified Arabic" w:hAnsi="Simplified Arabic"/>
          <w:rtl/>
          <w:lang w:eastAsia="en-AU"/>
        </w:rPr>
      </w:pPr>
      <w:r w:rsidRPr="007E1AAE">
        <w:rPr>
          <w:rFonts w:hint="cs"/>
          <w:rtl/>
        </w:rPr>
        <w:t>ثالثاً: القيرواني يبدو من قوله</w:t>
      </w:r>
      <w:r w:rsidR="00DD6B53">
        <w:rPr>
          <w:rFonts w:hint="cs"/>
          <w:rtl/>
        </w:rPr>
        <w:t>:</w:t>
      </w:r>
      <w:r w:rsidRPr="007E1AAE">
        <w:rPr>
          <w:rFonts w:hint="cs"/>
          <w:rtl/>
        </w:rPr>
        <w:t xml:space="preserve"> (دمعة امرأة على بنيها</w:t>
      </w:r>
      <w:r>
        <w:rPr>
          <w:rFonts w:hint="cs"/>
          <w:rtl/>
        </w:rPr>
        <w:t>، قالت امرأة من العرب</w:t>
      </w:r>
      <w:r w:rsidRPr="007E1AAE">
        <w:rPr>
          <w:rFonts w:hint="cs"/>
          <w:rtl/>
        </w:rPr>
        <w:t xml:space="preserve">، </w:t>
      </w:r>
      <w:r w:rsidRPr="007E1AAE">
        <w:rPr>
          <w:rFonts w:hint="cs"/>
          <w:rtl/>
        </w:rPr>
        <w:lastRenderedPageBreak/>
        <w:t>يُقال: إنَّها امرأة العباس) كلمات  تد</w:t>
      </w:r>
      <w:r w:rsidR="00DD6B53">
        <w:rPr>
          <w:rFonts w:hint="cs"/>
          <w:rtl/>
        </w:rPr>
        <w:t>ُّ</w:t>
      </w:r>
      <w:r w:rsidRPr="007E1AAE">
        <w:rPr>
          <w:rFonts w:hint="cs"/>
          <w:rtl/>
        </w:rPr>
        <w:t>ل على أن</w:t>
      </w:r>
      <w:r w:rsidR="00DD6B53">
        <w:rPr>
          <w:rFonts w:hint="cs"/>
          <w:rtl/>
        </w:rPr>
        <w:t>ّ</w:t>
      </w:r>
      <w:r w:rsidRPr="007E1AAE">
        <w:rPr>
          <w:rFonts w:hint="cs"/>
          <w:rtl/>
        </w:rPr>
        <w:t>ه لم يصرح بأن</w:t>
      </w:r>
      <w:r w:rsidR="00DD6B53">
        <w:rPr>
          <w:rFonts w:hint="cs"/>
          <w:rtl/>
        </w:rPr>
        <w:t>ّ</w:t>
      </w:r>
      <w:r w:rsidRPr="007E1AAE">
        <w:rPr>
          <w:rFonts w:hint="cs"/>
          <w:rtl/>
        </w:rPr>
        <w:t>ها أُمُّ الفضل، أو على الأقل كان متردداً فيما ذكره</w:t>
      </w:r>
      <w:r w:rsidRPr="001A4819">
        <w:rPr>
          <w:rFonts w:ascii="Arial" w:hAnsi="Arial" w:hint="cs"/>
          <w:shd w:val="clear" w:color="auto" w:fill="FFFFFF"/>
          <w:rtl/>
        </w:rPr>
        <w:t xml:space="preserve"> </w:t>
      </w:r>
      <w:r w:rsidRPr="001A4819">
        <w:rPr>
          <w:rFonts w:hint="cs"/>
          <w:rtl/>
          <w:lang w:eastAsia="en-AU"/>
        </w:rPr>
        <w:t>مم</w:t>
      </w:r>
      <w:r w:rsidR="00DD6B53">
        <w:rPr>
          <w:rFonts w:hint="cs"/>
          <w:rtl/>
          <w:lang w:eastAsia="en-AU"/>
        </w:rPr>
        <w:t>ّ</w:t>
      </w:r>
      <w:r w:rsidRPr="001A4819">
        <w:rPr>
          <w:rFonts w:hint="cs"/>
          <w:rtl/>
          <w:lang w:eastAsia="en-AU"/>
        </w:rPr>
        <w:t>ا يد</w:t>
      </w:r>
      <w:r w:rsidR="00DD6B53">
        <w:rPr>
          <w:rFonts w:hint="cs"/>
          <w:rtl/>
          <w:lang w:eastAsia="en-AU"/>
        </w:rPr>
        <w:t>ُّ</w:t>
      </w:r>
      <w:r w:rsidRPr="001A4819">
        <w:rPr>
          <w:rFonts w:hint="cs"/>
          <w:rtl/>
          <w:lang w:eastAsia="en-AU"/>
        </w:rPr>
        <w:t xml:space="preserve">ل على أنَّ هذه الأبيات ليست لأمّ الفضل. </w:t>
      </w:r>
      <w:r w:rsidRPr="001A4819">
        <w:rPr>
          <w:rFonts w:ascii="Arial" w:hAnsi="Arial" w:hint="cs"/>
          <w:shd w:val="clear" w:color="auto" w:fill="FFFFFF"/>
          <w:rtl/>
        </w:rPr>
        <w:t>وإن كان عليه أن يُوض</w:t>
      </w:r>
      <w:r w:rsidR="00DD6B53">
        <w:rPr>
          <w:rFonts w:ascii="Arial" w:hAnsi="Arial" w:hint="cs"/>
          <w:shd w:val="clear" w:color="auto" w:fill="FFFFFF"/>
          <w:rtl/>
        </w:rPr>
        <w:t>ّ</w:t>
      </w:r>
      <w:r w:rsidRPr="001A4819">
        <w:rPr>
          <w:rFonts w:ascii="Arial" w:hAnsi="Arial" w:hint="cs"/>
          <w:shd w:val="clear" w:color="auto" w:fill="FFFFFF"/>
          <w:rtl/>
        </w:rPr>
        <w:t>ح.</w:t>
      </w:r>
    </w:p>
    <w:p w:rsidR="00D850E1" w:rsidRPr="001A4819" w:rsidRDefault="00D850E1" w:rsidP="00D850E1">
      <w:pPr>
        <w:pStyle w:val="Heading2"/>
        <w:rPr>
          <w:lang w:eastAsia="en-AU"/>
        </w:rPr>
      </w:pPr>
      <w:r w:rsidRPr="001A4819">
        <w:rPr>
          <w:rFonts w:eastAsia="Times New Roman" w:hint="cs"/>
          <w:rtl/>
          <w:lang w:eastAsia="en-AU"/>
        </w:rPr>
        <w:t>وفاتها :</w:t>
      </w:r>
    </w:p>
    <w:p w:rsidR="00D850E1" w:rsidRPr="001A4819" w:rsidRDefault="00D850E1" w:rsidP="00B126E0">
      <w:pPr>
        <w:rPr>
          <w:rFonts w:ascii="Simplified Arabic" w:hAnsi="Simplified Arabic"/>
          <w:rtl/>
          <w:lang w:eastAsia="en-AU" w:bidi="ar-IQ"/>
        </w:rPr>
      </w:pPr>
      <w:r w:rsidRPr="001A4819">
        <w:rPr>
          <w:rFonts w:ascii="Simplified Arabic" w:hAnsi="Simplified Arabic" w:hint="cs"/>
          <w:rtl/>
          <w:lang w:eastAsia="en-AU" w:bidi="ar-IQ"/>
        </w:rPr>
        <w:t>تعددت الأخبار في وقت وفاتها رضوان الله تعالى عليها، فعن العديد من الأخبار</w:t>
      </w:r>
      <w:r w:rsidRPr="001A4819">
        <w:rPr>
          <w:rFonts w:ascii="Arial" w:hAnsi="Arial" w:hint="cs"/>
          <w:rtl/>
          <w:lang w:eastAsia="en-AU"/>
        </w:rPr>
        <w:t xml:space="preserve"> أنَّها توفيت قبل زوجها العباس</w:t>
      </w:r>
      <w:r w:rsidR="00B126E0">
        <w:rPr>
          <w:rFonts w:ascii="Arial" w:hAnsi="Arial" w:hint="cs"/>
          <w:rtl/>
          <w:lang w:eastAsia="en-AU"/>
        </w:rPr>
        <w:t xml:space="preserve"> </w:t>
      </w:r>
      <w:r w:rsidRPr="001A4819">
        <w:rPr>
          <w:rFonts w:ascii="Arial" w:hAnsi="Arial" w:hint="cs"/>
          <w:rtl/>
          <w:lang w:eastAsia="en-AU"/>
        </w:rPr>
        <w:t xml:space="preserve">الذي </w:t>
      </w:r>
      <w:r w:rsidRPr="001A4819">
        <w:rPr>
          <w:rFonts w:ascii="Times New Roman" w:hAnsi="Times New Roman"/>
          <w:rtl/>
          <w:lang w:eastAsia="en-AU"/>
        </w:rPr>
        <w:t xml:space="preserve">تُوفّي </w:t>
      </w:r>
      <w:r w:rsidRPr="001A4819">
        <w:rPr>
          <w:rFonts w:ascii="Arial" w:hAnsi="Arial" w:hint="cs"/>
          <w:rtl/>
          <w:lang w:eastAsia="en-AU"/>
        </w:rPr>
        <w:t xml:space="preserve">في خلافة عثمان </w:t>
      </w:r>
      <w:r w:rsidRPr="001A4819">
        <w:rPr>
          <w:rFonts w:ascii="Times New Roman" w:hAnsi="Times New Roman"/>
          <w:rtl/>
          <w:lang w:eastAsia="en-AU"/>
        </w:rPr>
        <w:t>في</w:t>
      </w:r>
      <w:r w:rsidRPr="00B126E0">
        <w:rPr>
          <w:rFonts w:ascii="Times New Roman" w:hAnsi="Times New Roman" w:cs="2  Arabic Style"/>
          <w:sz w:val="36"/>
          <w:szCs w:val="36"/>
          <w:rtl/>
          <w:lang w:eastAsia="en-AU" w:bidi="fa-IR"/>
        </w:rPr>
        <w:t>۱</w:t>
      </w:r>
      <w:r w:rsidR="00B126E0" w:rsidRPr="00B126E0">
        <w:rPr>
          <w:rFonts w:ascii="Times New Roman" w:hAnsi="Times New Roman" w:cs="2  Arabic Style" w:hint="cs"/>
          <w:sz w:val="36"/>
          <w:szCs w:val="36"/>
          <w:rtl/>
          <w:lang w:eastAsia="en-AU" w:bidi="fa-IR"/>
        </w:rPr>
        <w:t>4</w:t>
      </w:r>
      <w:r w:rsidR="00B126E0">
        <w:rPr>
          <w:rFonts w:ascii="Times New Roman" w:hAnsi="Times New Roman" w:hint="cs"/>
          <w:rtl/>
          <w:lang w:eastAsia="en-AU" w:bidi="fa-IR"/>
        </w:rPr>
        <w:t xml:space="preserve"> </w:t>
      </w:r>
      <w:r w:rsidR="00B126E0" w:rsidRPr="00B126E0">
        <w:rPr>
          <w:rFonts w:ascii="Times New Roman" w:hAnsi="Times New Roman" w:hint="cs"/>
          <w:rtl/>
          <w:lang w:eastAsia="en-AU" w:bidi="fa-IR"/>
        </w:rPr>
        <w:t>من</w:t>
      </w:r>
      <w:r w:rsidR="00B126E0">
        <w:rPr>
          <w:rFonts w:ascii="Times New Roman" w:hAnsi="Times New Roman" w:cs="2  Arabic Style" w:hint="cs"/>
          <w:sz w:val="36"/>
          <w:szCs w:val="36"/>
          <w:rtl/>
          <w:lang w:eastAsia="en-AU" w:bidi="fa-IR"/>
        </w:rPr>
        <w:t xml:space="preserve"> </w:t>
      </w:r>
      <w:r w:rsidRPr="001A4819">
        <w:rPr>
          <w:rFonts w:ascii="Times New Roman" w:hAnsi="Times New Roman"/>
          <w:rtl/>
          <w:lang w:eastAsia="en-AU"/>
        </w:rPr>
        <w:t>رجب</w:t>
      </w:r>
      <w:r w:rsidR="00B126E0">
        <w:rPr>
          <w:rFonts w:ascii="Times New Roman" w:hAnsi="Times New Roman" w:hint="cs"/>
          <w:rtl/>
          <w:lang w:eastAsia="en-AU"/>
        </w:rPr>
        <w:t xml:space="preserve"> سنة </w:t>
      </w:r>
      <w:r w:rsidRPr="001A4819">
        <w:rPr>
          <w:rFonts w:ascii="Times New Roman" w:hAnsi="Times New Roman"/>
          <w:rtl/>
          <w:lang w:eastAsia="en-AU" w:bidi="fa-IR"/>
        </w:rPr>
        <w:t xml:space="preserve">۳۲ﻫ </w:t>
      </w:r>
      <w:r w:rsidR="00B126E0">
        <w:rPr>
          <w:rFonts w:ascii="Times New Roman" w:hAnsi="Times New Roman" w:hint="cs"/>
          <w:rtl/>
          <w:lang w:eastAsia="en-AU" w:bidi="fa-IR"/>
        </w:rPr>
        <w:t xml:space="preserve"> </w:t>
      </w:r>
      <w:r w:rsidRPr="001A4819">
        <w:rPr>
          <w:rFonts w:ascii="Times New Roman" w:hAnsi="Times New Roman"/>
          <w:rtl/>
          <w:lang w:eastAsia="en-AU"/>
        </w:rPr>
        <w:t>بالمدينة المنوّرة، ودُفن في مقبرة البقيع</w:t>
      </w:r>
      <w:r w:rsidRPr="001A4819">
        <w:rPr>
          <w:rFonts w:ascii="Simplified Arabic" w:hAnsi="Simplified Arabic" w:hint="cs"/>
          <w:rtl/>
          <w:lang w:eastAsia="en-AU" w:bidi="ar-IQ"/>
        </w:rPr>
        <w:t>.</w:t>
      </w:r>
    </w:p>
    <w:p w:rsidR="00D850E1" w:rsidRPr="001A4819" w:rsidRDefault="00D850E1" w:rsidP="00D850E1">
      <w:pPr>
        <w:rPr>
          <w:rtl/>
          <w:lang w:eastAsia="en-AU"/>
        </w:rPr>
      </w:pPr>
      <w:r w:rsidRPr="001A4819">
        <w:rPr>
          <w:rFonts w:hint="cs"/>
          <w:bdr w:val="none" w:sz="0" w:space="0" w:color="auto" w:frame="1"/>
          <w:rtl/>
          <w:lang w:eastAsia="en-AU"/>
        </w:rPr>
        <w:t xml:space="preserve">ابن </w:t>
      </w:r>
      <w:r w:rsidRPr="001A4819">
        <w:rPr>
          <w:bdr w:val="none" w:sz="0" w:space="0" w:color="auto" w:frame="1"/>
          <w:rtl/>
          <w:lang w:eastAsia="en-AU"/>
        </w:rPr>
        <w:t>حِبَّان</w:t>
      </w:r>
      <w:r w:rsidRPr="001A4819">
        <w:rPr>
          <w:rFonts w:hint="cs"/>
          <w:bdr w:val="none" w:sz="0" w:space="0" w:color="auto" w:frame="1"/>
          <w:rtl/>
          <w:lang w:eastAsia="en-AU"/>
        </w:rPr>
        <w:t xml:space="preserve"> قال</w:t>
      </w:r>
      <w:r w:rsidRPr="001A4819">
        <w:rPr>
          <w:bdr w:val="none" w:sz="0" w:space="0" w:color="auto" w:frame="1"/>
          <w:rtl/>
          <w:lang w:eastAsia="en-AU"/>
        </w:rPr>
        <w:t>: ماتت في خلافة عثمان قبل زوجها العباس</w:t>
      </w:r>
      <w:r w:rsidRPr="001A4819">
        <w:rPr>
          <w:rFonts w:ascii="Calibri" w:hAnsi="Calibri" w:cs="Calibri" w:hint="cs"/>
          <w:bdr w:val="none" w:sz="0" w:space="0" w:color="auto" w:frame="1"/>
          <w:rtl/>
          <w:lang w:eastAsia="en-AU"/>
        </w:rPr>
        <w:t> </w:t>
      </w:r>
      <w:r w:rsidRPr="001A4819">
        <w:rPr>
          <w:bdr w:val="none" w:sz="0" w:space="0" w:color="auto" w:frame="1"/>
          <w:rtl/>
          <w:lang w:eastAsia="en-AU"/>
        </w:rPr>
        <w:t>رضي الله عنه.</w:t>
      </w:r>
      <w:r w:rsidRPr="001A4819">
        <w:rPr>
          <w:rFonts w:hint="cs"/>
          <w:rtl/>
          <w:lang w:eastAsia="en-AU"/>
        </w:rPr>
        <w:t xml:space="preserve"> وفي قول: بعده.</w:t>
      </w:r>
    </w:p>
    <w:p w:rsidR="00D850E1" w:rsidRPr="001A4819" w:rsidRDefault="00D850E1" w:rsidP="00B126E0">
      <w:pPr>
        <w:rPr>
          <w:rFonts w:ascii="Simplified Arabic" w:hAnsi="Simplified Arabic"/>
          <w:rtl/>
          <w:lang w:eastAsia="en-AU"/>
        </w:rPr>
      </w:pPr>
      <w:r w:rsidRPr="001A4819">
        <w:rPr>
          <w:rFonts w:ascii="Simplified Arabic" w:hAnsi="Simplified Arabic" w:hint="cs"/>
          <w:rtl/>
          <w:lang w:eastAsia="en-AU"/>
        </w:rPr>
        <w:t xml:space="preserve">الحصري القيرواني: </w:t>
      </w:r>
      <w:r w:rsidRPr="001A4819">
        <w:rPr>
          <w:rFonts w:ascii="Simplified Arabic" w:hAnsi="Simplified Arabic"/>
          <w:rtl/>
          <w:lang w:eastAsia="en-AU"/>
        </w:rPr>
        <w:t>وتوفيت أم</w:t>
      </w:r>
      <w:r w:rsidRPr="001A4819">
        <w:rPr>
          <w:rFonts w:ascii="Simplified Arabic" w:hAnsi="Simplified Arabic" w:hint="cs"/>
          <w:rtl/>
          <w:lang w:eastAsia="en-AU"/>
        </w:rPr>
        <w:t>ُّ</w:t>
      </w:r>
      <w:r w:rsidRPr="001A4819">
        <w:rPr>
          <w:rFonts w:ascii="Simplified Arabic" w:hAnsi="Simplified Arabic"/>
          <w:rtl/>
          <w:lang w:eastAsia="en-AU"/>
        </w:rPr>
        <w:t xml:space="preserve"> الفضل بعد زوجها العباس</w:t>
      </w:r>
      <w:r w:rsidRPr="001A4819">
        <w:rPr>
          <w:rFonts w:ascii="Simplified Arabic" w:hAnsi="Simplified Arabic" w:hint="cs"/>
          <w:rtl/>
          <w:lang w:eastAsia="en-AU"/>
        </w:rPr>
        <w:t xml:space="preserve">.. </w:t>
      </w:r>
      <w:r w:rsidRPr="001A4819">
        <w:rPr>
          <w:rFonts w:ascii="Simplified Arabic" w:hAnsi="Simplified Arabic" w:hint="cs"/>
          <w:rtl/>
          <w:lang w:eastAsia="en-AU" w:bidi="ar-IQ"/>
        </w:rPr>
        <w:t xml:space="preserve">والذهبي يقول: </w:t>
      </w:r>
      <w:r w:rsidRPr="001A4819">
        <w:rPr>
          <w:rFonts w:ascii="Arial" w:hAnsi="Arial"/>
          <w:rtl/>
          <w:lang w:eastAsia="en-AU"/>
        </w:rPr>
        <w:t>أحسبها توفيت في خلافة عثمان</w:t>
      </w:r>
      <w:r w:rsidR="00B126E0">
        <w:rPr>
          <w:rFonts w:ascii="Arial" w:hAnsi="Arial" w:hint="cs"/>
          <w:rtl/>
          <w:lang w:eastAsia="en-AU"/>
        </w:rPr>
        <w:t>.</w:t>
      </w:r>
      <w:r w:rsidRPr="001A4819">
        <w:rPr>
          <w:rFonts w:ascii="Arial" w:hAnsi="Arial" w:hint="cs"/>
          <w:rtl/>
          <w:lang w:eastAsia="en-AU"/>
        </w:rPr>
        <w:t xml:space="preserve"> دون أن يُشير</w:t>
      </w:r>
      <w:r w:rsidR="00B126E0">
        <w:rPr>
          <w:rFonts w:ascii="Arial" w:hAnsi="Arial" w:hint="cs"/>
          <w:rtl/>
          <w:lang w:eastAsia="en-AU"/>
        </w:rPr>
        <w:t xml:space="preserve"> إلى </w:t>
      </w:r>
      <w:r w:rsidRPr="001A4819">
        <w:rPr>
          <w:rFonts w:ascii="Arial" w:hAnsi="Arial" w:hint="cs"/>
          <w:rtl/>
          <w:lang w:eastAsia="en-AU"/>
        </w:rPr>
        <w:t>أن</w:t>
      </w:r>
      <w:r w:rsidR="00B126E0">
        <w:rPr>
          <w:rFonts w:ascii="Arial" w:hAnsi="Arial" w:hint="cs"/>
          <w:rtl/>
          <w:lang w:eastAsia="en-AU"/>
        </w:rPr>
        <w:t>ّ</w:t>
      </w:r>
      <w:r w:rsidRPr="001A4819">
        <w:rPr>
          <w:rFonts w:ascii="Arial" w:hAnsi="Arial" w:hint="cs"/>
          <w:rtl/>
          <w:lang w:eastAsia="en-AU"/>
        </w:rPr>
        <w:t>ها قبل أو بعد زوجها.</w:t>
      </w:r>
    </w:p>
    <w:p w:rsidR="00D850E1" w:rsidRDefault="00D850E1" w:rsidP="00B126E0">
      <w:pPr>
        <w:rPr>
          <w:rFonts w:ascii="Simplified Arabic" w:hAnsi="Simplified Arabic" w:cs="B Badr"/>
          <w:sz w:val="32"/>
          <w:szCs w:val="32"/>
          <w:rtl/>
          <w:lang w:eastAsia="en-AU"/>
        </w:rPr>
      </w:pPr>
      <w:r w:rsidRPr="001A4819">
        <w:rPr>
          <w:rFonts w:ascii="Arial" w:hAnsi="Arial" w:hint="cs"/>
          <w:rtl/>
          <w:lang w:eastAsia="en-AU"/>
        </w:rPr>
        <w:t xml:space="preserve">ولكن هناك خبر </w:t>
      </w:r>
      <w:r w:rsidRPr="001A4819">
        <w:rPr>
          <w:rFonts w:ascii="Tahoma" w:hAnsi="Tahoma" w:hint="cs"/>
          <w:rtl/>
          <w:lang w:eastAsia="en-AU"/>
        </w:rPr>
        <w:t xml:space="preserve">في </w:t>
      </w:r>
      <w:r w:rsidRPr="001A4819">
        <w:rPr>
          <w:rFonts w:ascii="Tahoma" w:hAnsi="Tahoma"/>
          <w:rtl/>
          <w:lang w:eastAsia="en-AU"/>
        </w:rPr>
        <w:t>شأن الناكثين لبيعة الإمام</w:t>
      </w:r>
      <w:r>
        <w:rPr>
          <w:rFonts w:ascii="Tahoma" w:hAnsi="Tahoma"/>
          <w:lang w:eastAsia="en-AU"/>
        </w:rPr>
        <w:sym w:font="Zar75 Symbols" w:char="F037"/>
      </w:r>
      <w:r w:rsidRPr="001A4819">
        <w:rPr>
          <w:rFonts w:ascii="Tahoma" w:hAnsi="Tahoma" w:hint="cs"/>
          <w:rtl/>
          <w:lang w:eastAsia="en-AU"/>
        </w:rPr>
        <w:t xml:space="preserve">، وهم طلحة والزبير وعائشة وآخرون، يذكر لها دور، وذلك حين </w:t>
      </w:r>
      <w:r w:rsidRPr="001A4819">
        <w:rPr>
          <w:rFonts w:ascii="Tahoma" w:hAnsi="Tahoma"/>
          <w:rtl/>
          <w:lang w:eastAsia="en-AU"/>
        </w:rPr>
        <w:t xml:space="preserve"> </w:t>
      </w:r>
      <w:r w:rsidRPr="001A4819">
        <w:rPr>
          <w:rFonts w:ascii="Tahoma" w:hAnsi="Tahoma" w:hint="cs"/>
          <w:rtl/>
          <w:lang w:eastAsia="en-AU"/>
        </w:rPr>
        <w:t>ا</w:t>
      </w:r>
      <w:r w:rsidRPr="001A4819">
        <w:rPr>
          <w:rFonts w:ascii="Tahoma" w:hAnsi="Tahoma"/>
          <w:rtl/>
          <w:lang w:eastAsia="en-AU"/>
        </w:rPr>
        <w:t xml:space="preserve">جتمع رأيهم بمكة </w:t>
      </w:r>
      <w:r w:rsidRPr="001A4819">
        <w:rPr>
          <w:rFonts w:ascii="Tahoma" w:hAnsi="Tahoma" w:hint="cs"/>
          <w:rtl/>
          <w:lang w:eastAsia="en-AU"/>
        </w:rPr>
        <w:t>على معارضة الإمام عليٍّ</w:t>
      </w:r>
      <w:r>
        <w:rPr>
          <w:rFonts w:ascii="Tahoma" w:hAnsi="Tahoma" w:hint="cs"/>
          <w:lang w:eastAsia="en-AU"/>
        </w:rPr>
        <w:sym w:font="Zar75 Symbols" w:char="F037"/>
      </w:r>
      <w:r w:rsidRPr="001A4819">
        <w:rPr>
          <w:rFonts w:ascii="Tahoma" w:hAnsi="Tahoma" w:hint="cs"/>
          <w:rtl/>
          <w:lang w:eastAsia="en-AU"/>
        </w:rPr>
        <w:t xml:space="preserve"> بإ</w:t>
      </w:r>
      <w:r w:rsidRPr="001A4819">
        <w:rPr>
          <w:rFonts w:ascii="Tahoma" w:hAnsi="Tahoma"/>
          <w:rtl/>
          <w:lang w:eastAsia="en-AU"/>
        </w:rPr>
        <w:t>علان العصيان</w:t>
      </w:r>
      <w:r w:rsidRPr="001A4819">
        <w:rPr>
          <w:rFonts w:ascii="Tahoma" w:hAnsi="Tahoma" w:hint="cs"/>
          <w:rtl/>
          <w:lang w:eastAsia="en-AU"/>
        </w:rPr>
        <w:t xml:space="preserve"> على خلافته</w:t>
      </w:r>
      <w:r w:rsidRPr="001A4819">
        <w:rPr>
          <w:rFonts w:ascii="Tahoma" w:hAnsi="Tahoma"/>
          <w:rtl/>
          <w:lang w:eastAsia="en-AU"/>
        </w:rPr>
        <w:t xml:space="preserve">، </w:t>
      </w:r>
      <w:r w:rsidRPr="001A4819">
        <w:rPr>
          <w:rFonts w:ascii="Tahoma" w:hAnsi="Tahoma" w:hint="cs"/>
          <w:rtl/>
          <w:lang w:eastAsia="en-AU"/>
        </w:rPr>
        <w:t>فإ</w:t>
      </w:r>
      <w:r w:rsidRPr="001A4819">
        <w:rPr>
          <w:rFonts w:ascii="Tahoma" w:hAnsi="Tahoma"/>
          <w:rtl/>
          <w:lang w:eastAsia="en-AU"/>
        </w:rPr>
        <w:t>ن</w:t>
      </w:r>
      <w:r w:rsidRPr="001A4819">
        <w:rPr>
          <w:rFonts w:ascii="Tahoma" w:hAnsi="Tahoma" w:hint="cs"/>
          <w:rtl/>
          <w:lang w:eastAsia="en-AU"/>
        </w:rPr>
        <w:t>َّ</w:t>
      </w:r>
      <w:r w:rsidRPr="001A4819">
        <w:rPr>
          <w:rFonts w:ascii="Tahoma" w:hAnsi="Tahoma"/>
          <w:rtl/>
          <w:lang w:eastAsia="en-AU"/>
        </w:rPr>
        <w:t xml:space="preserve"> أم</w:t>
      </w:r>
      <w:r w:rsidRPr="001A4819">
        <w:rPr>
          <w:rFonts w:ascii="Tahoma" w:hAnsi="Tahoma" w:hint="cs"/>
          <w:rtl/>
          <w:lang w:eastAsia="en-AU"/>
        </w:rPr>
        <w:t>َّ</w:t>
      </w:r>
      <w:r w:rsidRPr="001A4819">
        <w:rPr>
          <w:rFonts w:ascii="Tahoma" w:hAnsi="Tahoma"/>
          <w:rtl/>
          <w:lang w:eastAsia="en-AU"/>
        </w:rPr>
        <w:t xml:space="preserve"> الفضل </w:t>
      </w:r>
      <w:r w:rsidRPr="001A4819">
        <w:rPr>
          <w:rFonts w:ascii="Tahoma" w:hAnsi="Tahoma" w:hint="cs"/>
          <w:rtl/>
          <w:lang w:eastAsia="en-AU"/>
        </w:rPr>
        <w:t>لم</w:t>
      </w:r>
      <w:r w:rsidR="00CD1658">
        <w:rPr>
          <w:rFonts w:ascii="Tahoma" w:hAnsi="Tahoma" w:hint="cs"/>
          <w:rtl/>
          <w:lang w:eastAsia="en-AU"/>
        </w:rPr>
        <w:t>ـ</w:t>
      </w:r>
      <w:r w:rsidR="00B126E0">
        <w:rPr>
          <w:rFonts w:ascii="Tahoma" w:hAnsi="Tahoma" w:hint="cs"/>
          <w:rtl/>
          <w:lang w:eastAsia="en-AU"/>
        </w:rPr>
        <w:t>ّ</w:t>
      </w:r>
      <w:r w:rsidRPr="001A4819">
        <w:rPr>
          <w:rFonts w:ascii="Tahoma" w:hAnsi="Tahoma" w:hint="cs"/>
          <w:rtl/>
          <w:lang w:eastAsia="en-AU"/>
        </w:rPr>
        <w:t xml:space="preserve">ا كانت بمكة </w:t>
      </w:r>
      <w:r w:rsidRPr="001A4819">
        <w:rPr>
          <w:rFonts w:ascii="Tahoma" w:hAnsi="Tahoma"/>
          <w:rtl/>
          <w:lang w:eastAsia="en-AU"/>
        </w:rPr>
        <w:t xml:space="preserve">وعلمت </w:t>
      </w:r>
      <w:r w:rsidRPr="001A4819">
        <w:rPr>
          <w:rFonts w:ascii="Tahoma" w:hAnsi="Tahoma" w:hint="cs"/>
          <w:rtl/>
          <w:lang w:eastAsia="en-AU"/>
        </w:rPr>
        <w:t xml:space="preserve">بما اتفق عليه الناكثون </w:t>
      </w:r>
      <w:r w:rsidRPr="001A4819">
        <w:rPr>
          <w:rFonts w:ascii="Tahoma" w:hAnsi="Tahoma"/>
          <w:rtl/>
          <w:lang w:eastAsia="en-AU"/>
        </w:rPr>
        <w:t>استأجرت رجلاً من جهينة اسمه ظفر</w:t>
      </w:r>
      <w:r w:rsidRPr="001A4819">
        <w:rPr>
          <w:rFonts w:ascii="Tahoma" w:hAnsi="Tahoma" w:hint="cs"/>
          <w:rtl/>
          <w:lang w:eastAsia="en-AU"/>
        </w:rPr>
        <w:t>،</w:t>
      </w:r>
      <w:r w:rsidRPr="001A4819">
        <w:rPr>
          <w:rFonts w:ascii="Tahoma" w:hAnsi="Tahoma"/>
          <w:rtl/>
          <w:lang w:eastAsia="en-AU"/>
        </w:rPr>
        <w:t xml:space="preserve"> وكتبت معه عن نية القوم، وأمرته أن يس</w:t>
      </w:r>
      <w:r w:rsidR="00CD1658">
        <w:rPr>
          <w:rFonts w:ascii="Tahoma" w:hAnsi="Tahoma" w:hint="cs"/>
          <w:rtl/>
          <w:lang w:eastAsia="en-AU"/>
        </w:rPr>
        <w:t>ـ</w:t>
      </w:r>
      <w:r w:rsidRPr="001A4819">
        <w:rPr>
          <w:rFonts w:ascii="Tahoma" w:hAnsi="Tahoma"/>
          <w:rtl/>
          <w:lang w:eastAsia="en-AU"/>
        </w:rPr>
        <w:t xml:space="preserve">رع في </w:t>
      </w:r>
      <w:r w:rsidRPr="001A4819">
        <w:rPr>
          <w:rFonts w:ascii="Tahoma" w:hAnsi="Tahoma" w:hint="cs"/>
          <w:rtl/>
          <w:lang w:eastAsia="en-AU"/>
        </w:rPr>
        <w:t>إ</w:t>
      </w:r>
      <w:r w:rsidRPr="001A4819">
        <w:rPr>
          <w:rFonts w:ascii="Tahoma" w:hAnsi="Tahoma"/>
          <w:rtl/>
          <w:lang w:eastAsia="en-AU"/>
        </w:rPr>
        <w:t>يصال كتابها إلى الإمام أميرالمؤمنين</w:t>
      </w:r>
      <w:r>
        <w:rPr>
          <w:rFonts w:ascii="Tahoma" w:hAnsi="Tahoma"/>
          <w:lang w:eastAsia="en-AU"/>
        </w:rPr>
        <w:sym w:font="Zar75 Symbols" w:char="F037"/>
      </w:r>
      <w:r w:rsidRPr="001A4819">
        <w:rPr>
          <w:rFonts w:ascii="Tahoma" w:hAnsi="Tahoma" w:hint="cs"/>
          <w:rtl/>
          <w:lang w:eastAsia="en-AU"/>
        </w:rPr>
        <w:t xml:space="preserve"> </w:t>
      </w:r>
      <w:r w:rsidRPr="001A4819">
        <w:rPr>
          <w:rFonts w:ascii="Tahoma" w:hAnsi="Tahoma"/>
          <w:rtl/>
          <w:lang w:eastAsia="en-AU"/>
        </w:rPr>
        <w:t xml:space="preserve">بالمدينة. </w:t>
      </w:r>
      <w:r w:rsidRPr="001A4819">
        <w:rPr>
          <w:rFonts w:ascii="Tahoma" w:hAnsi="Tahoma" w:hint="cs"/>
          <w:rtl/>
          <w:lang w:eastAsia="en-AU"/>
        </w:rPr>
        <w:t>فإن صحَّ هذا فإن</w:t>
      </w:r>
      <w:r w:rsidR="00CD1658">
        <w:rPr>
          <w:rFonts w:ascii="Tahoma" w:hAnsi="Tahoma" w:hint="cs"/>
          <w:rtl/>
          <w:lang w:eastAsia="en-AU"/>
        </w:rPr>
        <w:t>ّ</w:t>
      </w:r>
      <w:r w:rsidRPr="001A4819">
        <w:rPr>
          <w:rFonts w:ascii="Tahoma" w:hAnsi="Tahoma" w:hint="cs"/>
          <w:rtl/>
          <w:lang w:eastAsia="en-AU"/>
        </w:rPr>
        <w:t>ه يدل</w:t>
      </w:r>
      <w:r>
        <w:rPr>
          <w:rFonts w:ascii="Tahoma" w:hAnsi="Tahoma" w:hint="cs"/>
          <w:rtl/>
          <w:lang w:eastAsia="en-AU"/>
        </w:rPr>
        <w:t>ّ</w:t>
      </w:r>
      <w:r w:rsidRPr="001A4819">
        <w:rPr>
          <w:rFonts w:ascii="Tahoma" w:hAnsi="Tahoma" w:hint="cs"/>
          <w:rtl/>
          <w:lang w:eastAsia="en-AU"/>
        </w:rPr>
        <w:t xml:space="preserve"> على بقائها حيّةً في خلافة الإمام عليٍّ</w:t>
      </w:r>
      <w:r>
        <w:rPr>
          <w:rFonts w:ascii="Tahoma" w:hAnsi="Tahoma" w:hint="cs"/>
          <w:lang w:eastAsia="en-AU"/>
        </w:rPr>
        <w:sym w:font="Zar75 Symbols" w:char="F037"/>
      </w:r>
      <w:r w:rsidRPr="001A4819">
        <w:rPr>
          <w:rFonts w:ascii="Tahoma" w:hAnsi="Tahoma" w:hint="cs"/>
          <w:rtl/>
          <w:lang w:eastAsia="en-AU"/>
        </w:rPr>
        <w:t>، فمعركة الجمل وقع</w:t>
      </w:r>
      <w:r w:rsidRPr="001A4819">
        <w:rPr>
          <w:rFonts w:ascii="Tahoma" w:hAnsi="Tahoma" w:hint="cs"/>
          <w:rtl/>
          <w:lang w:eastAsia="en-AU" w:bidi="ar-IQ"/>
        </w:rPr>
        <w:t>ت</w:t>
      </w:r>
      <w:r w:rsidRPr="001A4819">
        <w:rPr>
          <w:rFonts w:ascii="Tahoma" w:hAnsi="Tahoma" w:hint="cs"/>
          <w:rtl/>
          <w:lang w:eastAsia="en-AU"/>
        </w:rPr>
        <w:t xml:space="preserve"> سنة36 هجرية.</w:t>
      </w:r>
      <w:r w:rsidRPr="007C0E1C">
        <w:rPr>
          <w:vertAlign w:val="superscript"/>
          <w:rtl/>
        </w:rPr>
        <w:footnoteReference w:id="536"/>
      </w:r>
    </w:p>
    <w:p w:rsidR="00D850E1" w:rsidRPr="001A4819" w:rsidRDefault="00D850E1" w:rsidP="00D850E1">
      <w:pPr>
        <w:pStyle w:val="Heading2"/>
        <w:rPr>
          <w:rFonts w:eastAsia="Times New Roman"/>
          <w:lang w:eastAsia="en-AU"/>
        </w:rPr>
      </w:pPr>
      <w:r w:rsidRPr="001A4819">
        <w:rPr>
          <w:rFonts w:eastAsia="Times New Roman" w:hint="cs"/>
          <w:rtl/>
          <w:lang w:eastAsia="en-AU"/>
        </w:rPr>
        <w:t xml:space="preserve"> صفاته :</w:t>
      </w:r>
    </w:p>
    <w:p w:rsidR="00D850E1" w:rsidRPr="001A4819" w:rsidRDefault="00D850E1" w:rsidP="003152C1">
      <w:pPr>
        <w:rPr>
          <w:lang w:eastAsia="en-AU"/>
        </w:rPr>
      </w:pPr>
      <w:r w:rsidRPr="001A4819">
        <w:rPr>
          <w:rFonts w:hint="cs"/>
          <w:rtl/>
        </w:rPr>
        <w:t>تمتع العباس بصفات جليلة عقلاً وحكمةً وخُلقاً وجوداً</w:t>
      </w:r>
      <w:r w:rsidRPr="001A4819">
        <w:rPr>
          <w:rFonts w:ascii="Arial" w:hAnsi="Arial" w:hint="cs"/>
          <w:spacing w:val="-15"/>
          <w:shd w:val="clear" w:color="auto" w:fill="FFFFFF"/>
          <w:rtl/>
        </w:rPr>
        <w:t>، فقد عُرف بأن</w:t>
      </w:r>
      <w:r w:rsidR="00CD1658">
        <w:rPr>
          <w:rFonts w:ascii="Arial" w:hAnsi="Arial" w:hint="cs"/>
          <w:spacing w:val="-15"/>
          <w:shd w:val="clear" w:color="auto" w:fill="FFFFFF"/>
          <w:rtl/>
        </w:rPr>
        <w:t>ّ</w:t>
      </w:r>
      <w:r w:rsidRPr="001A4819">
        <w:rPr>
          <w:rFonts w:ascii="Arial" w:hAnsi="Arial" w:hint="cs"/>
          <w:spacing w:val="-15"/>
          <w:shd w:val="clear" w:color="auto" w:fill="FFFFFF"/>
          <w:rtl/>
        </w:rPr>
        <w:t xml:space="preserve">ه </w:t>
      </w:r>
      <w:r w:rsidRPr="001A4819">
        <w:rPr>
          <w:rFonts w:ascii="Arial" w:hAnsi="Arial"/>
          <w:spacing w:val="-15"/>
          <w:shd w:val="clear" w:color="auto" w:fill="FFFFFF"/>
          <w:rtl/>
        </w:rPr>
        <w:t xml:space="preserve">أجود </w:t>
      </w:r>
      <w:r w:rsidRPr="001A4819">
        <w:rPr>
          <w:rFonts w:ascii="Arial" w:hAnsi="Arial" w:hint="cs"/>
          <w:spacing w:val="-15"/>
          <w:shd w:val="clear" w:color="auto" w:fill="FFFFFF"/>
          <w:rtl/>
        </w:rPr>
        <w:t xml:space="preserve"> أهل </w:t>
      </w:r>
      <w:r w:rsidRPr="001A4819">
        <w:rPr>
          <w:rFonts w:ascii="Arial" w:hAnsi="Arial" w:hint="cs"/>
          <w:spacing w:val="-15"/>
          <w:shd w:val="clear" w:color="auto" w:fill="FFFFFF"/>
          <w:rtl/>
        </w:rPr>
        <w:lastRenderedPageBreak/>
        <w:t>مكة</w:t>
      </w:r>
      <w:r w:rsidRPr="001A4819">
        <w:rPr>
          <w:rFonts w:ascii="Arial" w:hAnsi="Arial"/>
          <w:spacing w:val="-15"/>
          <w:shd w:val="clear" w:color="auto" w:fill="FFFFFF"/>
          <w:rtl/>
        </w:rPr>
        <w:t>، وخيرهم عملا</w:t>
      </w:r>
      <w:r w:rsidRPr="001A4819">
        <w:rPr>
          <w:rFonts w:ascii="Arial" w:hAnsi="Arial" w:hint="cs"/>
          <w:spacing w:val="-15"/>
          <w:shd w:val="clear" w:color="auto" w:fill="FFFFFF"/>
          <w:rtl/>
        </w:rPr>
        <w:t>ً</w:t>
      </w:r>
      <w:r w:rsidRPr="001A4819">
        <w:rPr>
          <w:rFonts w:ascii="Arial" w:hAnsi="Arial"/>
          <w:spacing w:val="-15"/>
          <w:shd w:val="clear" w:color="auto" w:fill="FFFFFF"/>
          <w:rtl/>
        </w:rPr>
        <w:t>، وأحكمهم عقلا</w:t>
      </w:r>
      <w:r>
        <w:rPr>
          <w:rFonts w:ascii="Arial" w:hAnsi="Arial" w:hint="cs"/>
          <w:spacing w:val="-15"/>
          <w:shd w:val="clear" w:color="auto" w:fill="FFFFFF"/>
          <w:rtl/>
        </w:rPr>
        <w:t>ً</w:t>
      </w:r>
      <w:r w:rsidRPr="001A4819">
        <w:rPr>
          <w:rFonts w:ascii="Arial" w:hAnsi="Arial" w:hint="cs"/>
          <w:spacing w:val="-15"/>
          <w:shd w:val="clear" w:color="auto" w:fill="FFFFFF"/>
          <w:rtl/>
        </w:rPr>
        <w:t>، وأكثرهم فطنةً ونجابةً</w:t>
      </w:r>
      <w:r w:rsidRPr="001A4819">
        <w:rPr>
          <w:rFonts w:hint="cs"/>
          <w:rtl/>
        </w:rPr>
        <w:t>، وبملامح جماليّة، وبقدرات جسمية حيث كان ذا بسطة في الجسم وقوَّة فيه</w:t>
      </w:r>
      <w:r>
        <w:rPr>
          <w:rFonts w:hint="cs"/>
          <w:rtl/>
        </w:rPr>
        <w:t>، وأن</w:t>
      </w:r>
      <w:r w:rsidR="00CD1658">
        <w:rPr>
          <w:rFonts w:hint="cs"/>
          <w:rtl/>
        </w:rPr>
        <w:t>ّ</w:t>
      </w:r>
      <w:r w:rsidRPr="001A4819">
        <w:rPr>
          <w:rFonts w:hint="cs"/>
          <w:rtl/>
        </w:rPr>
        <w:t xml:space="preserve">ه </w:t>
      </w:r>
      <w:r w:rsidRPr="001A4819">
        <w:rPr>
          <w:shd w:val="clear" w:color="auto" w:fill="FEFEFE"/>
          <w:rtl/>
        </w:rPr>
        <w:t>جهْوريّ</w:t>
      </w:r>
      <w:r w:rsidRPr="001A4819">
        <w:rPr>
          <w:rFonts w:hint="cs"/>
          <w:shd w:val="clear" w:color="auto" w:fill="FEFEFE"/>
          <w:rtl/>
        </w:rPr>
        <w:t>ُ</w:t>
      </w:r>
      <w:r w:rsidRPr="001A4819">
        <w:rPr>
          <w:shd w:val="clear" w:color="auto" w:fill="FEFEFE"/>
          <w:rtl/>
        </w:rPr>
        <w:t xml:space="preserve"> الصوت</w:t>
      </w:r>
      <w:r>
        <w:rPr>
          <w:rFonts w:hint="cs"/>
          <w:shd w:val="clear" w:color="auto" w:fill="FEFEFE"/>
          <w:rtl/>
        </w:rPr>
        <w:t>.</w:t>
      </w:r>
      <w:r w:rsidRPr="001A4819">
        <w:rPr>
          <w:rFonts w:hint="cs"/>
          <w:rtl/>
        </w:rPr>
        <w:t>..</w:t>
      </w:r>
      <w:r>
        <w:rPr>
          <w:rFonts w:hint="cs"/>
          <w:rtl/>
        </w:rPr>
        <w:t xml:space="preserve"> </w:t>
      </w:r>
      <w:r w:rsidRPr="001A4819">
        <w:rPr>
          <w:rFonts w:hint="cs"/>
          <w:rtl/>
        </w:rPr>
        <w:t>وقد</w:t>
      </w:r>
      <w:r w:rsidRPr="001A4819">
        <w:rPr>
          <w:rFonts w:hint="cs"/>
          <w:rtl/>
          <w:lang w:eastAsia="en-AU"/>
        </w:rPr>
        <w:t xml:space="preserve"> نُسب إلى الإمام عليٍّ</w:t>
      </w:r>
      <w:r>
        <w:rPr>
          <w:rFonts w:hint="cs"/>
          <w:lang w:eastAsia="en-AU"/>
        </w:rPr>
        <w:sym w:font="Zar75 Symbols" w:char="F037"/>
      </w:r>
      <w:r w:rsidRPr="001A4819">
        <w:rPr>
          <w:rFonts w:hint="cs"/>
          <w:rtl/>
          <w:lang w:eastAsia="en-AU"/>
        </w:rPr>
        <w:t xml:space="preserve"> أن</w:t>
      </w:r>
      <w:r w:rsidR="00CD1658">
        <w:rPr>
          <w:rFonts w:hint="cs"/>
          <w:rtl/>
          <w:lang w:eastAsia="en-AU"/>
        </w:rPr>
        <w:t>ّ</w:t>
      </w:r>
      <w:r w:rsidRPr="001A4819">
        <w:rPr>
          <w:rFonts w:hint="cs"/>
          <w:rtl/>
          <w:lang w:eastAsia="en-AU"/>
        </w:rPr>
        <w:t>ه قال:</w:t>
      </w:r>
      <w:r>
        <w:rPr>
          <w:rFonts w:hint="cs"/>
          <w:rtl/>
          <w:lang w:eastAsia="en-AU"/>
        </w:rPr>
        <w:t xml:space="preserve"> «</w:t>
      </w:r>
      <w:r w:rsidRPr="001A4819">
        <w:rPr>
          <w:rFonts w:hint="cs"/>
          <w:rtl/>
          <w:lang w:eastAsia="en-AU"/>
        </w:rPr>
        <w:t>لم أرَ رأياً قط أوثق فتلاً وأحكم عقداً من رأي عمّي العباس</w:t>
      </w:r>
      <w:r>
        <w:rPr>
          <w:rFonts w:hint="cs"/>
          <w:rtl/>
          <w:lang w:eastAsia="en-AU"/>
        </w:rPr>
        <w:t>»</w:t>
      </w:r>
      <w:r w:rsidRPr="001A4819">
        <w:rPr>
          <w:rFonts w:hint="cs"/>
          <w:rtl/>
          <w:lang w:eastAsia="en-AU"/>
        </w:rPr>
        <w:t>!</w:t>
      </w:r>
    </w:p>
    <w:p w:rsidR="00D850E1" w:rsidRPr="001A4819" w:rsidRDefault="00D850E1" w:rsidP="00D850E1">
      <w:pPr>
        <w:rPr>
          <w:lang w:eastAsia="en-AU"/>
        </w:rPr>
      </w:pPr>
      <w:r w:rsidRPr="001A4819">
        <w:rPr>
          <w:rFonts w:hint="cs"/>
          <w:rtl/>
          <w:lang w:eastAsia="en-AU"/>
        </w:rPr>
        <w:t>وعن ا</w:t>
      </w:r>
      <w:r w:rsidRPr="001A4819">
        <w:rPr>
          <w:rtl/>
          <w:lang w:eastAsia="en-AU"/>
        </w:rPr>
        <w:t>بن الأثير</w:t>
      </w:r>
      <w:r w:rsidRPr="001A4819">
        <w:rPr>
          <w:rFonts w:hint="cs"/>
          <w:rtl/>
          <w:lang w:eastAsia="en-AU"/>
        </w:rPr>
        <w:t xml:space="preserve"> أن</w:t>
      </w:r>
      <w:r w:rsidR="00CD1658">
        <w:rPr>
          <w:rFonts w:hint="cs"/>
          <w:rtl/>
          <w:lang w:eastAsia="en-AU"/>
        </w:rPr>
        <w:t>ّ</w:t>
      </w:r>
      <w:r w:rsidRPr="001A4819">
        <w:rPr>
          <w:rFonts w:hint="cs"/>
          <w:rtl/>
          <w:lang w:eastAsia="en-AU"/>
        </w:rPr>
        <w:t>ه قال</w:t>
      </w:r>
      <w:r w:rsidRPr="001A4819">
        <w:rPr>
          <w:rtl/>
          <w:lang w:eastAsia="en-AU"/>
        </w:rPr>
        <w:t>:</w:t>
      </w:r>
      <w:r w:rsidRPr="001A4819">
        <w:rPr>
          <w:rFonts w:hint="cs"/>
          <w:rtl/>
          <w:lang w:eastAsia="en-AU"/>
        </w:rPr>
        <w:t xml:space="preserve">.. </w:t>
      </w:r>
      <w:r w:rsidRPr="001A4819">
        <w:rPr>
          <w:rtl/>
          <w:lang w:eastAsia="en-AU"/>
        </w:rPr>
        <w:t>ذو الرأي هو العباس بن عبد المطلب عم</w:t>
      </w:r>
      <w:r w:rsidRPr="001A4819">
        <w:rPr>
          <w:rFonts w:hint="cs"/>
          <w:rtl/>
          <w:lang w:eastAsia="en-AU"/>
        </w:rPr>
        <w:t>ّ</w:t>
      </w:r>
      <w:r w:rsidRPr="001A4819">
        <w:rPr>
          <w:rtl/>
          <w:lang w:eastAsia="en-AU"/>
        </w:rPr>
        <w:t xml:space="preserve"> النبيّ</w:t>
      </w:r>
      <w:r>
        <w:rPr>
          <w:lang w:eastAsia="en-AU"/>
        </w:rPr>
        <w:sym w:font="Zar75 Symbols" w:char="F039"/>
      </w:r>
      <w:r w:rsidRPr="001A4819">
        <w:rPr>
          <w:rtl/>
          <w:lang w:eastAsia="en-AU"/>
        </w:rPr>
        <w:t xml:space="preserve"> كان يضرب به المثل في سداد الرأي</w:t>
      </w:r>
      <w:r>
        <w:rPr>
          <w:rFonts w:hint="cs"/>
          <w:rtl/>
          <w:lang w:eastAsia="en-AU"/>
        </w:rPr>
        <w:t>.</w:t>
      </w:r>
    </w:p>
    <w:p w:rsidR="00D850E1" w:rsidRPr="001A4819" w:rsidRDefault="00D850E1" w:rsidP="00D850E1">
      <w:pPr>
        <w:rPr>
          <w:lang w:eastAsia="en-AU"/>
        </w:rPr>
      </w:pPr>
      <w:r w:rsidRPr="001A4819">
        <w:rPr>
          <w:rtl/>
          <w:lang w:eastAsia="en-AU"/>
        </w:rPr>
        <w:t xml:space="preserve">وقال الجاحظ: </w:t>
      </w:r>
      <w:r w:rsidRPr="001A4819">
        <w:rPr>
          <w:rFonts w:hint="cs"/>
          <w:rtl/>
          <w:lang w:eastAsia="en-AU"/>
        </w:rPr>
        <w:t>إ</w:t>
      </w:r>
      <w:r w:rsidRPr="001A4819">
        <w:rPr>
          <w:rtl/>
          <w:lang w:eastAsia="en-AU"/>
        </w:rPr>
        <w:t>ن</w:t>
      </w:r>
      <w:r w:rsidR="00CD1658">
        <w:rPr>
          <w:rFonts w:hint="cs"/>
          <w:rtl/>
          <w:lang w:eastAsia="en-AU"/>
        </w:rPr>
        <w:t>ّ</w:t>
      </w:r>
      <w:r w:rsidRPr="001A4819">
        <w:rPr>
          <w:rtl/>
          <w:lang w:eastAsia="en-AU"/>
        </w:rPr>
        <w:t>ه لم يكن لقرشي مثل رأي العباس</w:t>
      </w:r>
      <w:r w:rsidRPr="001A4819">
        <w:rPr>
          <w:rFonts w:hint="cs"/>
          <w:rtl/>
          <w:lang w:eastAsia="en-AU"/>
        </w:rPr>
        <w:t>.</w:t>
      </w:r>
      <w:r w:rsidRPr="001A4819">
        <w:rPr>
          <w:rtl/>
          <w:lang w:eastAsia="en-AU"/>
        </w:rPr>
        <w:t xml:space="preserve"> وذكر أيضاً نقلاً عن الكلبي </w:t>
      </w:r>
      <w:r w:rsidRPr="001A4819">
        <w:rPr>
          <w:rFonts w:hint="cs"/>
          <w:rtl/>
          <w:lang w:eastAsia="en-AU"/>
        </w:rPr>
        <w:t>أ</w:t>
      </w:r>
      <w:r w:rsidRPr="001A4819">
        <w:rPr>
          <w:rtl/>
          <w:lang w:eastAsia="en-AU"/>
        </w:rPr>
        <w:t>ن</w:t>
      </w:r>
      <w:r w:rsidR="00CD1658">
        <w:rPr>
          <w:rFonts w:hint="cs"/>
          <w:rtl/>
          <w:lang w:eastAsia="en-AU"/>
        </w:rPr>
        <w:t>ّ</w:t>
      </w:r>
      <w:r w:rsidRPr="001A4819">
        <w:rPr>
          <w:rtl/>
          <w:lang w:eastAsia="en-AU"/>
        </w:rPr>
        <w:t>ه قال:</w:t>
      </w:r>
      <w:r>
        <w:rPr>
          <w:rFonts w:hint="cs"/>
          <w:rtl/>
          <w:lang w:eastAsia="en-AU"/>
        </w:rPr>
        <w:t xml:space="preserve"> </w:t>
      </w:r>
      <w:r w:rsidRPr="001A4819">
        <w:rPr>
          <w:rtl/>
          <w:lang w:eastAsia="en-AU"/>
        </w:rPr>
        <w:t>كانت قريش تعدّ أهل الجزالة في الرأي العباس بن عبد المطلب</w:t>
      </w:r>
      <w:r w:rsidRPr="001A4819">
        <w:rPr>
          <w:rFonts w:hint="cs"/>
          <w:rtl/>
          <w:lang w:eastAsia="en-AU"/>
        </w:rPr>
        <w:t>.</w:t>
      </w:r>
    </w:p>
    <w:p w:rsidR="00D850E1" w:rsidRPr="001A4819" w:rsidRDefault="00D850E1" w:rsidP="00D850E1">
      <w:pPr>
        <w:rPr>
          <w:rtl/>
          <w:lang w:eastAsia="en-AU"/>
        </w:rPr>
      </w:pPr>
      <w:r w:rsidRPr="001A4819">
        <w:rPr>
          <w:rtl/>
          <w:lang w:eastAsia="en-AU"/>
        </w:rPr>
        <w:t>و</w:t>
      </w:r>
      <w:r w:rsidRPr="001A4819">
        <w:rPr>
          <w:rFonts w:hint="cs"/>
          <w:rtl/>
          <w:lang w:eastAsia="en-AU"/>
        </w:rPr>
        <w:t>قد و</w:t>
      </w:r>
      <w:r w:rsidRPr="001A4819">
        <w:rPr>
          <w:rtl/>
          <w:lang w:eastAsia="en-AU"/>
        </w:rPr>
        <w:t xml:space="preserve">صفه مؤرخوه </w:t>
      </w:r>
      <w:r w:rsidRPr="001A4819">
        <w:rPr>
          <w:rFonts w:ascii="Helvetica" w:hAnsi="Helvetica" w:hint="cs"/>
          <w:rtl/>
        </w:rPr>
        <w:t>بأن</w:t>
      </w:r>
      <w:r w:rsidR="004572BA">
        <w:rPr>
          <w:rFonts w:ascii="Helvetica" w:hAnsi="Helvetica" w:hint="cs"/>
          <w:rtl/>
        </w:rPr>
        <w:t>ّ</w:t>
      </w:r>
      <w:r w:rsidRPr="001A4819">
        <w:rPr>
          <w:rFonts w:ascii="Helvetica" w:hAnsi="Helvetica" w:hint="cs"/>
          <w:rtl/>
        </w:rPr>
        <w:t>ه</w:t>
      </w:r>
      <w:r>
        <w:rPr>
          <w:rFonts w:ascii="Helvetica" w:hAnsi="Helvetica" w:hint="cs"/>
          <w:rtl/>
        </w:rPr>
        <w:t xml:space="preserve"> </w:t>
      </w:r>
      <w:r w:rsidRPr="001A4819">
        <w:rPr>
          <w:rFonts w:ascii="masdar-font" w:hAnsi="masdar-font" w:hint="cs"/>
          <w:rtl/>
          <w:lang w:eastAsia="en-AU"/>
        </w:rPr>
        <w:t xml:space="preserve">كان </w:t>
      </w:r>
      <w:r w:rsidRPr="001A4819">
        <w:rPr>
          <w:rFonts w:ascii="masdar-font" w:hAnsi="masdar-font"/>
          <w:rtl/>
          <w:lang w:eastAsia="en-AU"/>
        </w:rPr>
        <w:t>جوّادًا مفرط الجود، و</w:t>
      </w:r>
      <w:r w:rsidRPr="001A4819">
        <w:rPr>
          <w:rFonts w:ascii="masdar-font" w:hAnsi="masdar-font" w:hint="cs"/>
          <w:rtl/>
          <w:lang w:eastAsia="en-AU"/>
        </w:rPr>
        <w:t>كان و</w:t>
      </w:r>
      <w:r w:rsidRPr="001A4819">
        <w:rPr>
          <w:rFonts w:ascii="masdar-font" w:hAnsi="masdar-font"/>
          <w:rtl/>
          <w:lang w:eastAsia="en-AU"/>
        </w:rPr>
        <w:t xml:space="preserve">صولاً للرحم والأهل، </w:t>
      </w:r>
      <w:r w:rsidRPr="001A4819">
        <w:rPr>
          <w:rFonts w:ascii="masdar-font" w:hAnsi="masdar-font" w:hint="cs"/>
          <w:rtl/>
          <w:lang w:eastAsia="en-AU"/>
        </w:rPr>
        <w:t xml:space="preserve">كما كان </w:t>
      </w:r>
      <w:r w:rsidRPr="001A4819">
        <w:rPr>
          <w:rFonts w:ascii="masdar-font" w:hAnsi="masdar-font"/>
          <w:rtl/>
          <w:lang w:eastAsia="en-AU"/>
        </w:rPr>
        <w:t xml:space="preserve">فطنًا إلى حدّ الدهاء، وبفطنته هذه التي تعززها مكانته </w:t>
      </w:r>
      <w:r w:rsidRPr="001A4819">
        <w:rPr>
          <w:rFonts w:ascii="masdar-font" w:hAnsi="masdar-font" w:hint="cs"/>
          <w:rtl/>
          <w:lang w:eastAsia="en-AU"/>
        </w:rPr>
        <w:t xml:space="preserve">الاجتماعية العالية </w:t>
      </w:r>
      <w:r w:rsidRPr="001A4819">
        <w:rPr>
          <w:rFonts w:ascii="masdar-font" w:hAnsi="masdar-font"/>
          <w:rtl/>
          <w:lang w:eastAsia="en-AU"/>
        </w:rPr>
        <w:t>في قريش، استطاع أن يدرأ عن الرسول</w:t>
      </w:r>
      <w:r>
        <w:rPr>
          <w:rFonts w:ascii="masdar-font" w:hAnsi="masdar-font"/>
          <w:lang w:eastAsia="en-AU"/>
        </w:rPr>
        <w:sym w:font="Zar75 Symbols" w:char="F039"/>
      </w:r>
      <w:r w:rsidRPr="001A4819">
        <w:rPr>
          <w:rFonts w:ascii="masdar-font" w:hAnsi="masdar-font" w:hint="cs"/>
          <w:rtl/>
          <w:lang w:eastAsia="en-AU"/>
        </w:rPr>
        <w:t xml:space="preserve"> </w:t>
      </w:r>
      <w:r w:rsidRPr="001A4819">
        <w:rPr>
          <w:rFonts w:ascii="masdar-font" w:hAnsi="masdar-font"/>
          <w:rtl/>
          <w:lang w:eastAsia="en-AU"/>
        </w:rPr>
        <w:t xml:space="preserve">الكثير من أذى </w:t>
      </w:r>
      <w:r w:rsidRPr="001A4819">
        <w:rPr>
          <w:rFonts w:ascii="masdar-font" w:hAnsi="masdar-font" w:hint="cs"/>
          <w:rtl/>
          <w:lang w:eastAsia="en-AU"/>
        </w:rPr>
        <w:t>مش</w:t>
      </w:r>
      <w:r w:rsidR="004572BA">
        <w:rPr>
          <w:rFonts w:ascii="masdar-font" w:hAnsi="masdar-font" w:hint="cs"/>
          <w:rtl/>
          <w:lang w:eastAsia="en-AU"/>
        </w:rPr>
        <w:t>ـ</w:t>
      </w:r>
      <w:r w:rsidRPr="001A4819">
        <w:rPr>
          <w:rFonts w:ascii="masdar-font" w:hAnsi="masdar-font" w:hint="cs"/>
          <w:rtl/>
          <w:lang w:eastAsia="en-AU"/>
        </w:rPr>
        <w:t xml:space="preserve">ركي قريش </w:t>
      </w:r>
      <w:r w:rsidRPr="001A4819">
        <w:rPr>
          <w:rFonts w:ascii="masdar-font" w:hAnsi="masdar-font"/>
          <w:rtl/>
          <w:lang w:eastAsia="en-AU"/>
        </w:rPr>
        <w:t>وسوء</w:t>
      </w:r>
      <w:r w:rsidRPr="001A4819">
        <w:rPr>
          <w:rFonts w:ascii="masdar-font" w:hAnsi="masdar-font" w:hint="cs"/>
          <w:rtl/>
          <w:lang w:eastAsia="en-AU"/>
        </w:rPr>
        <w:t xml:space="preserve"> ما تعدّه للتآمرعليه بعد أن أجهر</w:t>
      </w:r>
      <w:r>
        <w:rPr>
          <w:rFonts w:ascii="masdar-font" w:hAnsi="masdar-font" w:hint="cs"/>
          <w:lang w:eastAsia="en-AU"/>
        </w:rPr>
        <w:sym w:font="Zar75 Symbols" w:char="F039"/>
      </w:r>
      <w:r w:rsidRPr="001A4819">
        <w:rPr>
          <w:rFonts w:ascii="masdar-font" w:hAnsi="masdar-font" w:hint="cs"/>
          <w:rtl/>
          <w:lang w:eastAsia="en-AU"/>
        </w:rPr>
        <w:t xml:space="preserve"> </w:t>
      </w:r>
      <w:r w:rsidRPr="001A4819">
        <w:rPr>
          <w:rFonts w:ascii="masdar-font" w:hAnsi="masdar-font"/>
          <w:rtl/>
          <w:lang w:eastAsia="en-AU"/>
        </w:rPr>
        <w:t>بدعوته</w:t>
      </w:r>
      <w:r>
        <w:rPr>
          <w:rFonts w:ascii="masdar-font" w:hAnsi="masdar-font" w:hint="cs"/>
          <w:rtl/>
          <w:lang w:eastAsia="en-AU"/>
        </w:rPr>
        <w:t>.</w:t>
      </w:r>
      <w:r w:rsidRPr="001A4819">
        <w:rPr>
          <w:rFonts w:ascii="masdar-font" w:hAnsi="masdar-font" w:hint="cs"/>
          <w:rtl/>
          <w:lang w:eastAsia="en-AU"/>
        </w:rPr>
        <w:t>..</w:t>
      </w:r>
      <w:r>
        <w:rPr>
          <w:rFonts w:ascii="masdar-font" w:hAnsi="masdar-font" w:hint="cs"/>
          <w:rtl/>
          <w:lang w:eastAsia="en-AU"/>
        </w:rPr>
        <w:t xml:space="preserve"> </w:t>
      </w:r>
      <w:r w:rsidRPr="001A4819">
        <w:rPr>
          <w:rFonts w:hint="cs"/>
          <w:rtl/>
          <w:lang w:eastAsia="en-AU"/>
        </w:rPr>
        <w:t xml:space="preserve">ووصفوه </w:t>
      </w:r>
      <w:r w:rsidRPr="001A4819">
        <w:rPr>
          <w:rtl/>
          <w:lang w:eastAsia="en-AU"/>
        </w:rPr>
        <w:t>بأن</w:t>
      </w:r>
      <w:r w:rsidR="004572BA">
        <w:rPr>
          <w:rFonts w:hint="cs"/>
          <w:rtl/>
          <w:lang w:eastAsia="en-AU"/>
        </w:rPr>
        <w:t>ّ</w:t>
      </w:r>
      <w:r w:rsidRPr="001A4819">
        <w:rPr>
          <w:rtl/>
          <w:lang w:eastAsia="en-AU"/>
        </w:rPr>
        <w:t>ه كان أبيض جميلاً بضّاً طويلاً، له ظفيرتان، معتدل القامة، حسن الوجه، كاملاً جواداً مطعماً وصولاً للرحم، ذا رأي حسن ودعوة مرجوّة</w:t>
      </w:r>
      <w:r w:rsidRPr="001A4819">
        <w:rPr>
          <w:rFonts w:hint="cs"/>
          <w:rtl/>
          <w:lang w:eastAsia="en-AU"/>
        </w:rPr>
        <w:t>!</w:t>
      </w:r>
    </w:p>
    <w:p w:rsidR="00D850E1" w:rsidRPr="001A4819" w:rsidRDefault="00D850E1" w:rsidP="00D850E1">
      <w:pPr>
        <w:rPr>
          <w:rtl/>
          <w:lang w:eastAsia="en-AU"/>
        </w:rPr>
      </w:pPr>
      <w:r w:rsidRPr="001A4819">
        <w:rPr>
          <w:rFonts w:ascii="Helvetica" w:hAnsi="Helvetica" w:hint="cs"/>
          <w:rtl/>
          <w:lang w:eastAsia="en-AU"/>
        </w:rPr>
        <w:t>فعن ابن عباس أن</w:t>
      </w:r>
      <w:r w:rsidR="004572BA">
        <w:rPr>
          <w:rFonts w:ascii="Helvetica" w:hAnsi="Helvetica" w:hint="cs"/>
          <w:rtl/>
          <w:lang w:eastAsia="en-AU"/>
        </w:rPr>
        <w:t>ّ</w:t>
      </w:r>
      <w:r w:rsidRPr="001A4819">
        <w:rPr>
          <w:rFonts w:ascii="Helvetica" w:hAnsi="Helvetica" w:hint="cs"/>
          <w:rtl/>
          <w:lang w:eastAsia="en-AU"/>
        </w:rPr>
        <w:t xml:space="preserve">ه قال: </w:t>
      </w:r>
      <w:r w:rsidRPr="001A4819">
        <w:rPr>
          <w:rtl/>
          <w:lang w:eastAsia="en-AU"/>
        </w:rPr>
        <w:t>كان أبي أبيض بض</w:t>
      </w:r>
      <w:r w:rsidRPr="001A4819">
        <w:rPr>
          <w:rFonts w:hint="cs"/>
          <w:rtl/>
          <w:lang w:eastAsia="en-AU"/>
        </w:rPr>
        <w:t>ًّ</w:t>
      </w:r>
      <w:r w:rsidRPr="001A4819">
        <w:rPr>
          <w:rtl/>
          <w:lang w:eastAsia="en-AU"/>
        </w:rPr>
        <w:t>ا رجل الشعر، حسن اللحية في رقة، تام القامة</w:t>
      </w:r>
      <w:r w:rsidRPr="001A4819">
        <w:rPr>
          <w:rFonts w:hint="cs"/>
          <w:rtl/>
          <w:lang w:eastAsia="en-AU"/>
        </w:rPr>
        <w:t xml:space="preserve">، </w:t>
      </w:r>
      <w:r w:rsidRPr="001A4819">
        <w:rPr>
          <w:rtl/>
          <w:lang w:eastAsia="en-AU"/>
        </w:rPr>
        <w:t>رحب الجبهة</w:t>
      </w:r>
      <w:r w:rsidRPr="001A4819">
        <w:rPr>
          <w:rFonts w:hint="cs"/>
          <w:rtl/>
          <w:lang w:eastAsia="en-AU"/>
        </w:rPr>
        <w:t xml:space="preserve">، </w:t>
      </w:r>
      <w:r w:rsidRPr="001A4819">
        <w:rPr>
          <w:rtl/>
          <w:lang w:eastAsia="en-AU"/>
        </w:rPr>
        <w:t>أهدب الأشفار، أو قال</w:t>
      </w:r>
      <w:r w:rsidRPr="001A4819">
        <w:rPr>
          <w:rFonts w:hint="cs"/>
          <w:rtl/>
          <w:lang w:eastAsia="en-AU"/>
        </w:rPr>
        <w:t>:</w:t>
      </w:r>
      <w:r w:rsidRPr="001A4819">
        <w:rPr>
          <w:rtl/>
          <w:lang w:eastAsia="en-AU"/>
        </w:rPr>
        <w:t xml:space="preserve"> </w:t>
      </w:r>
      <w:r w:rsidRPr="001A4819">
        <w:rPr>
          <w:rFonts w:hint="cs"/>
          <w:rtl/>
          <w:lang w:eastAsia="en-AU"/>
        </w:rPr>
        <w:t>أ</w:t>
      </w:r>
      <w:r w:rsidRPr="001A4819">
        <w:rPr>
          <w:rtl/>
          <w:lang w:eastAsia="en-AU"/>
        </w:rPr>
        <w:t>وطف، أقنى الأنف</w:t>
      </w:r>
      <w:r w:rsidRPr="001A4819">
        <w:rPr>
          <w:rFonts w:hint="cs"/>
          <w:rtl/>
          <w:lang w:eastAsia="en-AU"/>
        </w:rPr>
        <w:t xml:space="preserve">، </w:t>
      </w:r>
      <w:r w:rsidRPr="001A4819">
        <w:rPr>
          <w:rtl/>
          <w:lang w:eastAsia="en-AU"/>
        </w:rPr>
        <w:t>عظيم العينين</w:t>
      </w:r>
      <w:r w:rsidRPr="001A4819">
        <w:rPr>
          <w:rFonts w:hint="cs"/>
          <w:rtl/>
          <w:lang w:eastAsia="en-AU"/>
        </w:rPr>
        <w:t>،</w:t>
      </w:r>
      <w:r w:rsidRPr="001A4819">
        <w:rPr>
          <w:rtl/>
          <w:lang w:eastAsia="en-AU"/>
        </w:rPr>
        <w:t xml:space="preserve"> سهل الخدين</w:t>
      </w:r>
      <w:r w:rsidRPr="001A4819">
        <w:rPr>
          <w:rFonts w:hint="cs"/>
          <w:rtl/>
          <w:lang w:eastAsia="en-AU"/>
        </w:rPr>
        <w:t xml:space="preserve">، </w:t>
      </w:r>
      <w:r w:rsidRPr="001A4819">
        <w:rPr>
          <w:rtl/>
          <w:lang w:eastAsia="en-AU"/>
        </w:rPr>
        <w:t>بادنا</w:t>
      </w:r>
      <w:r w:rsidRPr="001A4819">
        <w:rPr>
          <w:rFonts w:hint="cs"/>
          <w:rtl/>
          <w:lang w:eastAsia="en-AU"/>
        </w:rPr>
        <w:t>ً</w:t>
      </w:r>
      <w:r w:rsidRPr="001A4819">
        <w:rPr>
          <w:rtl/>
          <w:lang w:eastAsia="en-AU"/>
        </w:rPr>
        <w:t xml:space="preserve"> جسيما</w:t>
      </w:r>
      <w:r w:rsidRPr="001A4819">
        <w:rPr>
          <w:rFonts w:hint="cs"/>
          <w:rtl/>
          <w:lang w:eastAsia="en-AU"/>
        </w:rPr>
        <w:t>ً</w:t>
      </w:r>
      <w:r w:rsidRPr="001A4819">
        <w:rPr>
          <w:rtl/>
          <w:lang w:eastAsia="en-AU"/>
        </w:rPr>
        <w:t>، وكان قبل أن تكبر سنه ذا ضفيرتين</w:t>
      </w:r>
      <w:r w:rsidRPr="001A4819">
        <w:rPr>
          <w:rFonts w:hint="cs"/>
          <w:rtl/>
          <w:lang w:eastAsia="en-AU"/>
        </w:rPr>
        <w:t>.</w:t>
      </w:r>
      <w:r w:rsidRPr="001A4819">
        <w:rPr>
          <w:rtl/>
          <w:lang w:eastAsia="en-AU"/>
        </w:rPr>
        <w:t xml:space="preserve"> وكف</w:t>
      </w:r>
      <w:r w:rsidRPr="001A4819">
        <w:rPr>
          <w:rFonts w:hint="cs"/>
          <w:rtl/>
          <w:lang w:eastAsia="en-AU"/>
        </w:rPr>
        <w:t>َّ</w:t>
      </w:r>
      <w:r w:rsidRPr="001A4819">
        <w:rPr>
          <w:rtl/>
          <w:lang w:eastAsia="en-AU"/>
        </w:rPr>
        <w:t xml:space="preserve"> </w:t>
      </w:r>
      <w:r w:rsidRPr="001A4819">
        <w:rPr>
          <w:rFonts w:hint="cs"/>
          <w:rtl/>
          <w:lang w:eastAsia="en-AU"/>
        </w:rPr>
        <w:t>بص</w:t>
      </w:r>
      <w:r w:rsidRPr="001A4819">
        <w:rPr>
          <w:rtl/>
          <w:lang w:eastAsia="en-AU"/>
        </w:rPr>
        <w:t>ره قبل موته بخمس سنين، خضب ثم</w:t>
      </w:r>
      <w:r w:rsidR="004572BA">
        <w:rPr>
          <w:rFonts w:hint="cs"/>
          <w:rtl/>
          <w:lang w:eastAsia="en-AU"/>
        </w:rPr>
        <w:t>ّ</w:t>
      </w:r>
      <w:r w:rsidRPr="001A4819">
        <w:rPr>
          <w:rtl/>
          <w:lang w:eastAsia="en-AU"/>
        </w:rPr>
        <w:t xml:space="preserve"> ترك الخضاب</w:t>
      </w:r>
      <w:r w:rsidRPr="001A4819">
        <w:rPr>
          <w:rFonts w:hint="cs"/>
          <w:rtl/>
          <w:lang w:eastAsia="en-AU"/>
        </w:rPr>
        <w:t>.</w:t>
      </w:r>
    </w:p>
    <w:p w:rsidR="00D850E1" w:rsidRDefault="00D850E1" w:rsidP="004572BA">
      <w:pPr>
        <w:rPr>
          <w:rFonts w:ascii="Simplified Arabic" w:hAnsi="Simplified Arabic"/>
          <w:rtl/>
          <w:lang w:eastAsia="en-AU"/>
        </w:rPr>
      </w:pPr>
      <w:r w:rsidRPr="001A4819">
        <w:rPr>
          <w:rFonts w:ascii="Times New Roman" w:hAnsi="Times New Roman" w:hint="cs"/>
          <w:rtl/>
          <w:lang w:eastAsia="en-AU"/>
        </w:rPr>
        <w:t>وعن الكلبي أنه قال:</w:t>
      </w:r>
      <w:r>
        <w:rPr>
          <w:rFonts w:ascii="Times New Roman" w:hAnsi="Times New Roman" w:hint="cs"/>
          <w:rtl/>
          <w:lang w:eastAsia="en-AU"/>
        </w:rPr>
        <w:t xml:space="preserve"> </w:t>
      </w:r>
      <w:r w:rsidRPr="001A4819">
        <w:rPr>
          <w:rFonts w:ascii="Times New Roman" w:hAnsi="Times New Roman"/>
          <w:rtl/>
          <w:lang w:eastAsia="en-AU"/>
        </w:rPr>
        <w:t>كان العباس شريفا</w:t>
      </w:r>
      <w:r w:rsidRPr="001A4819">
        <w:rPr>
          <w:rFonts w:ascii="Times New Roman" w:hAnsi="Times New Roman" w:hint="cs"/>
          <w:rtl/>
          <w:lang w:eastAsia="en-AU"/>
        </w:rPr>
        <w:t>ً</w:t>
      </w:r>
      <w:r w:rsidRPr="001A4819">
        <w:rPr>
          <w:rFonts w:ascii="Times New Roman" w:hAnsi="Times New Roman"/>
          <w:rtl/>
          <w:lang w:eastAsia="en-AU"/>
        </w:rPr>
        <w:t>، مهيبا</w:t>
      </w:r>
      <w:r w:rsidRPr="001A4819">
        <w:rPr>
          <w:rFonts w:ascii="Times New Roman" w:hAnsi="Times New Roman" w:hint="cs"/>
          <w:rtl/>
          <w:lang w:eastAsia="en-AU"/>
        </w:rPr>
        <w:t>ً</w:t>
      </w:r>
      <w:r w:rsidRPr="001A4819">
        <w:rPr>
          <w:rFonts w:ascii="Times New Roman" w:hAnsi="Times New Roman"/>
          <w:rtl/>
          <w:lang w:eastAsia="en-AU"/>
        </w:rPr>
        <w:t>، عاقلا</w:t>
      </w:r>
      <w:r w:rsidRPr="001A4819">
        <w:rPr>
          <w:rFonts w:ascii="Times New Roman" w:hAnsi="Times New Roman" w:hint="cs"/>
          <w:rtl/>
          <w:lang w:eastAsia="en-AU"/>
        </w:rPr>
        <w:t>ً</w:t>
      </w:r>
      <w:r w:rsidRPr="001A4819">
        <w:rPr>
          <w:rFonts w:ascii="Times New Roman" w:hAnsi="Times New Roman"/>
          <w:rtl/>
          <w:lang w:eastAsia="en-AU"/>
        </w:rPr>
        <w:t>، جميلا</w:t>
      </w:r>
      <w:r w:rsidRPr="001A4819">
        <w:rPr>
          <w:rFonts w:ascii="Times New Roman" w:hAnsi="Times New Roman" w:hint="cs"/>
          <w:rtl/>
          <w:lang w:eastAsia="en-AU"/>
        </w:rPr>
        <w:t>ً</w:t>
      </w:r>
      <w:r w:rsidRPr="001A4819">
        <w:rPr>
          <w:rFonts w:ascii="Times New Roman" w:hAnsi="Times New Roman"/>
          <w:rtl/>
          <w:lang w:eastAsia="en-AU"/>
        </w:rPr>
        <w:t>، أبيض بض</w:t>
      </w:r>
      <w:r w:rsidRPr="001A4819">
        <w:rPr>
          <w:rFonts w:ascii="Times New Roman" w:hAnsi="Times New Roman" w:hint="cs"/>
          <w:rtl/>
          <w:lang w:eastAsia="en-AU"/>
        </w:rPr>
        <w:t>ًّ</w:t>
      </w:r>
      <w:r w:rsidRPr="001A4819">
        <w:rPr>
          <w:rFonts w:ascii="Times New Roman" w:hAnsi="Times New Roman"/>
          <w:rtl/>
          <w:lang w:eastAsia="en-AU"/>
        </w:rPr>
        <w:t>ا، له ضفيرتان، معتدل القامة</w:t>
      </w:r>
      <w:r w:rsidRPr="001A4819">
        <w:rPr>
          <w:rFonts w:ascii="Times New Roman" w:hAnsi="Times New Roman" w:hint="cs"/>
          <w:rtl/>
          <w:lang w:eastAsia="en-AU"/>
        </w:rPr>
        <w:t>.</w:t>
      </w:r>
      <w:r w:rsidRPr="001A4819">
        <w:rPr>
          <w:rFonts w:ascii="Times New Roman" w:hAnsi="Times New Roman"/>
          <w:rtl/>
          <w:lang w:eastAsia="en-AU"/>
        </w:rPr>
        <w:t xml:space="preserve"> </w:t>
      </w:r>
      <w:r w:rsidRPr="00DA3A74">
        <w:rPr>
          <w:rFonts w:hint="cs"/>
          <w:rtl/>
        </w:rPr>
        <w:t>وفي قول:</w:t>
      </w:r>
      <w:r w:rsidRPr="00DA3A74">
        <w:rPr>
          <w:rtl/>
        </w:rPr>
        <w:t xml:space="preserve"> بل كان من أطول الرجال، وأحسنهم صورة</w:t>
      </w:r>
      <w:r w:rsidRPr="00DA3A74">
        <w:rPr>
          <w:rFonts w:hint="cs"/>
          <w:rtl/>
        </w:rPr>
        <w:t>ً</w:t>
      </w:r>
      <w:r w:rsidRPr="00DA3A74">
        <w:rPr>
          <w:rtl/>
        </w:rPr>
        <w:t>، وأبهاهم،</w:t>
      </w:r>
      <w:r>
        <w:rPr>
          <w:rFonts w:hint="cs"/>
          <w:rtl/>
        </w:rPr>
        <w:t xml:space="preserve"> </w:t>
      </w:r>
      <w:r w:rsidRPr="00DA3A74">
        <w:rPr>
          <w:rtl/>
        </w:rPr>
        <w:t>وأجهرهم صوتا</w:t>
      </w:r>
      <w:r w:rsidRPr="00DA3A74">
        <w:rPr>
          <w:rFonts w:hint="cs"/>
          <w:rtl/>
        </w:rPr>
        <w:t>ً</w:t>
      </w:r>
      <w:r w:rsidRPr="00DA3A74">
        <w:rPr>
          <w:rtl/>
        </w:rPr>
        <w:t>، مع الحلم الوافر والسؤدد</w:t>
      </w:r>
      <w:r w:rsidRPr="00DA3A74">
        <w:rPr>
          <w:rFonts w:hint="cs"/>
          <w:rtl/>
        </w:rPr>
        <w:t>.</w:t>
      </w:r>
      <w:r>
        <w:rPr>
          <w:rFonts w:hint="cs"/>
          <w:rtl/>
          <w:lang w:bidi="fa-IR"/>
        </w:rPr>
        <w:t xml:space="preserve"> </w:t>
      </w:r>
      <w:r w:rsidRPr="00DA3A74">
        <w:rPr>
          <w:rFonts w:hint="cs"/>
          <w:rtl/>
        </w:rPr>
        <w:t xml:space="preserve">حتى </w:t>
      </w:r>
      <w:r w:rsidR="004572BA">
        <w:rPr>
          <w:rFonts w:hint="cs"/>
          <w:rtl/>
        </w:rPr>
        <w:t>إ</w:t>
      </w:r>
      <w:r w:rsidRPr="00DA3A74">
        <w:rPr>
          <w:rFonts w:hint="cs"/>
          <w:rtl/>
        </w:rPr>
        <w:t xml:space="preserve">نَّ البطارقة في الشام، وقد أخذهم بهاؤه وجماله، راحوا يسلمون عليه، يظنون أنه الخليفة، كما جاء في الخبر حين </w:t>
      </w:r>
      <w:r w:rsidRPr="00DA3A74">
        <w:rPr>
          <w:rtl/>
        </w:rPr>
        <w:t>قدم الشام مع عمر. فعن أسلم مولى عمر: أن</w:t>
      </w:r>
      <w:r w:rsidRPr="00DA3A74">
        <w:rPr>
          <w:rFonts w:hint="cs"/>
          <w:rtl/>
        </w:rPr>
        <w:t>َّ</w:t>
      </w:r>
      <w:r w:rsidRPr="00DA3A74">
        <w:rPr>
          <w:rtl/>
        </w:rPr>
        <w:t xml:space="preserve"> عمر لما دنا من الشام تنحى ومعه غلامه، فعمد إلى مركب غلامه فركبه</w:t>
      </w:r>
      <w:r>
        <w:rPr>
          <w:rtl/>
        </w:rPr>
        <w:t>، وعليه فرو مقلوب</w:t>
      </w:r>
      <w:r w:rsidRPr="00DA3A74">
        <w:rPr>
          <w:rtl/>
        </w:rPr>
        <w:t>، وحول غلامه على رحل نفسه</w:t>
      </w:r>
      <w:r w:rsidRPr="00DA3A74">
        <w:rPr>
          <w:rFonts w:hint="cs"/>
          <w:rtl/>
        </w:rPr>
        <w:t>.</w:t>
      </w:r>
      <w:r>
        <w:rPr>
          <w:rFonts w:hint="cs"/>
          <w:rtl/>
        </w:rPr>
        <w:t xml:space="preserve"> </w:t>
      </w:r>
      <w:r w:rsidRPr="001A4819">
        <w:rPr>
          <w:shd w:val="clear" w:color="auto" w:fill="FFFFFF"/>
          <w:rtl/>
          <w:lang w:eastAsia="en-AU"/>
        </w:rPr>
        <w:t>و</w:t>
      </w:r>
      <w:r w:rsidRPr="001A4819">
        <w:rPr>
          <w:rFonts w:hint="cs"/>
          <w:shd w:val="clear" w:color="auto" w:fill="FFFFFF"/>
          <w:rtl/>
          <w:lang w:eastAsia="en-AU"/>
        </w:rPr>
        <w:t>أ</w:t>
      </w:r>
      <w:r w:rsidRPr="001A4819">
        <w:rPr>
          <w:shd w:val="clear" w:color="auto" w:fill="FFFFFF"/>
          <w:rtl/>
          <w:lang w:eastAsia="en-AU"/>
        </w:rPr>
        <w:t>ن</w:t>
      </w:r>
      <w:r w:rsidRPr="001A4819">
        <w:rPr>
          <w:rFonts w:hint="cs"/>
          <w:shd w:val="clear" w:color="auto" w:fill="FFFFFF"/>
          <w:rtl/>
          <w:lang w:eastAsia="en-AU"/>
        </w:rPr>
        <w:t>َّ</w:t>
      </w:r>
      <w:r w:rsidRPr="001A4819">
        <w:rPr>
          <w:shd w:val="clear" w:color="auto" w:fill="FFFFFF"/>
          <w:rtl/>
          <w:lang w:eastAsia="en-AU"/>
        </w:rPr>
        <w:t xml:space="preserve"> العباس لبين يديه على فرس عتيق، وكان رجلا</w:t>
      </w:r>
      <w:r w:rsidRPr="001A4819">
        <w:rPr>
          <w:rFonts w:hint="cs"/>
          <w:shd w:val="clear" w:color="auto" w:fill="FFFFFF"/>
          <w:rtl/>
          <w:lang w:eastAsia="en-AU"/>
        </w:rPr>
        <w:t>ً</w:t>
      </w:r>
      <w:r w:rsidRPr="001A4819">
        <w:rPr>
          <w:shd w:val="clear" w:color="auto" w:fill="FFFFFF"/>
          <w:rtl/>
          <w:lang w:eastAsia="en-AU"/>
        </w:rPr>
        <w:t xml:space="preserve"> جميلا</w:t>
      </w:r>
      <w:r w:rsidRPr="001A4819">
        <w:rPr>
          <w:rFonts w:hint="cs"/>
          <w:shd w:val="clear" w:color="auto" w:fill="FFFFFF"/>
          <w:rtl/>
          <w:lang w:eastAsia="en-AU"/>
        </w:rPr>
        <w:t>ً</w:t>
      </w:r>
      <w:r w:rsidRPr="001A4819">
        <w:rPr>
          <w:shd w:val="clear" w:color="auto" w:fill="FFFFFF"/>
          <w:rtl/>
          <w:lang w:eastAsia="en-AU"/>
        </w:rPr>
        <w:t>، فجعلت البطارقة يسلمون عليه، فيشير: لست</w:t>
      </w:r>
      <w:r w:rsidRPr="001A4819">
        <w:rPr>
          <w:rFonts w:hint="cs"/>
          <w:shd w:val="clear" w:color="auto" w:fill="FFFFFF"/>
          <w:rtl/>
          <w:lang w:eastAsia="en-AU"/>
        </w:rPr>
        <w:t>ُ</w:t>
      </w:r>
      <w:r>
        <w:rPr>
          <w:rFonts w:hint="cs"/>
          <w:shd w:val="clear" w:color="auto" w:fill="FFFFFF"/>
          <w:rtl/>
          <w:lang w:eastAsia="en-AU"/>
        </w:rPr>
        <w:t xml:space="preserve"> </w:t>
      </w:r>
      <w:r w:rsidRPr="001A4819">
        <w:rPr>
          <w:shd w:val="clear" w:color="auto" w:fill="FFFFFF"/>
          <w:rtl/>
          <w:lang w:eastAsia="en-AU"/>
        </w:rPr>
        <w:t>به، وإن</w:t>
      </w:r>
      <w:r w:rsidR="004572BA">
        <w:rPr>
          <w:rFonts w:hint="cs"/>
          <w:shd w:val="clear" w:color="auto" w:fill="FFFFFF"/>
          <w:rtl/>
          <w:lang w:eastAsia="en-AU"/>
        </w:rPr>
        <w:t>ّ</w:t>
      </w:r>
      <w:r w:rsidRPr="001A4819">
        <w:rPr>
          <w:shd w:val="clear" w:color="auto" w:fill="FFFFFF"/>
          <w:rtl/>
          <w:lang w:eastAsia="en-AU"/>
        </w:rPr>
        <w:t>ه ذاك.</w:t>
      </w:r>
      <w:r>
        <w:rPr>
          <w:rFonts w:hint="cs"/>
          <w:shd w:val="clear" w:color="auto" w:fill="FFFFFF"/>
          <w:rtl/>
          <w:lang w:eastAsia="en-AU"/>
        </w:rPr>
        <w:t xml:space="preserve"> </w:t>
      </w:r>
      <w:r w:rsidRPr="001A4819">
        <w:rPr>
          <w:rFonts w:ascii="Simplified Arabic" w:hAnsi="Simplified Arabic" w:hint="cs"/>
          <w:rtl/>
          <w:lang w:eastAsia="en-AU"/>
        </w:rPr>
        <w:t>ووصفوه بأن</w:t>
      </w:r>
      <w:r w:rsidR="004572BA">
        <w:rPr>
          <w:rFonts w:ascii="Simplified Arabic" w:hAnsi="Simplified Arabic" w:hint="cs"/>
          <w:rtl/>
          <w:lang w:eastAsia="en-AU"/>
        </w:rPr>
        <w:t>ّ</w:t>
      </w:r>
      <w:r w:rsidRPr="001A4819">
        <w:rPr>
          <w:rFonts w:ascii="Simplified Arabic" w:hAnsi="Simplified Arabic" w:hint="cs"/>
          <w:rtl/>
          <w:lang w:eastAsia="en-AU"/>
        </w:rPr>
        <w:t xml:space="preserve">ه </w:t>
      </w:r>
      <w:r w:rsidRPr="001A4819">
        <w:rPr>
          <w:rFonts w:ascii="Simplified Arabic" w:hAnsi="Simplified Arabic"/>
          <w:rtl/>
          <w:lang w:eastAsia="en-AU"/>
        </w:rPr>
        <w:t xml:space="preserve">ثوب لعاري بني هاشم، وجفنة لجائعهم، </w:t>
      </w:r>
      <w:r w:rsidRPr="001A4819">
        <w:rPr>
          <w:rFonts w:ascii="Simplified Arabic" w:hAnsi="Simplified Arabic"/>
          <w:rtl/>
          <w:lang w:eastAsia="en-AU"/>
        </w:rPr>
        <w:lastRenderedPageBreak/>
        <w:t>ومقطرة</w:t>
      </w:r>
      <w:r w:rsidRPr="001A4819">
        <w:rPr>
          <w:rFonts w:ascii="Simplified Arabic" w:hAnsi="Simplified Arabic" w:hint="cs"/>
          <w:rtl/>
          <w:lang w:eastAsia="en-AU"/>
        </w:rPr>
        <w:t xml:space="preserve"> </w:t>
      </w:r>
      <w:r w:rsidRPr="001A4819">
        <w:rPr>
          <w:rFonts w:ascii="Simplified Arabic" w:hAnsi="Simplified Arabic"/>
          <w:rtl/>
          <w:lang w:eastAsia="en-AU"/>
        </w:rPr>
        <w:t>لجاهلهم</w:t>
      </w:r>
      <w:r w:rsidRPr="001A4819">
        <w:rPr>
          <w:rFonts w:ascii="Simplified Arabic" w:hAnsi="Simplified Arabic" w:hint="cs"/>
          <w:rtl/>
          <w:lang w:eastAsia="en-AU"/>
        </w:rPr>
        <w:t xml:space="preserve">، </w:t>
      </w:r>
      <w:r w:rsidRPr="001A4819">
        <w:rPr>
          <w:rFonts w:ascii="Simplified Arabic" w:hAnsi="Simplified Arabic"/>
          <w:rtl/>
          <w:lang w:eastAsia="en-AU"/>
        </w:rPr>
        <w:t>وفي ذلك يقول إبراهيم بن عليّ بن هرمة</w:t>
      </w:r>
      <w:r w:rsidRPr="001A4819">
        <w:rPr>
          <w:rFonts w:ascii="Simplified Arabic" w:hAnsi="Simplified Arabic" w:hint="cs"/>
          <w:rtl/>
          <w:lang w:eastAsia="en-AU"/>
        </w:rPr>
        <w:t>:</w:t>
      </w:r>
    </w:p>
    <w:p w:rsidR="00D850E1" w:rsidRPr="00E944AD" w:rsidRDefault="00D850E1" w:rsidP="004572BA">
      <w:pPr>
        <w:jc w:val="center"/>
        <w:rPr>
          <w:rFonts w:ascii="Simplified Arabic" w:hAnsi="Simplified Arabic"/>
          <w:b/>
          <w:bCs/>
          <w:rtl/>
          <w:lang w:eastAsia="en-AU"/>
        </w:rPr>
      </w:pPr>
      <w:r w:rsidRPr="00E944AD">
        <w:rPr>
          <w:b/>
          <w:bCs/>
          <w:rtl/>
          <w:lang w:eastAsia="en-AU"/>
        </w:rPr>
        <w:t>وكانت لعباس ثلاث نعدّها</w:t>
      </w:r>
      <w:r w:rsidRPr="00E944AD">
        <w:rPr>
          <w:rFonts w:ascii="Simplified Arabic" w:hAnsi="Simplified Arabic" w:hint="cs"/>
          <w:b/>
          <w:bCs/>
          <w:rtl/>
          <w:lang w:eastAsia="en-AU"/>
        </w:rPr>
        <w:t xml:space="preserve">         </w:t>
      </w:r>
      <w:r>
        <w:rPr>
          <w:rFonts w:hint="cs"/>
          <w:b/>
          <w:bCs/>
          <w:rtl/>
          <w:lang w:eastAsia="en-AU"/>
        </w:rPr>
        <w:t xml:space="preserve">  </w:t>
      </w:r>
      <w:r w:rsidRPr="00E944AD">
        <w:rPr>
          <w:b/>
          <w:bCs/>
          <w:rtl/>
          <w:lang w:eastAsia="en-AU"/>
        </w:rPr>
        <w:t>إذا ما جناب</w:t>
      </w:r>
      <w:r>
        <w:rPr>
          <w:rFonts w:hint="cs"/>
          <w:b/>
          <w:bCs/>
          <w:rtl/>
          <w:lang w:eastAsia="en-AU"/>
        </w:rPr>
        <w:t>‌</w:t>
      </w:r>
      <w:r w:rsidRPr="00E944AD">
        <w:rPr>
          <w:b/>
          <w:bCs/>
          <w:rtl/>
          <w:lang w:eastAsia="en-AU"/>
        </w:rPr>
        <w:t>الحي أصبح أشهبا</w:t>
      </w:r>
    </w:p>
    <w:p w:rsidR="00D850E1" w:rsidRPr="00E944AD" w:rsidRDefault="00D850E1" w:rsidP="004572BA">
      <w:pPr>
        <w:jc w:val="center"/>
        <w:rPr>
          <w:rFonts w:ascii="Simplified Arabic" w:hAnsi="Simplified Arabic"/>
          <w:b/>
          <w:bCs/>
          <w:rtl/>
          <w:lang w:eastAsia="en-AU"/>
        </w:rPr>
      </w:pPr>
      <w:r w:rsidRPr="00E944AD">
        <w:rPr>
          <w:b/>
          <w:bCs/>
          <w:rtl/>
          <w:lang w:eastAsia="en-AU"/>
        </w:rPr>
        <w:t>فسلسلة تنهيَ الظلوم</w:t>
      </w:r>
      <w:r>
        <w:rPr>
          <w:rFonts w:hint="cs"/>
          <w:b/>
          <w:bCs/>
          <w:rtl/>
          <w:lang w:eastAsia="en-AU"/>
        </w:rPr>
        <w:t>‌</w:t>
      </w:r>
      <w:r w:rsidRPr="00E944AD">
        <w:rPr>
          <w:b/>
          <w:bCs/>
          <w:rtl/>
          <w:lang w:eastAsia="en-AU"/>
        </w:rPr>
        <w:t>وجفنة</w:t>
      </w:r>
      <w:r w:rsidRPr="00E944AD">
        <w:rPr>
          <w:rFonts w:ascii="Simplified Arabic" w:hAnsi="Simplified Arabic" w:hint="cs"/>
          <w:b/>
          <w:bCs/>
          <w:rtl/>
          <w:lang w:eastAsia="en-AU"/>
        </w:rPr>
        <w:t xml:space="preserve">  </w:t>
      </w:r>
      <w:r>
        <w:rPr>
          <w:rFonts w:ascii="Simplified Arabic" w:hAnsi="Simplified Arabic" w:hint="cs"/>
          <w:b/>
          <w:bCs/>
          <w:rtl/>
          <w:lang w:eastAsia="en-AU"/>
        </w:rPr>
        <w:t xml:space="preserve">    </w:t>
      </w:r>
      <w:r w:rsidRPr="00E944AD">
        <w:rPr>
          <w:rFonts w:ascii="Simplified Arabic" w:hAnsi="Simplified Arabic" w:hint="cs"/>
          <w:b/>
          <w:bCs/>
          <w:rtl/>
          <w:lang w:eastAsia="en-AU"/>
        </w:rPr>
        <w:t xml:space="preserve">    </w:t>
      </w:r>
      <w:r w:rsidRPr="00E944AD">
        <w:rPr>
          <w:b/>
          <w:bCs/>
          <w:rtl/>
          <w:lang w:eastAsia="en-AU"/>
        </w:rPr>
        <w:t>تباح فيكسوها السنام المزّغبـا</w:t>
      </w:r>
    </w:p>
    <w:p w:rsidR="00D850E1" w:rsidRPr="00E944AD" w:rsidRDefault="00D850E1" w:rsidP="004572BA">
      <w:pPr>
        <w:jc w:val="center"/>
        <w:rPr>
          <w:rFonts w:ascii="Simplified Arabic" w:hAnsi="Simplified Arabic"/>
          <w:b/>
          <w:bCs/>
          <w:rtl/>
          <w:lang w:eastAsia="en-AU"/>
        </w:rPr>
      </w:pPr>
      <w:r w:rsidRPr="00E944AD">
        <w:rPr>
          <w:b/>
          <w:bCs/>
          <w:rtl/>
          <w:lang w:eastAsia="en-AU"/>
        </w:rPr>
        <w:t>وحلة عصب ما تزال معد</w:t>
      </w:r>
      <w:r w:rsidR="004572BA">
        <w:rPr>
          <w:rFonts w:hint="cs"/>
          <w:b/>
          <w:bCs/>
          <w:rtl/>
          <w:lang w:eastAsia="en-AU"/>
        </w:rPr>
        <w:t>ّ</w:t>
      </w:r>
      <w:r w:rsidRPr="00E944AD">
        <w:rPr>
          <w:b/>
          <w:bCs/>
          <w:rtl/>
          <w:lang w:eastAsia="en-AU"/>
        </w:rPr>
        <w:t>ة</w:t>
      </w:r>
      <w:r w:rsidRPr="00E944AD">
        <w:rPr>
          <w:rFonts w:ascii="Simplified Arabic" w:hAnsi="Simplified Arabic" w:hint="cs"/>
          <w:b/>
          <w:bCs/>
          <w:rtl/>
          <w:lang w:eastAsia="en-AU"/>
        </w:rPr>
        <w:t xml:space="preserve">          </w:t>
      </w:r>
      <w:r>
        <w:rPr>
          <w:rFonts w:hint="cs"/>
          <w:b/>
          <w:bCs/>
          <w:rtl/>
          <w:lang w:eastAsia="en-AU"/>
        </w:rPr>
        <w:t xml:space="preserve"> </w:t>
      </w:r>
      <w:r w:rsidRPr="00E944AD">
        <w:rPr>
          <w:b/>
          <w:bCs/>
          <w:rtl/>
          <w:lang w:eastAsia="en-AU"/>
        </w:rPr>
        <w:t>لعار</w:t>
      </w:r>
      <w:r>
        <w:rPr>
          <w:rFonts w:hint="cs"/>
          <w:b/>
          <w:bCs/>
          <w:rtl/>
          <w:lang w:eastAsia="en-AU"/>
        </w:rPr>
        <w:t>‌</w:t>
      </w:r>
      <w:r w:rsidRPr="00E944AD">
        <w:rPr>
          <w:b/>
          <w:bCs/>
          <w:rtl/>
          <w:lang w:eastAsia="en-AU"/>
        </w:rPr>
        <w:t>ٍ ضريكٍ</w:t>
      </w:r>
      <w:r w:rsidRPr="00E944AD">
        <w:rPr>
          <w:rFonts w:ascii="Tahoma" w:hAnsi="Tahoma" w:hint="cs"/>
          <w:b/>
          <w:bCs/>
          <w:rtl/>
          <w:lang w:eastAsia="en-AU"/>
        </w:rPr>
        <w:t xml:space="preserve"> </w:t>
      </w:r>
      <w:r w:rsidRPr="00E944AD">
        <w:rPr>
          <w:b/>
          <w:bCs/>
          <w:rtl/>
          <w:lang w:eastAsia="en-AU"/>
        </w:rPr>
        <w:t>ث</w:t>
      </w:r>
      <w:r>
        <w:rPr>
          <w:rFonts w:hint="cs"/>
          <w:b/>
          <w:bCs/>
          <w:rtl/>
          <w:lang w:eastAsia="en-AU"/>
        </w:rPr>
        <w:t>ـ</w:t>
      </w:r>
      <w:r w:rsidRPr="00E944AD">
        <w:rPr>
          <w:b/>
          <w:bCs/>
          <w:rtl/>
          <w:lang w:eastAsia="en-AU"/>
        </w:rPr>
        <w:t>وب</w:t>
      </w:r>
      <w:r>
        <w:rPr>
          <w:rFonts w:hint="cs"/>
          <w:b/>
          <w:bCs/>
          <w:rtl/>
          <w:lang w:eastAsia="en-AU"/>
        </w:rPr>
        <w:t>ــ</w:t>
      </w:r>
      <w:r w:rsidRPr="00E944AD">
        <w:rPr>
          <w:b/>
          <w:bCs/>
          <w:rtl/>
          <w:lang w:eastAsia="en-AU"/>
        </w:rPr>
        <w:t>ه قد تهبّـبا</w:t>
      </w:r>
    </w:p>
    <w:p w:rsidR="00D850E1" w:rsidRDefault="00D850E1" w:rsidP="000B0090">
      <w:pPr>
        <w:rPr>
          <w:rFonts w:ascii="Tahoma" w:hAnsi="Tahoma"/>
          <w:rtl/>
          <w:lang w:eastAsia="en-AU"/>
        </w:rPr>
      </w:pPr>
      <w:r w:rsidRPr="001A4819">
        <w:rPr>
          <w:rFonts w:hint="cs"/>
          <w:rtl/>
          <w:lang w:eastAsia="en-AU"/>
        </w:rPr>
        <w:t>أم</w:t>
      </w:r>
      <w:r w:rsidR="004572BA">
        <w:rPr>
          <w:rFonts w:hint="cs"/>
          <w:rtl/>
          <w:lang w:eastAsia="en-AU"/>
        </w:rPr>
        <w:t>ّ</w:t>
      </w:r>
      <w:r w:rsidRPr="001A4819">
        <w:rPr>
          <w:rFonts w:hint="cs"/>
          <w:rtl/>
          <w:lang w:eastAsia="en-AU"/>
        </w:rPr>
        <w:t xml:space="preserve">ا عن صوته، فعرف الرجل </w:t>
      </w:r>
      <w:r w:rsidRPr="001A4819">
        <w:rPr>
          <w:rFonts w:ascii="Helvetica" w:hAnsi="Helvetica"/>
          <w:shd w:val="clear" w:color="auto" w:fill="FEFEFE"/>
          <w:rtl/>
        </w:rPr>
        <w:t>بصوتٍ</w:t>
      </w:r>
      <w:r w:rsidRPr="001A4819">
        <w:rPr>
          <w:rFonts w:ascii="Helvetica" w:hAnsi="Helvetica" w:hint="cs"/>
          <w:shd w:val="clear" w:color="auto" w:fill="FEFEFE"/>
          <w:rtl/>
        </w:rPr>
        <w:t>ه</w:t>
      </w:r>
      <w:r w:rsidRPr="001A4819">
        <w:rPr>
          <w:rFonts w:ascii="Helvetica" w:hAnsi="Helvetica"/>
          <w:shd w:val="clear" w:color="auto" w:fill="FEFEFE"/>
          <w:rtl/>
        </w:rPr>
        <w:t xml:space="preserve"> </w:t>
      </w:r>
      <w:r w:rsidRPr="001A4819">
        <w:rPr>
          <w:rFonts w:ascii="Helvetica" w:hAnsi="Helvetica" w:hint="cs"/>
          <w:shd w:val="clear" w:color="auto" w:fill="FEFEFE"/>
          <w:rtl/>
        </w:rPr>
        <w:t>ال</w:t>
      </w:r>
      <w:r w:rsidRPr="001A4819">
        <w:rPr>
          <w:rFonts w:ascii="Helvetica" w:hAnsi="Helvetica"/>
          <w:shd w:val="clear" w:color="auto" w:fill="FEFEFE"/>
          <w:rtl/>
        </w:rPr>
        <w:t>جهْوَريّ</w:t>
      </w:r>
      <w:r w:rsidRPr="001A4819">
        <w:rPr>
          <w:rFonts w:ascii="Helvetica" w:hAnsi="Helvetica" w:hint="cs"/>
          <w:rtl/>
        </w:rPr>
        <w:t xml:space="preserve">، </w:t>
      </w:r>
      <w:r w:rsidRPr="001A4819">
        <w:rPr>
          <w:rFonts w:hint="cs"/>
          <w:rtl/>
          <w:lang w:eastAsia="en-AU"/>
        </w:rPr>
        <w:t>بقوّة صوته وشدَّته وعلوه،</w:t>
      </w:r>
      <w:r w:rsidRPr="001A4819">
        <w:rPr>
          <w:rFonts w:ascii="Tahoma" w:hAnsi="Tahoma" w:hint="cs"/>
          <w:rtl/>
          <w:lang w:eastAsia="en-AU"/>
        </w:rPr>
        <w:t xml:space="preserve"> </w:t>
      </w:r>
      <w:r w:rsidRPr="001A4819">
        <w:rPr>
          <w:rFonts w:ascii="Helvetica" w:hAnsi="Helvetica"/>
          <w:shd w:val="clear" w:color="auto" w:fill="FEFEFE"/>
          <w:rtl/>
        </w:rPr>
        <w:t xml:space="preserve">وفي </w:t>
      </w:r>
      <w:r w:rsidRPr="001A4819">
        <w:rPr>
          <w:rFonts w:ascii="Helvetica" w:hAnsi="Helvetica" w:hint="cs"/>
          <w:shd w:val="clear" w:color="auto" w:fill="FEFEFE"/>
          <w:rtl/>
        </w:rPr>
        <w:t>حديثه</w:t>
      </w:r>
      <w:r w:rsidRPr="001A4819">
        <w:rPr>
          <w:rFonts w:ascii="Helvetica" w:hAnsi="Helvetica"/>
          <w:shd w:val="clear" w:color="auto" w:fill="FEFEFE"/>
          <w:rtl/>
        </w:rPr>
        <w:t>: أن</w:t>
      </w:r>
      <w:r w:rsidR="000B0090">
        <w:rPr>
          <w:rFonts w:ascii="Helvetica" w:hAnsi="Helvetica" w:hint="cs"/>
          <w:shd w:val="clear" w:color="auto" w:fill="FEFEFE"/>
          <w:rtl/>
        </w:rPr>
        <w:t>ّ</w:t>
      </w:r>
      <w:r w:rsidRPr="001A4819">
        <w:rPr>
          <w:rFonts w:ascii="Helvetica" w:hAnsi="Helvetica"/>
          <w:shd w:val="clear" w:color="auto" w:fill="FEFEFE"/>
          <w:rtl/>
        </w:rPr>
        <w:t>ه نادى بصوتٍ له جَهْوَريّ</w:t>
      </w:r>
      <w:r w:rsidRPr="001A4819">
        <w:rPr>
          <w:rFonts w:ascii="Helvetica" w:hAnsi="Helvetica" w:hint="cs"/>
          <w:shd w:val="clear" w:color="auto" w:fill="FEFEFE"/>
          <w:rtl/>
        </w:rPr>
        <w:t xml:space="preserve">؛ </w:t>
      </w:r>
      <w:r w:rsidRPr="001A4819">
        <w:rPr>
          <w:rFonts w:ascii="Helvetica" w:hAnsi="Helvetica"/>
          <w:shd w:val="clear" w:color="auto" w:fill="FEFEFE"/>
          <w:rtl/>
        </w:rPr>
        <w:t>أي شديد عال</w:t>
      </w:r>
      <w:r>
        <w:rPr>
          <w:rFonts w:ascii="Helvetica" w:hAnsi="Helvetica" w:hint="cs"/>
          <w:shd w:val="clear" w:color="auto" w:fill="FEFEFE"/>
          <w:rtl/>
        </w:rPr>
        <w:t>‌</w:t>
      </w:r>
      <w:r w:rsidRPr="001A4819">
        <w:rPr>
          <w:rFonts w:ascii="Helvetica" w:hAnsi="Helvetica"/>
          <w:shd w:val="clear" w:color="auto" w:fill="FEFEFE"/>
          <w:rtl/>
        </w:rPr>
        <w:t>ٍ، وهو منسوب إلى جَهْوَرَ بصوته</w:t>
      </w:r>
      <w:r w:rsidRPr="001A4819">
        <w:rPr>
          <w:rFonts w:ascii="Helvetica" w:hAnsi="Helvetica" w:hint="cs"/>
          <w:rtl/>
        </w:rPr>
        <w:t xml:space="preserve">، </w:t>
      </w:r>
      <w:r w:rsidRPr="001A4819">
        <w:rPr>
          <w:rFonts w:hint="cs"/>
          <w:rtl/>
          <w:lang w:eastAsia="en-AU"/>
        </w:rPr>
        <w:t xml:space="preserve">حتى </w:t>
      </w:r>
      <w:r w:rsidR="000B0090">
        <w:rPr>
          <w:rFonts w:hint="cs"/>
          <w:rtl/>
          <w:lang w:eastAsia="en-AU"/>
        </w:rPr>
        <w:t>إ</w:t>
      </w:r>
      <w:r w:rsidRPr="001A4819">
        <w:rPr>
          <w:rFonts w:hint="cs"/>
          <w:rtl/>
          <w:lang w:eastAsia="en-AU"/>
        </w:rPr>
        <w:t xml:space="preserve">نَّ </w:t>
      </w:r>
      <w:r w:rsidRPr="001A4819">
        <w:rPr>
          <w:rtl/>
          <w:lang w:eastAsia="en-AU"/>
        </w:rPr>
        <w:t>قريش</w:t>
      </w:r>
      <w:r w:rsidRPr="001A4819">
        <w:rPr>
          <w:rFonts w:hint="cs"/>
          <w:rtl/>
          <w:lang w:eastAsia="en-AU"/>
        </w:rPr>
        <w:t>اً</w:t>
      </w:r>
      <w:r w:rsidRPr="001A4819">
        <w:rPr>
          <w:rtl/>
          <w:lang w:eastAsia="en-AU"/>
        </w:rPr>
        <w:t xml:space="preserve"> كانت تعدّه من صيّتي العرب، </w:t>
      </w:r>
      <w:r w:rsidRPr="001A4819">
        <w:rPr>
          <w:rFonts w:hint="cs"/>
          <w:rtl/>
          <w:lang w:eastAsia="en-AU"/>
        </w:rPr>
        <w:t xml:space="preserve">وذكرت لصوته حكايات، منها: </w:t>
      </w:r>
      <w:r w:rsidRPr="001A4819">
        <w:rPr>
          <w:rtl/>
          <w:lang w:eastAsia="en-AU"/>
        </w:rPr>
        <w:t>كان ينادي غلمانه من سلع</w:t>
      </w:r>
      <w:r>
        <w:rPr>
          <w:rFonts w:hint="cs"/>
          <w:rtl/>
          <w:lang w:eastAsia="en-AU"/>
        </w:rPr>
        <w:t xml:space="preserve"> ـ</w:t>
      </w:r>
      <w:r w:rsidRPr="001A4819">
        <w:rPr>
          <w:rtl/>
          <w:lang w:eastAsia="en-AU"/>
        </w:rPr>
        <w:t xml:space="preserve"> جبل وسط المدينة</w:t>
      </w:r>
      <w:r>
        <w:rPr>
          <w:rFonts w:hint="cs"/>
          <w:rtl/>
          <w:lang w:eastAsia="en-AU"/>
        </w:rPr>
        <w:t xml:space="preserve"> ـ </w:t>
      </w:r>
      <w:r w:rsidRPr="001A4819">
        <w:rPr>
          <w:rtl/>
          <w:lang w:eastAsia="en-AU"/>
        </w:rPr>
        <w:t>وهم بالغابة</w:t>
      </w:r>
      <w:r>
        <w:rPr>
          <w:rFonts w:hint="cs"/>
          <w:rtl/>
          <w:lang w:eastAsia="en-AU"/>
        </w:rPr>
        <w:t>: ـ</w:t>
      </w:r>
      <w:r w:rsidRPr="001A4819">
        <w:rPr>
          <w:rtl/>
          <w:lang w:eastAsia="en-AU"/>
        </w:rPr>
        <w:t xml:space="preserve"> مكان على ثمانية أميال من المدينة</w:t>
      </w:r>
      <w:r>
        <w:rPr>
          <w:rFonts w:hint="cs"/>
          <w:rtl/>
          <w:lang w:eastAsia="en-AU"/>
        </w:rPr>
        <w:t xml:space="preserve"> ـ</w:t>
      </w:r>
      <w:r w:rsidRPr="001A4819">
        <w:rPr>
          <w:rtl/>
          <w:lang w:eastAsia="en-AU"/>
        </w:rPr>
        <w:t xml:space="preserve"> وذلك آخر الليل فيسمعونه</w:t>
      </w:r>
      <w:r w:rsidRPr="001A4819">
        <w:rPr>
          <w:rFonts w:ascii="Tahoma" w:hAnsi="Tahoma" w:hint="cs"/>
          <w:rtl/>
          <w:lang w:eastAsia="en-AU"/>
        </w:rPr>
        <w:t xml:space="preserve">، </w:t>
      </w:r>
      <w:r w:rsidRPr="001A4819">
        <w:rPr>
          <w:rtl/>
          <w:lang w:eastAsia="en-AU"/>
        </w:rPr>
        <w:t>ولقد أتتهم غارة فصاح: يا صباحاه، فأسقطت الحوامل لشدة صوته</w:t>
      </w:r>
      <w:r w:rsidRPr="001A4819">
        <w:rPr>
          <w:rFonts w:hint="cs"/>
          <w:rtl/>
          <w:lang w:eastAsia="en-AU"/>
        </w:rPr>
        <w:t>.</w:t>
      </w:r>
    </w:p>
    <w:p w:rsidR="00D850E1" w:rsidRDefault="00D850E1" w:rsidP="000B0090">
      <w:pPr>
        <w:rPr>
          <w:rtl/>
          <w:lang w:eastAsia="en-AU"/>
        </w:rPr>
      </w:pPr>
      <w:r>
        <w:rPr>
          <w:rFonts w:ascii="Tahoma" w:hAnsi="Tahoma" w:hint="cs"/>
          <w:rtl/>
          <w:lang w:eastAsia="en-AU"/>
        </w:rPr>
        <w:t>.</w:t>
      </w:r>
      <w:r w:rsidRPr="001A4819">
        <w:rPr>
          <w:rFonts w:ascii="Tahoma" w:hAnsi="Tahoma" w:hint="cs"/>
          <w:rtl/>
          <w:lang w:eastAsia="en-AU"/>
        </w:rPr>
        <w:t>.. وكان رجلاً صيّتاً، ويُروى من شدّة صوته أن</w:t>
      </w:r>
      <w:r w:rsidR="000B0090">
        <w:rPr>
          <w:rFonts w:ascii="Tahoma" w:hAnsi="Tahoma" w:hint="cs"/>
          <w:rtl/>
          <w:lang w:eastAsia="en-AU"/>
        </w:rPr>
        <w:t>ّ</w:t>
      </w:r>
      <w:r w:rsidRPr="001A4819">
        <w:rPr>
          <w:rFonts w:ascii="Tahoma" w:hAnsi="Tahoma" w:hint="cs"/>
          <w:rtl/>
          <w:lang w:eastAsia="en-AU"/>
        </w:rPr>
        <w:t>ه أغير يوماً على مكة، فنادى: واصبحاه</w:t>
      </w:r>
      <w:r w:rsidR="000B0090">
        <w:rPr>
          <w:rFonts w:ascii="Tahoma" w:hAnsi="Tahoma" w:hint="cs"/>
          <w:rtl/>
          <w:lang w:eastAsia="en-AU"/>
        </w:rPr>
        <w:t>!</w:t>
      </w:r>
      <w:r w:rsidRPr="001A4819">
        <w:rPr>
          <w:rFonts w:ascii="Tahoma" w:hAnsi="Tahoma" w:hint="cs"/>
          <w:rtl/>
          <w:lang w:eastAsia="en-AU"/>
        </w:rPr>
        <w:t xml:space="preserve"> فأسقطت كلُّ حامل سمعت صوته جنينها!</w:t>
      </w:r>
    </w:p>
    <w:p w:rsidR="00D850E1" w:rsidRDefault="00D850E1" w:rsidP="00D850E1">
      <w:pPr>
        <w:rPr>
          <w:rtl/>
          <w:lang w:eastAsia="en-AU"/>
        </w:rPr>
      </w:pPr>
      <w:r w:rsidRPr="001A4819">
        <w:rPr>
          <w:rtl/>
          <w:lang w:eastAsia="en-AU"/>
        </w:rPr>
        <w:t>قال الزمخشري وغيره: إن</w:t>
      </w:r>
      <w:r w:rsidR="000B0090">
        <w:rPr>
          <w:rFonts w:hint="cs"/>
          <w:rtl/>
          <w:lang w:eastAsia="en-AU"/>
        </w:rPr>
        <w:t>ّ</w:t>
      </w:r>
      <w:r w:rsidRPr="001A4819">
        <w:rPr>
          <w:rtl/>
          <w:lang w:eastAsia="en-AU"/>
        </w:rPr>
        <w:t>ه كان أجهر الناس صوتاً، كان يزجر السباع عن الغنم، فيفتق مرارة الأسد في جوفه، وفيه يقول النابغة الجعدي</w:t>
      </w:r>
      <w:r w:rsidRPr="001A4819">
        <w:rPr>
          <w:rFonts w:hint="cs"/>
          <w:rtl/>
          <w:lang w:eastAsia="en-AU"/>
        </w:rPr>
        <w:t>:</w:t>
      </w:r>
    </w:p>
    <w:p w:rsidR="00D850E1" w:rsidRPr="00493E9E" w:rsidRDefault="00D850E1" w:rsidP="00D850E1">
      <w:pPr>
        <w:jc w:val="center"/>
        <w:rPr>
          <w:b/>
          <w:bCs/>
          <w:lang w:eastAsia="en-AU"/>
        </w:rPr>
      </w:pPr>
      <w:r w:rsidRPr="00493E9E">
        <w:rPr>
          <w:b/>
          <w:bCs/>
          <w:rtl/>
          <w:lang w:eastAsia="en-AU"/>
        </w:rPr>
        <w:t>زجر أبي عروة السباع إذا</w:t>
      </w:r>
      <w:r w:rsidRPr="00493E9E">
        <w:rPr>
          <w:rFonts w:hint="cs"/>
          <w:b/>
          <w:bCs/>
          <w:rtl/>
          <w:lang w:eastAsia="en-AU"/>
        </w:rPr>
        <w:t xml:space="preserve">               </w:t>
      </w:r>
      <w:r w:rsidRPr="00493E9E">
        <w:rPr>
          <w:b/>
          <w:bCs/>
          <w:rtl/>
          <w:lang w:eastAsia="en-AU"/>
        </w:rPr>
        <w:t>أشفق أن يختلطن بالغ</w:t>
      </w:r>
      <w:r w:rsidR="000B0090">
        <w:rPr>
          <w:rFonts w:hint="cs"/>
          <w:b/>
          <w:bCs/>
          <w:rtl/>
          <w:lang w:eastAsia="en-AU"/>
        </w:rPr>
        <w:t>ـ</w:t>
      </w:r>
      <w:r w:rsidRPr="00493E9E">
        <w:rPr>
          <w:b/>
          <w:bCs/>
          <w:rtl/>
          <w:lang w:eastAsia="en-AU"/>
        </w:rPr>
        <w:t>ن</w:t>
      </w:r>
      <w:r w:rsidR="000B0090">
        <w:rPr>
          <w:rFonts w:hint="cs"/>
          <w:b/>
          <w:bCs/>
          <w:rtl/>
          <w:lang w:eastAsia="en-AU"/>
        </w:rPr>
        <w:t>ــ</w:t>
      </w:r>
      <w:r w:rsidRPr="00493E9E">
        <w:rPr>
          <w:b/>
          <w:bCs/>
          <w:rtl/>
          <w:lang w:eastAsia="en-AU"/>
        </w:rPr>
        <w:t>م</w:t>
      </w:r>
    </w:p>
    <w:p w:rsidR="00D850E1" w:rsidRPr="001A4819" w:rsidRDefault="00D850E1" w:rsidP="000B0090">
      <w:pPr>
        <w:rPr>
          <w:rFonts w:ascii="Tahoma" w:hAnsi="Tahoma"/>
          <w:rtl/>
          <w:lang w:eastAsia="en-AU"/>
        </w:rPr>
      </w:pPr>
      <w:r>
        <w:sym w:font="Zar75 Symbols" w:char="F029"/>
      </w:r>
      <w:hyperlink r:id="rId146" w:history="1">
        <w:r w:rsidRPr="000B0090">
          <w:rPr>
            <w:rStyle w:val="Char"/>
            <w:rtl/>
          </w:rPr>
          <w:t>فَإِنَّمَا هِيَ زَجْرَةٌ وَاحِدَةٌ فَإِذَا هُمْ يَنظُرُونَ</w:t>
        </w:r>
      </w:hyperlink>
      <w:r>
        <w:rPr>
          <w:rFonts w:asciiTheme="minorHAnsi" w:hAnsiTheme="minorHAnsi"/>
          <w:lang w:eastAsia="en-AU"/>
        </w:rPr>
        <w:sym w:font="Zar75 Symbols" w:char="F028"/>
      </w:r>
      <w:r>
        <w:rPr>
          <w:rFonts w:ascii="Tahoma" w:hAnsi="Tahoma" w:hint="cs"/>
          <w:rtl/>
          <w:lang w:eastAsia="en-AU"/>
        </w:rPr>
        <w:t xml:space="preserve">. </w:t>
      </w:r>
      <w:r w:rsidRPr="001A4819">
        <w:rPr>
          <w:rFonts w:ascii="Tahoma" w:hAnsi="Tahoma" w:hint="cs"/>
          <w:rtl/>
          <w:lang w:eastAsia="en-AU"/>
        </w:rPr>
        <w:t xml:space="preserve">وفي كتاب الترجمان في غريب القرآن: في تفسير </w:t>
      </w:r>
      <w:r w:rsidRPr="001A4819">
        <w:rPr>
          <w:rFonts w:hint="cs"/>
          <w:rtl/>
          <w:lang w:eastAsia="en-AU"/>
        </w:rPr>
        <w:t xml:space="preserve">الزجرة: الصيحة، ومنه زجر الراعي الغنم إذا صاح عليها، قال الراجز: </w:t>
      </w:r>
      <w:r w:rsidRPr="00493E9E">
        <w:rPr>
          <w:rFonts w:hint="cs"/>
          <w:b/>
          <w:bCs/>
          <w:rtl/>
          <w:lang w:eastAsia="en-AU"/>
        </w:rPr>
        <w:t>زجر أبي عروة السباع ...</w:t>
      </w:r>
      <w:r>
        <w:rPr>
          <w:rFonts w:hint="cs"/>
          <w:rtl/>
          <w:lang w:eastAsia="en-AU"/>
        </w:rPr>
        <w:t xml:space="preserve"> </w:t>
      </w:r>
      <w:r w:rsidRPr="001A4819">
        <w:rPr>
          <w:rFonts w:ascii="Tahoma" w:hAnsi="Tahoma" w:hint="cs"/>
          <w:rtl/>
          <w:lang w:eastAsia="en-AU"/>
        </w:rPr>
        <w:t>ثم</w:t>
      </w:r>
      <w:r w:rsidR="000B0090">
        <w:rPr>
          <w:rFonts w:ascii="Tahoma" w:hAnsi="Tahoma" w:hint="cs"/>
          <w:rtl/>
          <w:lang w:eastAsia="en-AU"/>
        </w:rPr>
        <w:t>ّ</w:t>
      </w:r>
      <w:r w:rsidRPr="001A4819">
        <w:rPr>
          <w:rFonts w:ascii="Tahoma" w:hAnsi="Tahoma" w:hint="cs"/>
          <w:rtl/>
          <w:lang w:eastAsia="en-AU"/>
        </w:rPr>
        <w:t xml:space="preserve"> يقول: أبو عروة هذا هو العباس بن عبد المطلب، وكان صيّتاً.</w:t>
      </w:r>
    </w:p>
    <w:p w:rsidR="00D850E1" w:rsidRDefault="00D850E1" w:rsidP="00D850E1">
      <w:pPr>
        <w:rPr>
          <w:rtl/>
          <w:lang w:eastAsia="en-AU"/>
        </w:rPr>
      </w:pPr>
      <w:r w:rsidRPr="001A4819">
        <w:rPr>
          <w:rtl/>
          <w:lang w:eastAsia="en-AU"/>
        </w:rPr>
        <w:t>قال الأصمعي: كان للعباس رضي الله عنه راع</w:t>
      </w:r>
      <w:r>
        <w:rPr>
          <w:rFonts w:hint="cs"/>
          <w:rtl/>
          <w:lang w:eastAsia="en-AU"/>
        </w:rPr>
        <w:t>‌</w:t>
      </w:r>
      <w:r w:rsidRPr="001A4819">
        <w:rPr>
          <w:rtl/>
          <w:lang w:eastAsia="en-AU"/>
        </w:rPr>
        <w:t>ٍ يرعى له على مسيرة ثلاثة أميال، فإذا أراد منه شيئًا صاح به، فأسمعه حاجته</w:t>
      </w:r>
      <w:r w:rsidRPr="001A4819">
        <w:rPr>
          <w:rFonts w:hint="cs"/>
          <w:rtl/>
          <w:lang w:eastAsia="en-AU"/>
        </w:rPr>
        <w:t>!</w:t>
      </w:r>
    </w:p>
    <w:p w:rsidR="00D850E1" w:rsidRPr="001A4819" w:rsidRDefault="00D850E1" w:rsidP="00D850E1">
      <w:pPr>
        <w:rPr>
          <w:lang w:eastAsia="en-AU"/>
        </w:rPr>
      </w:pPr>
      <w:r w:rsidRPr="001A4819">
        <w:rPr>
          <w:rFonts w:hint="cs"/>
          <w:rtl/>
          <w:lang w:eastAsia="en-AU"/>
        </w:rPr>
        <w:t>إذن ف</w:t>
      </w:r>
      <w:r w:rsidRPr="001A4819">
        <w:rPr>
          <w:rtl/>
          <w:lang w:eastAsia="en-AU"/>
        </w:rPr>
        <w:t>ال</w:t>
      </w:r>
      <w:r>
        <w:rPr>
          <w:rtl/>
          <w:lang w:eastAsia="en-AU"/>
        </w:rPr>
        <w:t>عباس بن عبد</w:t>
      </w:r>
      <w:r w:rsidR="000B0090">
        <w:rPr>
          <w:rFonts w:hint="cs"/>
          <w:rtl/>
          <w:lang w:eastAsia="en-AU"/>
        </w:rPr>
        <w:t xml:space="preserve"> </w:t>
      </w:r>
      <w:r>
        <w:rPr>
          <w:rtl/>
          <w:lang w:eastAsia="en-AU"/>
        </w:rPr>
        <w:t>المطلب جَهْوري الصوت</w:t>
      </w:r>
      <w:r w:rsidRPr="001A4819">
        <w:rPr>
          <w:rtl/>
          <w:lang w:eastAsia="en-AU"/>
        </w:rPr>
        <w:t>،</w:t>
      </w:r>
      <w:r w:rsidRPr="001A4819">
        <w:rPr>
          <w:rFonts w:hint="cs"/>
          <w:rtl/>
          <w:lang w:eastAsia="en-AU"/>
        </w:rPr>
        <w:t xml:space="preserve"> وكان صوته نعمةً عظيمةً للمسلمين؛ حين سجل دوراً حاسماً في إعادة المنهزمين منهم إلى ميدان القتال؛ بعد أن </w:t>
      </w:r>
      <w:r w:rsidRPr="001A4819">
        <w:rPr>
          <w:rtl/>
          <w:lang w:eastAsia="en-AU"/>
        </w:rPr>
        <w:t>أمره النبي</w:t>
      </w:r>
      <w:r w:rsidRPr="001A4819">
        <w:rPr>
          <w:rFonts w:hint="cs"/>
          <w:rtl/>
          <w:lang w:eastAsia="en-AU"/>
        </w:rPr>
        <w:t>ُّ</w:t>
      </w:r>
      <w:r>
        <w:rPr>
          <w:rFonts w:hint="cs"/>
          <w:lang w:eastAsia="en-AU"/>
        </w:rPr>
        <w:sym w:font="Zar75 Symbols" w:char="F039"/>
      </w:r>
      <w:r w:rsidRPr="001A4819">
        <w:rPr>
          <w:rtl/>
          <w:lang w:eastAsia="en-AU"/>
        </w:rPr>
        <w:t xml:space="preserve"> أن يهتف </w:t>
      </w:r>
      <w:r w:rsidRPr="001A4819">
        <w:rPr>
          <w:rFonts w:hint="cs"/>
          <w:rtl/>
          <w:lang w:eastAsia="en-AU"/>
        </w:rPr>
        <w:t>بهم، أو:</w:t>
      </w:r>
      <w:r>
        <w:rPr>
          <w:rFonts w:hint="cs"/>
          <w:rtl/>
          <w:lang w:eastAsia="en-AU"/>
        </w:rPr>
        <w:t xml:space="preserve"> </w:t>
      </w:r>
      <w:r w:rsidRPr="001A4819">
        <w:rPr>
          <w:rFonts w:hint="cs"/>
          <w:rtl/>
          <w:lang w:eastAsia="en-AU"/>
        </w:rPr>
        <w:t>يا عباس، اصرخ بالناس!</w:t>
      </w:r>
      <w:r>
        <w:rPr>
          <w:rFonts w:hint="cs"/>
          <w:rtl/>
          <w:lang w:eastAsia="en-AU"/>
        </w:rPr>
        <w:t xml:space="preserve"> </w:t>
      </w:r>
      <w:r w:rsidRPr="001A4819">
        <w:rPr>
          <w:rtl/>
          <w:lang w:eastAsia="en-AU"/>
        </w:rPr>
        <w:t xml:space="preserve">يا </w:t>
      </w:r>
      <w:r w:rsidRPr="001A4819">
        <w:rPr>
          <w:rFonts w:hint="cs"/>
          <w:rtl/>
          <w:lang w:eastAsia="en-AU"/>
        </w:rPr>
        <w:t>أصحاب الشجرة!</w:t>
      </w:r>
      <w:r>
        <w:rPr>
          <w:rFonts w:hint="cs"/>
          <w:rtl/>
          <w:lang w:eastAsia="en-AU"/>
        </w:rPr>
        <w:t xml:space="preserve"> </w:t>
      </w:r>
      <w:r w:rsidRPr="001A4819">
        <w:rPr>
          <w:rFonts w:hint="cs"/>
          <w:rtl/>
          <w:lang w:eastAsia="en-AU"/>
        </w:rPr>
        <w:t xml:space="preserve">فكان </w:t>
      </w:r>
      <w:r w:rsidRPr="001A4819">
        <w:rPr>
          <w:rFonts w:hint="cs"/>
          <w:rtl/>
          <w:lang w:eastAsia="en-AU"/>
        </w:rPr>
        <w:lastRenderedPageBreak/>
        <w:t>النصر حليفهم، كما يأتينا في الكلام عن وقعة حنين، ودور العباس فيها.</w:t>
      </w:r>
      <w:r>
        <w:rPr>
          <w:rStyle w:val="FootnoteReference"/>
          <w:rtl/>
          <w:lang w:eastAsia="en-AU"/>
        </w:rPr>
        <w:footnoteReference w:id="537"/>
      </w:r>
    </w:p>
    <w:p w:rsidR="00D850E1" w:rsidRPr="001A4819" w:rsidRDefault="00D850E1" w:rsidP="000B0090">
      <w:pPr>
        <w:pStyle w:val="Heading2"/>
        <w:rPr>
          <w:rFonts w:eastAsia="Times New Roman"/>
          <w:shd w:val="clear" w:color="auto" w:fill="FFFFFF"/>
          <w:rtl/>
          <w:lang w:eastAsia="en-AU"/>
        </w:rPr>
      </w:pPr>
      <w:r w:rsidRPr="001A4819">
        <w:rPr>
          <w:rFonts w:eastAsia="Times New Roman" w:hint="cs"/>
          <w:shd w:val="clear" w:color="auto" w:fill="FFFFFF"/>
          <w:rtl/>
          <w:lang w:eastAsia="en-AU"/>
        </w:rPr>
        <w:t>يمنع الجار</w:t>
      </w:r>
      <w:r w:rsidR="000B0090">
        <w:rPr>
          <w:rFonts w:eastAsia="Times New Roman" w:hint="cs"/>
          <w:shd w:val="clear" w:color="auto" w:fill="FFFFFF"/>
          <w:rtl/>
          <w:lang w:eastAsia="en-AU"/>
        </w:rPr>
        <w:t xml:space="preserve"> :</w:t>
      </w:r>
    </w:p>
    <w:p w:rsidR="00D850E1" w:rsidRDefault="00D850E1" w:rsidP="00D850E1">
      <w:pPr>
        <w:rPr>
          <w:rFonts w:ascii="Simplified Arabic" w:hAnsi="Simplified Arabic"/>
          <w:rtl/>
          <w:lang w:eastAsia="en-AU"/>
        </w:rPr>
      </w:pPr>
      <w:r w:rsidRPr="001A4819">
        <w:rPr>
          <w:rFonts w:ascii="Arial" w:hAnsi="Arial" w:hint="cs"/>
          <w:shd w:val="clear" w:color="auto" w:fill="FFFFFF"/>
          <w:rtl/>
          <w:lang w:eastAsia="en-AU"/>
        </w:rPr>
        <w:t>من مناقبه التي ذكرناها أعلاه</w:t>
      </w:r>
      <w:r>
        <w:rPr>
          <w:rFonts w:ascii="Arial" w:hAnsi="Arial" w:hint="cs"/>
          <w:shd w:val="clear" w:color="auto" w:fill="FFFFFF"/>
          <w:rtl/>
          <w:lang w:eastAsia="en-AU"/>
        </w:rPr>
        <w:t>:</w:t>
      </w:r>
      <w:r w:rsidRPr="001A4819">
        <w:rPr>
          <w:rFonts w:ascii="Arial" w:hAnsi="Arial" w:hint="cs"/>
          <w:shd w:val="clear" w:color="auto" w:fill="FFFFFF"/>
          <w:rtl/>
          <w:lang w:eastAsia="en-AU"/>
        </w:rPr>
        <w:t xml:space="preserve"> </w:t>
      </w:r>
      <w:r w:rsidRPr="001A4819">
        <w:rPr>
          <w:rtl/>
          <w:lang w:eastAsia="en-AU"/>
        </w:rPr>
        <w:t>كان</w:t>
      </w:r>
      <w:r w:rsidRPr="001A4819">
        <w:rPr>
          <w:rFonts w:hint="cs"/>
          <w:rtl/>
          <w:lang w:eastAsia="en-AU"/>
        </w:rPr>
        <w:t xml:space="preserve"> </w:t>
      </w:r>
      <w:r w:rsidRPr="001A4819">
        <w:rPr>
          <w:rtl/>
          <w:lang w:eastAsia="en-AU"/>
        </w:rPr>
        <w:t>يمنع الجار، ويحمي الذمار، ويبذل المال، ويعطي في النوائب</w:t>
      </w:r>
      <w:r w:rsidRPr="001A4819">
        <w:rPr>
          <w:rFonts w:hint="cs"/>
          <w:rtl/>
          <w:lang w:eastAsia="en-AU"/>
        </w:rPr>
        <w:t>.</w:t>
      </w:r>
      <w:r>
        <w:rPr>
          <w:rFonts w:hint="cs"/>
          <w:rtl/>
          <w:lang w:eastAsia="en-AU"/>
        </w:rPr>
        <w:t xml:space="preserve"> </w:t>
      </w:r>
      <w:r w:rsidRPr="001A4819">
        <w:rPr>
          <w:rFonts w:ascii="Simplified Arabic" w:hAnsi="Simplified Arabic" w:hint="cs"/>
          <w:rtl/>
          <w:lang w:eastAsia="en-AU"/>
        </w:rPr>
        <w:t xml:space="preserve">فقد </w:t>
      </w:r>
      <w:r w:rsidRPr="001A4819">
        <w:rPr>
          <w:rFonts w:hint="cs"/>
          <w:shd w:val="clear" w:color="auto" w:fill="FFFFFF"/>
          <w:rtl/>
          <w:lang w:eastAsia="en-AU"/>
        </w:rPr>
        <w:t xml:space="preserve">عرف واشتهر بذلك، وبأنه يُعين من يستجير به، وهذه الصفة تُعدُّ واحدة من الإحسان والخلق الطيب، وغالباً ما تترك آثارها عند الآخر المُستجير، </w:t>
      </w:r>
      <w:r w:rsidRPr="001A4819">
        <w:rPr>
          <w:rFonts w:ascii="Simplified Arabic" w:hAnsi="Simplified Arabic" w:hint="cs"/>
          <w:rtl/>
          <w:lang w:eastAsia="en-AU"/>
        </w:rPr>
        <w:t>وهذا يجرنا للكلام</w:t>
      </w:r>
    </w:p>
    <w:p w:rsidR="00D850E1" w:rsidRPr="001A4819" w:rsidRDefault="00D850E1" w:rsidP="00D850E1">
      <w:pPr>
        <w:rPr>
          <w:lang w:eastAsia="en-AU"/>
        </w:rPr>
      </w:pPr>
      <w:r w:rsidRPr="001A4819">
        <w:rPr>
          <w:rFonts w:hint="cs"/>
          <w:rtl/>
          <w:lang w:eastAsia="en-AU"/>
        </w:rPr>
        <w:t>عن</w:t>
      </w:r>
      <w:r w:rsidRPr="001A4819">
        <w:rPr>
          <w:rtl/>
          <w:lang w:eastAsia="en-AU"/>
        </w:rPr>
        <w:t xml:space="preserve"> جواره لقيس بن نشبة قبل الإسلام</w:t>
      </w:r>
      <w:r w:rsidRPr="001A4819">
        <w:rPr>
          <w:rFonts w:hint="cs"/>
          <w:rtl/>
          <w:lang w:eastAsia="en-AU"/>
        </w:rPr>
        <w:t xml:space="preserve"> .</w:t>
      </w:r>
    </w:p>
    <w:p w:rsidR="00D850E1" w:rsidRPr="001A4819" w:rsidRDefault="00D850E1" w:rsidP="000B0090">
      <w:pPr>
        <w:rPr>
          <w:rFonts w:ascii="Arial" w:hAnsi="Arial"/>
          <w:shd w:val="clear" w:color="auto" w:fill="FFFFFF"/>
          <w:rtl/>
          <w:lang w:eastAsia="en-AU"/>
        </w:rPr>
      </w:pPr>
      <w:r w:rsidRPr="001A4819">
        <w:rPr>
          <w:rFonts w:ascii="Arial" w:hAnsi="Arial" w:hint="cs"/>
          <w:shd w:val="clear" w:color="auto" w:fill="FFFFFF"/>
          <w:rtl/>
          <w:lang w:eastAsia="en-AU"/>
        </w:rPr>
        <w:t xml:space="preserve">ففي سيرة قيس بن نشبة ، جاء عن </w:t>
      </w:r>
      <w:r w:rsidRPr="001A4819">
        <w:rPr>
          <w:rtl/>
        </w:rPr>
        <w:t xml:space="preserve">أحمد بن إبراهيم عن أبي حفص السلمي قال: </w:t>
      </w:r>
    </w:p>
    <w:p w:rsidR="00D850E1" w:rsidRPr="001A4819" w:rsidRDefault="00D850E1" w:rsidP="00D850E1">
      <w:pPr>
        <w:rPr>
          <w:lang w:eastAsia="en-AU"/>
        </w:rPr>
      </w:pPr>
      <w:r w:rsidRPr="001A4819">
        <w:rPr>
          <w:rtl/>
          <w:lang w:eastAsia="en-AU"/>
        </w:rPr>
        <w:t xml:space="preserve">كان قيس بن نشبة دخل مكة </w:t>
      </w:r>
      <w:r w:rsidRPr="001A4819">
        <w:rPr>
          <w:rFonts w:hint="cs"/>
          <w:rtl/>
          <w:lang w:eastAsia="en-AU" w:bidi="ar-IQ"/>
        </w:rPr>
        <w:t xml:space="preserve">، </w:t>
      </w:r>
      <w:r w:rsidRPr="001A4819">
        <w:rPr>
          <w:rtl/>
          <w:lang w:eastAsia="en-AU"/>
        </w:rPr>
        <w:t>فباع إبلا</w:t>
      </w:r>
      <w:r w:rsidRPr="001A4819">
        <w:rPr>
          <w:rFonts w:hint="cs"/>
          <w:rtl/>
          <w:lang w:eastAsia="en-AU"/>
        </w:rPr>
        <w:t>ً</w:t>
      </w:r>
      <w:r w:rsidRPr="001A4819">
        <w:rPr>
          <w:rtl/>
          <w:lang w:eastAsia="en-AU"/>
        </w:rPr>
        <w:t xml:space="preserve"> له من رجل من قريش </w:t>
      </w:r>
      <w:r w:rsidRPr="001A4819">
        <w:rPr>
          <w:rFonts w:hint="cs"/>
          <w:rtl/>
          <w:lang w:eastAsia="en-AU"/>
        </w:rPr>
        <w:t xml:space="preserve">، </w:t>
      </w:r>
      <w:r w:rsidRPr="001A4819">
        <w:rPr>
          <w:rtl/>
          <w:lang w:eastAsia="en-AU"/>
        </w:rPr>
        <w:t>فلواه حق</w:t>
      </w:r>
      <w:r w:rsidRPr="001A4819">
        <w:rPr>
          <w:rFonts w:hint="cs"/>
          <w:rtl/>
          <w:lang w:eastAsia="en-AU"/>
        </w:rPr>
        <w:t>َّ</w:t>
      </w:r>
      <w:r w:rsidRPr="001A4819">
        <w:rPr>
          <w:rtl/>
          <w:lang w:eastAsia="en-AU"/>
        </w:rPr>
        <w:t>ه</w:t>
      </w:r>
      <w:r w:rsidRPr="001A4819">
        <w:rPr>
          <w:rFonts w:hint="cs"/>
          <w:rtl/>
          <w:lang w:eastAsia="en-AU"/>
        </w:rPr>
        <w:t xml:space="preserve"> ،</w:t>
      </w:r>
      <w:r w:rsidRPr="001A4819">
        <w:rPr>
          <w:rtl/>
          <w:lang w:eastAsia="en-AU"/>
        </w:rPr>
        <w:t xml:space="preserve"> فكان يقوم ويقول</w:t>
      </w:r>
      <w:r w:rsidRPr="001A4819">
        <w:rPr>
          <w:rFonts w:hint="cs"/>
          <w:rtl/>
          <w:lang w:eastAsia="en-AU"/>
        </w:rPr>
        <w:t>:</w:t>
      </w:r>
      <w:r w:rsidRPr="001A4819">
        <w:rPr>
          <w:lang w:eastAsia="en-AU"/>
        </w:rPr>
        <w:t xml:space="preserve"> </w:t>
      </w:r>
    </w:p>
    <w:p w:rsidR="00D850E1" w:rsidRPr="00B92890" w:rsidRDefault="00D850E1" w:rsidP="00D850E1">
      <w:pPr>
        <w:jc w:val="center"/>
        <w:rPr>
          <w:b/>
          <w:bCs/>
          <w:lang w:eastAsia="en-AU"/>
        </w:rPr>
      </w:pPr>
      <w:r w:rsidRPr="00B92890">
        <w:rPr>
          <w:b/>
          <w:bCs/>
          <w:rtl/>
          <w:lang w:eastAsia="en-AU"/>
        </w:rPr>
        <w:t>يا</w:t>
      </w:r>
      <w:r w:rsidRPr="00B92890">
        <w:rPr>
          <w:rFonts w:hint="cs"/>
          <w:b/>
          <w:bCs/>
          <w:rtl/>
          <w:lang w:eastAsia="en-AU"/>
        </w:rPr>
        <w:t>آ</w:t>
      </w:r>
      <w:r w:rsidRPr="00B92890">
        <w:rPr>
          <w:b/>
          <w:bCs/>
          <w:rtl/>
          <w:lang w:eastAsia="en-AU"/>
        </w:rPr>
        <w:t xml:space="preserve">ل فهر كيف هذا في الحرم </w:t>
      </w:r>
      <w:r w:rsidRPr="00B92890">
        <w:rPr>
          <w:rFonts w:hint="cs"/>
          <w:b/>
          <w:bCs/>
          <w:rtl/>
          <w:lang w:eastAsia="en-AU"/>
        </w:rPr>
        <w:t xml:space="preserve">     </w:t>
      </w:r>
      <w:r w:rsidRPr="00B92890">
        <w:rPr>
          <w:b/>
          <w:bCs/>
          <w:rtl/>
          <w:lang w:eastAsia="en-AU"/>
        </w:rPr>
        <w:t xml:space="preserve"> في حرمة البيت</w:t>
      </w:r>
      <w:r w:rsidRPr="00B92890">
        <w:rPr>
          <w:rFonts w:ascii="Calibri" w:hAnsi="Calibri" w:cs="Calibri" w:hint="cs"/>
          <w:b/>
          <w:bCs/>
          <w:rtl/>
          <w:lang w:eastAsia="en-AU"/>
        </w:rPr>
        <w:t> </w:t>
      </w:r>
      <w:r w:rsidRPr="00B92890">
        <w:rPr>
          <w:b/>
          <w:bCs/>
          <w:rtl/>
          <w:lang w:eastAsia="en-AU"/>
        </w:rPr>
        <w:t>وأخلاق</w:t>
      </w:r>
      <w:r w:rsidRPr="00B92890">
        <w:rPr>
          <w:rFonts w:ascii="Calibri" w:hAnsi="Calibri" w:cs="Calibri" w:hint="cs"/>
          <w:b/>
          <w:bCs/>
          <w:rtl/>
          <w:lang w:eastAsia="en-AU"/>
        </w:rPr>
        <w:t> </w:t>
      </w:r>
      <w:r w:rsidRPr="00B92890">
        <w:rPr>
          <w:b/>
          <w:bCs/>
          <w:rtl/>
          <w:lang w:eastAsia="en-AU"/>
        </w:rPr>
        <w:t>الكرم</w:t>
      </w:r>
    </w:p>
    <w:p w:rsidR="00D850E1" w:rsidRPr="00E251F6" w:rsidRDefault="00D850E1" w:rsidP="00D850E1">
      <w:pPr>
        <w:jc w:val="center"/>
        <w:rPr>
          <w:b/>
          <w:bCs/>
          <w:rtl/>
          <w:lang w:eastAsia="en-AU"/>
        </w:rPr>
      </w:pPr>
      <w:r w:rsidRPr="00E251F6">
        <w:rPr>
          <w:b/>
          <w:bCs/>
          <w:rtl/>
          <w:lang w:eastAsia="en-AU"/>
        </w:rPr>
        <w:t>أظلم لا يمنع مني من ظلم</w:t>
      </w:r>
      <w:r w:rsidRPr="00E251F6">
        <w:rPr>
          <w:rFonts w:hint="cs"/>
          <w:b/>
          <w:bCs/>
          <w:rtl/>
          <w:lang w:eastAsia="en-AU"/>
        </w:rPr>
        <w:t xml:space="preserve"> ؟!</w:t>
      </w:r>
    </w:p>
    <w:p w:rsidR="00D850E1" w:rsidRPr="001A4819" w:rsidRDefault="00D850E1" w:rsidP="00D850E1">
      <w:pPr>
        <w:rPr>
          <w:lang w:eastAsia="en-AU"/>
        </w:rPr>
      </w:pPr>
      <w:r w:rsidRPr="001A4819">
        <w:rPr>
          <w:rtl/>
          <w:lang w:eastAsia="en-AU"/>
        </w:rPr>
        <w:t>وبلغ الخبر العباس بن مرداس</w:t>
      </w:r>
      <w:r w:rsidRPr="001A4819">
        <w:rPr>
          <w:rFonts w:hint="cs"/>
          <w:rtl/>
          <w:lang w:eastAsia="en-AU"/>
        </w:rPr>
        <w:t>،</w:t>
      </w:r>
      <w:r w:rsidRPr="001A4819">
        <w:rPr>
          <w:rtl/>
          <w:lang w:eastAsia="en-AU"/>
        </w:rPr>
        <w:t xml:space="preserve"> فقال أبياتا</w:t>
      </w:r>
      <w:r w:rsidRPr="001A4819">
        <w:rPr>
          <w:rFonts w:hint="cs"/>
          <w:rtl/>
          <w:lang w:eastAsia="en-AU"/>
        </w:rPr>
        <w:t>ً،</w:t>
      </w:r>
      <w:r w:rsidRPr="001A4819">
        <w:rPr>
          <w:rtl/>
          <w:lang w:eastAsia="en-AU"/>
        </w:rPr>
        <w:t xml:space="preserve"> وبعث بها مع الحاج إلى قيس بن نشبة بن أبي عامر</w:t>
      </w:r>
      <w:r w:rsidRPr="001A4819">
        <w:rPr>
          <w:rFonts w:hint="cs"/>
          <w:rtl/>
          <w:lang w:eastAsia="en-AU"/>
        </w:rPr>
        <w:t>:</w:t>
      </w:r>
    </w:p>
    <w:p w:rsidR="00D850E1" w:rsidRPr="00B92890" w:rsidRDefault="000B0090" w:rsidP="000B0090">
      <w:pPr>
        <w:jc w:val="both"/>
        <w:rPr>
          <w:b/>
          <w:bCs/>
          <w:lang w:eastAsia="en-AU"/>
        </w:rPr>
      </w:pPr>
      <w:r>
        <w:rPr>
          <w:rFonts w:hint="cs"/>
          <w:b/>
          <w:bCs/>
          <w:rtl/>
          <w:lang w:eastAsia="en-AU"/>
        </w:rPr>
        <w:t xml:space="preserve">    </w:t>
      </w:r>
      <w:r w:rsidR="00D850E1" w:rsidRPr="00B92890">
        <w:rPr>
          <w:b/>
          <w:bCs/>
          <w:rtl/>
          <w:lang w:eastAsia="en-AU"/>
        </w:rPr>
        <w:t>إن ك</w:t>
      </w:r>
      <w:r>
        <w:rPr>
          <w:rFonts w:hint="cs"/>
          <w:b/>
          <w:bCs/>
          <w:rtl/>
          <w:lang w:eastAsia="en-AU"/>
        </w:rPr>
        <w:t>ـ</w:t>
      </w:r>
      <w:r w:rsidR="00D850E1" w:rsidRPr="00B92890">
        <w:rPr>
          <w:b/>
          <w:bCs/>
          <w:rtl/>
          <w:lang w:eastAsia="en-AU"/>
        </w:rPr>
        <w:t>ان جارك لم تن</w:t>
      </w:r>
      <w:r>
        <w:rPr>
          <w:rFonts w:hint="cs"/>
          <w:b/>
          <w:bCs/>
          <w:rtl/>
          <w:lang w:eastAsia="en-AU"/>
        </w:rPr>
        <w:t>ـ</w:t>
      </w:r>
      <w:r w:rsidR="00D850E1" w:rsidRPr="00B92890">
        <w:rPr>
          <w:b/>
          <w:bCs/>
          <w:rtl/>
          <w:lang w:eastAsia="en-AU"/>
        </w:rPr>
        <w:t>فعك ذم</w:t>
      </w:r>
      <w:r>
        <w:rPr>
          <w:rFonts w:hint="cs"/>
          <w:b/>
          <w:bCs/>
          <w:rtl/>
          <w:lang w:eastAsia="en-AU"/>
        </w:rPr>
        <w:t>ـ</w:t>
      </w:r>
      <w:r w:rsidR="00D850E1" w:rsidRPr="00B92890">
        <w:rPr>
          <w:b/>
          <w:bCs/>
          <w:rtl/>
          <w:lang w:eastAsia="en-AU"/>
        </w:rPr>
        <w:t>ت</w:t>
      </w:r>
      <w:r>
        <w:rPr>
          <w:rFonts w:hint="cs"/>
          <w:b/>
          <w:bCs/>
          <w:rtl/>
          <w:lang w:eastAsia="en-AU"/>
        </w:rPr>
        <w:t>ــ</w:t>
      </w:r>
      <w:r w:rsidR="00D850E1" w:rsidRPr="00B92890">
        <w:rPr>
          <w:b/>
          <w:bCs/>
          <w:rtl/>
          <w:lang w:eastAsia="en-AU"/>
        </w:rPr>
        <w:t>ه</w:t>
      </w:r>
      <w:r w:rsidR="00D850E1">
        <w:rPr>
          <w:rFonts w:hint="cs"/>
          <w:b/>
          <w:bCs/>
          <w:rtl/>
          <w:lang w:eastAsia="en-AU"/>
        </w:rPr>
        <w:t xml:space="preserve">    </w:t>
      </w:r>
      <w:r w:rsidR="00D850E1" w:rsidRPr="00B92890">
        <w:rPr>
          <w:b/>
          <w:bCs/>
          <w:rtl/>
          <w:lang w:eastAsia="en-AU"/>
        </w:rPr>
        <w:t xml:space="preserve"> حت</w:t>
      </w:r>
      <w:r>
        <w:rPr>
          <w:rFonts w:hint="cs"/>
          <w:b/>
          <w:bCs/>
          <w:rtl/>
          <w:lang w:eastAsia="en-AU"/>
        </w:rPr>
        <w:t>ــ</w:t>
      </w:r>
      <w:r w:rsidR="00D850E1" w:rsidRPr="00B92890">
        <w:rPr>
          <w:b/>
          <w:bCs/>
          <w:rtl/>
          <w:lang w:eastAsia="en-AU"/>
        </w:rPr>
        <w:t>ى سقي</w:t>
      </w:r>
      <w:r>
        <w:rPr>
          <w:rFonts w:hint="cs"/>
          <w:b/>
          <w:bCs/>
          <w:rtl/>
          <w:lang w:eastAsia="en-AU"/>
        </w:rPr>
        <w:t>ـ</w:t>
      </w:r>
      <w:r w:rsidR="00D850E1" w:rsidRPr="00B92890">
        <w:rPr>
          <w:b/>
          <w:bCs/>
          <w:rtl/>
          <w:lang w:eastAsia="en-AU"/>
        </w:rPr>
        <w:t>ت بكأس ال</w:t>
      </w:r>
      <w:r>
        <w:rPr>
          <w:rFonts w:hint="cs"/>
          <w:b/>
          <w:bCs/>
          <w:rtl/>
          <w:lang w:eastAsia="en-AU"/>
        </w:rPr>
        <w:t>ـ</w:t>
      </w:r>
      <w:r w:rsidR="00D850E1" w:rsidRPr="00B92890">
        <w:rPr>
          <w:b/>
          <w:bCs/>
          <w:rtl/>
          <w:lang w:eastAsia="en-AU"/>
        </w:rPr>
        <w:t>ذل أنف</w:t>
      </w:r>
      <w:r>
        <w:rPr>
          <w:rFonts w:hint="cs"/>
          <w:b/>
          <w:bCs/>
          <w:rtl/>
          <w:lang w:eastAsia="en-AU"/>
        </w:rPr>
        <w:t>ـ</w:t>
      </w:r>
      <w:r w:rsidR="00D850E1" w:rsidRPr="00B92890">
        <w:rPr>
          <w:b/>
          <w:bCs/>
          <w:rtl/>
          <w:lang w:eastAsia="en-AU"/>
        </w:rPr>
        <w:t>اسا</w:t>
      </w:r>
    </w:p>
    <w:p w:rsidR="00D850E1" w:rsidRPr="00B92890" w:rsidRDefault="000B0090" w:rsidP="000B0090">
      <w:pPr>
        <w:jc w:val="both"/>
        <w:rPr>
          <w:b/>
          <w:bCs/>
          <w:lang w:eastAsia="en-AU"/>
        </w:rPr>
      </w:pPr>
      <w:r>
        <w:rPr>
          <w:rFonts w:hint="cs"/>
          <w:b/>
          <w:bCs/>
          <w:rtl/>
          <w:lang w:eastAsia="en-AU"/>
        </w:rPr>
        <w:t xml:space="preserve">    </w:t>
      </w:r>
      <w:r w:rsidR="00D850E1" w:rsidRPr="00B92890">
        <w:rPr>
          <w:b/>
          <w:bCs/>
          <w:rtl/>
          <w:lang w:eastAsia="en-AU"/>
        </w:rPr>
        <w:t>فأت البيوت فكن من أهلها صددا</w:t>
      </w:r>
      <w:r>
        <w:rPr>
          <w:rFonts w:hint="cs"/>
          <w:b/>
          <w:bCs/>
          <w:rtl/>
          <w:lang w:eastAsia="en-AU"/>
        </w:rPr>
        <w:t xml:space="preserve">     </w:t>
      </w:r>
      <w:r w:rsidR="00D850E1" w:rsidRPr="00B92890">
        <w:rPr>
          <w:b/>
          <w:bCs/>
          <w:rtl/>
          <w:lang w:eastAsia="en-AU"/>
        </w:rPr>
        <w:t>تل</w:t>
      </w:r>
      <w:r>
        <w:rPr>
          <w:rFonts w:hint="cs"/>
          <w:b/>
          <w:bCs/>
          <w:rtl/>
          <w:lang w:eastAsia="en-AU"/>
        </w:rPr>
        <w:t>ـ</w:t>
      </w:r>
      <w:r w:rsidR="00D850E1" w:rsidRPr="00B92890">
        <w:rPr>
          <w:b/>
          <w:bCs/>
          <w:rtl/>
          <w:lang w:eastAsia="en-AU"/>
        </w:rPr>
        <w:t>قى ابن حرب</w:t>
      </w:r>
      <w:r w:rsidR="00D850E1" w:rsidRPr="00B92890">
        <w:rPr>
          <w:rFonts w:ascii="Calibri" w:hAnsi="Calibri" w:cs="Calibri" w:hint="cs"/>
          <w:b/>
          <w:bCs/>
          <w:rtl/>
          <w:lang w:eastAsia="en-AU"/>
        </w:rPr>
        <w:t> </w:t>
      </w:r>
      <w:r w:rsidR="00D850E1" w:rsidRPr="00B92890">
        <w:rPr>
          <w:b/>
          <w:bCs/>
          <w:rtl/>
          <w:lang w:eastAsia="en-AU"/>
        </w:rPr>
        <w:t>وتل</w:t>
      </w:r>
      <w:r>
        <w:rPr>
          <w:rFonts w:hint="cs"/>
          <w:b/>
          <w:bCs/>
          <w:rtl/>
          <w:lang w:eastAsia="en-AU"/>
        </w:rPr>
        <w:t>ـ</w:t>
      </w:r>
      <w:r w:rsidR="00D850E1" w:rsidRPr="00B92890">
        <w:rPr>
          <w:b/>
          <w:bCs/>
          <w:rtl/>
          <w:lang w:eastAsia="en-AU"/>
        </w:rPr>
        <w:t>قى المرأ عباسا</w:t>
      </w:r>
    </w:p>
    <w:p w:rsidR="00D850E1" w:rsidRPr="00B92890" w:rsidRDefault="000B0090" w:rsidP="000B0090">
      <w:pPr>
        <w:jc w:val="both"/>
        <w:rPr>
          <w:b/>
          <w:bCs/>
          <w:lang w:eastAsia="en-AU"/>
        </w:rPr>
      </w:pPr>
      <w:r>
        <w:rPr>
          <w:rFonts w:hint="cs"/>
          <w:b/>
          <w:bCs/>
          <w:rtl/>
          <w:lang w:eastAsia="en-AU"/>
        </w:rPr>
        <w:t xml:space="preserve">    </w:t>
      </w:r>
      <w:r w:rsidR="00D850E1" w:rsidRPr="00B92890">
        <w:rPr>
          <w:b/>
          <w:bCs/>
          <w:rtl/>
          <w:lang w:eastAsia="en-AU"/>
        </w:rPr>
        <w:t>ساق</w:t>
      </w:r>
      <w:r>
        <w:rPr>
          <w:rFonts w:hint="cs"/>
          <w:b/>
          <w:bCs/>
          <w:rtl/>
          <w:lang w:eastAsia="en-AU"/>
        </w:rPr>
        <w:t>ــ</w:t>
      </w:r>
      <w:r w:rsidR="00D850E1" w:rsidRPr="00B92890">
        <w:rPr>
          <w:b/>
          <w:bCs/>
          <w:rtl/>
          <w:lang w:eastAsia="en-AU"/>
        </w:rPr>
        <w:t>ي الح</w:t>
      </w:r>
      <w:r w:rsidR="00D850E1">
        <w:rPr>
          <w:rFonts w:hint="cs"/>
          <w:b/>
          <w:bCs/>
          <w:rtl/>
          <w:lang w:eastAsia="en-AU"/>
        </w:rPr>
        <w:t>ـ</w:t>
      </w:r>
      <w:r w:rsidR="00D850E1" w:rsidRPr="00B92890">
        <w:rPr>
          <w:b/>
          <w:bCs/>
          <w:rtl/>
          <w:lang w:eastAsia="en-AU"/>
        </w:rPr>
        <w:t>جي</w:t>
      </w:r>
      <w:r>
        <w:rPr>
          <w:rFonts w:hint="cs"/>
          <w:b/>
          <w:bCs/>
          <w:rtl/>
          <w:lang w:eastAsia="en-AU"/>
        </w:rPr>
        <w:t>ـ</w:t>
      </w:r>
      <w:r w:rsidR="00D850E1" w:rsidRPr="00B92890">
        <w:rPr>
          <w:b/>
          <w:bCs/>
          <w:rtl/>
          <w:lang w:eastAsia="en-AU"/>
        </w:rPr>
        <w:t xml:space="preserve">ج وهذا ياسر فلج </w:t>
      </w:r>
      <w:r w:rsidR="00D850E1" w:rsidRPr="00B92890">
        <w:rPr>
          <w:rFonts w:hint="cs"/>
          <w:b/>
          <w:bCs/>
          <w:rtl/>
          <w:lang w:eastAsia="en-AU"/>
        </w:rPr>
        <w:t xml:space="preserve">    </w:t>
      </w:r>
      <w:r w:rsidR="00D850E1" w:rsidRPr="00B92890">
        <w:rPr>
          <w:b/>
          <w:bCs/>
          <w:rtl/>
          <w:lang w:eastAsia="en-AU"/>
        </w:rPr>
        <w:t xml:space="preserve"> و</w:t>
      </w:r>
      <w:r>
        <w:rPr>
          <w:rFonts w:hint="cs"/>
          <w:b/>
          <w:bCs/>
          <w:rtl/>
          <w:lang w:eastAsia="en-AU"/>
        </w:rPr>
        <w:t xml:space="preserve"> </w:t>
      </w:r>
      <w:r w:rsidR="00D850E1" w:rsidRPr="00B92890">
        <w:rPr>
          <w:b/>
          <w:bCs/>
          <w:rtl/>
          <w:lang w:eastAsia="en-AU"/>
        </w:rPr>
        <w:t>ال</w:t>
      </w:r>
      <w:r>
        <w:rPr>
          <w:rFonts w:hint="cs"/>
          <w:b/>
          <w:bCs/>
          <w:rtl/>
          <w:lang w:eastAsia="en-AU"/>
        </w:rPr>
        <w:t>ـ</w:t>
      </w:r>
      <w:r w:rsidR="00D850E1" w:rsidRPr="00B92890">
        <w:rPr>
          <w:b/>
          <w:bCs/>
          <w:rtl/>
          <w:lang w:eastAsia="en-AU"/>
        </w:rPr>
        <w:t>مج</w:t>
      </w:r>
      <w:r>
        <w:rPr>
          <w:rFonts w:hint="cs"/>
          <w:b/>
          <w:bCs/>
          <w:rtl/>
          <w:lang w:eastAsia="en-AU"/>
        </w:rPr>
        <w:t>ـ</w:t>
      </w:r>
      <w:r w:rsidR="00D850E1" w:rsidRPr="00B92890">
        <w:rPr>
          <w:b/>
          <w:bCs/>
          <w:rtl/>
          <w:lang w:eastAsia="en-AU"/>
        </w:rPr>
        <w:t>د يورث أخماسا</w:t>
      </w:r>
      <w:r w:rsidR="00D850E1" w:rsidRPr="00B92890">
        <w:rPr>
          <w:rFonts w:hint="cs"/>
          <w:b/>
          <w:bCs/>
          <w:rtl/>
          <w:lang w:eastAsia="en-AU"/>
        </w:rPr>
        <w:t>ً</w:t>
      </w:r>
      <w:r w:rsidR="00D850E1" w:rsidRPr="00B92890">
        <w:rPr>
          <w:b/>
          <w:bCs/>
          <w:rtl/>
          <w:lang w:eastAsia="en-AU"/>
        </w:rPr>
        <w:t xml:space="preserve"> و</w:t>
      </w:r>
      <w:r w:rsidR="00D850E1">
        <w:rPr>
          <w:rFonts w:hint="cs"/>
          <w:b/>
          <w:bCs/>
          <w:rtl/>
          <w:lang w:eastAsia="en-AU"/>
        </w:rPr>
        <w:t xml:space="preserve"> </w:t>
      </w:r>
      <w:r w:rsidR="00D850E1" w:rsidRPr="00B92890">
        <w:rPr>
          <w:b/>
          <w:bCs/>
          <w:rtl/>
          <w:lang w:eastAsia="en-AU"/>
        </w:rPr>
        <w:t>أسداسا</w:t>
      </w:r>
    </w:p>
    <w:p w:rsidR="00D850E1" w:rsidRPr="001A4819" w:rsidRDefault="00D850E1" w:rsidP="00D850E1">
      <w:pPr>
        <w:rPr>
          <w:lang w:eastAsia="en-AU"/>
        </w:rPr>
      </w:pPr>
      <w:r w:rsidRPr="001A4819">
        <w:rPr>
          <w:rtl/>
          <w:lang w:eastAsia="en-AU"/>
        </w:rPr>
        <w:t>فلم</w:t>
      </w:r>
      <w:r w:rsidR="000B0090">
        <w:rPr>
          <w:rFonts w:hint="cs"/>
          <w:rtl/>
          <w:lang w:eastAsia="en-AU"/>
        </w:rPr>
        <w:t>ّ</w:t>
      </w:r>
      <w:r w:rsidRPr="001A4819">
        <w:rPr>
          <w:rtl/>
          <w:lang w:eastAsia="en-AU"/>
        </w:rPr>
        <w:t>ا ظهر هذا الشعر</w:t>
      </w:r>
      <w:r w:rsidRPr="001A4819">
        <w:rPr>
          <w:rFonts w:hint="cs"/>
          <w:rtl/>
          <w:lang w:eastAsia="en-AU"/>
        </w:rPr>
        <w:t xml:space="preserve">، </w:t>
      </w:r>
      <w:r w:rsidRPr="001A4819">
        <w:rPr>
          <w:rtl/>
          <w:lang w:eastAsia="en-AU"/>
        </w:rPr>
        <w:t>قال أبو</w:t>
      </w:r>
      <w:r w:rsidR="000B0090">
        <w:rPr>
          <w:rFonts w:hint="cs"/>
          <w:rtl/>
          <w:lang w:eastAsia="en-AU"/>
        </w:rPr>
        <w:t xml:space="preserve"> </w:t>
      </w:r>
      <w:r w:rsidRPr="001A4819">
        <w:rPr>
          <w:rtl/>
          <w:lang w:eastAsia="en-AU"/>
        </w:rPr>
        <w:t>سفيان</w:t>
      </w:r>
      <w:r w:rsidRPr="001A4819">
        <w:rPr>
          <w:rFonts w:hint="cs"/>
          <w:rtl/>
          <w:lang w:eastAsia="en-AU"/>
        </w:rPr>
        <w:t xml:space="preserve">: </w:t>
      </w:r>
      <w:r w:rsidRPr="001A4819">
        <w:rPr>
          <w:rtl/>
          <w:lang w:eastAsia="en-AU"/>
        </w:rPr>
        <w:t>إنه قد جعل المجد أخماسا</w:t>
      </w:r>
      <w:r w:rsidRPr="001A4819">
        <w:rPr>
          <w:rFonts w:hint="cs"/>
          <w:rtl/>
          <w:lang w:eastAsia="en-AU"/>
        </w:rPr>
        <w:t>ً</w:t>
      </w:r>
      <w:r w:rsidRPr="001A4819">
        <w:rPr>
          <w:rtl/>
          <w:lang w:eastAsia="en-AU"/>
        </w:rPr>
        <w:t xml:space="preserve"> وأسداسا</w:t>
      </w:r>
      <w:r w:rsidRPr="001A4819">
        <w:rPr>
          <w:rFonts w:hint="cs"/>
          <w:rtl/>
          <w:lang w:eastAsia="en-AU"/>
        </w:rPr>
        <w:t>ً،</w:t>
      </w:r>
      <w:r w:rsidRPr="001A4819">
        <w:rPr>
          <w:rtl/>
          <w:lang w:eastAsia="en-AU"/>
        </w:rPr>
        <w:t xml:space="preserve"> فصير </w:t>
      </w:r>
      <w:r w:rsidRPr="001A4819">
        <w:rPr>
          <w:rtl/>
          <w:lang w:eastAsia="en-AU"/>
        </w:rPr>
        <w:lastRenderedPageBreak/>
        <w:t>الأخماس للعباس وصير لي الأسداس، فعليك بالعباس،</w:t>
      </w:r>
      <w:r w:rsidRPr="001A4819">
        <w:rPr>
          <w:rFonts w:ascii="Calibri" w:hAnsi="Calibri" w:cs="Calibri" w:hint="cs"/>
          <w:rtl/>
          <w:lang w:eastAsia="en-AU"/>
        </w:rPr>
        <w:t> </w:t>
      </w:r>
      <w:r w:rsidRPr="001A4819">
        <w:rPr>
          <w:rtl/>
          <w:lang w:eastAsia="en-AU"/>
        </w:rPr>
        <w:t>فذهب إلى العباس فأخذ له بحق</w:t>
      </w:r>
      <w:r w:rsidRPr="001A4819">
        <w:rPr>
          <w:rFonts w:hint="cs"/>
          <w:rtl/>
          <w:lang w:eastAsia="en-AU"/>
        </w:rPr>
        <w:t>ّ</w:t>
      </w:r>
      <w:r w:rsidRPr="001A4819">
        <w:rPr>
          <w:rtl/>
          <w:lang w:eastAsia="en-AU"/>
        </w:rPr>
        <w:t>ه وقال له</w:t>
      </w:r>
      <w:r w:rsidRPr="001A4819">
        <w:rPr>
          <w:rFonts w:hint="cs"/>
          <w:rtl/>
          <w:lang w:eastAsia="en-AU"/>
        </w:rPr>
        <w:t>:</w:t>
      </w:r>
      <w:r>
        <w:rPr>
          <w:rFonts w:hint="cs"/>
          <w:rtl/>
          <w:lang w:eastAsia="en-AU"/>
        </w:rPr>
        <w:t xml:space="preserve"> </w:t>
      </w:r>
      <w:r w:rsidRPr="001A4819">
        <w:rPr>
          <w:lang w:eastAsia="en-AU"/>
        </w:rPr>
        <w:t> </w:t>
      </w:r>
      <w:r w:rsidRPr="001A4819">
        <w:rPr>
          <w:rFonts w:hint="cs"/>
          <w:rtl/>
          <w:lang w:eastAsia="en-AU" w:bidi="ar-IQ"/>
        </w:rPr>
        <w:t>أ</w:t>
      </w:r>
      <w:r w:rsidRPr="001A4819">
        <w:rPr>
          <w:rtl/>
          <w:lang w:eastAsia="en-AU"/>
        </w:rPr>
        <w:t>نا لك جار</w:t>
      </w:r>
      <w:r w:rsidR="000B0090">
        <w:rPr>
          <w:rFonts w:hint="cs"/>
          <w:rtl/>
          <w:lang w:eastAsia="en-AU"/>
        </w:rPr>
        <w:t xml:space="preserve"> </w:t>
      </w:r>
      <w:r w:rsidRPr="001A4819">
        <w:rPr>
          <w:rtl/>
          <w:lang w:eastAsia="en-AU"/>
        </w:rPr>
        <w:t>كلما دخلت مكة</w:t>
      </w:r>
      <w:r w:rsidRPr="001A4819">
        <w:rPr>
          <w:rFonts w:hint="cs"/>
          <w:rtl/>
          <w:lang w:eastAsia="en-AU"/>
        </w:rPr>
        <w:t xml:space="preserve">، </w:t>
      </w:r>
      <w:r w:rsidRPr="001A4819">
        <w:rPr>
          <w:rtl/>
          <w:lang w:eastAsia="en-AU"/>
        </w:rPr>
        <w:t>فما ذهب لك فهو عليّ،</w:t>
      </w:r>
      <w:r>
        <w:rPr>
          <w:rFonts w:hint="cs"/>
          <w:rtl/>
          <w:lang w:eastAsia="en-AU"/>
        </w:rPr>
        <w:t xml:space="preserve"> </w:t>
      </w:r>
      <w:r w:rsidRPr="001A4819">
        <w:rPr>
          <w:rtl/>
          <w:lang w:eastAsia="en-AU"/>
        </w:rPr>
        <w:t>وقال العباس بن عبد المطلب في</w:t>
      </w:r>
      <w:r w:rsidRPr="001A4819">
        <w:rPr>
          <w:rFonts w:hint="cs"/>
          <w:rtl/>
          <w:lang w:eastAsia="en-AU"/>
        </w:rPr>
        <w:t xml:space="preserve"> </w:t>
      </w:r>
      <w:r w:rsidRPr="001A4819">
        <w:rPr>
          <w:rtl/>
          <w:lang w:eastAsia="en-AU"/>
        </w:rPr>
        <w:t>ذلك</w:t>
      </w:r>
      <w:r w:rsidRPr="001A4819">
        <w:rPr>
          <w:rFonts w:hint="cs"/>
          <w:rtl/>
          <w:lang w:eastAsia="en-AU"/>
        </w:rPr>
        <w:t>:</w:t>
      </w:r>
    </w:p>
    <w:p w:rsidR="00D850E1" w:rsidRPr="00E251F6" w:rsidRDefault="00D850E1" w:rsidP="000B0090">
      <w:pPr>
        <w:jc w:val="center"/>
        <w:rPr>
          <w:b/>
          <w:bCs/>
          <w:lang w:eastAsia="en-AU"/>
        </w:rPr>
      </w:pPr>
      <w:r w:rsidRPr="00E251F6">
        <w:rPr>
          <w:b/>
          <w:bCs/>
          <w:rtl/>
          <w:lang w:eastAsia="en-AU"/>
        </w:rPr>
        <w:t>حف</w:t>
      </w:r>
      <w:r>
        <w:rPr>
          <w:rFonts w:hint="cs"/>
          <w:b/>
          <w:bCs/>
          <w:rtl/>
          <w:lang w:eastAsia="en-AU"/>
        </w:rPr>
        <w:t>ـ</w:t>
      </w:r>
      <w:r w:rsidRPr="00E251F6">
        <w:rPr>
          <w:b/>
          <w:bCs/>
          <w:rtl/>
          <w:lang w:eastAsia="en-AU"/>
        </w:rPr>
        <w:t>ظت</w:t>
      </w:r>
      <w:r w:rsidRPr="00E251F6">
        <w:rPr>
          <w:rFonts w:hint="cs"/>
          <w:b/>
          <w:bCs/>
          <w:rtl/>
          <w:lang w:eastAsia="en-AU"/>
        </w:rPr>
        <w:t>ُ</w:t>
      </w:r>
      <w:r w:rsidRPr="00E251F6">
        <w:rPr>
          <w:b/>
          <w:bCs/>
          <w:rtl/>
          <w:lang w:eastAsia="en-AU"/>
        </w:rPr>
        <w:t xml:space="preserve"> ل</w:t>
      </w:r>
      <w:r>
        <w:rPr>
          <w:rFonts w:hint="cs"/>
          <w:b/>
          <w:bCs/>
          <w:rtl/>
          <w:lang w:eastAsia="en-AU"/>
        </w:rPr>
        <w:t>ـ</w:t>
      </w:r>
      <w:r w:rsidRPr="00E251F6">
        <w:rPr>
          <w:b/>
          <w:bCs/>
          <w:rtl/>
          <w:lang w:eastAsia="en-AU"/>
        </w:rPr>
        <w:t>قي</w:t>
      </w:r>
      <w:r>
        <w:rPr>
          <w:rFonts w:hint="cs"/>
          <w:b/>
          <w:bCs/>
          <w:rtl/>
          <w:lang w:eastAsia="en-AU"/>
        </w:rPr>
        <w:t>ـ</w:t>
      </w:r>
      <w:r w:rsidRPr="00E251F6">
        <w:rPr>
          <w:b/>
          <w:bCs/>
          <w:rtl/>
          <w:lang w:eastAsia="en-AU"/>
        </w:rPr>
        <w:t>س حق</w:t>
      </w:r>
      <w:r w:rsidRPr="00E251F6">
        <w:rPr>
          <w:rFonts w:hint="cs"/>
          <w:b/>
          <w:bCs/>
          <w:rtl/>
          <w:lang w:eastAsia="en-AU"/>
        </w:rPr>
        <w:t>َّ</w:t>
      </w:r>
      <w:r w:rsidRPr="00E251F6">
        <w:rPr>
          <w:b/>
          <w:bCs/>
          <w:rtl/>
          <w:lang w:eastAsia="en-AU"/>
        </w:rPr>
        <w:t>ه و</w:t>
      </w:r>
      <w:r>
        <w:rPr>
          <w:rFonts w:hint="cs"/>
          <w:b/>
          <w:bCs/>
          <w:rtl/>
          <w:lang w:eastAsia="en-AU"/>
        </w:rPr>
        <w:t xml:space="preserve"> </w:t>
      </w:r>
      <w:r w:rsidRPr="00E251F6">
        <w:rPr>
          <w:b/>
          <w:bCs/>
          <w:rtl/>
          <w:lang w:eastAsia="en-AU"/>
        </w:rPr>
        <w:t>ذمام</w:t>
      </w:r>
      <w:r w:rsidRPr="00E251F6">
        <w:rPr>
          <w:rFonts w:hint="cs"/>
          <w:b/>
          <w:bCs/>
          <w:rtl/>
          <w:lang w:eastAsia="en-AU"/>
        </w:rPr>
        <w:t>َ</w:t>
      </w:r>
      <w:r w:rsidRPr="00E251F6">
        <w:rPr>
          <w:b/>
          <w:bCs/>
          <w:rtl/>
          <w:lang w:eastAsia="en-AU"/>
        </w:rPr>
        <w:t xml:space="preserve">ه </w:t>
      </w:r>
      <w:r>
        <w:rPr>
          <w:rFonts w:hint="cs"/>
          <w:b/>
          <w:bCs/>
          <w:rtl/>
          <w:lang w:eastAsia="en-AU"/>
        </w:rPr>
        <w:t xml:space="preserve">          </w:t>
      </w:r>
      <w:r w:rsidRPr="00E251F6">
        <w:rPr>
          <w:rFonts w:hint="cs"/>
          <w:b/>
          <w:bCs/>
          <w:rtl/>
          <w:lang w:eastAsia="en-AU"/>
        </w:rPr>
        <w:t xml:space="preserve"> </w:t>
      </w:r>
      <w:r w:rsidRPr="00E251F6">
        <w:rPr>
          <w:b/>
          <w:bCs/>
          <w:rtl/>
          <w:lang w:eastAsia="en-AU"/>
        </w:rPr>
        <w:t xml:space="preserve"> وأسعطت</w:t>
      </w:r>
      <w:r w:rsidRPr="00E251F6">
        <w:rPr>
          <w:rFonts w:hint="cs"/>
          <w:b/>
          <w:bCs/>
          <w:rtl/>
          <w:lang w:eastAsia="en-AU"/>
        </w:rPr>
        <w:t xml:space="preserve"> </w:t>
      </w:r>
      <w:r w:rsidRPr="00E251F6">
        <w:rPr>
          <w:b/>
          <w:bCs/>
          <w:rtl/>
          <w:lang w:eastAsia="en-AU"/>
        </w:rPr>
        <w:t>فيه الرغم من كان راغم</w:t>
      </w:r>
    </w:p>
    <w:p w:rsidR="00D850E1" w:rsidRPr="00E251F6" w:rsidRDefault="00D850E1" w:rsidP="000B0090">
      <w:pPr>
        <w:jc w:val="center"/>
        <w:rPr>
          <w:b/>
          <w:bCs/>
          <w:rtl/>
          <w:lang w:eastAsia="en-AU"/>
        </w:rPr>
      </w:pPr>
      <w:r w:rsidRPr="00E251F6">
        <w:rPr>
          <w:b/>
          <w:bCs/>
          <w:rtl/>
          <w:lang w:eastAsia="en-AU"/>
        </w:rPr>
        <w:t>سأنصره ما كان حي</w:t>
      </w:r>
      <w:r w:rsidRPr="00E251F6">
        <w:rPr>
          <w:rFonts w:hint="cs"/>
          <w:b/>
          <w:bCs/>
          <w:rtl/>
          <w:lang w:eastAsia="en-AU"/>
        </w:rPr>
        <w:t>ًّ</w:t>
      </w:r>
      <w:r w:rsidRPr="00E251F6">
        <w:rPr>
          <w:b/>
          <w:bCs/>
          <w:rtl/>
          <w:lang w:eastAsia="en-AU"/>
        </w:rPr>
        <w:t xml:space="preserve">ا وإن أمت </w:t>
      </w:r>
      <w:r>
        <w:rPr>
          <w:rFonts w:hint="cs"/>
          <w:b/>
          <w:bCs/>
          <w:rtl/>
          <w:lang w:eastAsia="en-AU"/>
        </w:rPr>
        <w:t xml:space="preserve">          </w:t>
      </w:r>
      <w:r w:rsidRPr="00E251F6">
        <w:rPr>
          <w:rFonts w:hint="cs"/>
          <w:b/>
          <w:bCs/>
          <w:rtl/>
          <w:lang w:eastAsia="en-AU"/>
        </w:rPr>
        <w:t xml:space="preserve"> </w:t>
      </w:r>
      <w:r w:rsidRPr="00E251F6">
        <w:rPr>
          <w:b/>
          <w:bCs/>
          <w:rtl/>
          <w:lang w:eastAsia="en-AU"/>
        </w:rPr>
        <w:t xml:space="preserve"> أح</w:t>
      </w:r>
      <w:r>
        <w:rPr>
          <w:rFonts w:hint="cs"/>
          <w:b/>
          <w:bCs/>
          <w:rtl/>
          <w:lang w:eastAsia="en-AU"/>
        </w:rPr>
        <w:t>ـ</w:t>
      </w:r>
      <w:r w:rsidRPr="00E251F6">
        <w:rPr>
          <w:b/>
          <w:bCs/>
          <w:rtl/>
          <w:lang w:eastAsia="en-AU"/>
        </w:rPr>
        <w:t>ض</w:t>
      </w:r>
      <w:r w:rsidRPr="00E251F6">
        <w:rPr>
          <w:rFonts w:hint="cs"/>
          <w:b/>
          <w:bCs/>
          <w:rtl/>
          <w:lang w:eastAsia="en-AU"/>
        </w:rPr>
        <w:t>ُّ</w:t>
      </w:r>
      <w:r w:rsidRPr="00E251F6">
        <w:rPr>
          <w:b/>
          <w:bCs/>
          <w:rtl/>
          <w:lang w:eastAsia="en-AU"/>
        </w:rPr>
        <w:t xml:space="preserve"> عل</w:t>
      </w:r>
      <w:r>
        <w:rPr>
          <w:rFonts w:hint="cs"/>
          <w:b/>
          <w:bCs/>
          <w:rtl/>
          <w:lang w:eastAsia="en-AU"/>
        </w:rPr>
        <w:t>ـ</w:t>
      </w:r>
      <w:r w:rsidRPr="00E251F6">
        <w:rPr>
          <w:b/>
          <w:bCs/>
          <w:rtl/>
          <w:lang w:eastAsia="en-AU"/>
        </w:rPr>
        <w:t>يه للت</w:t>
      </w:r>
      <w:r>
        <w:rPr>
          <w:rFonts w:hint="cs"/>
          <w:b/>
          <w:bCs/>
          <w:rtl/>
          <w:lang w:eastAsia="en-AU"/>
        </w:rPr>
        <w:t>ـ</w:t>
      </w:r>
      <w:r w:rsidRPr="00E251F6">
        <w:rPr>
          <w:b/>
          <w:bCs/>
          <w:rtl/>
          <w:lang w:eastAsia="en-AU"/>
        </w:rPr>
        <w:t>ن</w:t>
      </w:r>
      <w:r>
        <w:rPr>
          <w:rFonts w:hint="cs"/>
          <w:b/>
          <w:bCs/>
          <w:rtl/>
          <w:lang w:eastAsia="en-AU"/>
        </w:rPr>
        <w:t>ــ</w:t>
      </w:r>
      <w:r w:rsidRPr="00E251F6">
        <w:rPr>
          <w:b/>
          <w:bCs/>
          <w:rtl/>
          <w:lang w:eastAsia="en-AU"/>
        </w:rPr>
        <w:t>اصر ه</w:t>
      </w:r>
      <w:r>
        <w:rPr>
          <w:rFonts w:hint="cs"/>
          <w:b/>
          <w:bCs/>
          <w:rtl/>
          <w:lang w:eastAsia="en-AU"/>
        </w:rPr>
        <w:t>ـ</w:t>
      </w:r>
      <w:r w:rsidRPr="00E251F6">
        <w:rPr>
          <w:b/>
          <w:bCs/>
          <w:rtl/>
          <w:lang w:eastAsia="en-AU"/>
        </w:rPr>
        <w:t>اش</w:t>
      </w:r>
      <w:r>
        <w:rPr>
          <w:rFonts w:hint="cs"/>
          <w:b/>
          <w:bCs/>
          <w:rtl/>
          <w:lang w:eastAsia="en-AU"/>
        </w:rPr>
        <w:t>ـ</w:t>
      </w:r>
      <w:r w:rsidRPr="00E251F6">
        <w:rPr>
          <w:b/>
          <w:bCs/>
          <w:rtl/>
          <w:lang w:eastAsia="en-AU"/>
        </w:rPr>
        <w:t>م</w:t>
      </w:r>
    </w:p>
    <w:p w:rsidR="00D850E1" w:rsidRPr="001A4819" w:rsidRDefault="00D850E1" w:rsidP="00D850E1">
      <w:pPr>
        <w:rPr>
          <w:rFonts w:ascii="Calibri" w:hAnsi="Calibri"/>
          <w:rtl/>
          <w:lang w:eastAsia="en-AU"/>
        </w:rPr>
      </w:pPr>
      <w:r w:rsidRPr="001A4819">
        <w:rPr>
          <w:rtl/>
          <w:lang w:eastAsia="en-AU"/>
        </w:rPr>
        <w:t>وكان بينه وبين بني هاشم تلك الخلة</w:t>
      </w:r>
      <w:r w:rsidRPr="001A4819">
        <w:rPr>
          <w:rFonts w:hint="cs"/>
          <w:rtl/>
          <w:lang w:eastAsia="en-AU"/>
        </w:rPr>
        <w:t xml:space="preserve">؛ </w:t>
      </w:r>
      <w:r w:rsidRPr="001A4819">
        <w:rPr>
          <w:rtl/>
          <w:lang w:eastAsia="en-AU"/>
        </w:rPr>
        <w:t>حتى بعث الله</w:t>
      </w:r>
      <w:r w:rsidRPr="001A4819">
        <w:rPr>
          <w:rFonts w:hint="cs"/>
          <w:rtl/>
          <w:lang w:eastAsia="en-AU"/>
        </w:rPr>
        <w:t>ُ</w:t>
      </w:r>
      <w:r w:rsidRPr="001A4819">
        <w:rPr>
          <w:rtl/>
          <w:lang w:eastAsia="en-AU"/>
        </w:rPr>
        <w:t xml:space="preserve"> النبي</w:t>
      </w:r>
      <w:r w:rsidRPr="001A4819">
        <w:rPr>
          <w:rFonts w:hint="cs"/>
          <w:rtl/>
          <w:lang w:eastAsia="en-AU"/>
        </w:rPr>
        <w:t>َّ</w:t>
      </w:r>
      <w:r>
        <w:rPr>
          <w:rFonts w:hint="cs"/>
          <w:lang w:eastAsia="en-AU"/>
        </w:rPr>
        <w:sym w:font="Zar75 Symbols" w:char="F039"/>
      </w:r>
      <w:r w:rsidRPr="001A4819">
        <w:rPr>
          <w:rtl/>
          <w:lang w:eastAsia="en-AU"/>
        </w:rPr>
        <w:t xml:space="preserve"> قال</w:t>
      </w:r>
      <w:r w:rsidRPr="001A4819">
        <w:rPr>
          <w:rFonts w:hint="cs"/>
          <w:rtl/>
          <w:lang w:eastAsia="en-AU"/>
        </w:rPr>
        <w:t>:</w:t>
      </w:r>
      <w:r w:rsidRPr="001A4819">
        <w:rPr>
          <w:rtl/>
          <w:lang w:eastAsia="en-AU"/>
        </w:rPr>
        <w:t xml:space="preserve"> فوفد قيس بن نشبة على النبي</w:t>
      </w:r>
      <w:r w:rsidRPr="001A4819">
        <w:rPr>
          <w:rFonts w:hint="cs"/>
          <w:rtl/>
          <w:lang w:eastAsia="en-AU"/>
        </w:rPr>
        <w:t>ِّ</w:t>
      </w:r>
      <w:r>
        <w:rPr>
          <w:rFonts w:hint="cs"/>
          <w:lang w:eastAsia="en-AU"/>
        </w:rPr>
        <w:sym w:font="Zar75 Symbols" w:char="F039"/>
      </w:r>
      <w:r w:rsidRPr="001A4819">
        <w:rPr>
          <w:rFonts w:hint="cs"/>
          <w:rtl/>
          <w:lang w:eastAsia="en-AU"/>
        </w:rPr>
        <w:t xml:space="preserve">، </w:t>
      </w:r>
      <w:r w:rsidRPr="001A4819">
        <w:rPr>
          <w:rtl/>
          <w:lang w:eastAsia="en-AU"/>
        </w:rPr>
        <w:t>وكان قيس قد قرأ الكتب</w:t>
      </w:r>
      <w:r w:rsidRPr="001A4819">
        <w:rPr>
          <w:rFonts w:hint="cs"/>
          <w:rtl/>
          <w:lang w:eastAsia="en-AU"/>
        </w:rPr>
        <w:t>.</w:t>
      </w:r>
      <w:r>
        <w:rPr>
          <w:rFonts w:hint="cs"/>
          <w:rtl/>
          <w:lang w:eastAsia="en-AU"/>
        </w:rPr>
        <w:t xml:space="preserve"> </w:t>
      </w:r>
      <w:r w:rsidRPr="001A4819">
        <w:rPr>
          <w:rtl/>
          <w:lang w:eastAsia="en-AU"/>
        </w:rPr>
        <w:t>قال للنبي</w:t>
      </w:r>
      <w:r w:rsidRPr="001A4819">
        <w:rPr>
          <w:rFonts w:hint="cs"/>
          <w:rtl/>
          <w:lang w:eastAsia="en-AU"/>
        </w:rPr>
        <w:t>ِّ</w:t>
      </w:r>
      <w:r>
        <w:rPr>
          <w:rFonts w:hint="cs"/>
          <w:lang w:eastAsia="en-AU"/>
        </w:rPr>
        <w:sym w:font="Zar75 Symbols" w:char="F039"/>
      </w:r>
      <w:r w:rsidRPr="001A4819">
        <w:rPr>
          <w:rFonts w:hint="cs"/>
          <w:rtl/>
          <w:lang w:eastAsia="en-AU"/>
        </w:rPr>
        <w:t xml:space="preserve">: </w:t>
      </w:r>
      <w:r w:rsidRPr="001A4819">
        <w:rPr>
          <w:rtl/>
          <w:lang w:eastAsia="en-AU"/>
        </w:rPr>
        <w:t>إن</w:t>
      </w:r>
      <w:r w:rsidR="000B0090">
        <w:rPr>
          <w:rFonts w:hint="cs"/>
          <w:rtl/>
          <w:lang w:eastAsia="en-AU"/>
        </w:rPr>
        <w:t>ّ</w:t>
      </w:r>
      <w:r w:rsidRPr="001A4819">
        <w:rPr>
          <w:rtl/>
          <w:lang w:eastAsia="en-AU"/>
        </w:rPr>
        <w:t>ه لم يبعث الله نبي</w:t>
      </w:r>
      <w:r w:rsidRPr="001A4819">
        <w:rPr>
          <w:rFonts w:hint="cs"/>
          <w:rtl/>
          <w:lang w:eastAsia="en-AU"/>
        </w:rPr>
        <w:t>ًّ</w:t>
      </w:r>
      <w:r w:rsidRPr="001A4819">
        <w:rPr>
          <w:rtl/>
          <w:lang w:eastAsia="en-AU"/>
        </w:rPr>
        <w:t xml:space="preserve">ا قط </w:t>
      </w:r>
      <w:r w:rsidRPr="001A4819">
        <w:rPr>
          <w:rFonts w:hint="cs"/>
          <w:rtl/>
          <w:lang w:eastAsia="en-AU"/>
        </w:rPr>
        <w:t>إ</w:t>
      </w:r>
      <w:r w:rsidRPr="001A4819">
        <w:rPr>
          <w:rtl/>
          <w:lang w:eastAsia="en-AU"/>
        </w:rPr>
        <w:t>ل</w:t>
      </w:r>
      <w:r w:rsidR="000B0090">
        <w:rPr>
          <w:rFonts w:hint="cs"/>
          <w:rtl/>
          <w:lang w:eastAsia="en-AU"/>
        </w:rPr>
        <w:t>ّ</w:t>
      </w:r>
      <w:r w:rsidRPr="001A4819">
        <w:rPr>
          <w:rtl/>
          <w:lang w:eastAsia="en-AU"/>
        </w:rPr>
        <w:t>ا وسيطا</w:t>
      </w:r>
      <w:r w:rsidRPr="001A4819">
        <w:rPr>
          <w:rFonts w:hint="cs"/>
          <w:rtl/>
          <w:lang w:eastAsia="en-AU"/>
        </w:rPr>
        <w:t>ً</w:t>
      </w:r>
      <w:r w:rsidRPr="001A4819">
        <w:rPr>
          <w:rtl/>
          <w:lang w:eastAsia="en-AU"/>
        </w:rPr>
        <w:t xml:space="preserve"> في قومه مرضيا</w:t>
      </w:r>
      <w:r w:rsidRPr="001A4819">
        <w:rPr>
          <w:rFonts w:hint="cs"/>
          <w:rtl/>
          <w:lang w:eastAsia="en-AU"/>
        </w:rPr>
        <w:t xml:space="preserve">ً، </w:t>
      </w:r>
      <w:r w:rsidRPr="001A4819">
        <w:rPr>
          <w:rtl/>
          <w:lang w:eastAsia="en-AU"/>
        </w:rPr>
        <w:t>وقد علمنا أن</w:t>
      </w:r>
      <w:r w:rsidRPr="001A4819">
        <w:rPr>
          <w:rFonts w:hint="cs"/>
          <w:rtl/>
          <w:lang w:eastAsia="en-AU"/>
        </w:rPr>
        <w:t>َّ</w:t>
      </w:r>
      <w:r w:rsidRPr="001A4819">
        <w:rPr>
          <w:rtl/>
          <w:lang w:eastAsia="en-AU"/>
        </w:rPr>
        <w:t>ك وسيط في قومك مرضي</w:t>
      </w:r>
      <w:r w:rsidRPr="001A4819">
        <w:rPr>
          <w:rFonts w:hint="cs"/>
          <w:rtl/>
          <w:lang w:eastAsia="en-AU"/>
        </w:rPr>
        <w:t>ٌّ</w:t>
      </w:r>
      <w:r w:rsidRPr="001A4819">
        <w:rPr>
          <w:rtl/>
          <w:lang w:eastAsia="en-AU"/>
        </w:rPr>
        <w:t xml:space="preserve"> عندهم</w:t>
      </w:r>
      <w:r w:rsidRPr="001A4819">
        <w:rPr>
          <w:rFonts w:hint="cs"/>
          <w:rtl/>
          <w:lang w:eastAsia="en-AU"/>
        </w:rPr>
        <w:t xml:space="preserve">، </w:t>
      </w:r>
      <w:r w:rsidRPr="001A4819">
        <w:rPr>
          <w:rtl/>
          <w:lang w:eastAsia="en-AU"/>
        </w:rPr>
        <w:t>ولكن أتأذن فأسألك عم</w:t>
      </w:r>
      <w:r w:rsidRPr="001A4819">
        <w:rPr>
          <w:rFonts w:hint="cs"/>
          <w:rtl/>
          <w:lang w:eastAsia="en-AU"/>
        </w:rPr>
        <w:t>ّ</w:t>
      </w:r>
      <w:r w:rsidRPr="001A4819">
        <w:rPr>
          <w:rtl/>
          <w:lang w:eastAsia="en-AU"/>
        </w:rPr>
        <w:t>ا كانت تسأل عنه</w:t>
      </w:r>
      <w:r>
        <w:rPr>
          <w:rFonts w:hint="cs"/>
          <w:rtl/>
          <w:lang w:eastAsia="en-AU"/>
        </w:rPr>
        <w:t xml:space="preserve"> </w:t>
      </w:r>
      <w:r w:rsidRPr="001A4819">
        <w:rPr>
          <w:rtl/>
          <w:lang w:eastAsia="en-AU"/>
        </w:rPr>
        <w:t>الأنبياء؟</w:t>
      </w:r>
      <w:r w:rsidRPr="001A4819">
        <w:rPr>
          <w:rFonts w:ascii="Calibri" w:hAnsi="Calibri" w:cs="Calibri" w:hint="cs"/>
          <w:rtl/>
          <w:lang w:eastAsia="en-AU"/>
        </w:rPr>
        <w:t> </w:t>
      </w:r>
      <w:r w:rsidRPr="001A4819">
        <w:rPr>
          <w:rtl/>
          <w:lang w:eastAsia="en-AU"/>
        </w:rPr>
        <w:t>قال</w:t>
      </w:r>
      <w:r w:rsidRPr="001A4819">
        <w:rPr>
          <w:rFonts w:hint="cs"/>
          <w:rtl/>
          <w:lang w:eastAsia="en-AU"/>
        </w:rPr>
        <w:t>: نعم.</w:t>
      </w:r>
      <w:r>
        <w:rPr>
          <w:rFonts w:hint="cs"/>
          <w:rtl/>
          <w:lang w:eastAsia="en-AU"/>
        </w:rPr>
        <w:t xml:space="preserve"> </w:t>
      </w:r>
      <w:r w:rsidRPr="001A4819">
        <w:rPr>
          <w:rFonts w:hint="cs"/>
          <w:rtl/>
          <w:lang w:eastAsia="en-AU"/>
        </w:rPr>
        <w:t>قال أ</w:t>
      </w:r>
      <w:r w:rsidRPr="001A4819">
        <w:rPr>
          <w:rtl/>
          <w:lang w:eastAsia="en-AU"/>
        </w:rPr>
        <w:t>تعرف كحل</w:t>
      </w:r>
      <w:r w:rsidRPr="001A4819">
        <w:rPr>
          <w:rFonts w:hint="cs"/>
          <w:rtl/>
          <w:lang w:eastAsia="en-AU"/>
        </w:rPr>
        <w:t>؟</w:t>
      </w:r>
      <w:r w:rsidRPr="001A4819">
        <w:rPr>
          <w:rFonts w:ascii="Calibri" w:hAnsi="Calibri" w:hint="cs"/>
          <w:rtl/>
          <w:lang w:eastAsia="en-AU"/>
        </w:rPr>
        <w:t xml:space="preserve"> </w:t>
      </w:r>
      <w:r w:rsidRPr="001A4819">
        <w:rPr>
          <w:rFonts w:hint="cs"/>
          <w:rtl/>
          <w:lang w:eastAsia="en-AU"/>
        </w:rPr>
        <w:t>قال: هي السماء.</w:t>
      </w:r>
      <w:r w:rsidRPr="001A4819">
        <w:rPr>
          <w:rFonts w:ascii="Calibri" w:hAnsi="Calibri" w:hint="cs"/>
          <w:rtl/>
          <w:lang w:eastAsia="en-AU"/>
        </w:rPr>
        <w:t xml:space="preserve"> </w:t>
      </w:r>
      <w:r w:rsidRPr="001A4819">
        <w:rPr>
          <w:rFonts w:hint="cs"/>
          <w:rtl/>
          <w:lang w:eastAsia="en-AU"/>
        </w:rPr>
        <w:t xml:space="preserve">قال: </w:t>
      </w:r>
      <w:r w:rsidRPr="001A4819">
        <w:rPr>
          <w:rtl/>
          <w:lang w:eastAsia="en-AU"/>
        </w:rPr>
        <w:t>أتعرف محل؟</w:t>
      </w:r>
      <w:r w:rsidRPr="001A4819">
        <w:rPr>
          <w:rFonts w:ascii="Calibri" w:hAnsi="Calibri" w:hint="cs"/>
          <w:rtl/>
          <w:lang w:eastAsia="en-AU"/>
        </w:rPr>
        <w:t xml:space="preserve"> </w:t>
      </w:r>
      <w:r w:rsidRPr="001A4819">
        <w:rPr>
          <w:rFonts w:hint="cs"/>
          <w:rtl/>
          <w:lang w:eastAsia="en-AU"/>
        </w:rPr>
        <w:t>قال:</w:t>
      </w:r>
      <w:r>
        <w:rPr>
          <w:rFonts w:hint="cs"/>
          <w:rtl/>
          <w:lang w:eastAsia="en-AU"/>
        </w:rPr>
        <w:t xml:space="preserve"> </w:t>
      </w:r>
      <w:r w:rsidRPr="001A4819">
        <w:rPr>
          <w:rtl/>
          <w:lang w:eastAsia="en-AU"/>
        </w:rPr>
        <w:t>نعم، هي الأرض</w:t>
      </w:r>
      <w:r w:rsidRPr="001A4819">
        <w:rPr>
          <w:rFonts w:hint="cs"/>
          <w:rtl/>
          <w:lang w:eastAsia="en-AU"/>
        </w:rPr>
        <w:t>. قال:</w:t>
      </w:r>
      <w:r w:rsidRPr="001A4819">
        <w:rPr>
          <w:rtl/>
          <w:lang w:eastAsia="en-AU"/>
        </w:rPr>
        <w:t xml:space="preserve"> لمن هما؟</w:t>
      </w:r>
      <w:r w:rsidRPr="001A4819">
        <w:rPr>
          <w:rFonts w:ascii="Calibri" w:hAnsi="Calibri" w:cs="Calibri" w:hint="cs"/>
          <w:rtl/>
          <w:lang w:eastAsia="en-AU"/>
        </w:rPr>
        <w:t> </w:t>
      </w:r>
      <w:r w:rsidRPr="001A4819">
        <w:rPr>
          <w:rFonts w:ascii="Calibri" w:hAnsi="Calibri" w:hint="cs"/>
          <w:rtl/>
          <w:lang w:eastAsia="en-AU"/>
        </w:rPr>
        <w:t xml:space="preserve">قال: لله تعالى، ولله الأمر من قبلُ ومن بعدُ! قال: </w:t>
      </w:r>
      <w:r w:rsidRPr="001A4819">
        <w:rPr>
          <w:rtl/>
          <w:lang w:eastAsia="en-AU"/>
        </w:rPr>
        <w:t>فأسلم قيس بن نشبة</w:t>
      </w:r>
      <w:r w:rsidRPr="001A4819">
        <w:rPr>
          <w:rFonts w:hint="cs"/>
          <w:rtl/>
          <w:lang w:eastAsia="en-AU"/>
        </w:rPr>
        <w:t xml:space="preserve">، </w:t>
      </w:r>
      <w:r w:rsidRPr="001A4819">
        <w:rPr>
          <w:rtl/>
          <w:lang w:eastAsia="en-AU"/>
        </w:rPr>
        <w:t>وأنشأ يقول</w:t>
      </w:r>
      <w:r w:rsidRPr="001A4819">
        <w:rPr>
          <w:rFonts w:hint="cs"/>
          <w:rtl/>
          <w:lang w:eastAsia="en-AU"/>
        </w:rPr>
        <w:t>:</w:t>
      </w:r>
    </w:p>
    <w:p w:rsidR="00D850E1" w:rsidRPr="00E251F6" w:rsidRDefault="00D850E1" w:rsidP="000B0090">
      <w:pPr>
        <w:jc w:val="center"/>
        <w:rPr>
          <w:b/>
          <w:bCs/>
          <w:rtl/>
          <w:lang w:eastAsia="en-AU"/>
        </w:rPr>
      </w:pPr>
      <w:r w:rsidRPr="00E251F6">
        <w:rPr>
          <w:b/>
          <w:bCs/>
          <w:rtl/>
          <w:lang w:eastAsia="en-AU"/>
        </w:rPr>
        <w:t>تاب</w:t>
      </w:r>
      <w:r>
        <w:rPr>
          <w:rFonts w:hint="cs"/>
          <w:b/>
          <w:bCs/>
          <w:rtl/>
          <w:lang w:eastAsia="en-AU"/>
        </w:rPr>
        <w:t>ـ</w:t>
      </w:r>
      <w:r w:rsidRPr="00E251F6">
        <w:rPr>
          <w:b/>
          <w:bCs/>
          <w:rtl/>
          <w:lang w:eastAsia="en-AU"/>
        </w:rPr>
        <w:t>ع</w:t>
      </w:r>
      <w:r>
        <w:rPr>
          <w:rFonts w:hint="cs"/>
          <w:b/>
          <w:bCs/>
          <w:rtl/>
          <w:lang w:eastAsia="en-AU"/>
        </w:rPr>
        <w:t>ــ</w:t>
      </w:r>
      <w:r w:rsidRPr="00E251F6">
        <w:rPr>
          <w:b/>
          <w:bCs/>
          <w:rtl/>
          <w:lang w:eastAsia="en-AU"/>
        </w:rPr>
        <w:t>ت</w:t>
      </w:r>
      <w:r w:rsidRPr="00E251F6">
        <w:rPr>
          <w:rFonts w:hint="cs"/>
          <w:b/>
          <w:bCs/>
          <w:rtl/>
          <w:lang w:eastAsia="en-AU"/>
        </w:rPr>
        <w:t>ُ</w:t>
      </w:r>
      <w:r w:rsidRPr="00E251F6">
        <w:rPr>
          <w:b/>
          <w:bCs/>
          <w:rtl/>
          <w:lang w:eastAsia="en-AU"/>
        </w:rPr>
        <w:t xml:space="preserve"> دين</w:t>
      </w:r>
      <w:r w:rsidRPr="00E251F6">
        <w:rPr>
          <w:rFonts w:hint="cs"/>
          <w:b/>
          <w:bCs/>
          <w:rtl/>
          <w:lang w:eastAsia="en-AU"/>
        </w:rPr>
        <w:t>َ</w:t>
      </w:r>
      <w:r w:rsidRPr="00E251F6">
        <w:rPr>
          <w:b/>
          <w:bCs/>
          <w:rtl/>
          <w:lang w:eastAsia="en-AU"/>
        </w:rPr>
        <w:t xml:space="preserve"> مح</w:t>
      </w:r>
      <w:r>
        <w:rPr>
          <w:rFonts w:hint="cs"/>
          <w:b/>
          <w:bCs/>
          <w:rtl/>
          <w:lang w:eastAsia="en-AU"/>
        </w:rPr>
        <w:t>ـ</w:t>
      </w:r>
      <w:r w:rsidRPr="00E251F6">
        <w:rPr>
          <w:b/>
          <w:bCs/>
          <w:rtl/>
          <w:lang w:eastAsia="en-AU"/>
        </w:rPr>
        <w:t>م</w:t>
      </w:r>
      <w:r>
        <w:rPr>
          <w:rFonts w:hint="cs"/>
          <w:b/>
          <w:bCs/>
          <w:rtl/>
          <w:lang w:eastAsia="en-AU"/>
        </w:rPr>
        <w:t>ــ</w:t>
      </w:r>
      <w:r w:rsidRPr="00E251F6">
        <w:rPr>
          <w:b/>
          <w:bCs/>
          <w:rtl/>
          <w:lang w:eastAsia="en-AU"/>
        </w:rPr>
        <w:t>د و</w:t>
      </w:r>
      <w:r>
        <w:rPr>
          <w:rFonts w:hint="cs"/>
          <w:b/>
          <w:bCs/>
          <w:rtl/>
          <w:lang w:eastAsia="en-AU"/>
        </w:rPr>
        <w:t xml:space="preserve"> </w:t>
      </w:r>
      <w:r w:rsidRPr="00E251F6">
        <w:rPr>
          <w:b/>
          <w:bCs/>
          <w:rtl/>
          <w:lang w:eastAsia="en-AU"/>
        </w:rPr>
        <w:t>رضيت</w:t>
      </w:r>
      <w:r w:rsidRPr="00E251F6">
        <w:rPr>
          <w:rFonts w:hint="cs"/>
          <w:b/>
          <w:bCs/>
          <w:rtl/>
          <w:lang w:eastAsia="en-AU"/>
        </w:rPr>
        <w:t>ُ</w:t>
      </w:r>
      <w:r w:rsidRPr="00E251F6">
        <w:rPr>
          <w:b/>
          <w:bCs/>
          <w:rtl/>
          <w:lang w:eastAsia="en-AU"/>
        </w:rPr>
        <w:t xml:space="preserve">ه </w:t>
      </w:r>
      <w:r>
        <w:rPr>
          <w:rFonts w:hint="cs"/>
          <w:b/>
          <w:bCs/>
          <w:rtl/>
          <w:lang w:eastAsia="en-AU"/>
        </w:rPr>
        <w:t xml:space="preserve">               </w:t>
      </w:r>
      <w:r w:rsidRPr="00E251F6">
        <w:rPr>
          <w:b/>
          <w:bCs/>
          <w:rtl/>
          <w:lang w:eastAsia="en-AU"/>
        </w:rPr>
        <w:t xml:space="preserve"> إن</w:t>
      </w:r>
      <w:r w:rsidR="000B0090">
        <w:rPr>
          <w:rFonts w:hint="cs"/>
          <w:b/>
          <w:bCs/>
          <w:rtl/>
          <w:lang w:eastAsia="en-AU"/>
        </w:rPr>
        <w:t>ّ</w:t>
      </w:r>
      <w:r w:rsidRPr="00E251F6">
        <w:rPr>
          <w:b/>
          <w:bCs/>
          <w:rtl/>
          <w:lang w:eastAsia="en-AU"/>
        </w:rPr>
        <w:t xml:space="preserve"> الرضا</w:t>
      </w:r>
      <w:r w:rsidR="000B0090">
        <w:rPr>
          <w:rFonts w:hint="cs"/>
          <w:b/>
          <w:bCs/>
          <w:rtl/>
          <w:lang w:eastAsia="en-AU"/>
        </w:rPr>
        <w:t xml:space="preserve"> </w:t>
      </w:r>
      <w:r w:rsidRPr="00E251F6">
        <w:rPr>
          <w:b/>
          <w:bCs/>
          <w:rtl/>
          <w:lang w:eastAsia="en-AU"/>
        </w:rPr>
        <w:t xml:space="preserve"> لأمان</w:t>
      </w:r>
      <w:r>
        <w:rPr>
          <w:rFonts w:hint="cs"/>
          <w:b/>
          <w:bCs/>
          <w:rtl/>
          <w:lang w:eastAsia="en-AU"/>
        </w:rPr>
        <w:t>ـ</w:t>
      </w:r>
      <w:r w:rsidRPr="00E251F6">
        <w:rPr>
          <w:b/>
          <w:bCs/>
          <w:rtl/>
          <w:lang w:eastAsia="en-AU"/>
        </w:rPr>
        <w:t>تي ول</w:t>
      </w:r>
      <w:r>
        <w:rPr>
          <w:rFonts w:hint="cs"/>
          <w:b/>
          <w:bCs/>
          <w:rtl/>
          <w:lang w:eastAsia="en-AU"/>
        </w:rPr>
        <w:t>ـ</w:t>
      </w:r>
      <w:r w:rsidRPr="00E251F6">
        <w:rPr>
          <w:b/>
          <w:bCs/>
          <w:rtl/>
          <w:lang w:eastAsia="en-AU"/>
        </w:rPr>
        <w:t>دي</w:t>
      </w:r>
      <w:r>
        <w:rPr>
          <w:rFonts w:hint="cs"/>
          <w:b/>
          <w:bCs/>
          <w:rtl/>
          <w:lang w:eastAsia="en-AU"/>
        </w:rPr>
        <w:t>ــ</w:t>
      </w:r>
      <w:r w:rsidRPr="00E251F6">
        <w:rPr>
          <w:b/>
          <w:bCs/>
          <w:rtl/>
          <w:lang w:eastAsia="en-AU"/>
        </w:rPr>
        <w:t>ني</w:t>
      </w:r>
    </w:p>
    <w:p w:rsidR="00D850E1" w:rsidRPr="00E251F6" w:rsidRDefault="00D850E1" w:rsidP="000B0090">
      <w:pPr>
        <w:jc w:val="center"/>
        <w:rPr>
          <w:b/>
          <w:bCs/>
          <w:lang w:eastAsia="en-AU"/>
        </w:rPr>
      </w:pPr>
      <w:r w:rsidRPr="00E251F6">
        <w:rPr>
          <w:b/>
          <w:bCs/>
          <w:rtl/>
          <w:lang w:eastAsia="en-AU"/>
        </w:rPr>
        <w:t>ذاك امرؤ نازع</w:t>
      </w:r>
      <w:r>
        <w:rPr>
          <w:rFonts w:hint="cs"/>
          <w:b/>
          <w:bCs/>
          <w:rtl/>
          <w:lang w:eastAsia="en-AU"/>
        </w:rPr>
        <w:t>ـ</w:t>
      </w:r>
      <w:r w:rsidRPr="00E251F6">
        <w:rPr>
          <w:b/>
          <w:bCs/>
          <w:rtl/>
          <w:lang w:eastAsia="en-AU"/>
        </w:rPr>
        <w:t>ت</w:t>
      </w:r>
      <w:r>
        <w:rPr>
          <w:rFonts w:hint="cs"/>
          <w:b/>
          <w:bCs/>
          <w:rtl/>
          <w:lang w:eastAsia="en-AU"/>
        </w:rPr>
        <w:t>ــ</w:t>
      </w:r>
      <w:r w:rsidRPr="00E251F6">
        <w:rPr>
          <w:b/>
          <w:bCs/>
          <w:rtl/>
          <w:lang w:eastAsia="en-AU"/>
        </w:rPr>
        <w:t>ه قول العدى</w:t>
      </w:r>
      <w:r w:rsidRPr="00E251F6">
        <w:rPr>
          <w:rFonts w:ascii="Calibri" w:hAnsi="Calibri" w:cs="Calibri" w:hint="cs"/>
          <w:b/>
          <w:bCs/>
          <w:rtl/>
          <w:lang w:eastAsia="en-AU"/>
        </w:rPr>
        <w:t> </w:t>
      </w:r>
      <w:r>
        <w:rPr>
          <w:rFonts w:ascii="Calibri" w:hAnsi="Calibri" w:cs="Calibri" w:hint="cs"/>
          <w:b/>
          <w:bCs/>
          <w:rtl/>
          <w:lang w:eastAsia="en-AU"/>
        </w:rPr>
        <w:t xml:space="preserve">       </w:t>
      </w:r>
      <w:r w:rsidRPr="00E251F6">
        <w:rPr>
          <w:rFonts w:ascii="Calibri" w:hAnsi="Calibri" w:hint="cs"/>
          <w:b/>
          <w:bCs/>
          <w:rtl/>
          <w:lang w:eastAsia="en-AU"/>
        </w:rPr>
        <w:t xml:space="preserve"> </w:t>
      </w:r>
      <w:r>
        <w:rPr>
          <w:rFonts w:hint="cs"/>
          <w:b/>
          <w:bCs/>
          <w:rtl/>
          <w:lang w:eastAsia="en-AU"/>
        </w:rPr>
        <w:t xml:space="preserve">          </w:t>
      </w:r>
      <w:r w:rsidRPr="00E251F6">
        <w:rPr>
          <w:b/>
          <w:bCs/>
          <w:rtl/>
          <w:lang w:eastAsia="en-AU"/>
        </w:rPr>
        <w:t>وعق</w:t>
      </w:r>
      <w:r>
        <w:rPr>
          <w:rFonts w:hint="cs"/>
          <w:b/>
          <w:bCs/>
          <w:rtl/>
          <w:lang w:eastAsia="en-AU"/>
        </w:rPr>
        <w:t>ـ</w:t>
      </w:r>
      <w:r w:rsidRPr="00E251F6">
        <w:rPr>
          <w:b/>
          <w:bCs/>
          <w:rtl/>
          <w:lang w:eastAsia="en-AU"/>
        </w:rPr>
        <w:t>دت من</w:t>
      </w:r>
      <w:r>
        <w:rPr>
          <w:rFonts w:hint="cs"/>
          <w:b/>
          <w:bCs/>
          <w:rtl/>
          <w:lang w:eastAsia="en-AU"/>
        </w:rPr>
        <w:t>ـ</w:t>
      </w:r>
      <w:r w:rsidRPr="00E251F6">
        <w:rPr>
          <w:b/>
          <w:bCs/>
          <w:rtl/>
          <w:lang w:eastAsia="en-AU"/>
        </w:rPr>
        <w:t>ه يمي</w:t>
      </w:r>
      <w:r>
        <w:rPr>
          <w:rFonts w:hint="cs"/>
          <w:b/>
          <w:bCs/>
          <w:rtl/>
          <w:lang w:eastAsia="en-AU"/>
        </w:rPr>
        <w:t>ـ</w:t>
      </w:r>
      <w:r w:rsidRPr="00E251F6">
        <w:rPr>
          <w:b/>
          <w:bCs/>
          <w:rtl/>
          <w:lang w:eastAsia="en-AU"/>
        </w:rPr>
        <w:t>ن</w:t>
      </w:r>
      <w:r>
        <w:rPr>
          <w:rFonts w:hint="cs"/>
          <w:b/>
          <w:bCs/>
          <w:rtl/>
          <w:lang w:eastAsia="en-AU"/>
        </w:rPr>
        <w:t>ــ</w:t>
      </w:r>
      <w:r w:rsidRPr="00E251F6">
        <w:rPr>
          <w:b/>
          <w:bCs/>
          <w:rtl/>
          <w:lang w:eastAsia="en-AU"/>
        </w:rPr>
        <w:t>ه بيميني</w:t>
      </w:r>
    </w:p>
    <w:p w:rsidR="00D850E1" w:rsidRPr="00E251F6" w:rsidRDefault="00D850E1" w:rsidP="000B0090">
      <w:pPr>
        <w:jc w:val="center"/>
        <w:rPr>
          <w:b/>
          <w:bCs/>
          <w:lang w:eastAsia="en-AU"/>
        </w:rPr>
      </w:pPr>
      <w:r w:rsidRPr="00E251F6">
        <w:rPr>
          <w:b/>
          <w:bCs/>
          <w:rtl/>
          <w:lang w:eastAsia="en-AU"/>
        </w:rPr>
        <w:t>ق</w:t>
      </w:r>
      <w:r>
        <w:rPr>
          <w:rFonts w:hint="cs"/>
          <w:b/>
          <w:bCs/>
          <w:rtl/>
          <w:lang w:eastAsia="en-AU"/>
        </w:rPr>
        <w:t>ــ</w:t>
      </w:r>
      <w:r w:rsidRPr="00E251F6">
        <w:rPr>
          <w:b/>
          <w:bCs/>
          <w:rtl/>
          <w:lang w:eastAsia="en-AU"/>
        </w:rPr>
        <w:t>د كنت آم</w:t>
      </w:r>
      <w:r>
        <w:rPr>
          <w:rFonts w:hint="cs"/>
          <w:b/>
          <w:bCs/>
          <w:rtl/>
          <w:lang w:eastAsia="en-AU"/>
        </w:rPr>
        <w:t>ـ</w:t>
      </w:r>
      <w:r w:rsidRPr="00E251F6">
        <w:rPr>
          <w:b/>
          <w:bCs/>
          <w:rtl/>
          <w:lang w:eastAsia="en-AU"/>
        </w:rPr>
        <w:t>له وأن</w:t>
      </w:r>
      <w:r>
        <w:rPr>
          <w:rFonts w:hint="cs"/>
          <w:b/>
          <w:bCs/>
          <w:rtl/>
          <w:lang w:eastAsia="en-AU"/>
        </w:rPr>
        <w:t>ـ</w:t>
      </w:r>
      <w:r w:rsidRPr="00E251F6">
        <w:rPr>
          <w:b/>
          <w:bCs/>
          <w:rtl/>
          <w:lang w:eastAsia="en-AU"/>
        </w:rPr>
        <w:t>ظ</w:t>
      </w:r>
      <w:r>
        <w:rPr>
          <w:rFonts w:hint="cs"/>
          <w:b/>
          <w:bCs/>
          <w:rtl/>
          <w:lang w:eastAsia="en-AU"/>
        </w:rPr>
        <w:t>ــ</w:t>
      </w:r>
      <w:r w:rsidRPr="00E251F6">
        <w:rPr>
          <w:b/>
          <w:bCs/>
          <w:rtl/>
          <w:lang w:eastAsia="en-AU"/>
        </w:rPr>
        <w:t>ر دهره</w:t>
      </w:r>
      <w:r>
        <w:rPr>
          <w:rFonts w:hint="cs"/>
          <w:b/>
          <w:bCs/>
          <w:rtl/>
          <w:lang w:eastAsia="en-AU"/>
        </w:rPr>
        <w:t xml:space="preserve"> </w:t>
      </w:r>
      <w:r w:rsidRPr="00E251F6">
        <w:rPr>
          <w:rFonts w:hint="cs"/>
          <w:b/>
          <w:bCs/>
          <w:rtl/>
          <w:lang w:eastAsia="en-AU"/>
        </w:rPr>
        <w:t xml:space="preserve">      </w:t>
      </w:r>
      <w:r>
        <w:rPr>
          <w:rFonts w:hint="cs"/>
          <w:b/>
          <w:bCs/>
          <w:rtl/>
          <w:lang w:eastAsia="en-AU"/>
        </w:rPr>
        <w:t xml:space="preserve">          </w:t>
      </w:r>
      <w:r w:rsidRPr="00E251F6">
        <w:rPr>
          <w:b/>
          <w:bCs/>
          <w:rtl/>
          <w:lang w:eastAsia="en-AU"/>
        </w:rPr>
        <w:t xml:space="preserve"> ف</w:t>
      </w:r>
      <w:r>
        <w:rPr>
          <w:rFonts w:hint="cs"/>
          <w:b/>
          <w:bCs/>
          <w:rtl/>
          <w:lang w:eastAsia="en-AU"/>
        </w:rPr>
        <w:t>ـ</w:t>
      </w:r>
      <w:r w:rsidRPr="00E251F6">
        <w:rPr>
          <w:b/>
          <w:bCs/>
          <w:rtl/>
          <w:lang w:eastAsia="en-AU"/>
        </w:rPr>
        <w:t>الله ق</w:t>
      </w:r>
      <w:r>
        <w:rPr>
          <w:rFonts w:hint="cs"/>
          <w:b/>
          <w:bCs/>
          <w:rtl/>
          <w:lang w:eastAsia="en-AU"/>
        </w:rPr>
        <w:t>ـــ</w:t>
      </w:r>
      <w:r w:rsidRPr="00E251F6">
        <w:rPr>
          <w:b/>
          <w:bCs/>
          <w:rtl/>
          <w:lang w:eastAsia="en-AU"/>
        </w:rPr>
        <w:t>دّر أن</w:t>
      </w:r>
      <w:r w:rsidR="000B0090">
        <w:rPr>
          <w:rFonts w:hint="cs"/>
          <w:b/>
          <w:bCs/>
          <w:rtl/>
          <w:lang w:eastAsia="en-AU"/>
        </w:rPr>
        <w:t>ّ</w:t>
      </w:r>
      <w:r>
        <w:rPr>
          <w:rFonts w:hint="cs"/>
          <w:b/>
          <w:bCs/>
          <w:rtl/>
          <w:lang w:eastAsia="en-AU"/>
        </w:rPr>
        <w:t>ـ</w:t>
      </w:r>
      <w:r w:rsidRPr="00E251F6">
        <w:rPr>
          <w:b/>
          <w:bCs/>
          <w:rtl/>
          <w:lang w:eastAsia="en-AU"/>
        </w:rPr>
        <w:t>ه ي</w:t>
      </w:r>
      <w:r>
        <w:rPr>
          <w:rFonts w:hint="cs"/>
          <w:b/>
          <w:bCs/>
          <w:rtl/>
          <w:lang w:eastAsia="en-AU"/>
        </w:rPr>
        <w:t>ـ</w:t>
      </w:r>
      <w:r w:rsidRPr="00E251F6">
        <w:rPr>
          <w:b/>
          <w:bCs/>
          <w:rtl/>
          <w:lang w:eastAsia="en-AU"/>
        </w:rPr>
        <w:t>ه</w:t>
      </w:r>
      <w:r>
        <w:rPr>
          <w:rFonts w:hint="cs"/>
          <w:b/>
          <w:bCs/>
          <w:rtl/>
          <w:lang w:eastAsia="en-AU"/>
        </w:rPr>
        <w:t>ــ</w:t>
      </w:r>
      <w:r w:rsidRPr="00E251F6">
        <w:rPr>
          <w:b/>
          <w:bCs/>
          <w:rtl/>
          <w:lang w:eastAsia="en-AU"/>
        </w:rPr>
        <w:t>دي</w:t>
      </w:r>
      <w:r>
        <w:rPr>
          <w:rFonts w:hint="cs"/>
          <w:b/>
          <w:bCs/>
          <w:rtl/>
          <w:lang w:eastAsia="en-AU"/>
        </w:rPr>
        <w:t>ـ</w:t>
      </w:r>
      <w:r w:rsidRPr="00E251F6">
        <w:rPr>
          <w:b/>
          <w:bCs/>
          <w:rtl/>
          <w:lang w:eastAsia="en-AU"/>
        </w:rPr>
        <w:t>ني</w:t>
      </w:r>
    </w:p>
    <w:p w:rsidR="00D850E1" w:rsidRPr="00E251F6" w:rsidRDefault="00D850E1" w:rsidP="000B0090">
      <w:pPr>
        <w:jc w:val="center"/>
        <w:rPr>
          <w:b/>
          <w:bCs/>
          <w:rtl/>
          <w:lang w:eastAsia="en-AU"/>
        </w:rPr>
      </w:pPr>
      <w:r w:rsidRPr="00E251F6">
        <w:rPr>
          <w:b/>
          <w:bCs/>
          <w:rtl/>
          <w:lang w:eastAsia="en-AU"/>
        </w:rPr>
        <w:t>أع</w:t>
      </w:r>
      <w:r>
        <w:rPr>
          <w:rFonts w:hint="cs"/>
          <w:b/>
          <w:bCs/>
          <w:rtl/>
          <w:lang w:eastAsia="en-AU"/>
        </w:rPr>
        <w:t>ـ</w:t>
      </w:r>
      <w:r w:rsidRPr="00E251F6">
        <w:rPr>
          <w:b/>
          <w:bCs/>
          <w:rtl/>
          <w:lang w:eastAsia="en-AU"/>
        </w:rPr>
        <w:t>ني ابن آمن</w:t>
      </w:r>
      <w:r>
        <w:rPr>
          <w:rFonts w:hint="cs"/>
          <w:b/>
          <w:bCs/>
          <w:rtl/>
          <w:lang w:eastAsia="en-AU"/>
        </w:rPr>
        <w:t>ـ</w:t>
      </w:r>
      <w:r w:rsidRPr="00E251F6">
        <w:rPr>
          <w:b/>
          <w:bCs/>
          <w:rtl/>
          <w:lang w:eastAsia="en-AU"/>
        </w:rPr>
        <w:t>ة الأم</w:t>
      </w:r>
      <w:r>
        <w:rPr>
          <w:rFonts w:hint="cs"/>
          <w:b/>
          <w:bCs/>
          <w:rtl/>
          <w:lang w:eastAsia="en-AU"/>
        </w:rPr>
        <w:t>ـ</w:t>
      </w:r>
      <w:r w:rsidRPr="00E251F6">
        <w:rPr>
          <w:b/>
          <w:bCs/>
          <w:rtl/>
          <w:lang w:eastAsia="en-AU"/>
        </w:rPr>
        <w:t xml:space="preserve">ين ومن به </w:t>
      </w:r>
      <w:r>
        <w:rPr>
          <w:rFonts w:hint="cs"/>
          <w:b/>
          <w:bCs/>
          <w:rtl/>
          <w:lang w:eastAsia="en-AU"/>
        </w:rPr>
        <w:t xml:space="preserve">               </w:t>
      </w:r>
      <w:r w:rsidRPr="00E251F6">
        <w:rPr>
          <w:rFonts w:hint="cs"/>
          <w:b/>
          <w:bCs/>
          <w:rtl/>
          <w:lang w:eastAsia="en-AU"/>
        </w:rPr>
        <w:t xml:space="preserve"> </w:t>
      </w:r>
      <w:r w:rsidRPr="00E251F6">
        <w:rPr>
          <w:b/>
          <w:bCs/>
          <w:rtl/>
          <w:lang w:eastAsia="en-AU"/>
        </w:rPr>
        <w:t xml:space="preserve"> أرجو السلامة من</w:t>
      </w:r>
      <w:r>
        <w:rPr>
          <w:rFonts w:hint="cs"/>
          <w:b/>
          <w:bCs/>
          <w:rtl/>
          <w:lang w:eastAsia="en-AU"/>
        </w:rPr>
        <w:t>‌</w:t>
      </w:r>
      <w:r w:rsidRPr="00E251F6">
        <w:rPr>
          <w:b/>
          <w:bCs/>
          <w:rtl/>
          <w:lang w:eastAsia="en-AU"/>
        </w:rPr>
        <w:t>عذاب</w:t>
      </w:r>
      <w:r>
        <w:rPr>
          <w:rFonts w:hint="cs"/>
          <w:b/>
          <w:bCs/>
          <w:rtl/>
          <w:lang w:eastAsia="en-AU"/>
        </w:rPr>
        <w:t>‌</w:t>
      </w:r>
      <w:r w:rsidRPr="00E251F6">
        <w:rPr>
          <w:b/>
          <w:bCs/>
          <w:rtl/>
          <w:lang w:eastAsia="en-AU"/>
        </w:rPr>
        <w:t>الهون</w:t>
      </w:r>
    </w:p>
    <w:p w:rsidR="00D850E1" w:rsidRDefault="00D850E1" w:rsidP="00D850E1">
      <w:pPr>
        <w:rPr>
          <w:rtl/>
          <w:lang w:eastAsia="en-AU" w:bidi="ar-IQ"/>
        </w:rPr>
      </w:pPr>
      <w:r w:rsidRPr="001A4819">
        <w:rPr>
          <w:rFonts w:hint="cs"/>
          <w:rtl/>
          <w:lang w:eastAsia="en-AU"/>
        </w:rPr>
        <w:t>قال: ف</w:t>
      </w:r>
      <w:r w:rsidRPr="001A4819">
        <w:rPr>
          <w:rtl/>
          <w:lang w:eastAsia="en-AU"/>
        </w:rPr>
        <w:t>كان رسول الله</w:t>
      </w:r>
      <w:r>
        <w:rPr>
          <w:lang w:eastAsia="en-AU"/>
        </w:rPr>
        <w:sym w:font="Zar75 Symbols" w:char="F039"/>
      </w:r>
      <w:r w:rsidRPr="001A4819">
        <w:rPr>
          <w:rtl/>
          <w:lang w:eastAsia="en-AU"/>
        </w:rPr>
        <w:t xml:space="preserve"> يسم</w:t>
      </w:r>
      <w:r w:rsidRPr="001A4819">
        <w:rPr>
          <w:rFonts w:hint="cs"/>
          <w:rtl/>
          <w:lang w:eastAsia="en-AU"/>
        </w:rPr>
        <w:t>ّ</w:t>
      </w:r>
      <w:r w:rsidRPr="001A4819">
        <w:rPr>
          <w:rtl/>
          <w:lang w:eastAsia="en-AU"/>
        </w:rPr>
        <w:t>يه خير بني سليم،</w:t>
      </w:r>
      <w:r w:rsidRPr="001A4819">
        <w:rPr>
          <w:rFonts w:ascii="Calibri" w:hAnsi="Calibri" w:cs="Calibri" w:hint="cs"/>
          <w:rtl/>
          <w:lang w:eastAsia="en-AU"/>
        </w:rPr>
        <w:t> </w:t>
      </w:r>
      <w:r w:rsidRPr="001A4819">
        <w:rPr>
          <w:rtl/>
          <w:lang w:eastAsia="en-AU"/>
        </w:rPr>
        <w:t>وكان إذا فقده يقول</w:t>
      </w:r>
      <w:r>
        <w:rPr>
          <w:rFonts w:hint="cs"/>
          <w:rtl/>
          <w:lang w:eastAsia="en-AU"/>
        </w:rPr>
        <w:t xml:space="preserve">: </w:t>
      </w:r>
      <w:r w:rsidRPr="001A4819">
        <w:rPr>
          <w:rtl/>
          <w:lang w:eastAsia="en-AU"/>
        </w:rPr>
        <w:t>ما فعل خيركم يا بني سليم</w:t>
      </w:r>
      <w:r>
        <w:rPr>
          <w:rFonts w:hint="cs"/>
          <w:rtl/>
          <w:lang w:eastAsia="en-AU"/>
        </w:rPr>
        <w:t xml:space="preserve">؟! </w:t>
      </w:r>
      <w:r w:rsidRPr="001A4819">
        <w:rPr>
          <w:rtl/>
          <w:lang w:eastAsia="en-AU"/>
        </w:rPr>
        <w:t>وقد أشار ابن قيس بن نشبة إلى ذلك في أبيات قالها في مدح عبد الله بن عباس في الإسلام فقال</w:t>
      </w:r>
      <w:r w:rsidRPr="001A4819">
        <w:rPr>
          <w:rFonts w:hint="cs"/>
          <w:rtl/>
          <w:lang w:eastAsia="en-AU"/>
        </w:rPr>
        <w:t>:</w:t>
      </w:r>
    </w:p>
    <w:p w:rsidR="00D850E1" w:rsidRPr="000D713B" w:rsidRDefault="00D850E1" w:rsidP="000B0090">
      <w:pPr>
        <w:jc w:val="center"/>
        <w:rPr>
          <w:b/>
          <w:bCs/>
          <w:rtl/>
          <w:lang w:eastAsia="en-AU" w:bidi="ar-IQ"/>
        </w:rPr>
      </w:pPr>
      <w:r>
        <w:rPr>
          <w:rFonts w:hint="cs"/>
          <w:b/>
          <w:bCs/>
          <w:rtl/>
          <w:lang w:eastAsia="en-AU" w:bidi="ar-IQ"/>
        </w:rPr>
        <w:t>ا</w:t>
      </w:r>
      <w:r w:rsidRPr="000D713B">
        <w:rPr>
          <w:rFonts w:hint="cs"/>
          <w:b/>
          <w:bCs/>
          <w:rtl/>
          <w:lang w:eastAsia="en-AU" w:bidi="ar-IQ"/>
        </w:rPr>
        <w:t>ُح</w:t>
      </w:r>
      <w:r>
        <w:rPr>
          <w:rFonts w:hint="cs"/>
          <w:b/>
          <w:bCs/>
          <w:rtl/>
          <w:lang w:eastAsia="en-AU" w:bidi="ar-IQ"/>
        </w:rPr>
        <w:t>ـ</w:t>
      </w:r>
      <w:r w:rsidRPr="000D713B">
        <w:rPr>
          <w:rFonts w:hint="cs"/>
          <w:b/>
          <w:bCs/>
          <w:rtl/>
          <w:lang w:eastAsia="en-AU" w:bidi="ar-IQ"/>
        </w:rPr>
        <w:t>بّ</w:t>
      </w:r>
      <w:r>
        <w:rPr>
          <w:rFonts w:hint="cs"/>
          <w:b/>
          <w:bCs/>
          <w:rtl/>
          <w:lang w:eastAsia="en-AU" w:bidi="ar-IQ"/>
        </w:rPr>
        <w:t>ــ</w:t>
      </w:r>
      <w:r w:rsidRPr="000D713B">
        <w:rPr>
          <w:rFonts w:hint="cs"/>
          <w:b/>
          <w:bCs/>
          <w:rtl/>
          <w:lang w:eastAsia="en-AU" w:bidi="ar-IQ"/>
        </w:rPr>
        <w:t>كم في الجاهلية وال</w:t>
      </w:r>
      <w:r w:rsidR="000B0090">
        <w:rPr>
          <w:rFonts w:hint="cs"/>
          <w:b/>
          <w:bCs/>
          <w:rtl/>
          <w:lang w:eastAsia="en-AU" w:bidi="ar-IQ"/>
        </w:rPr>
        <w:t>د</w:t>
      </w:r>
      <w:r w:rsidRPr="000D713B">
        <w:rPr>
          <w:rFonts w:hint="cs"/>
          <w:b/>
          <w:bCs/>
          <w:rtl/>
          <w:lang w:eastAsia="en-AU" w:bidi="ar-IQ"/>
        </w:rPr>
        <w:t xml:space="preserve">ي  </w:t>
      </w:r>
      <w:r>
        <w:rPr>
          <w:rFonts w:hint="cs"/>
          <w:b/>
          <w:bCs/>
          <w:rtl/>
          <w:lang w:eastAsia="en-AU" w:bidi="ar-IQ"/>
        </w:rPr>
        <w:t xml:space="preserve">                </w:t>
      </w:r>
      <w:r w:rsidRPr="000D713B">
        <w:rPr>
          <w:rFonts w:hint="cs"/>
          <w:b/>
          <w:bCs/>
          <w:rtl/>
          <w:lang w:eastAsia="en-AU" w:bidi="ar-IQ"/>
        </w:rPr>
        <w:t>وفي الدين كنتم ع</w:t>
      </w:r>
      <w:r>
        <w:rPr>
          <w:rFonts w:hint="cs"/>
          <w:b/>
          <w:bCs/>
          <w:rtl/>
          <w:lang w:eastAsia="en-AU" w:bidi="ar-IQ"/>
        </w:rPr>
        <w:t>ــ</w:t>
      </w:r>
      <w:r w:rsidRPr="000D713B">
        <w:rPr>
          <w:rFonts w:hint="cs"/>
          <w:b/>
          <w:bCs/>
          <w:rtl/>
          <w:lang w:eastAsia="en-AU" w:bidi="ar-IQ"/>
        </w:rPr>
        <w:t>د</w:t>
      </w:r>
      <w:r w:rsidR="000B0090">
        <w:rPr>
          <w:rFonts w:hint="cs"/>
          <w:b/>
          <w:bCs/>
          <w:rtl/>
          <w:lang w:eastAsia="en-AU" w:bidi="ar-IQ"/>
        </w:rPr>
        <w:t>ّ</w:t>
      </w:r>
      <w:r w:rsidRPr="000D713B">
        <w:rPr>
          <w:rFonts w:hint="cs"/>
          <w:b/>
          <w:bCs/>
          <w:rtl/>
          <w:lang w:eastAsia="en-AU" w:bidi="ar-IQ"/>
        </w:rPr>
        <w:t>تي ورجائيا</w:t>
      </w:r>
    </w:p>
    <w:p w:rsidR="00D850E1" w:rsidRPr="000D713B" w:rsidRDefault="00D850E1" w:rsidP="000B0090">
      <w:pPr>
        <w:jc w:val="center"/>
        <w:rPr>
          <w:b/>
          <w:bCs/>
          <w:rtl/>
          <w:lang w:eastAsia="en-AU" w:bidi="ar-IQ"/>
        </w:rPr>
      </w:pPr>
      <w:r w:rsidRPr="000D713B">
        <w:rPr>
          <w:rFonts w:hint="cs"/>
          <w:b/>
          <w:bCs/>
          <w:rtl/>
          <w:lang w:eastAsia="en-AU" w:bidi="ar-IQ"/>
        </w:rPr>
        <w:t>فص</w:t>
      </w:r>
      <w:r>
        <w:rPr>
          <w:rFonts w:hint="cs"/>
          <w:b/>
          <w:bCs/>
          <w:rtl/>
          <w:lang w:eastAsia="en-AU" w:bidi="ar-IQ"/>
        </w:rPr>
        <w:t>ـ</w:t>
      </w:r>
      <w:r w:rsidRPr="000D713B">
        <w:rPr>
          <w:rFonts w:hint="cs"/>
          <w:b/>
          <w:bCs/>
          <w:rtl/>
          <w:lang w:eastAsia="en-AU" w:bidi="ar-IQ"/>
        </w:rPr>
        <w:t xml:space="preserve">رت بحبّي منكم غيرمبعد </w:t>
      </w:r>
      <w:r>
        <w:rPr>
          <w:rFonts w:hint="cs"/>
          <w:b/>
          <w:bCs/>
          <w:rtl/>
          <w:lang w:eastAsia="en-AU" w:bidi="ar-IQ"/>
        </w:rPr>
        <w:t xml:space="preserve">              </w:t>
      </w:r>
      <w:r w:rsidRPr="000D713B">
        <w:rPr>
          <w:rFonts w:hint="cs"/>
          <w:b/>
          <w:bCs/>
          <w:rtl/>
          <w:lang w:eastAsia="en-AU" w:bidi="ar-IQ"/>
        </w:rPr>
        <w:t>لديكم وأصبحت</w:t>
      </w:r>
      <w:r w:rsidR="000B0090">
        <w:rPr>
          <w:rFonts w:hint="cs"/>
          <w:b/>
          <w:bCs/>
          <w:rtl/>
          <w:lang w:eastAsia="en-AU" w:bidi="ar-IQ"/>
        </w:rPr>
        <w:t xml:space="preserve"> ‌</w:t>
      </w:r>
      <w:r w:rsidRPr="000D713B">
        <w:rPr>
          <w:rFonts w:hint="cs"/>
          <w:b/>
          <w:bCs/>
          <w:rtl/>
          <w:lang w:eastAsia="en-AU" w:bidi="ar-IQ"/>
        </w:rPr>
        <w:t>الصديق</w:t>
      </w:r>
      <w:r w:rsidR="000B0090">
        <w:rPr>
          <w:rFonts w:hint="cs"/>
          <w:b/>
          <w:bCs/>
          <w:rtl/>
          <w:lang w:eastAsia="en-AU" w:bidi="ar-IQ"/>
        </w:rPr>
        <w:t>‌</w:t>
      </w:r>
      <w:r w:rsidRPr="000D713B">
        <w:rPr>
          <w:rFonts w:hint="cs"/>
          <w:b/>
          <w:bCs/>
          <w:rtl/>
          <w:lang w:eastAsia="en-AU" w:bidi="ar-IQ"/>
        </w:rPr>
        <w:t>المصافيا</w:t>
      </w:r>
    </w:p>
    <w:p w:rsidR="00D850E1" w:rsidRDefault="000B0090" w:rsidP="00D44405">
      <w:pPr>
        <w:jc w:val="both"/>
        <w:rPr>
          <w:b/>
          <w:bCs/>
          <w:rtl/>
          <w:lang w:eastAsia="en-AU" w:bidi="ar-IQ"/>
        </w:rPr>
      </w:pPr>
      <w:r>
        <w:rPr>
          <w:rFonts w:hint="cs"/>
          <w:b/>
          <w:bCs/>
          <w:rtl/>
          <w:lang w:eastAsia="en-AU" w:bidi="ar-IQ"/>
        </w:rPr>
        <w:t xml:space="preserve">  </w:t>
      </w:r>
      <w:r w:rsidR="00D850E1" w:rsidRPr="000D713B">
        <w:rPr>
          <w:rFonts w:hint="cs"/>
          <w:b/>
          <w:bCs/>
          <w:rtl/>
          <w:lang w:eastAsia="en-AU" w:bidi="ar-IQ"/>
        </w:rPr>
        <w:t>وآلي</w:t>
      </w:r>
      <w:r w:rsidR="00D850E1">
        <w:rPr>
          <w:rFonts w:hint="cs"/>
          <w:b/>
          <w:bCs/>
          <w:rtl/>
          <w:lang w:eastAsia="en-AU" w:bidi="ar-IQ"/>
        </w:rPr>
        <w:t>ـ</w:t>
      </w:r>
      <w:r w:rsidR="00D850E1" w:rsidRPr="000D713B">
        <w:rPr>
          <w:rFonts w:hint="cs"/>
          <w:b/>
          <w:bCs/>
          <w:rtl/>
          <w:lang w:eastAsia="en-AU" w:bidi="ar-IQ"/>
        </w:rPr>
        <w:t>ت لا أنف</w:t>
      </w:r>
      <w:r w:rsidR="00D850E1">
        <w:rPr>
          <w:rFonts w:hint="cs"/>
          <w:b/>
          <w:bCs/>
          <w:rtl/>
          <w:lang w:eastAsia="en-AU" w:bidi="ar-IQ"/>
        </w:rPr>
        <w:t>ـ</w:t>
      </w:r>
      <w:r w:rsidR="00D850E1" w:rsidRPr="000D713B">
        <w:rPr>
          <w:rFonts w:hint="cs"/>
          <w:b/>
          <w:bCs/>
          <w:rtl/>
          <w:lang w:eastAsia="en-AU" w:bidi="ar-IQ"/>
        </w:rPr>
        <w:t xml:space="preserve">ك أحدو قصيدة </w:t>
      </w:r>
      <w:r w:rsidR="00D850E1">
        <w:rPr>
          <w:rFonts w:hint="cs"/>
          <w:b/>
          <w:bCs/>
          <w:rtl/>
          <w:lang w:eastAsia="en-AU" w:bidi="ar-IQ"/>
        </w:rPr>
        <w:t xml:space="preserve">     </w:t>
      </w:r>
      <w:r w:rsidR="00D44405">
        <w:rPr>
          <w:rFonts w:hint="cs"/>
          <w:b/>
          <w:bCs/>
          <w:rtl/>
          <w:lang w:eastAsia="en-AU" w:bidi="ar-IQ"/>
        </w:rPr>
        <w:t xml:space="preserve">  </w:t>
      </w:r>
      <w:r w:rsidR="00D850E1">
        <w:rPr>
          <w:rFonts w:hint="cs"/>
          <w:b/>
          <w:bCs/>
          <w:rtl/>
          <w:lang w:eastAsia="en-AU" w:bidi="ar-IQ"/>
        </w:rPr>
        <w:t xml:space="preserve"> </w:t>
      </w:r>
      <w:r w:rsidR="00D850E1" w:rsidRPr="000D713B">
        <w:rPr>
          <w:rFonts w:hint="cs"/>
          <w:b/>
          <w:bCs/>
          <w:rtl/>
          <w:lang w:eastAsia="en-AU" w:bidi="ar-IQ"/>
        </w:rPr>
        <w:t xml:space="preserve">   </w:t>
      </w:r>
      <w:r>
        <w:rPr>
          <w:rFonts w:hint="cs"/>
          <w:b/>
          <w:bCs/>
          <w:rtl/>
          <w:lang w:eastAsia="en-AU" w:bidi="ar-IQ"/>
        </w:rPr>
        <w:t xml:space="preserve"> </w:t>
      </w:r>
      <w:r w:rsidR="00D850E1" w:rsidRPr="000D713B">
        <w:rPr>
          <w:rFonts w:hint="cs"/>
          <w:b/>
          <w:bCs/>
          <w:rtl/>
          <w:lang w:eastAsia="en-AU" w:bidi="ar-IQ"/>
        </w:rPr>
        <w:t>تدورأو(تمد</w:t>
      </w:r>
      <w:r w:rsidR="00D44405">
        <w:rPr>
          <w:rFonts w:hint="cs"/>
          <w:b/>
          <w:bCs/>
          <w:rtl/>
          <w:lang w:eastAsia="en-AU" w:bidi="ar-IQ"/>
        </w:rPr>
        <w:t>ُّ</w:t>
      </w:r>
      <w:r w:rsidR="00D850E1" w:rsidRPr="000D713B">
        <w:rPr>
          <w:rFonts w:hint="cs"/>
          <w:b/>
          <w:bCs/>
          <w:rtl/>
          <w:lang w:eastAsia="en-AU" w:bidi="ar-IQ"/>
        </w:rPr>
        <w:t>)</w:t>
      </w:r>
      <w:r w:rsidR="00D44405">
        <w:rPr>
          <w:rFonts w:hint="cs"/>
          <w:b/>
          <w:bCs/>
          <w:rtl/>
          <w:lang w:eastAsia="en-AU" w:bidi="ar-IQ"/>
        </w:rPr>
        <w:t>‌</w:t>
      </w:r>
      <w:r w:rsidR="00D850E1" w:rsidRPr="000D713B">
        <w:rPr>
          <w:rFonts w:hint="cs"/>
          <w:b/>
          <w:bCs/>
          <w:rtl/>
          <w:lang w:eastAsia="en-AU" w:bidi="ar-IQ"/>
        </w:rPr>
        <w:t>ب</w:t>
      </w:r>
      <w:r w:rsidR="00D850E1">
        <w:rPr>
          <w:rFonts w:hint="cs"/>
          <w:b/>
          <w:bCs/>
          <w:rtl/>
          <w:lang w:eastAsia="en-AU" w:bidi="ar-IQ"/>
        </w:rPr>
        <w:t>ـ</w:t>
      </w:r>
      <w:r w:rsidR="00D850E1" w:rsidRPr="000D713B">
        <w:rPr>
          <w:rFonts w:hint="cs"/>
          <w:b/>
          <w:bCs/>
          <w:rtl/>
          <w:lang w:eastAsia="en-AU" w:bidi="ar-IQ"/>
        </w:rPr>
        <w:t>ها</w:t>
      </w:r>
      <w:r w:rsidR="00D44405">
        <w:rPr>
          <w:rFonts w:hint="cs"/>
          <w:b/>
          <w:bCs/>
          <w:rtl/>
          <w:lang w:eastAsia="en-AU" w:bidi="ar-IQ"/>
        </w:rPr>
        <w:t>‌بذل‌</w:t>
      </w:r>
      <w:r w:rsidR="00D850E1" w:rsidRPr="000D713B">
        <w:rPr>
          <w:rFonts w:hint="cs"/>
          <w:b/>
          <w:bCs/>
          <w:rtl/>
          <w:lang w:eastAsia="en-AU" w:bidi="ar-IQ"/>
        </w:rPr>
        <w:t>الجمال الهواديا</w:t>
      </w:r>
    </w:p>
    <w:p w:rsidR="00D850E1" w:rsidRDefault="00D850E1" w:rsidP="00D44405">
      <w:pPr>
        <w:rPr>
          <w:rFonts w:ascii="Arial" w:hAnsi="Arial"/>
          <w:rtl/>
          <w:lang w:eastAsia="en-AU"/>
        </w:rPr>
      </w:pPr>
      <w:r w:rsidRPr="001A4819">
        <w:rPr>
          <w:rFonts w:hint="cs"/>
          <w:rtl/>
          <w:lang w:eastAsia="en-AU"/>
        </w:rPr>
        <w:t xml:space="preserve">وأشبه بما وقع </w:t>
      </w:r>
      <w:r w:rsidRPr="001A4819">
        <w:rPr>
          <w:rFonts w:ascii="Naskh" w:hAnsi="Naskh" w:hint="cs"/>
          <w:b/>
          <w:bCs/>
          <w:rtl/>
        </w:rPr>
        <w:t>لا</w:t>
      </w:r>
      <w:r w:rsidRPr="001A4819">
        <w:rPr>
          <w:rFonts w:ascii="Naskh" w:hAnsi="Naskh"/>
          <w:b/>
          <w:bCs/>
          <w:rtl/>
        </w:rPr>
        <w:t>بن نشبة</w:t>
      </w:r>
      <w:r w:rsidRPr="001A4819">
        <w:rPr>
          <w:rFonts w:ascii="Naskh" w:hAnsi="Naskh" w:hint="cs"/>
          <w:b/>
          <w:bCs/>
          <w:rtl/>
        </w:rPr>
        <w:t xml:space="preserve"> هذا هو ما حدث لذاك القادم من زبيد</w:t>
      </w:r>
      <w:r w:rsidR="00D44405">
        <w:rPr>
          <w:rFonts w:ascii="Naskh" w:hAnsi="Naskh" w:hint="cs"/>
          <w:b/>
          <w:bCs/>
          <w:rtl/>
        </w:rPr>
        <w:t>،</w:t>
      </w:r>
      <w:r w:rsidRPr="001A4819">
        <w:rPr>
          <w:rFonts w:ascii="Naskh" w:hAnsi="Naskh" w:hint="cs"/>
          <w:b/>
          <w:bCs/>
          <w:rtl/>
        </w:rPr>
        <w:t xml:space="preserve"> بلد باليمن، </w:t>
      </w:r>
      <w:r w:rsidRPr="001A4819">
        <w:rPr>
          <w:rFonts w:ascii="Arial" w:hAnsi="Arial" w:hint="cs"/>
          <w:rtl/>
          <w:lang w:eastAsia="en-AU"/>
        </w:rPr>
        <w:t xml:space="preserve">إلى </w:t>
      </w:r>
      <w:r w:rsidRPr="001A4819">
        <w:rPr>
          <w:rFonts w:ascii="Arial" w:hAnsi="Arial"/>
          <w:rtl/>
          <w:lang w:eastAsia="en-AU"/>
        </w:rPr>
        <w:t>مكة ببضاعة</w:t>
      </w:r>
      <w:r w:rsidRPr="001A4819">
        <w:rPr>
          <w:rFonts w:ascii="Arial" w:hAnsi="Arial" w:hint="cs"/>
          <w:rtl/>
          <w:lang w:eastAsia="en-AU"/>
        </w:rPr>
        <w:t xml:space="preserve">، </w:t>
      </w:r>
      <w:r w:rsidRPr="001A4819">
        <w:rPr>
          <w:rFonts w:ascii="Arial" w:hAnsi="Arial"/>
          <w:rtl/>
          <w:lang w:eastAsia="en-AU"/>
        </w:rPr>
        <w:t>فاشتراها منه العاص بن وائل</w:t>
      </w:r>
      <w:r w:rsidRPr="001A4819">
        <w:rPr>
          <w:rFonts w:ascii="Arial" w:hAnsi="Arial" w:hint="cs"/>
          <w:rtl/>
          <w:lang w:eastAsia="en-AU"/>
        </w:rPr>
        <w:t xml:space="preserve">، والد عمرو بن العاص، </w:t>
      </w:r>
      <w:r w:rsidRPr="001A4819">
        <w:rPr>
          <w:rFonts w:ascii="Arial" w:hAnsi="Arial"/>
          <w:rtl/>
          <w:lang w:eastAsia="en-AU"/>
        </w:rPr>
        <w:t>ومنعه حق</w:t>
      </w:r>
      <w:r w:rsidRPr="001A4819">
        <w:rPr>
          <w:rFonts w:ascii="Arial" w:hAnsi="Arial" w:hint="cs"/>
          <w:rtl/>
          <w:lang w:eastAsia="en-AU"/>
        </w:rPr>
        <w:t>ّ</w:t>
      </w:r>
      <w:r w:rsidRPr="001A4819">
        <w:rPr>
          <w:rFonts w:ascii="Arial" w:hAnsi="Arial"/>
          <w:rtl/>
          <w:lang w:eastAsia="en-AU"/>
        </w:rPr>
        <w:t xml:space="preserve">ه، </w:t>
      </w:r>
      <w:r w:rsidRPr="001A4819">
        <w:rPr>
          <w:rFonts w:ascii="Arial" w:hAnsi="Arial" w:hint="cs"/>
          <w:rtl/>
          <w:lang w:eastAsia="en-AU"/>
        </w:rPr>
        <w:t xml:space="preserve">ولما </w:t>
      </w:r>
      <w:r w:rsidRPr="001A4819">
        <w:rPr>
          <w:rFonts w:ascii="Arial" w:hAnsi="Arial"/>
          <w:rtl/>
          <w:lang w:eastAsia="en-AU"/>
        </w:rPr>
        <w:t>استعدى عليه أشراف قريش</w:t>
      </w:r>
      <w:r w:rsidRPr="001A4819">
        <w:rPr>
          <w:rFonts w:ascii="Arial" w:hAnsi="Arial" w:hint="cs"/>
          <w:rtl/>
          <w:lang w:eastAsia="en-AU"/>
        </w:rPr>
        <w:t>، و</w:t>
      </w:r>
      <w:r w:rsidRPr="001A4819">
        <w:rPr>
          <w:rFonts w:ascii="Arial" w:hAnsi="Arial"/>
          <w:rtl/>
          <w:lang w:eastAsia="en-AU"/>
        </w:rPr>
        <w:t>لم يعينوه</w:t>
      </w:r>
      <w:r w:rsidRPr="001A4819">
        <w:rPr>
          <w:rFonts w:ascii="Arial" w:hAnsi="Arial" w:hint="cs"/>
          <w:rtl/>
          <w:lang w:eastAsia="en-AU"/>
        </w:rPr>
        <w:t xml:space="preserve">؛ </w:t>
      </w:r>
      <w:r w:rsidRPr="001A4819">
        <w:rPr>
          <w:rFonts w:ascii="Arial" w:hAnsi="Arial"/>
          <w:rtl/>
          <w:lang w:eastAsia="en-AU"/>
        </w:rPr>
        <w:t>لمكانة العاص فيهم، وقف عند الكعبة</w:t>
      </w:r>
      <w:r w:rsidRPr="001A4819">
        <w:rPr>
          <w:rFonts w:ascii="Arial" w:hAnsi="Arial" w:hint="cs"/>
          <w:rtl/>
          <w:lang w:eastAsia="en-AU"/>
        </w:rPr>
        <w:t xml:space="preserve">، </w:t>
      </w:r>
      <w:r>
        <w:rPr>
          <w:rFonts w:ascii="Arial" w:hAnsi="Arial"/>
          <w:rtl/>
          <w:lang w:eastAsia="en-AU"/>
        </w:rPr>
        <w:t>واستغاث بآل فهر وأهل المروءة</w:t>
      </w:r>
      <w:r w:rsidR="00D44405">
        <w:rPr>
          <w:rFonts w:ascii="Arial" w:hAnsi="Arial" w:hint="cs"/>
          <w:rtl/>
          <w:lang w:eastAsia="en-AU"/>
        </w:rPr>
        <w:t>.</w:t>
      </w:r>
    </w:p>
    <w:p w:rsidR="00D850E1" w:rsidRPr="001A4819" w:rsidRDefault="00D850E1" w:rsidP="00D44405">
      <w:pPr>
        <w:jc w:val="center"/>
        <w:rPr>
          <w:b/>
          <w:bCs/>
          <w:rtl/>
        </w:rPr>
      </w:pPr>
      <w:r w:rsidRPr="001A4819">
        <w:rPr>
          <w:b/>
          <w:bCs/>
          <w:rtl/>
        </w:rPr>
        <w:lastRenderedPageBreak/>
        <w:t>ي</w:t>
      </w:r>
      <w:r w:rsidR="00D44405">
        <w:rPr>
          <w:rFonts w:hint="cs"/>
          <w:b/>
          <w:bCs/>
          <w:rtl/>
        </w:rPr>
        <w:t>ـ</w:t>
      </w:r>
      <w:r w:rsidRPr="001A4819">
        <w:rPr>
          <w:b/>
          <w:bCs/>
          <w:rtl/>
        </w:rPr>
        <w:t>ا لل</w:t>
      </w:r>
      <w:r w:rsidR="00D44405">
        <w:rPr>
          <w:rFonts w:hint="cs"/>
          <w:b/>
          <w:bCs/>
          <w:rtl/>
        </w:rPr>
        <w:t>ـ</w:t>
      </w:r>
      <w:r w:rsidRPr="001A4819">
        <w:rPr>
          <w:b/>
          <w:bCs/>
          <w:rtl/>
        </w:rPr>
        <w:t>رجال لمظل</w:t>
      </w:r>
      <w:r w:rsidR="00D44405">
        <w:rPr>
          <w:rFonts w:hint="cs"/>
          <w:b/>
          <w:bCs/>
          <w:rtl/>
        </w:rPr>
        <w:t>ـ</w:t>
      </w:r>
      <w:r w:rsidRPr="001A4819">
        <w:rPr>
          <w:b/>
          <w:bCs/>
          <w:rtl/>
        </w:rPr>
        <w:t>وم بضاعته</w:t>
      </w:r>
      <w:r w:rsidRPr="001A4819">
        <w:rPr>
          <w:rFonts w:hint="cs"/>
          <w:b/>
          <w:bCs/>
          <w:rtl/>
        </w:rPr>
        <w:t xml:space="preserve">                 </w:t>
      </w:r>
      <w:r w:rsidR="00D44405">
        <w:rPr>
          <w:rFonts w:hint="cs"/>
          <w:b/>
          <w:bCs/>
          <w:rtl/>
        </w:rPr>
        <w:t xml:space="preserve">   </w:t>
      </w:r>
      <w:r w:rsidRPr="001A4819">
        <w:rPr>
          <w:rFonts w:hint="cs"/>
          <w:b/>
          <w:bCs/>
          <w:rtl/>
        </w:rPr>
        <w:t xml:space="preserve">   </w:t>
      </w:r>
      <w:r w:rsidRPr="001A4819">
        <w:rPr>
          <w:b/>
          <w:bCs/>
          <w:rtl/>
        </w:rPr>
        <w:t>ببطن مكّة نائي الدار والن</w:t>
      </w:r>
      <w:r w:rsidR="00D44405">
        <w:rPr>
          <w:rFonts w:hint="cs"/>
          <w:b/>
          <w:bCs/>
          <w:rtl/>
        </w:rPr>
        <w:t>ـ</w:t>
      </w:r>
      <w:r w:rsidRPr="001A4819">
        <w:rPr>
          <w:b/>
          <w:bCs/>
          <w:rtl/>
        </w:rPr>
        <w:t>فر</w:t>
      </w:r>
    </w:p>
    <w:p w:rsidR="00D850E1" w:rsidRPr="001A4819" w:rsidRDefault="00D44405" w:rsidP="00D44405">
      <w:pPr>
        <w:jc w:val="both"/>
        <w:rPr>
          <w:b/>
          <w:bCs/>
          <w:rtl/>
        </w:rPr>
      </w:pPr>
      <w:r>
        <w:rPr>
          <w:rFonts w:hint="cs"/>
          <w:b/>
          <w:bCs/>
          <w:rtl/>
        </w:rPr>
        <w:t xml:space="preserve">  </w:t>
      </w:r>
      <w:r w:rsidR="00D850E1" w:rsidRPr="001A4819">
        <w:rPr>
          <w:b/>
          <w:bCs/>
          <w:rtl/>
        </w:rPr>
        <w:t>ومحرم أشعث لم يقض عمرته</w:t>
      </w:r>
      <w:r w:rsidR="00D850E1" w:rsidRPr="001A4819">
        <w:rPr>
          <w:rFonts w:hint="cs"/>
          <w:b/>
          <w:bCs/>
          <w:rtl/>
        </w:rPr>
        <w:t xml:space="preserve">      </w:t>
      </w:r>
      <w:r>
        <w:rPr>
          <w:rFonts w:hint="cs"/>
          <w:b/>
          <w:bCs/>
          <w:rtl/>
        </w:rPr>
        <w:t xml:space="preserve"> </w:t>
      </w:r>
      <w:r w:rsidR="00D850E1" w:rsidRPr="001A4819">
        <w:rPr>
          <w:rFonts w:hint="cs"/>
          <w:b/>
          <w:bCs/>
          <w:rtl/>
        </w:rPr>
        <w:t xml:space="preserve">               </w:t>
      </w:r>
      <w:r w:rsidR="00D850E1" w:rsidRPr="001A4819">
        <w:rPr>
          <w:b/>
          <w:bCs/>
          <w:rtl/>
        </w:rPr>
        <w:t>يا للرجال وبين الح</w:t>
      </w:r>
      <w:r>
        <w:rPr>
          <w:rFonts w:hint="cs"/>
          <w:b/>
          <w:bCs/>
          <w:rtl/>
        </w:rPr>
        <w:t>ِ</w:t>
      </w:r>
      <w:r w:rsidR="00D850E1" w:rsidRPr="001A4819">
        <w:rPr>
          <w:b/>
          <w:bCs/>
          <w:rtl/>
        </w:rPr>
        <w:t>جر والح</w:t>
      </w:r>
      <w:r>
        <w:rPr>
          <w:rFonts w:hint="cs"/>
          <w:b/>
          <w:bCs/>
          <w:rtl/>
        </w:rPr>
        <w:t>َ</w:t>
      </w:r>
      <w:r w:rsidR="00D850E1" w:rsidRPr="001A4819">
        <w:rPr>
          <w:b/>
          <w:bCs/>
          <w:rtl/>
        </w:rPr>
        <w:t>ج</w:t>
      </w:r>
      <w:r>
        <w:rPr>
          <w:rFonts w:hint="cs"/>
          <w:b/>
          <w:bCs/>
          <w:rtl/>
        </w:rPr>
        <w:t>َ</w:t>
      </w:r>
      <w:r w:rsidR="00D850E1" w:rsidRPr="001A4819">
        <w:rPr>
          <w:b/>
          <w:bCs/>
          <w:rtl/>
        </w:rPr>
        <w:t>ر</w:t>
      </w:r>
    </w:p>
    <w:p w:rsidR="00D850E1" w:rsidRPr="001A4819" w:rsidRDefault="00D44405" w:rsidP="00D44405">
      <w:pPr>
        <w:jc w:val="both"/>
        <w:rPr>
          <w:rFonts w:ascii="Arial" w:hAnsi="Arial"/>
          <w:rtl/>
          <w:lang w:eastAsia="en-AU"/>
        </w:rPr>
      </w:pPr>
      <w:r>
        <w:rPr>
          <w:rFonts w:hint="cs"/>
          <w:b/>
          <w:bCs/>
          <w:rtl/>
        </w:rPr>
        <w:t xml:space="preserve">  </w:t>
      </w:r>
      <w:r w:rsidR="00D850E1" w:rsidRPr="001A4819">
        <w:rPr>
          <w:b/>
          <w:bCs/>
          <w:rtl/>
        </w:rPr>
        <w:t>إنّ الحرام لم</w:t>
      </w:r>
      <w:r>
        <w:rPr>
          <w:rFonts w:hint="cs"/>
          <w:b/>
          <w:bCs/>
          <w:rtl/>
        </w:rPr>
        <w:t>ـ</w:t>
      </w:r>
      <w:r w:rsidR="00D850E1" w:rsidRPr="001A4819">
        <w:rPr>
          <w:b/>
          <w:bCs/>
          <w:rtl/>
        </w:rPr>
        <w:t>ن تم</w:t>
      </w:r>
      <w:r>
        <w:rPr>
          <w:rFonts w:hint="cs"/>
          <w:b/>
          <w:bCs/>
          <w:rtl/>
        </w:rPr>
        <w:t>ـ</w:t>
      </w:r>
      <w:r w:rsidR="00D850E1" w:rsidRPr="001A4819">
        <w:rPr>
          <w:b/>
          <w:bCs/>
          <w:rtl/>
        </w:rPr>
        <w:t>ت كرامته</w:t>
      </w:r>
      <w:r w:rsidR="00D850E1" w:rsidRPr="001A4819">
        <w:rPr>
          <w:rFonts w:hint="cs"/>
          <w:b/>
          <w:bCs/>
          <w:rtl/>
        </w:rPr>
        <w:t xml:space="preserve">   </w:t>
      </w:r>
      <w:r>
        <w:rPr>
          <w:rFonts w:hint="cs"/>
          <w:b/>
          <w:bCs/>
          <w:rtl/>
        </w:rPr>
        <w:t xml:space="preserve">      </w:t>
      </w:r>
      <w:r w:rsidR="00D850E1" w:rsidRPr="001A4819">
        <w:rPr>
          <w:rFonts w:hint="cs"/>
          <w:b/>
          <w:bCs/>
          <w:rtl/>
        </w:rPr>
        <w:t xml:space="preserve">               </w:t>
      </w:r>
      <w:r w:rsidR="00D850E1" w:rsidRPr="001A4819">
        <w:rPr>
          <w:b/>
          <w:bCs/>
          <w:rtl/>
        </w:rPr>
        <w:t>و</w:t>
      </w:r>
      <w:r>
        <w:rPr>
          <w:rFonts w:hint="cs"/>
          <w:b/>
          <w:bCs/>
          <w:rtl/>
        </w:rPr>
        <w:t xml:space="preserve"> </w:t>
      </w:r>
      <w:r w:rsidR="00D850E1" w:rsidRPr="001A4819">
        <w:rPr>
          <w:b/>
          <w:bCs/>
          <w:rtl/>
        </w:rPr>
        <w:t>لا حرام لثوب الفاجر الغدر</w:t>
      </w:r>
    </w:p>
    <w:p w:rsidR="00D850E1" w:rsidRPr="001A4819" w:rsidRDefault="00D850E1" w:rsidP="00D850E1">
      <w:pPr>
        <w:rPr>
          <w:rFonts w:ascii="Arial" w:hAnsi="Arial"/>
          <w:rtl/>
          <w:lang w:eastAsia="en-AU"/>
        </w:rPr>
      </w:pPr>
      <w:r>
        <w:rPr>
          <w:rFonts w:ascii="Arial" w:hAnsi="Arial"/>
          <w:rtl/>
          <w:lang w:eastAsia="en-AU"/>
        </w:rPr>
        <w:t>فقام الزبير بن عبد المطلب</w:t>
      </w:r>
      <w:r w:rsidRPr="001A4819">
        <w:rPr>
          <w:rFonts w:ascii="Arial" w:hAnsi="Arial" w:hint="cs"/>
          <w:rtl/>
          <w:lang w:eastAsia="en-AU"/>
        </w:rPr>
        <w:t xml:space="preserve">، </w:t>
      </w:r>
      <w:r w:rsidRPr="001A4819">
        <w:rPr>
          <w:rFonts w:ascii="Arial" w:hAnsi="Arial"/>
          <w:rtl/>
          <w:lang w:eastAsia="en-AU"/>
        </w:rPr>
        <w:t>فقال: ما لهذا مترك،</w:t>
      </w:r>
      <w:r w:rsidRPr="001A4819">
        <w:rPr>
          <w:rFonts w:ascii="Arial" w:hAnsi="Arial" w:hint="cs"/>
          <w:rtl/>
          <w:lang w:eastAsia="en-AU"/>
        </w:rPr>
        <w:t xml:space="preserve"> أو مطرق!</w:t>
      </w:r>
    </w:p>
    <w:p w:rsidR="00D850E1" w:rsidRDefault="00D850E1" w:rsidP="00D44405">
      <w:pPr>
        <w:rPr>
          <w:rFonts w:ascii="Arial" w:hAnsi="Arial"/>
          <w:rtl/>
          <w:lang w:eastAsia="en-AU"/>
        </w:rPr>
      </w:pPr>
      <w:r w:rsidRPr="001A4819">
        <w:rPr>
          <w:rFonts w:ascii="Arial" w:hAnsi="Arial"/>
          <w:rtl/>
          <w:lang w:eastAsia="en-AU"/>
        </w:rPr>
        <w:t>فاجتمعت بنو هاشم وزهرة وبنو تَيْم في دار عبد الله بن جدعان</w:t>
      </w:r>
      <w:r w:rsidRPr="001A4819">
        <w:rPr>
          <w:rFonts w:ascii="Arial" w:hAnsi="Arial" w:hint="cs"/>
          <w:rtl/>
          <w:lang w:eastAsia="en-AU"/>
        </w:rPr>
        <w:t>، و</w:t>
      </w:r>
      <w:r w:rsidRPr="001A4819">
        <w:rPr>
          <w:rFonts w:ascii="Arial" w:hAnsi="Arial"/>
          <w:rtl/>
          <w:lang w:eastAsia="en-AU"/>
        </w:rPr>
        <w:t>صنع لهم طعاما</w:t>
      </w:r>
      <w:r w:rsidRPr="001A4819">
        <w:rPr>
          <w:rFonts w:ascii="Arial" w:hAnsi="Arial" w:hint="cs"/>
          <w:rtl/>
          <w:lang w:eastAsia="en-AU"/>
        </w:rPr>
        <w:t>ً</w:t>
      </w:r>
      <w:r w:rsidRPr="001A4819">
        <w:rPr>
          <w:rFonts w:ascii="Arial" w:hAnsi="Arial"/>
          <w:rtl/>
          <w:lang w:eastAsia="en-AU"/>
        </w:rPr>
        <w:t xml:space="preserve">، وتحالفوا في شهر حرام وهو ذو القعدة، فتعاقدوا </w:t>
      </w:r>
      <w:r w:rsidRPr="001A4819">
        <w:rPr>
          <w:rFonts w:ascii="Arial" w:hAnsi="Arial" w:hint="cs"/>
          <w:rtl/>
          <w:lang w:eastAsia="en-AU"/>
        </w:rPr>
        <w:t>على أن (</w:t>
      </w:r>
      <w:r w:rsidRPr="001A4819">
        <w:rPr>
          <w:rFonts w:ascii="Arial" w:hAnsi="Arial"/>
          <w:shd w:val="clear" w:color="auto" w:fill="FFFFFF"/>
          <w:rtl/>
        </w:rPr>
        <w:t>لا يظلم أحد في مكة إل</w:t>
      </w:r>
      <w:r w:rsidR="00D44405">
        <w:rPr>
          <w:rFonts w:ascii="Arial" w:hAnsi="Arial" w:hint="cs"/>
          <w:shd w:val="clear" w:color="auto" w:fill="FFFFFF"/>
          <w:rtl/>
        </w:rPr>
        <w:t>ّ</w:t>
      </w:r>
      <w:r w:rsidRPr="001A4819">
        <w:rPr>
          <w:rFonts w:ascii="Arial" w:hAnsi="Arial"/>
          <w:shd w:val="clear" w:color="auto" w:fill="FFFFFF"/>
          <w:rtl/>
        </w:rPr>
        <w:t>ا ردوا ظلامته</w:t>
      </w:r>
      <w:r w:rsidRPr="00504608">
        <w:rPr>
          <w:rFonts w:hint="cs"/>
          <w:rtl/>
        </w:rPr>
        <w:t>)</w:t>
      </w:r>
      <w:r w:rsidRPr="00504608">
        <w:rPr>
          <w:rtl/>
        </w:rPr>
        <w:t xml:space="preserve"> وتحالفوا بالله ليكونُنّ يدًا واحدة مع المظلوم على الظالم حتى يُرد إليه حق</w:t>
      </w:r>
      <w:r w:rsidRPr="00504608">
        <w:rPr>
          <w:rFonts w:hint="cs"/>
          <w:rtl/>
        </w:rPr>
        <w:t>ّ</w:t>
      </w:r>
      <w:r w:rsidRPr="00504608">
        <w:rPr>
          <w:rtl/>
        </w:rPr>
        <w:t>ه</w:t>
      </w:r>
      <w:r w:rsidRPr="00504608">
        <w:rPr>
          <w:rFonts w:hint="cs"/>
          <w:rtl/>
        </w:rPr>
        <w:t>، تعاهدوا على أن لا يجدوا بمكة مظلوماً</w:t>
      </w:r>
      <w:r w:rsidR="00D44405">
        <w:rPr>
          <w:rFonts w:hint="cs"/>
          <w:rtl/>
        </w:rPr>
        <w:t>،</w:t>
      </w:r>
      <w:r w:rsidRPr="00504608">
        <w:rPr>
          <w:rFonts w:hint="cs"/>
          <w:rtl/>
        </w:rPr>
        <w:t xml:space="preserve"> سواء أكان من أهلها أ</w:t>
      </w:r>
      <w:r w:rsidR="00D44405">
        <w:rPr>
          <w:rFonts w:hint="cs"/>
          <w:rtl/>
        </w:rPr>
        <w:t>م</w:t>
      </w:r>
      <w:r w:rsidRPr="00504608">
        <w:rPr>
          <w:rFonts w:hint="cs"/>
          <w:rtl/>
        </w:rPr>
        <w:t xml:space="preserve"> من غير أهلها، من دخلها من سائر الناس بغض النظر عن حسبه أو جنسه أو لونه أو دينه، حاجاً أو زائراً أو تاجراً، أو عابر سبيل؛ إل</w:t>
      </w:r>
      <w:r w:rsidR="00D44405">
        <w:rPr>
          <w:rFonts w:hint="cs"/>
          <w:rtl/>
        </w:rPr>
        <w:t>ّ</w:t>
      </w:r>
      <w:r w:rsidRPr="00504608">
        <w:rPr>
          <w:rFonts w:hint="cs"/>
          <w:rtl/>
        </w:rPr>
        <w:t>ا ونصروه وأعادوا له حقّه من مغتصبه أو ظالمه</w:t>
      </w:r>
      <w:r w:rsidR="00D44405">
        <w:rPr>
          <w:rFonts w:hint="cs"/>
          <w:rtl/>
        </w:rPr>
        <w:t>.</w:t>
      </w:r>
      <w:r w:rsidRPr="00504608">
        <w:rPr>
          <w:rFonts w:hint="cs"/>
          <w:rtl/>
        </w:rPr>
        <w:t>..</w:t>
      </w:r>
      <w:r>
        <w:rPr>
          <w:rFonts w:hint="cs"/>
          <w:rtl/>
        </w:rPr>
        <w:t xml:space="preserve"> </w:t>
      </w:r>
      <w:r w:rsidRPr="001A4819">
        <w:rPr>
          <w:rFonts w:ascii="Arial" w:hAnsi="Arial"/>
          <w:rtl/>
          <w:lang w:eastAsia="en-AU"/>
        </w:rPr>
        <w:t>ثم</w:t>
      </w:r>
      <w:r w:rsidR="00D44405">
        <w:rPr>
          <w:rFonts w:ascii="Arial" w:hAnsi="Arial" w:hint="cs"/>
          <w:rtl/>
          <w:lang w:eastAsia="en-AU"/>
        </w:rPr>
        <w:t>ّ</w:t>
      </w:r>
      <w:r w:rsidRPr="001A4819">
        <w:rPr>
          <w:rFonts w:ascii="Arial" w:hAnsi="Arial"/>
          <w:rtl/>
          <w:lang w:eastAsia="en-AU"/>
        </w:rPr>
        <w:t xml:space="preserve"> مشوا إلى العاص بن وائل</w:t>
      </w:r>
      <w:r w:rsidRPr="001A4819">
        <w:rPr>
          <w:rFonts w:ascii="Arial" w:hAnsi="Arial" w:hint="cs"/>
          <w:rtl/>
          <w:lang w:eastAsia="en-AU"/>
        </w:rPr>
        <w:t xml:space="preserve">، </w:t>
      </w:r>
      <w:r w:rsidRPr="001A4819">
        <w:rPr>
          <w:rFonts w:ascii="Arial" w:hAnsi="Arial"/>
          <w:rtl/>
          <w:lang w:eastAsia="en-AU"/>
        </w:rPr>
        <w:t>فانتزعوا منه سلعة الزبيدي</w:t>
      </w:r>
      <w:r w:rsidRPr="001A4819">
        <w:rPr>
          <w:rFonts w:ascii="Arial" w:hAnsi="Arial" w:hint="cs"/>
          <w:rtl/>
          <w:lang w:eastAsia="en-AU"/>
        </w:rPr>
        <w:t xml:space="preserve">، </w:t>
      </w:r>
      <w:r w:rsidRPr="001A4819">
        <w:rPr>
          <w:rFonts w:ascii="Arial" w:hAnsi="Arial"/>
          <w:rtl/>
          <w:lang w:eastAsia="en-AU"/>
        </w:rPr>
        <w:t>فدفعوها إليه</w:t>
      </w:r>
      <w:r w:rsidRPr="001A4819">
        <w:rPr>
          <w:rFonts w:ascii="Arial" w:hAnsi="Arial" w:hint="cs"/>
          <w:rtl/>
          <w:lang w:eastAsia="en-AU"/>
        </w:rPr>
        <w:t>.</w:t>
      </w:r>
    </w:p>
    <w:p w:rsidR="00D850E1" w:rsidRPr="001A4819" w:rsidRDefault="00D850E1" w:rsidP="00D850E1">
      <w:pPr>
        <w:rPr>
          <w:rFonts w:ascii="Arial" w:hAnsi="Arial"/>
          <w:rtl/>
          <w:lang w:eastAsia="en-AU"/>
        </w:rPr>
      </w:pPr>
      <w:r w:rsidRPr="001A4819">
        <w:rPr>
          <w:rFonts w:ascii="Arial" w:hAnsi="Arial"/>
          <w:rtl/>
          <w:lang w:eastAsia="en-AU"/>
        </w:rPr>
        <w:t>وقال الزبير بن عبد المطلب</w:t>
      </w:r>
      <w:r>
        <w:rPr>
          <w:rFonts w:ascii="Arial" w:hAnsi="Arial" w:hint="cs"/>
          <w:rtl/>
          <w:lang w:eastAsia="en-AU"/>
        </w:rPr>
        <w:t>:</w:t>
      </w:r>
    </w:p>
    <w:p w:rsidR="00D850E1" w:rsidRPr="00B804FB" w:rsidRDefault="00D850E1" w:rsidP="00D44405">
      <w:pPr>
        <w:jc w:val="center"/>
        <w:rPr>
          <w:b/>
          <w:bCs/>
          <w:rtl/>
          <w:lang w:eastAsia="en-AU"/>
        </w:rPr>
      </w:pPr>
      <w:r w:rsidRPr="00B804FB">
        <w:rPr>
          <w:b/>
          <w:bCs/>
          <w:rtl/>
          <w:lang w:eastAsia="en-AU"/>
        </w:rPr>
        <w:t>حلفت لنق</w:t>
      </w:r>
      <w:r w:rsidR="00D44405">
        <w:rPr>
          <w:rFonts w:hint="cs"/>
          <w:b/>
          <w:bCs/>
          <w:rtl/>
          <w:lang w:eastAsia="en-AU"/>
        </w:rPr>
        <w:t>ـ</w:t>
      </w:r>
      <w:r w:rsidRPr="00B804FB">
        <w:rPr>
          <w:b/>
          <w:bCs/>
          <w:rtl/>
          <w:lang w:eastAsia="en-AU"/>
        </w:rPr>
        <w:t>عدن حل</w:t>
      </w:r>
      <w:r w:rsidR="00D44405">
        <w:rPr>
          <w:rFonts w:hint="cs"/>
          <w:b/>
          <w:bCs/>
          <w:rtl/>
          <w:lang w:eastAsia="en-AU"/>
        </w:rPr>
        <w:t>ـ</w:t>
      </w:r>
      <w:r w:rsidRPr="00B804FB">
        <w:rPr>
          <w:b/>
          <w:bCs/>
          <w:rtl/>
          <w:lang w:eastAsia="en-AU"/>
        </w:rPr>
        <w:t>فا</w:t>
      </w:r>
      <w:r w:rsidR="00D44405">
        <w:rPr>
          <w:rFonts w:hint="cs"/>
          <w:b/>
          <w:bCs/>
          <w:rtl/>
          <w:lang w:eastAsia="en-AU"/>
        </w:rPr>
        <w:t>ً</w:t>
      </w:r>
      <w:r w:rsidRPr="00B804FB">
        <w:rPr>
          <w:b/>
          <w:bCs/>
          <w:rtl/>
          <w:lang w:eastAsia="en-AU"/>
        </w:rPr>
        <w:t xml:space="preserve"> عليهم</w:t>
      </w:r>
      <w:r>
        <w:rPr>
          <w:rFonts w:hint="cs"/>
          <w:b/>
          <w:bCs/>
          <w:rtl/>
          <w:lang w:eastAsia="en-AU"/>
        </w:rPr>
        <w:t xml:space="preserve">  </w:t>
      </w:r>
      <w:r w:rsidR="00D44405">
        <w:rPr>
          <w:rFonts w:hint="cs"/>
          <w:b/>
          <w:bCs/>
          <w:rtl/>
          <w:lang w:eastAsia="en-AU"/>
        </w:rPr>
        <w:t xml:space="preserve">  </w:t>
      </w:r>
      <w:r w:rsidRPr="00B804FB">
        <w:rPr>
          <w:b/>
          <w:bCs/>
          <w:rtl/>
          <w:lang w:eastAsia="en-AU"/>
        </w:rPr>
        <w:t xml:space="preserve"> و</w:t>
      </w:r>
      <w:r w:rsidR="00D44405">
        <w:rPr>
          <w:rFonts w:hint="cs"/>
          <w:b/>
          <w:bCs/>
          <w:rtl/>
          <w:lang w:eastAsia="en-AU"/>
        </w:rPr>
        <w:t xml:space="preserve"> </w:t>
      </w:r>
      <w:r w:rsidRPr="00B804FB">
        <w:rPr>
          <w:b/>
          <w:bCs/>
          <w:rtl/>
          <w:lang w:eastAsia="en-AU"/>
        </w:rPr>
        <w:t>إن كن</w:t>
      </w:r>
      <w:r w:rsidR="00D44405">
        <w:rPr>
          <w:rFonts w:hint="cs"/>
          <w:b/>
          <w:bCs/>
          <w:rtl/>
          <w:lang w:eastAsia="en-AU"/>
        </w:rPr>
        <w:t>ـ</w:t>
      </w:r>
      <w:r w:rsidR="002C4BCD">
        <w:rPr>
          <w:rFonts w:hint="cs"/>
          <w:b/>
          <w:bCs/>
          <w:rtl/>
          <w:lang w:eastAsia="en-AU"/>
        </w:rPr>
        <w:t>ّ</w:t>
      </w:r>
      <w:r w:rsidRPr="00B804FB">
        <w:rPr>
          <w:b/>
          <w:bCs/>
          <w:rtl/>
          <w:lang w:eastAsia="en-AU"/>
        </w:rPr>
        <w:t>ا جمي</w:t>
      </w:r>
      <w:r w:rsidR="00D44405">
        <w:rPr>
          <w:rFonts w:hint="cs"/>
          <w:b/>
          <w:bCs/>
          <w:rtl/>
          <w:lang w:eastAsia="en-AU"/>
        </w:rPr>
        <w:t>ـ</w:t>
      </w:r>
      <w:r w:rsidRPr="00B804FB">
        <w:rPr>
          <w:b/>
          <w:bCs/>
          <w:rtl/>
          <w:lang w:eastAsia="en-AU"/>
        </w:rPr>
        <w:t>عا</w:t>
      </w:r>
      <w:r w:rsidR="00D44405">
        <w:rPr>
          <w:rFonts w:hint="cs"/>
          <w:b/>
          <w:bCs/>
          <w:rtl/>
          <w:lang w:eastAsia="en-AU"/>
        </w:rPr>
        <w:t>ً</w:t>
      </w:r>
      <w:r w:rsidRPr="00B804FB">
        <w:rPr>
          <w:b/>
          <w:bCs/>
          <w:rtl/>
          <w:lang w:eastAsia="en-AU"/>
        </w:rPr>
        <w:t xml:space="preserve"> أه</w:t>
      </w:r>
      <w:r w:rsidR="00D44405">
        <w:rPr>
          <w:rFonts w:hint="cs"/>
          <w:b/>
          <w:bCs/>
          <w:rtl/>
          <w:lang w:eastAsia="en-AU"/>
        </w:rPr>
        <w:t>ـ</w:t>
      </w:r>
      <w:r w:rsidRPr="00B804FB">
        <w:rPr>
          <w:b/>
          <w:bCs/>
          <w:rtl/>
          <w:lang w:eastAsia="en-AU"/>
        </w:rPr>
        <w:t>ل دار</w:t>
      </w:r>
    </w:p>
    <w:p w:rsidR="00D850E1" w:rsidRPr="00B804FB" w:rsidRDefault="00D44405" w:rsidP="00D44405">
      <w:pPr>
        <w:jc w:val="both"/>
        <w:rPr>
          <w:b/>
          <w:bCs/>
          <w:rtl/>
          <w:lang w:eastAsia="en-AU"/>
        </w:rPr>
      </w:pPr>
      <w:r>
        <w:rPr>
          <w:rFonts w:hint="cs"/>
          <w:b/>
          <w:bCs/>
          <w:rtl/>
          <w:lang w:eastAsia="en-AU"/>
        </w:rPr>
        <w:t xml:space="preserve">             </w:t>
      </w:r>
      <w:r w:rsidR="00D850E1" w:rsidRPr="00B804FB">
        <w:rPr>
          <w:b/>
          <w:bCs/>
          <w:rtl/>
          <w:lang w:eastAsia="en-AU"/>
        </w:rPr>
        <w:t>نسميه الف</w:t>
      </w:r>
      <w:r>
        <w:rPr>
          <w:rFonts w:hint="cs"/>
          <w:b/>
          <w:bCs/>
          <w:rtl/>
          <w:lang w:eastAsia="en-AU"/>
        </w:rPr>
        <w:t>ـ</w:t>
      </w:r>
      <w:r w:rsidR="00D850E1" w:rsidRPr="00B804FB">
        <w:rPr>
          <w:b/>
          <w:bCs/>
          <w:rtl/>
          <w:lang w:eastAsia="en-AU"/>
        </w:rPr>
        <w:t>ضول إذا عق</w:t>
      </w:r>
      <w:r>
        <w:rPr>
          <w:rFonts w:hint="cs"/>
          <w:b/>
          <w:bCs/>
          <w:rtl/>
          <w:lang w:eastAsia="en-AU"/>
        </w:rPr>
        <w:t>ـ</w:t>
      </w:r>
      <w:r w:rsidR="00D850E1" w:rsidRPr="00B804FB">
        <w:rPr>
          <w:b/>
          <w:bCs/>
          <w:rtl/>
          <w:lang w:eastAsia="en-AU"/>
        </w:rPr>
        <w:t>دنا</w:t>
      </w:r>
      <w:r>
        <w:rPr>
          <w:rFonts w:hint="cs"/>
          <w:b/>
          <w:bCs/>
          <w:rtl/>
          <w:lang w:eastAsia="en-AU"/>
        </w:rPr>
        <w:t xml:space="preserve"> </w:t>
      </w:r>
      <w:r w:rsidR="00D850E1">
        <w:rPr>
          <w:rFonts w:hint="cs"/>
          <w:b/>
          <w:bCs/>
          <w:rtl/>
          <w:lang w:eastAsia="en-AU"/>
        </w:rPr>
        <w:t xml:space="preserve">  </w:t>
      </w:r>
      <w:r>
        <w:rPr>
          <w:b/>
          <w:bCs/>
          <w:rtl/>
          <w:lang w:eastAsia="en-AU"/>
        </w:rPr>
        <w:t xml:space="preserve"> </w:t>
      </w:r>
      <w:r w:rsidR="00D850E1">
        <w:rPr>
          <w:rFonts w:hint="cs"/>
          <w:b/>
          <w:bCs/>
          <w:rtl/>
          <w:lang w:eastAsia="en-AU"/>
        </w:rPr>
        <w:t xml:space="preserve"> </w:t>
      </w:r>
      <w:r>
        <w:rPr>
          <w:rFonts w:hint="cs"/>
          <w:b/>
          <w:bCs/>
          <w:rtl/>
          <w:lang w:eastAsia="en-AU"/>
        </w:rPr>
        <w:t xml:space="preserve"> </w:t>
      </w:r>
      <w:r w:rsidR="00D850E1" w:rsidRPr="00B804FB">
        <w:rPr>
          <w:b/>
          <w:bCs/>
          <w:rtl/>
          <w:lang w:eastAsia="en-AU"/>
        </w:rPr>
        <w:t>يعز</w:t>
      </w:r>
      <w:r w:rsidR="002C4BCD">
        <w:rPr>
          <w:rFonts w:hint="cs"/>
          <w:b/>
          <w:bCs/>
          <w:rtl/>
          <w:lang w:eastAsia="en-AU"/>
        </w:rPr>
        <w:t>ُّ</w:t>
      </w:r>
      <w:r w:rsidR="00D850E1" w:rsidRPr="00B804FB">
        <w:rPr>
          <w:b/>
          <w:bCs/>
          <w:rtl/>
          <w:lang w:eastAsia="en-AU"/>
        </w:rPr>
        <w:t xml:space="preserve"> به الغريب لدى الجوار</w:t>
      </w:r>
    </w:p>
    <w:p w:rsidR="00D850E1" w:rsidRPr="00B804FB" w:rsidRDefault="002C4BCD" w:rsidP="002C4BCD">
      <w:pPr>
        <w:jc w:val="both"/>
        <w:rPr>
          <w:b/>
          <w:bCs/>
          <w:rtl/>
          <w:lang w:eastAsia="en-AU" w:bidi="ar-IQ"/>
        </w:rPr>
      </w:pPr>
      <w:r>
        <w:rPr>
          <w:rFonts w:hint="cs"/>
          <w:b/>
          <w:bCs/>
          <w:rtl/>
          <w:lang w:eastAsia="en-AU"/>
        </w:rPr>
        <w:t xml:space="preserve">          </w:t>
      </w:r>
      <w:r w:rsidR="00D44405">
        <w:rPr>
          <w:rFonts w:hint="cs"/>
          <w:b/>
          <w:bCs/>
          <w:rtl/>
          <w:lang w:eastAsia="en-AU"/>
        </w:rPr>
        <w:t xml:space="preserve">   </w:t>
      </w:r>
      <w:r w:rsidR="00D850E1" w:rsidRPr="00B804FB">
        <w:rPr>
          <w:b/>
          <w:bCs/>
          <w:rtl/>
          <w:lang w:eastAsia="en-AU"/>
        </w:rPr>
        <w:t>ويع</w:t>
      </w:r>
      <w:r>
        <w:rPr>
          <w:rFonts w:hint="cs"/>
          <w:b/>
          <w:bCs/>
          <w:rtl/>
          <w:lang w:eastAsia="en-AU"/>
        </w:rPr>
        <w:t>ـ</w:t>
      </w:r>
      <w:r w:rsidR="00D850E1" w:rsidRPr="00B804FB">
        <w:rPr>
          <w:b/>
          <w:bCs/>
          <w:rtl/>
          <w:lang w:eastAsia="en-AU"/>
        </w:rPr>
        <w:t>لم من حوالي البيت إن</w:t>
      </w:r>
      <w:r>
        <w:rPr>
          <w:rFonts w:hint="cs"/>
          <w:b/>
          <w:bCs/>
          <w:rtl/>
          <w:lang w:eastAsia="en-AU"/>
        </w:rPr>
        <w:t>ّ</w:t>
      </w:r>
      <w:r w:rsidR="00D850E1" w:rsidRPr="00B804FB">
        <w:rPr>
          <w:b/>
          <w:bCs/>
          <w:rtl/>
          <w:lang w:eastAsia="en-AU"/>
        </w:rPr>
        <w:t xml:space="preserve">ا </w:t>
      </w:r>
      <w:r w:rsidR="00D850E1">
        <w:rPr>
          <w:rFonts w:hint="cs"/>
          <w:b/>
          <w:bCs/>
          <w:rtl/>
          <w:lang w:eastAsia="en-AU"/>
        </w:rPr>
        <w:t xml:space="preserve"> </w:t>
      </w:r>
      <w:r w:rsidR="00D44405">
        <w:rPr>
          <w:rFonts w:hint="cs"/>
          <w:b/>
          <w:bCs/>
          <w:rtl/>
          <w:lang w:eastAsia="en-AU"/>
        </w:rPr>
        <w:t xml:space="preserve">  </w:t>
      </w:r>
      <w:r w:rsidR="00D850E1">
        <w:rPr>
          <w:rFonts w:hint="cs"/>
          <w:b/>
          <w:bCs/>
          <w:rtl/>
          <w:lang w:eastAsia="en-AU"/>
        </w:rPr>
        <w:t xml:space="preserve">  </w:t>
      </w:r>
      <w:r w:rsidR="00D850E1" w:rsidRPr="00B804FB">
        <w:rPr>
          <w:b/>
          <w:bCs/>
          <w:rtl/>
          <w:lang w:eastAsia="en-AU"/>
        </w:rPr>
        <w:t>أباة الضي</w:t>
      </w:r>
      <w:r>
        <w:rPr>
          <w:rFonts w:hint="cs"/>
          <w:b/>
          <w:bCs/>
          <w:rtl/>
          <w:lang w:eastAsia="en-AU"/>
        </w:rPr>
        <w:t>ـ</w:t>
      </w:r>
      <w:r w:rsidR="00D850E1" w:rsidRPr="00B804FB">
        <w:rPr>
          <w:b/>
          <w:bCs/>
          <w:rtl/>
          <w:lang w:eastAsia="en-AU"/>
        </w:rPr>
        <w:t>م نهجر كل</w:t>
      </w:r>
      <w:r>
        <w:rPr>
          <w:rFonts w:hint="cs"/>
          <w:b/>
          <w:bCs/>
          <w:rtl/>
          <w:lang w:eastAsia="en-AU"/>
        </w:rPr>
        <w:t>ّ</w:t>
      </w:r>
      <w:r w:rsidR="00D850E1" w:rsidRPr="00B804FB">
        <w:rPr>
          <w:b/>
          <w:bCs/>
          <w:rtl/>
          <w:lang w:eastAsia="en-AU"/>
        </w:rPr>
        <w:t xml:space="preserve"> عار</w:t>
      </w:r>
    </w:p>
    <w:p w:rsidR="00D850E1" w:rsidRDefault="00D850E1" w:rsidP="00D850E1">
      <w:pPr>
        <w:rPr>
          <w:rtl/>
          <w:lang w:eastAsia="en-AU" w:bidi="fa-IR"/>
        </w:rPr>
      </w:pPr>
      <w:r w:rsidRPr="001A4819">
        <w:rPr>
          <w:rFonts w:ascii="Arial" w:hAnsi="Arial"/>
          <w:rtl/>
          <w:lang w:eastAsia="en-AU"/>
        </w:rPr>
        <w:t>وقال أيضا</w:t>
      </w:r>
      <w:r>
        <w:rPr>
          <w:rFonts w:ascii="Arial" w:hAnsi="Arial" w:hint="cs"/>
          <w:rtl/>
          <w:lang w:eastAsia="en-AU"/>
        </w:rPr>
        <w:t>ً :</w:t>
      </w:r>
    </w:p>
    <w:p w:rsidR="00D850E1" w:rsidRPr="00B804FB" w:rsidRDefault="00D850E1" w:rsidP="002C4BCD">
      <w:pPr>
        <w:jc w:val="center"/>
        <w:rPr>
          <w:rFonts w:ascii="Arial" w:hAnsi="Arial"/>
          <w:b/>
          <w:bCs/>
          <w:rtl/>
          <w:lang w:eastAsia="en-AU"/>
        </w:rPr>
      </w:pPr>
      <w:r w:rsidRPr="00B804FB">
        <w:rPr>
          <w:rFonts w:ascii="Arial" w:hAnsi="Arial"/>
          <w:b/>
          <w:bCs/>
          <w:rtl/>
          <w:lang w:eastAsia="en-AU"/>
        </w:rPr>
        <w:t>إن</w:t>
      </w:r>
      <w:r w:rsidRPr="00B804FB">
        <w:rPr>
          <w:rFonts w:ascii="Arial" w:hAnsi="Arial" w:hint="cs"/>
          <w:b/>
          <w:bCs/>
          <w:rtl/>
          <w:lang w:eastAsia="en-AU"/>
        </w:rPr>
        <w:t>َّ</w:t>
      </w:r>
      <w:r w:rsidRPr="00B804FB">
        <w:rPr>
          <w:rFonts w:ascii="Arial" w:hAnsi="Arial"/>
          <w:b/>
          <w:bCs/>
          <w:rtl/>
          <w:lang w:eastAsia="en-AU"/>
        </w:rPr>
        <w:t xml:space="preserve"> الفضول تعاقدوا وتحالفوا</w:t>
      </w:r>
      <w:r w:rsidRPr="00B804FB">
        <w:rPr>
          <w:rFonts w:hint="cs"/>
          <w:b/>
          <w:bCs/>
          <w:rtl/>
          <w:lang w:eastAsia="en-AU"/>
        </w:rPr>
        <w:t xml:space="preserve"> </w:t>
      </w:r>
      <w:r w:rsidR="002C4BCD">
        <w:rPr>
          <w:rFonts w:hint="cs"/>
          <w:b/>
          <w:bCs/>
          <w:rtl/>
          <w:lang w:eastAsia="en-AU"/>
        </w:rPr>
        <w:t xml:space="preserve">                   </w:t>
      </w:r>
      <w:r w:rsidRPr="00B804FB">
        <w:rPr>
          <w:b/>
          <w:bCs/>
          <w:rtl/>
          <w:lang w:eastAsia="en-AU"/>
        </w:rPr>
        <w:t xml:space="preserve"> </w:t>
      </w:r>
      <w:r w:rsidRPr="00B804FB">
        <w:rPr>
          <w:rFonts w:hint="cs"/>
          <w:b/>
          <w:bCs/>
          <w:rtl/>
          <w:lang w:eastAsia="en-AU"/>
        </w:rPr>
        <w:t xml:space="preserve"> </w:t>
      </w:r>
      <w:r w:rsidRPr="00B804FB">
        <w:rPr>
          <w:rFonts w:ascii="Arial" w:hAnsi="Arial"/>
          <w:b/>
          <w:bCs/>
          <w:rtl/>
          <w:lang w:eastAsia="en-AU"/>
        </w:rPr>
        <w:t>أل</w:t>
      </w:r>
      <w:r w:rsidR="002C4BCD">
        <w:rPr>
          <w:rFonts w:ascii="Arial" w:hAnsi="Arial" w:hint="cs"/>
          <w:b/>
          <w:bCs/>
          <w:rtl/>
          <w:lang w:eastAsia="en-AU"/>
        </w:rPr>
        <w:t>ّ</w:t>
      </w:r>
      <w:r w:rsidRPr="00B804FB">
        <w:rPr>
          <w:rFonts w:ascii="Arial" w:hAnsi="Arial"/>
          <w:b/>
          <w:bCs/>
          <w:rtl/>
          <w:lang w:eastAsia="en-AU"/>
        </w:rPr>
        <w:t>ا يقيم ببطن مكة ظالـــم</w:t>
      </w:r>
    </w:p>
    <w:p w:rsidR="00D850E1" w:rsidRPr="00B804FB" w:rsidRDefault="002C4BCD" w:rsidP="002C4BCD">
      <w:pPr>
        <w:ind w:firstLine="0"/>
        <w:jc w:val="center"/>
        <w:rPr>
          <w:rFonts w:ascii="Arial" w:hAnsi="Arial"/>
          <w:b/>
          <w:bCs/>
          <w:rtl/>
          <w:lang w:eastAsia="en-AU"/>
        </w:rPr>
      </w:pPr>
      <w:r>
        <w:rPr>
          <w:rFonts w:ascii="Arial" w:hAnsi="Arial" w:hint="cs"/>
          <w:b/>
          <w:bCs/>
          <w:rtl/>
          <w:lang w:eastAsia="en-AU"/>
        </w:rPr>
        <w:t xml:space="preserve">        </w:t>
      </w:r>
      <w:r w:rsidR="00D850E1" w:rsidRPr="00B804FB">
        <w:rPr>
          <w:rFonts w:ascii="Arial" w:hAnsi="Arial"/>
          <w:b/>
          <w:bCs/>
          <w:rtl/>
          <w:lang w:eastAsia="en-AU"/>
        </w:rPr>
        <w:t>أمر عليه تعاقدوا وتواثقوا</w:t>
      </w:r>
      <w:r w:rsidR="00D850E1" w:rsidRPr="00B804FB">
        <w:rPr>
          <w:rFonts w:hint="cs"/>
          <w:b/>
          <w:bCs/>
          <w:rtl/>
          <w:lang w:eastAsia="en-AU"/>
        </w:rPr>
        <w:t xml:space="preserve"> </w:t>
      </w:r>
      <w:r w:rsidR="00D850E1" w:rsidRPr="00B804FB">
        <w:rPr>
          <w:b/>
          <w:bCs/>
          <w:rtl/>
          <w:lang w:eastAsia="en-AU"/>
        </w:rPr>
        <w:t xml:space="preserve"> </w:t>
      </w:r>
      <w:r w:rsidR="00D850E1" w:rsidRPr="00B804FB">
        <w:rPr>
          <w:rFonts w:hint="cs"/>
          <w:b/>
          <w:bCs/>
          <w:rtl/>
          <w:lang w:eastAsia="en-AU"/>
        </w:rPr>
        <w:t xml:space="preserve">    </w:t>
      </w:r>
      <w:r>
        <w:rPr>
          <w:rFonts w:hint="cs"/>
          <w:b/>
          <w:bCs/>
          <w:rtl/>
          <w:lang w:eastAsia="en-AU"/>
        </w:rPr>
        <w:t xml:space="preserve">                </w:t>
      </w:r>
      <w:r w:rsidR="00D850E1" w:rsidRPr="00B804FB">
        <w:rPr>
          <w:rFonts w:hint="cs"/>
          <w:b/>
          <w:bCs/>
          <w:rtl/>
          <w:lang w:eastAsia="en-AU"/>
        </w:rPr>
        <w:t xml:space="preserve"> </w:t>
      </w:r>
      <w:r w:rsidR="00D850E1" w:rsidRPr="00B804FB">
        <w:rPr>
          <w:b/>
          <w:bCs/>
          <w:rtl/>
          <w:lang w:eastAsia="en-AU"/>
        </w:rPr>
        <w:t xml:space="preserve"> </w:t>
      </w:r>
      <w:r w:rsidR="00D850E1" w:rsidRPr="00B804FB">
        <w:rPr>
          <w:rFonts w:ascii="Arial" w:hAnsi="Arial" w:hint="cs"/>
          <w:b/>
          <w:bCs/>
          <w:rtl/>
          <w:lang w:eastAsia="en-AU"/>
        </w:rPr>
        <w:t>فالج</w:t>
      </w:r>
      <w:r>
        <w:rPr>
          <w:rFonts w:ascii="Arial" w:hAnsi="Arial" w:hint="cs"/>
          <w:b/>
          <w:bCs/>
          <w:rtl/>
          <w:lang w:eastAsia="en-AU"/>
        </w:rPr>
        <w:t>ـ</w:t>
      </w:r>
      <w:r w:rsidR="00D850E1" w:rsidRPr="00B804FB">
        <w:rPr>
          <w:rFonts w:ascii="Arial" w:hAnsi="Arial" w:hint="cs"/>
          <w:b/>
          <w:bCs/>
          <w:rtl/>
          <w:lang w:eastAsia="en-AU"/>
        </w:rPr>
        <w:t>ار</w:t>
      </w:r>
      <w:r w:rsidR="00D850E1" w:rsidRPr="00B804FB">
        <w:rPr>
          <w:rFonts w:ascii="Arial" w:hAnsi="Arial"/>
          <w:b/>
          <w:bCs/>
          <w:rtl/>
          <w:lang w:eastAsia="en-AU"/>
        </w:rPr>
        <w:t xml:space="preserve"> </w:t>
      </w:r>
      <w:r w:rsidR="00D850E1" w:rsidRPr="00B804FB">
        <w:rPr>
          <w:rFonts w:ascii="Arial" w:hAnsi="Arial" w:hint="cs"/>
          <w:b/>
          <w:bCs/>
          <w:rtl/>
          <w:lang w:eastAsia="en-AU"/>
        </w:rPr>
        <w:t>والمُعترّ</w:t>
      </w:r>
      <w:r>
        <w:rPr>
          <w:rFonts w:ascii="Arial" w:hAnsi="Arial" w:hint="cs"/>
          <w:b/>
          <w:bCs/>
          <w:rtl/>
          <w:lang w:eastAsia="en-AU"/>
        </w:rPr>
        <w:t>ُ</w:t>
      </w:r>
      <w:r w:rsidR="00D850E1" w:rsidRPr="00B804FB">
        <w:rPr>
          <w:rFonts w:ascii="Arial" w:hAnsi="Arial"/>
          <w:b/>
          <w:bCs/>
          <w:rtl/>
          <w:lang w:eastAsia="en-AU"/>
        </w:rPr>
        <w:t xml:space="preserve"> </w:t>
      </w:r>
      <w:r w:rsidR="00D850E1" w:rsidRPr="00B804FB">
        <w:rPr>
          <w:rFonts w:ascii="Arial" w:hAnsi="Arial" w:hint="cs"/>
          <w:b/>
          <w:bCs/>
          <w:rtl/>
          <w:lang w:eastAsia="en-AU"/>
        </w:rPr>
        <w:t>فيهم</w:t>
      </w:r>
      <w:r w:rsidR="00D850E1" w:rsidRPr="00B804FB">
        <w:rPr>
          <w:rFonts w:ascii="Arial" w:hAnsi="Arial"/>
          <w:b/>
          <w:bCs/>
          <w:rtl/>
          <w:lang w:eastAsia="en-AU"/>
        </w:rPr>
        <w:t xml:space="preserve"> </w:t>
      </w:r>
      <w:r w:rsidR="00D850E1" w:rsidRPr="00B804FB">
        <w:rPr>
          <w:rFonts w:ascii="Arial" w:hAnsi="Arial" w:hint="cs"/>
          <w:b/>
          <w:bCs/>
          <w:rtl/>
          <w:lang w:eastAsia="en-AU"/>
        </w:rPr>
        <w:t>س</w:t>
      </w:r>
      <w:r>
        <w:rPr>
          <w:rFonts w:ascii="Arial" w:hAnsi="Arial" w:hint="cs"/>
          <w:b/>
          <w:bCs/>
          <w:rtl/>
          <w:lang w:eastAsia="en-AU"/>
        </w:rPr>
        <w:t>ـ</w:t>
      </w:r>
      <w:r w:rsidR="00D850E1" w:rsidRPr="00B804FB">
        <w:rPr>
          <w:rFonts w:ascii="Arial" w:hAnsi="Arial"/>
          <w:b/>
          <w:bCs/>
          <w:rtl/>
          <w:lang w:eastAsia="en-AU"/>
        </w:rPr>
        <w:t>ال</w:t>
      </w:r>
      <w:r>
        <w:rPr>
          <w:rFonts w:ascii="Arial" w:hAnsi="Arial" w:hint="cs"/>
          <w:b/>
          <w:bCs/>
          <w:rtl/>
          <w:lang w:eastAsia="en-AU"/>
        </w:rPr>
        <w:t>ـ</w:t>
      </w:r>
      <w:r w:rsidR="00D850E1" w:rsidRPr="00B804FB">
        <w:rPr>
          <w:rFonts w:ascii="Arial" w:hAnsi="Arial"/>
          <w:b/>
          <w:bCs/>
          <w:rtl/>
          <w:lang w:eastAsia="en-AU"/>
        </w:rPr>
        <w:t>م</w:t>
      </w:r>
    </w:p>
    <w:p w:rsidR="00D850E1" w:rsidRPr="00DC19C5" w:rsidRDefault="00D850E1" w:rsidP="002C4BCD">
      <w:r w:rsidRPr="00504608">
        <w:rPr>
          <w:rFonts w:ascii="Naskh" w:hAnsi="Naskh" w:hint="cs"/>
          <w:rtl/>
        </w:rPr>
        <w:t xml:space="preserve">لقد كانت نتيجة ما وقع لهذا الرجل من اليمن أن </w:t>
      </w:r>
      <w:r w:rsidRPr="00504608">
        <w:rPr>
          <w:kern w:val="36"/>
          <w:rtl/>
          <w:lang w:eastAsia="en-AU"/>
        </w:rPr>
        <w:t xml:space="preserve">نبذ </w:t>
      </w:r>
      <w:r w:rsidRPr="00504608">
        <w:rPr>
          <w:rFonts w:hint="cs"/>
          <w:kern w:val="36"/>
          <w:rtl/>
          <w:lang w:eastAsia="en-AU"/>
        </w:rPr>
        <w:t xml:space="preserve">وجهاء </w:t>
      </w:r>
      <w:r w:rsidRPr="00504608">
        <w:rPr>
          <w:kern w:val="36"/>
          <w:rtl/>
          <w:lang w:eastAsia="en-AU"/>
        </w:rPr>
        <w:t xml:space="preserve">قريش </w:t>
      </w:r>
      <w:r w:rsidRPr="00504608">
        <w:rPr>
          <w:rFonts w:hint="cs"/>
          <w:kern w:val="36"/>
          <w:rtl/>
          <w:lang w:eastAsia="en-AU"/>
        </w:rPr>
        <w:t>و</w:t>
      </w:r>
      <w:r w:rsidRPr="00504608">
        <w:rPr>
          <w:kern w:val="36"/>
          <w:rtl/>
          <w:lang w:eastAsia="en-AU"/>
        </w:rPr>
        <w:t>أشراف</w:t>
      </w:r>
      <w:r w:rsidRPr="00504608">
        <w:rPr>
          <w:rFonts w:hint="cs"/>
          <w:kern w:val="36"/>
          <w:rtl/>
          <w:lang w:eastAsia="en-AU"/>
        </w:rPr>
        <w:t xml:space="preserve">ها كلَّ اعتداء أو تجاوز يقع </w:t>
      </w:r>
      <w:r w:rsidRPr="00504608">
        <w:rPr>
          <w:kern w:val="36"/>
          <w:rtl/>
          <w:lang w:eastAsia="en-AU"/>
        </w:rPr>
        <w:t>في مكة</w:t>
      </w:r>
      <w:r w:rsidRPr="00504608">
        <w:rPr>
          <w:rFonts w:hint="cs"/>
          <w:rtl/>
          <w:lang w:eastAsia="en-AU"/>
        </w:rPr>
        <w:t>، ف</w:t>
      </w:r>
      <w:r w:rsidRPr="00504608">
        <w:rPr>
          <w:rtl/>
          <w:lang w:eastAsia="en-AU"/>
        </w:rPr>
        <w:t>ينتفي الظلم من</w:t>
      </w:r>
      <w:r w:rsidRPr="00504608">
        <w:rPr>
          <w:rFonts w:hint="cs"/>
          <w:rtl/>
          <w:lang w:eastAsia="en-AU"/>
        </w:rPr>
        <w:t>ها</w:t>
      </w:r>
      <w:r w:rsidRPr="00504608">
        <w:rPr>
          <w:rtl/>
          <w:lang w:eastAsia="en-AU"/>
        </w:rPr>
        <w:t xml:space="preserve">، </w:t>
      </w:r>
      <w:r w:rsidRPr="00504608">
        <w:rPr>
          <w:rFonts w:hint="cs"/>
          <w:rtl/>
          <w:lang w:eastAsia="en-AU"/>
        </w:rPr>
        <w:t>و</w:t>
      </w:r>
      <w:r w:rsidRPr="00504608">
        <w:rPr>
          <w:rtl/>
          <w:lang w:eastAsia="en-AU"/>
        </w:rPr>
        <w:t>تُرد على المظلوم ظلامته</w:t>
      </w:r>
      <w:r w:rsidRPr="00504608">
        <w:rPr>
          <w:rFonts w:hint="cs"/>
          <w:rtl/>
          <w:lang w:eastAsia="en-AU"/>
        </w:rPr>
        <w:t xml:space="preserve">، </w:t>
      </w:r>
      <w:r w:rsidRPr="00504608">
        <w:rPr>
          <w:rFonts w:hint="cs"/>
          <w:kern w:val="36"/>
          <w:rtl/>
          <w:lang w:eastAsia="en-AU"/>
        </w:rPr>
        <w:t xml:space="preserve">عبر </w:t>
      </w:r>
      <w:r w:rsidRPr="00504608">
        <w:rPr>
          <w:rFonts w:ascii="Naskh" w:hAnsi="Naskh" w:hint="cs"/>
          <w:rtl/>
        </w:rPr>
        <w:t xml:space="preserve">حلف تاريخي كبير؛ </w:t>
      </w:r>
      <w:r w:rsidRPr="00504608">
        <w:rPr>
          <w:rFonts w:hint="cs"/>
          <w:shd w:val="clear" w:color="auto" w:fill="FFFFFF"/>
          <w:rtl/>
        </w:rPr>
        <w:t xml:space="preserve">يكفيه خلوداً ومفخرةً وفضيلةً أن شهده  </w:t>
      </w:r>
      <w:hyperlink r:id="rId147" w:tooltip="النبي محمد" w:history="1">
        <w:r w:rsidRPr="00504608">
          <w:rPr>
            <w:shd w:val="clear" w:color="auto" w:fill="FFFFFF"/>
            <w:rtl/>
          </w:rPr>
          <w:t>النبي</w:t>
        </w:r>
        <w:r w:rsidRPr="00504608">
          <w:rPr>
            <w:rFonts w:hint="cs"/>
            <w:shd w:val="clear" w:color="auto" w:fill="FFFFFF"/>
            <w:rtl/>
          </w:rPr>
          <w:t xml:space="preserve">ُّ </w:t>
        </w:r>
        <w:r w:rsidRPr="00504608">
          <w:rPr>
            <w:shd w:val="clear" w:color="auto" w:fill="FFFFFF"/>
            <w:rtl/>
          </w:rPr>
          <w:t xml:space="preserve"> محمد</w:t>
        </w:r>
      </w:hyperlink>
      <w:r>
        <w:rPr>
          <w:rFonts w:asciiTheme="minorHAnsi" w:hAnsiTheme="minorHAnsi"/>
          <w:shd w:val="clear" w:color="auto" w:fill="FFFFFF"/>
        </w:rPr>
        <w:sym w:font="Zar75 Symbols" w:char="F039"/>
      </w:r>
      <w:r w:rsidRPr="001A4819">
        <w:rPr>
          <w:rFonts w:ascii="Arial" w:hAnsi="Arial"/>
          <w:shd w:val="clear" w:color="auto" w:fill="FFFFFF"/>
          <w:rtl/>
        </w:rPr>
        <w:t xml:space="preserve"> قبل بعثته</w:t>
      </w:r>
      <w:r w:rsidRPr="001A4819">
        <w:rPr>
          <w:rFonts w:ascii="Arial" w:hAnsi="Arial" w:hint="cs"/>
          <w:shd w:val="clear" w:color="auto" w:fill="FFFFFF"/>
          <w:rtl/>
        </w:rPr>
        <w:t xml:space="preserve">، </w:t>
      </w:r>
      <w:r w:rsidR="002C4BCD">
        <w:rPr>
          <w:rFonts w:ascii="Arial" w:hAnsi="Arial"/>
          <w:shd w:val="clear" w:color="auto" w:fill="FFFFFF"/>
          <w:rtl/>
        </w:rPr>
        <w:t>و</w:t>
      </w:r>
      <w:r w:rsidRPr="001A4819">
        <w:rPr>
          <w:rFonts w:ascii="Arial" w:hAnsi="Arial"/>
          <w:shd w:val="clear" w:color="auto" w:fill="FFFFFF"/>
          <w:rtl/>
        </w:rPr>
        <w:t>عمر</w:t>
      </w:r>
      <w:r w:rsidR="002C4BCD">
        <w:rPr>
          <w:rFonts w:ascii="Arial" w:hAnsi="Arial" w:hint="cs"/>
          <w:shd w:val="clear" w:color="auto" w:fill="FFFFFF"/>
          <w:rtl/>
        </w:rPr>
        <w:t>ه</w:t>
      </w:r>
      <w:r w:rsidRPr="001A4819">
        <w:rPr>
          <w:rFonts w:ascii="Arial" w:hAnsi="Arial"/>
          <w:shd w:val="clear" w:color="auto" w:fill="FFFFFF"/>
          <w:rtl/>
        </w:rPr>
        <w:t xml:space="preserve"> </w:t>
      </w:r>
      <w:r w:rsidRPr="001A4819">
        <w:rPr>
          <w:rFonts w:ascii="Arial" w:hAnsi="Arial" w:hint="cs"/>
          <w:shd w:val="clear" w:color="auto" w:fill="FFFFFF"/>
          <w:rtl/>
        </w:rPr>
        <w:t>عشرون عاماً</w:t>
      </w:r>
      <w:r w:rsidRPr="001A4819">
        <w:rPr>
          <w:rFonts w:ascii="Arial" w:hAnsi="Arial"/>
          <w:shd w:val="clear" w:color="auto" w:fill="FFFFFF"/>
          <w:rtl/>
        </w:rPr>
        <w:t>،</w:t>
      </w:r>
      <w:r w:rsidRPr="001A4819">
        <w:rPr>
          <w:rFonts w:ascii="Calibri" w:hAnsi="Calibri" w:cs="Calibri" w:hint="cs"/>
          <w:shd w:val="clear" w:color="auto" w:fill="FFFFFF"/>
          <w:rtl/>
        </w:rPr>
        <w:t> </w:t>
      </w:r>
      <w:r w:rsidRPr="001A4819">
        <w:rPr>
          <w:rFonts w:ascii="Arial" w:hAnsi="Arial" w:hint="cs"/>
          <w:shd w:val="clear" w:color="auto" w:fill="FFFFFF"/>
          <w:rtl/>
        </w:rPr>
        <w:t>و</w:t>
      </w:r>
      <w:r w:rsidRPr="001A4819">
        <w:rPr>
          <w:rFonts w:ascii="Arial" w:hAnsi="Arial"/>
          <w:shd w:val="clear" w:color="auto" w:fill="FFFFFF"/>
          <w:rtl/>
        </w:rPr>
        <w:t>لاحقا</w:t>
      </w:r>
      <w:r w:rsidRPr="001A4819">
        <w:rPr>
          <w:rFonts w:ascii="Arial" w:hAnsi="Arial" w:hint="cs"/>
          <w:shd w:val="clear" w:color="auto" w:fill="FFFFFF"/>
          <w:rtl/>
        </w:rPr>
        <w:t>ً</w:t>
      </w:r>
      <w:r w:rsidRPr="001A4819">
        <w:rPr>
          <w:rFonts w:ascii="Arial" w:hAnsi="Arial"/>
          <w:shd w:val="clear" w:color="auto" w:fill="FFFFFF"/>
          <w:rtl/>
        </w:rPr>
        <w:t xml:space="preserve"> قال عنه</w:t>
      </w:r>
      <w:r w:rsidRPr="001A4819">
        <w:rPr>
          <w:rFonts w:ascii="Arial" w:hAnsi="Arial" w:hint="cs"/>
          <w:shd w:val="clear" w:color="auto" w:fill="FFFFFF"/>
          <w:rtl/>
        </w:rPr>
        <w:t>:</w:t>
      </w:r>
      <w:r>
        <w:rPr>
          <w:rFonts w:ascii="Arial" w:hAnsi="Arial" w:hint="cs"/>
          <w:shd w:val="clear" w:color="auto" w:fill="FFFFFF"/>
          <w:rtl/>
        </w:rPr>
        <w:t xml:space="preserve"> </w:t>
      </w:r>
      <w:r w:rsidRPr="001A4819">
        <w:rPr>
          <w:shd w:val="clear" w:color="auto" w:fill="FFFFFF"/>
          <w:rtl/>
        </w:rPr>
        <w:t>لقد شهدت</w:t>
      </w:r>
      <w:r w:rsidRPr="001A4819">
        <w:rPr>
          <w:rFonts w:hint="cs"/>
          <w:shd w:val="clear" w:color="auto" w:fill="FFFFFF"/>
          <w:rtl/>
        </w:rPr>
        <w:t>ُ</w:t>
      </w:r>
      <w:r w:rsidRPr="001A4819">
        <w:rPr>
          <w:shd w:val="clear" w:color="auto" w:fill="FFFFFF"/>
          <w:rtl/>
        </w:rPr>
        <w:t xml:space="preserve"> مع عمومتي حلفا</w:t>
      </w:r>
      <w:r w:rsidRPr="001A4819">
        <w:rPr>
          <w:rFonts w:hint="cs"/>
          <w:shd w:val="clear" w:color="auto" w:fill="FFFFFF"/>
          <w:rtl/>
        </w:rPr>
        <w:t>ً</w:t>
      </w:r>
      <w:r w:rsidRPr="001A4819">
        <w:rPr>
          <w:shd w:val="clear" w:color="auto" w:fill="FFFFFF"/>
          <w:rtl/>
        </w:rPr>
        <w:t xml:space="preserve"> في دار عبد الله بن جدعان ما أحب</w:t>
      </w:r>
      <w:r w:rsidRPr="001A4819">
        <w:rPr>
          <w:rFonts w:hint="cs"/>
          <w:shd w:val="clear" w:color="auto" w:fill="FFFFFF"/>
          <w:rtl/>
        </w:rPr>
        <w:t>ّ</w:t>
      </w:r>
      <w:r w:rsidRPr="001A4819">
        <w:rPr>
          <w:shd w:val="clear" w:color="auto" w:fill="FFFFFF"/>
          <w:rtl/>
        </w:rPr>
        <w:t xml:space="preserve"> أن</w:t>
      </w:r>
      <w:r w:rsidRPr="001A4819">
        <w:rPr>
          <w:rFonts w:hint="cs"/>
          <w:shd w:val="clear" w:color="auto" w:fill="FFFFFF"/>
          <w:rtl/>
        </w:rPr>
        <w:t>َّ</w:t>
      </w:r>
      <w:r w:rsidRPr="001A4819">
        <w:rPr>
          <w:shd w:val="clear" w:color="auto" w:fill="FFFFFF"/>
          <w:rtl/>
        </w:rPr>
        <w:t xml:space="preserve"> لي به حمر النعم، ولو دعيت</w:t>
      </w:r>
      <w:r w:rsidRPr="001A4819">
        <w:rPr>
          <w:rFonts w:hint="cs"/>
          <w:shd w:val="clear" w:color="auto" w:fill="FFFFFF"/>
          <w:rtl/>
        </w:rPr>
        <w:t>ُ</w:t>
      </w:r>
      <w:r w:rsidRPr="001A4819">
        <w:rPr>
          <w:shd w:val="clear" w:color="auto" w:fill="FFFFFF"/>
          <w:rtl/>
        </w:rPr>
        <w:t xml:space="preserve"> به في الإسلام لأجبت</w:t>
      </w:r>
      <w:r w:rsidRPr="001A4819">
        <w:rPr>
          <w:rFonts w:ascii="Arial" w:hAnsi="Arial" w:hint="cs"/>
          <w:shd w:val="clear" w:color="auto" w:fill="FFFFFF"/>
          <w:rtl/>
        </w:rPr>
        <w:t xml:space="preserve">! </w:t>
      </w:r>
      <w:r w:rsidRPr="00DC19C5">
        <w:rPr>
          <w:rFonts w:hint="cs"/>
          <w:rtl/>
        </w:rPr>
        <w:t>مم</w:t>
      </w:r>
      <w:r w:rsidR="002C4BCD">
        <w:rPr>
          <w:rFonts w:hint="cs"/>
          <w:rtl/>
        </w:rPr>
        <w:t>ّ</w:t>
      </w:r>
      <w:r w:rsidRPr="00DC19C5">
        <w:rPr>
          <w:rFonts w:hint="cs"/>
          <w:rtl/>
        </w:rPr>
        <w:t xml:space="preserve">ا يدل على أنَّ </w:t>
      </w:r>
      <w:r w:rsidRPr="00DC19C5">
        <w:rPr>
          <w:rFonts w:hint="cs"/>
          <w:rtl/>
        </w:rPr>
        <w:lastRenderedPageBreak/>
        <w:t>ذلك العص</w:t>
      </w:r>
      <w:r w:rsidR="002C4BCD">
        <w:rPr>
          <w:rFonts w:hint="cs"/>
          <w:rtl/>
        </w:rPr>
        <w:t>ـ</w:t>
      </w:r>
      <w:r w:rsidRPr="00DC19C5">
        <w:rPr>
          <w:rFonts w:hint="cs"/>
          <w:rtl/>
        </w:rPr>
        <w:t>ر لم يكن أهله  شرًّا مطلقاً، وإن</w:t>
      </w:r>
      <w:r w:rsidR="002C4BCD">
        <w:rPr>
          <w:rFonts w:hint="cs"/>
          <w:rtl/>
        </w:rPr>
        <w:t>ّ</w:t>
      </w:r>
      <w:r w:rsidRPr="00DC19C5">
        <w:rPr>
          <w:rFonts w:hint="cs"/>
          <w:rtl/>
        </w:rPr>
        <w:t>ما هناك بوارق خير فيه</w:t>
      </w:r>
      <w:r w:rsidR="002C4BCD">
        <w:rPr>
          <w:rFonts w:hint="cs"/>
          <w:rtl/>
        </w:rPr>
        <w:t>..</w:t>
      </w:r>
      <w:r w:rsidRPr="00DC19C5">
        <w:rPr>
          <w:rFonts w:hint="cs"/>
          <w:rtl/>
        </w:rPr>
        <w:t>.</w:t>
      </w:r>
      <w:r>
        <w:rPr>
          <w:rStyle w:val="FootnoteReference"/>
          <w:rtl/>
        </w:rPr>
        <w:footnoteReference w:id="538"/>
      </w:r>
    </w:p>
    <w:p w:rsidR="00D850E1" w:rsidRPr="001A4819" w:rsidRDefault="00D850E1" w:rsidP="00D850E1">
      <w:pPr>
        <w:pStyle w:val="Heading2"/>
        <w:rPr>
          <w:rFonts w:eastAsia="Times New Roman"/>
          <w:rtl/>
          <w:lang w:eastAsia="en-AU"/>
        </w:rPr>
      </w:pPr>
      <w:r>
        <w:rPr>
          <w:rFonts w:eastAsia="Times New Roman" w:hint="cs"/>
          <w:rtl/>
          <w:lang w:eastAsia="en-AU"/>
        </w:rPr>
        <w:t>كان أديباً شاعراً :</w:t>
      </w:r>
    </w:p>
    <w:p w:rsidR="00D850E1" w:rsidRDefault="00D850E1" w:rsidP="00780BEC">
      <w:pPr>
        <w:rPr>
          <w:rtl/>
          <w:lang w:eastAsia="en-AU"/>
        </w:rPr>
      </w:pPr>
      <w:r>
        <w:rPr>
          <w:rFonts w:hint="cs"/>
          <w:rtl/>
          <w:lang w:eastAsia="en-AU"/>
        </w:rPr>
        <w:t>عُرف العباس بأن</w:t>
      </w:r>
      <w:r w:rsidR="002C4BCD">
        <w:rPr>
          <w:rFonts w:hint="cs"/>
          <w:rtl/>
          <w:lang w:eastAsia="en-AU"/>
        </w:rPr>
        <w:t>ّ</w:t>
      </w:r>
      <w:r w:rsidRPr="001A4819">
        <w:rPr>
          <w:rFonts w:hint="cs"/>
          <w:rtl/>
          <w:lang w:eastAsia="en-AU"/>
        </w:rPr>
        <w:t>ه كان خطيباً شاع</w:t>
      </w:r>
      <w:r>
        <w:rPr>
          <w:rFonts w:hint="cs"/>
          <w:rtl/>
          <w:lang w:eastAsia="en-AU"/>
        </w:rPr>
        <w:t xml:space="preserve">راً حتى </w:t>
      </w:r>
      <w:r w:rsidR="00780BEC">
        <w:rPr>
          <w:rFonts w:hint="cs"/>
          <w:rtl/>
          <w:lang w:eastAsia="en-AU"/>
        </w:rPr>
        <w:t>إ</w:t>
      </w:r>
      <w:r>
        <w:rPr>
          <w:rFonts w:hint="cs"/>
          <w:rtl/>
          <w:lang w:eastAsia="en-AU"/>
        </w:rPr>
        <w:t>ن</w:t>
      </w:r>
      <w:r w:rsidR="002C4BCD">
        <w:rPr>
          <w:rFonts w:hint="cs"/>
          <w:rtl/>
          <w:lang w:eastAsia="en-AU"/>
        </w:rPr>
        <w:t>ّ</w:t>
      </w:r>
      <w:r>
        <w:rPr>
          <w:rFonts w:hint="cs"/>
          <w:rtl/>
          <w:lang w:eastAsia="en-AU"/>
        </w:rPr>
        <w:t xml:space="preserve">ه </w:t>
      </w:r>
      <w:r w:rsidRPr="001A4819">
        <w:rPr>
          <w:rFonts w:hint="cs"/>
          <w:rtl/>
          <w:lang w:eastAsia="en-AU"/>
        </w:rPr>
        <w:t>كان من معدودي خطباء قريش وبلغائهم وذوي الفضل منهم.</w:t>
      </w:r>
    </w:p>
    <w:p w:rsidR="00D850E1" w:rsidRDefault="00D850E1" w:rsidP="00D850E1">
      <w:pPr>
        <w:rPr>
          <w:rtl/>
          <w:lang w:eastAsia="en-AU" w:bidi="ar-IQ"/>
        </w:rPr>
      </w:pPr>
      <w:r w:rsidRPr="001A4819">
        <w:rPr>
          <w:rFonts w:hint="cs"/>
          <w:rtl/>
          <w:lang w:eastAsia="en-AU"/>
        </w:rPr>
        <w:t>وأن</w:t>
      </w:r>
      <w:r w:rsidR="002C4BCD">
        <w:rPr>
          <w:rFonts w:hint="cs"/>
          <w:rtl/>
          <w:lang w:eastAsia="en-AU"/>
        </w:rPr>
        <w:t>ّ</w:t>
      </w:r>
      <w:r>
        <w:rPr>
          <w:rFonts w:hint="cs"/>
          <w:rtl/>
          <w:lang w:eastAsia="en-AU"/>
        </w:rPr>
        <w:t xml:space="preserve">ه </w:t>
      </w:r>
      <w:r w:rsidRPr="001A4819">
        <w:rPr>
          <w:rFonts w:hint="cs"/>
          <w:rtl/>
          <w:lang w:eastAsia="en-AU"/>
        </w:rPr>
        <w:t>كان شاعراً مفلقاً حسن التهدي. وشعره يكشف عن فضله وأدبه.</w:t>
      </w:r>
      <w:r>
        <w:rPr>
          <w:rFonts w:hint="cs"/>
          <w:rtl/>
          <w:lang w:eastAsia="en-AU"/>
        </w:rPr>
        <w:t xml:space="preserve"> </w:t>
      </w:r>
      <w:r w:rsidRPr="001A4819">
        <w:rPr>
          <w:rFonts w:hint="cs"/>
          <w:rtl/>
          <w:lang w:eastAsia="en-AU" w:bidi="ar-IQ"/>
        </w:rPr>
        <w:t>وقد</w:t>
      </w:r>
      <w:r>
        <w:rPr>
          <w:rFonts w:hint="cs"/>
          <w:rtl/>
          <w:lang w:eastAsia="en-AU" w:bidi="ar-IQ"/>
        </w:rPr>
        <w:t xml:space="preserve"> راح في بعض شعره يُحرض أخاه أبا</w:t>
      </w:r>
      <w:r>
        <w:rPr>
          <w:rFonts w:hint="eastAsia"/>
          <w:rtl/>
          <w:lang w:eastAsia="en-AU" w:bidi="ar-IQ"/>
        </w:rPr>
        <w:t> </w:t>
      </w:r>
      <w:r w:rsidRPr="001A4819">
        <w:rPr>
          <w:rFonts w:hint="cs"/>
          <w:rtl/>
          <w:lang w:eastAsia="en-AU" w:bidi="ar-IQ"/>
        </w:rPr>
        <w:t>طالب على الطلب بدم عمرو بن علقمة بن المطلب بن عبد مناف:</w:t>
      </w:r>
    </w:p>
    <w:p w:rsidR="00D850E1" w:rsidRPr="003423BC" w:rsidRDefault="00D850E1" w:rsidP="00780BEC">
      <w:pPr>
        <w:jc w:val="both"/>
        <w:rPr>
          <w:b/>
          <w:bCs/>
          <w:rtl/>
          <w:lang w:eastAsia="en-AU" w:bidi="ar-IQ"/>
        </w:rPr>
      </w:pPr>
      <w:r w:rsidRPr="003423BC">
        <w:rPr>
          <w:b/>
          <w:bCs/>
          <w:rtl/>
          <w:lang w:eastAsia="en-AU"/>
        </w:rPr>
        <w:t>لا ترجوّنا حاصنٌ عند طهره</w:t>
      </w:r>
      <w:r w:rsidR="003423BC">
        <w:rPr>
          <w:rFonts w:hint="cs"/>
          <w:b/>
          <w:bCs/>
          <w:rtl/>
          <w:lang w:eastAsia="en-AU"/>
        </w:rPr>
        <w:t>ـ</w:t>
      </w:r>
      <w:r w:rsidRPr="003423BC">
        <w:rPr>
          <w:b/>
          <w:bCs/>
          <w:rtl/>
          <w:lang w:eastAsia="en-AU"/>
        </w:rPr>
        <w:t>ا</w:t>
      </w:r>
      <w:r w:rsidR="00780BEC" w:rsidRPr="003423BC">
        <w:rPr>
          <w:rFonts w:hint="cs"/>
          <w:b/>
          <w:bCs/>
          <w:rtl/>
          <w:lang w:eastAsia="en-AU"/>
        </w:rPr>
        <w:t xml:space="preserve">           </w:t>
      </w:r>
      <w:r w:rsidRPr="003423BC">
        <w:rPr>
          <w:b/>
          <w:bCs/>
          <w:rtl/>
          <w:lang w:eastAsia="en-AU"/>
        </w:rPr>
        <w:t xml:space="preserve"> </w:t>
      </w:r>
      <w:r w:rsidRPr="003423BC">
        <w:rPr>
          <w:rFonts w:hint="cs"/>
          <w:b/>
          <w:bCs/>
          <w:rtl/>
          <w:lang w:eastAsia="en-AU"/>
        </w:rPr>
        <w:t xml:space="preserve">  </w:t>
      </w:r>
      <w:r w:rsidRPr="003423BC">
        <w:rPr>
          <w:b/>
          <w:bCs/>
          <w:rtl/>
          <w:lang w:eastAsia="en-AU"/>
        </w:rPr>
        <w:t>لئن نحن لم نثأر من القوم علقما</w:t>
      </w:r>
    </w:p>
    <w:p w:rsidR="00D850E1" w:rsidRPr="003423BC" w:rsidRDefault="00D850E1" w:rsidP="00780BEC">
      <w:pPr>
        <w:jc w:val="both"/>
        <w:rPr>
          <w:b/>
          <w:bCs/>
          <w:rtl/>
          <w:lang w:eastAsia="en-AU" w:bidi="ar-IQ"/>
        </w:rPr>
      </w:pPr>
      <w:r w:rsidRPr="003423BC">
        <w:rPr>
          <w:b/>
          <w:bCs/>
          <w:rtl/>
          <w:lang w:eastAsia="en-AU"/>
        </w:rPr>
        <w:t>أبا طالب لا تقبل النصف منهم</w:t>
      </w:r>
      <w:r w:rsidR="00780BEC" w:rsidRPr="003423BC">
        <w:rPr>
          <w:rFonts w:hint="cs"/>
          <w:b/>
          <w:bCs/>
          <w:rtl/>
          <w:lang w:eastAsia="en-AU"/>
        </w:rPr>
        <w:t xml:space="preserve"> </w:t>
      </w:r>
      <w:r w:rsidR="003423BC">
        <w:rPr>
          <w:rFonts w:hint="cs"/>
          <w:b/>
          <w:bCs/>
          <w:rtl/>
          <w:lang w:eastAsia="en-AU"/>
        </w:rPr>
        <w:t xml:space="preserve"> </w:t>
      </w:r>
      <w:r w:rsidR="00780BEC" w:rsidRPr="003423BC">
        <w:rPr>
          <w:rFonts w:hint="cs"/>
          <w:b/>
          <w:bCs/>
          <w:rtl/>
          <w:lang w:eastAsia="en-AU"/>
        </w:rPr>
        <w:t xml:space="preserve">        </w:t>
      </w:r>
      <w:r w:rsidRPr="003423BC">
        <w:rPr>
          <w:rFonts w:hint="cs"/>
          <w:b/>
          <w:bCs/>
          <w:rtl/>
          <w:lang w:eastAsia="en-AU"/>
        </w:rPr>
        <w:t xml:space="preserve">  </w:t>
      </w:r>
      <w:r w:rsidRPr="003423BC">
        <w:rPr>
          <w:b/>
          <w:bCs/>
          <w:rtl/>
          <w:lang w:eastAsia="en-AU"/>
        </w:rPr>
        <w:t xml:space="preserve"> </w:t>
      </w:r>
      <w:r w:rsidRPr="003423BC">
        <w:rPr>
          <w:rFonts w:hint="cs"/>
          <w:b/>
          <w:bCs/>
          <w:rtl/>
          <w:lang w:eastAsia="en-AU"/>
        </w:rPr>
        <w:t xml:space="preserve"> </w:t>
      </w:r>
      <w:r w:rsidRPr="003423BC">
        <w:rPr>
          <w:b/>
          <w:bCs/>
          <w:rtl/>
          <w:lang w:eastAsia="en-AU"/>
        </w:rPr>
        <w:t>و</w:t>
      </w:r>
      <w:r w:rsidR="00780BEC" w:rsidRPr="003423BC">
        <w:rPr>
          <w:rFonts w:hint="cs"/>
          <w:b/>
          <w:bCs/>
          <w:rtl/>
          <w:lang w:eastAsia="en-AU"/>
        </w:rPr>
        <w:t xml:space="preserve"> إ</w:t>
      </w:r>
      <w:r w:rsidRPr="003423BC">
        <w:rPr>
          <w:b/>
          <w:bCs/>
          <w:rtl/>
          <w:lang w:eastAsia="en-AU"/>
        </w:rPr>
        <w:t xml:space="preserve">ن </w:t>
      </w:r>
      <w:r w:rsidR="00780BEC" w:rsidRPr="003423BC">
        <w:rPr>
          <w:rFonts w:hint="cs"/>
          <w:b/>
          <w:bCs/>
          <w:rtl/>
          <w:lang w:eastAsia="en-AU"/>
        </w:rPr>
        <w:t>أ</w:t>
      </w:r>
      <w:r w:rsidRPr="003423BC">
        <w:rPr>
          <w:b/>
          <w:bCs/>
          <w:rtl/>
          <w:lang w:eastAsia="en-AU"/>
        </w:rPr>
        <w:t>نصفوا حتى تُع</w:t>
      </w:r>
      <w:r w:rsidR="00780BEC" w:rsidRPr="003423BC">
        <w:rPr>
          <w:rFonts w:hint="cs"/>
          <w:b/>
          <w:bCs/>
          <w:rtl/>
          <w:lang w:eastAsia="en-AU"/>
        </w:rPr>
        <w:t>ـ</w:t>
      </w:r>
      <w:r w:rsidRPr="003423BC">
        <w:rPr>
          <w:b/>
          <w:bCs/>
          <w:rtl/>
          <w:lang w:eastAsia="en-AU"/>
        </w:rPr>
        <w:t>ق</w:t>
      </w:r>
      <w:r w:rsidR="00780BEC" w:rsidRPr="003423BC">
        <w:rPr>
          <w:rFonts w:hint="cs"/>
          <w:b/>
          <w:bCs/>
          <w:rtl/>
          <w:lang w:eastAsia="en-AU"/>
        </w:rPr>
        <w:t>ّ</w:t>
      </w:r>
      <w:r w:rsidRPr="003423BC">
        <w:rPr>
          <w:b/>
          <w:bCs/>
          <w:rtl/>
          <w:lang w:eastAsia="en-AU"/>
        </w:rPr>
        <w:t xml:space="preserve"> وتُظلما</w:t>
      </w:r>
    </w:p>
    <w:p w:rsidR="00D850E1" w:rsidRPr="003423BC" w:rsidRDefault="00D850E1" w:rsidP="003423BC">
      <w:pPr>
        <w:jc w:val="both"/>
        <w:rPr>
          <w:b/>
          <w:bCs/>
          <w:rtl/>
          <w:lang w:eastAsia="en-AU" w:bidi="ar-IQ"/>
        </w:rPr>
      </w:pPr>
      <w:r w:rsidRPr="003423BC">
        <w:rPr>
          <w:b/>
          <w:bCs/>
          <w:rtl/>
          <w:lang w:eastAsia="en-AU"/>
        </w:rPr>
        <w:t>أبى قومنا أن ينصفونا فأنصفت</w:t>
      </w:r>
      <w:r w:rsidRPr="003423BC">
        <w:rPr>
          <w:rFonts w:hint="cs"/>
          <w:b/>
          <w:bCs/>
          <w:rtl/>
          <w:lang w:eastAsia="en-AU"/>
        </w:rPr>
        <w:t xml:space="preserve">  </w:t>
      </w:r>
      <w:r w:rsidR="003423BC">
        <w:rPr>
          <w:rFonts w:hint="cs"/>
          <w:b/>
          <w:bCs/>
          <w:rtl/>
          <w:lang w:eastAsia="en-AU"/>
        </w:rPr>
        <w:t xml:space="preserve"> </w:t>
      </w:r>
      <w:r w:rsidR="00780BEC" w:rsidRPr="003423BC">
        <w:rPr>
          <w:rFonts w:hint="cs"/>
          <w:b/>
          <w:bCs/>
          <w:rtl/>
          <w:lang w:eastAsia="en-AU"/>
        </w:rPr>
        <w:t xml:space="preserve">        </w:t>
      </w:r>
      <w:r w:rsidR="003423BC" w:rsidRPr="003423BC">
        <w:rPr>
          <w:rFonts w:hint="cs"/>
          <w:b/>
          <w:bCs/>
          <w:rtl/>
          <w:lang w:eastAsia="en-AU"/>
        </w:rPr>
        <w:t xml:space="preserve"> </w:t>
      </w:r>
      <w:r w:rsidRPr="003423BC">
        <w:rPr>
          <w:rFonts w:hint="cs"/>
          <w:b/>
          <w:bCs/>
          <w:rtl/>
          <w:lang w:eastAsia="en-AU"/>
        </w:rPr>
        <w:t xml:space="preserve">  </w:t>
      </w:r>
      <w:r w:rsidRPr="003423BC">
        <w:rPr>
          <w:b/>
          <w:bCs/>
          <w:rtl/>
          <w:lang w:eastAsia="en-AU"/>
        </w:rPr>
        <w:t>قواطع ف</w:t>
      </w:r>
      <w:r w:rsidR="00780BEC" w:rsidRPr="003423BC">
        <w:rPr>
          <w:rFonts w:hint="cs"/>
          <w:b/>
          <w:bCs/>
          <w:rtl/>
          <w:lang w:eastAsia="en-AU"/>
        </w:rPr>
        <w:t>ــ</w:t>
      </w:r>
      <w:r w:rsidRPr="003423BC">
        <w:rPr>
          <w:b/>
          <w:bCs/>
          <w:rtl/>
          <w:lang w:eastAsia="en-AU"/>
        </w:rPr>
        <w:t>ي أيم</w:t>
      </w:r>
      <w:r w:rsidR="00780BEC" w:rsidRPr="003423BC">
        <w:rPr>
          <w:rFonts w:hint="cs"/>
          <w:b/>
          <w:bCs/>
          <w:rtl/>
          <w:lang w:eastAsia="en-AU"/>
        </w:rPr>
        <w:t>ـ</w:t>
      </w:r>
      <w:r w:rsidRPr="003423BC">
        <w:rPr>
          <w:b/>
          <w:bCs/>
          <w:rtl/>
          <w:lang w:eastAsia="en-AU"/>
        </w:rPr>
        <w:t>اننا تقطر الدما</w:t>
      </w:r>
    </w:p>
    <w:p w:rsidR="00D850E1" w:rsidRPr="003423BC" w:rsidRDefault="00D850E1" w:rsidP="003423BC">
      <w:pPr>
        <w:jc w:val="both"/>
        <w:rPr>
          <w:b/>
          <w:bCs/>
          <w:rtl/>
          <w:lang w:eastAsia="en-AU" w:bidi="ar-IQ"/>
        </w:rPr>
      </w:pPr>
      <w:r w:rsidRPr="003423BC">
        <w:rPr>
          <w:b/>
          <w:bCs/>
          <w:rtl/>
          <w:lang w:eastAsia="en-AU"/>
        </w:rPr>
        <w:t>تُورثنَ من آباء ص</w:t>
      </w:r>
      <w:r w:rsidR="00780BEC" w:rsidRPr="003423BC">
        <w:rPr>
          <w:rFonts w:hint="cs"/>
          <w:b/>
          <w:bCs/>
          <w:rtl/>
          <w:lang w:eastAsia="en-AU"/>
        </w:rPr>
        <w:t>ـ</w:t>
      </w:r>
      <w:r w:rsidRPr="003423BC">
        <w:rPr>
          <w:b/>
          <w:bCs/>
          <w:rtl/>
          <w:lang w:eastAsia="en-AU"/>
        </w:rPr>
        <w:t>دق تقدموا</w:t>
      </w:r>
      <w:r w:rsidRPr="003423BC">
        <w:rPr>
          <w:rFonts w:hint="cs"/>
          <w:b/>
          <w:bCs/>
          <w:rtl/>
          <w:lang w:eastAsia="en-AU"/>
        </w:rPr>
        <w:t xml:space="preserve">  </w:t>
      </w:r>
      <w:r w:rsidRPr="003423BC">
        <w:rPr>
          <w:b/>
          <w:bCs/>
          <w:rtl/>
          <w:lang w:eastAsia="en-AU"/>
        </w:rPr>
        <w:t xml:space="preserve"> </w:t>
      </w:r>
      <w:r w:rsidR="003423BC">
        <w:rPr>
          <w:rFonts w:hint="cs"/>
          <w:b/>
          <w:bCs/>
          <w:rtl/>
          <w:lang w:eastAsia="en-AU"/>
        </w:rPr>
        <w:t xml:space="preserve"> </w:t>
      </w:r>
      <w:r w:rsidR="00780BEC" w:rsidRPr="003423BC">
        <w:rPr>
          <w:rFonts w:hint="cs"/>
          <w:b/>
          <w:bCs/>
          <w:rtl/>
          <w:lang w:eastAsia="en-AU"/>
        </w:rPr>
        <w:t xml:space="preserve">       </w:t>
      </w:r>
      <w:r w:rsidRPr="003423BC">
        <w:rPr>
          <w:b/>
          <w:bCs/>
          <w:rtl/>
          <w:lang w:eastAsia="en-AU"/>
        </w:rPr>
        <w:t xml:space="preserve"> </w:t>
      </w:r>
      <w:r w:rsidRPr="003423BC">
        <w:rPr>
          <w:rFonts w:hint="cs"/>
          <w:b/>
          <w:bCs/>
          <w:rtl/>
          <w:lang w:eastAsia="en-AU"/>
        </w:rPr>
        <w:t xml:space="preserve"> </w:t>
      </w:r>
      <w:r w:rsidR="00780BEC" w:rsidRPr="003423BC">
        <w:rPr>
          <w:rFonts w:hint="cs"/>
          <w:b/>
          <w:bCs/>
          <w:rtl/>
          <w:lang w:eastAsia="en-AU"/>
        </w:rPr>
        <w:t xml:space="preserve"> </w:t>
      </w:r>
      <w:r w:rsidRPr="003423BC">
        <w:rPr>
          <w:b/>
          <w:bCs/>
          <w:rtl/>
          <w:lang w:eastAsia="en-AU"/>
        </w:rPr>
        <w:t>به</w:t>
      </w:r>
      <w:r w:rsidR="003423BC" w:rsidRPr="003423BC">
        <w:rPr>
          <w:rFonts w:hint="cs"/>
          <w:b/>
          <w:bCs/>
          <w:rtl/>
          <w:lang w:eastAsia="en-AU"/>
        </w:rPr>
        <w:t>ـ</w:t>
      </w:r>
      <w:r w:rsidRPr="003423BC">
        <w:rPr>
          <w:b/>
          <w:bCs/>
          <w:rtl/>
          <w:lang w:eastAsia="en-AU"/>
        </w:rPr>
        <w:t>ن إلى ي</w:t>
      </w:r>
      <w:r w:rsidR="00780BEC" w:rsidRPr="003423BC">
        <w:rPr>
          <w:rFonts w:hint="cs"/>
          <w:b/>
          <w:bCs/>
          <w:rtl/>
          <w:lang w:eastAsia="en-AU"/>
        </w:rPr>
        <w:t>ــ</w:t>
      </w:r>
      <w:r w:rsidRPr="003423BC">
        <w:rPr>
          <w:b/>
          <w:bCs/>
          <w:rtl/>
          <w:lang w:eastAsia="en-AU"/>
        </w:rPr>
        <w:t>وم ال</w:t>
      </w:r>
      <w:r w:rsidR="00780BEC" w:rsidRPr="003423BC">
        <w:rPr>
          <w:rFonts w:hint="cs"/>
          <w:b/>
          <w:bCs/>
          <w:rtl/>
          <w:lang w:eastAsia="en-AU"/>
        </w:rPr>
        <w:t>ـ</w:t>
      </w:r>
      <w:r w:rsidRPr="003423BC">
        <w:rPr>
          <w:b/>
          <w:bCs/>
          <w:rtl/>
          <w:lang w:eastAsia="en-AU"/>
        </w:rPr>
        <w:t>وغى متقد</w:t>
      </w:r>
      <w:r w:rsidR="00780BEC" w:rsidRPr="003423BC">
        <w:rPr>
          <w:rFonts w:hint="cs"/>
          <w:b/>
          <w:bCs/>
          <w:rtl/>
          <w:lang w:eastAsia="en-AU"/>
        </w:rPr>
        <w:t>ّ</w:t>
      </w:r>
      <w:r w:rsidRPr="003423BC">
        <w:rPr>
          <w:b/>
          <w:bCs/>
          <w:rtl/>
          <w:lang w:eastAsia="en-AU"/>
        </w:rPr>
        <w:t>ما</w:t>
      </w:r>
    </w:p>
    <w:p w:rsidR="00D850E1" w:rsidRPr="003423BC" w:rsidRDefault="00D850E1" w:rsidP="003423BC">
      <w:pPr>
        <w:jc w:val="both"/>
        <w:rPr>
          <w:b/>
          <w:bCs/>
          <w:rtl/>
          <w:lang w:eastAsia="en-AU" w:bidi="ar-IQ"/>
        </w:rPr>
      </w:pPr>
      <w:r w:rsidRPr="003423BC">
        <w:rPr>
          <w:b/>
          <w:bCs/>
          <w:rtl/>
          <w:lang w:eastAsia="en-AU"/>
        </w:rPr>
        <w:t>إذا خالطت هام الرجال رأيت</w:t>
      </w:r>
      <w:r w:rsidR="003423BC">
        <w:rPr>
          <w:rFonts w:hint="cs"/>
          <w:b/>
          <w:bCs/>
          <w:rtl/>
          <w:lang w:eastAsia="en-AU"/>
        </w:rPr>
        <w:t>ـ</w:t>
      </w:r>
      <w:r w:rsidRPr="003423BC">
        <w:rPr>
          <w:b/>
          <w:bCs/>
          <w:rtl/>
          <w:lang w:eastAsia="en-AU"/>
        </w:rPr>
        <w:t>ها</w:t>
      </w:r>
      <w:r w:rsidRPr="003423BC">
        <w:rPr>
          <w:rFonts w:hint="cs"/>
          <w:b/>
          <w:bCs/>
          <w:rtl/>
          <w:lang w:eastAsia="en-AU"/>
        </w:rPr>
        <w:t xml:space="preserve">  </w:t>
      </w:r>
      <w:r w:rsidRPr="003423BC">
        <w:rPr>
          <w:b/>
          <w:bCs/>
          <w:rtl/>
          <w:lang w:eastAsia="en-AU"/>
        </w:rPr>
        <w:t xml:space="preserve"> </w:t>
      </w:r>
      <w:r w:rsidR="00780BEC" w:rsidRPr="003423BC">
        <w:rPr>
          <w:rFonts w:hint="cs"/>
          <w:b/>
          <w:bCs/>
          <w:rtl/>
          <w:lang w:eastAsia="en-AU"/>
        </w:rPr>
        <w:t xml:space="preserve"> </w:t>
      </w:r>
      <w:r w:rsidR="003423BC">
        <w:rPr>
          <w:rFonts w:hint="cs"/>
          <w:b/>
          <w:bCs/>
          <w:rtl/>
          <w:lang w:eastAsia="en-AU"/>
        </w:rPr>
        <w:t xml:space="preserve"> </w:t>
      </w:r>
      <w:r w:rsidR="00780BEC" w:rsidRPr="003423BC">
        <w:rPr>
          <w:rFonts w:hint="cs"/>
          <w:b/>
          <w:bCs/>
          <w:rtl/>
          <w:lang w:eastAsia="en-AU"/>
        </w:rPr>
        <w:t xml:space="preserve">       </w:t>
      </w:r>
      <w:r w:rsidRPr="003423BC">
        <w:rPr>
          <w:b/>
          <w:bCs/>
          <w:rtl/>
          <w:lang w:eastAsia="en-AU"/>
        </w:rPr>
        <w:t xml:space="preserve"> </w:t>
      </w:r>
      <w:r w:rsidRPr="003423BC">
        <w:rPr>
          <w:rFonts w:hint="cs"/>
          <w:b/>
          <w:bCs/>
          <w:rtl/>
          <w:lang w:eastAsia="en-AU"/>
        </w:rPr>
        <w:t xml:space="preserve"> </w:t>
      </w:r>
      <w:r w:rsidRPr="003423BC">
        <w:rPr>
          <w:b/>
          <w:bCs/>
          <w:rtl/>
          <w:lang w:eastAsia="en-AU"/>
        </w:rPr>
        <w:t>كبي</w:t>
      </w:r>
      <w:r w:rsidR="003423BC" w:rsidRPr="003423BC">
        <w:rPr>
          <w:rFonts w:hint="cs"/>
          <w:b/>
          <w:bCs/>
          <w:rtl/>
          <w:lang w:eastAsia="en-AU"/>
        </w:rPr>
        <w:t>ـ</w:t>
      </w:r>
      <w:r w:rsidRPr="003423BC">
        <w:rPr>
          <w:b/>
          <w:bCs/>
          <w:rtl/>
          <w:lang w:eastAsia="en-AU"/>
        </w:rPr>
        <w:t>ض نعام في</w:t>
      </w:r>
      <w:r w:rsidR="00780BEC" w:rsidRPr="003423BC">
        <w:rPr>
          <w:rFonts w:hint="cs"/>
          <w:b/>
          <w:bCs/>
          <w:rtl/>
          <w:lang w:eastAsia="en-AU"/>
        </w:rPr>
        <w:t>‌</w:t>
      </w:r>
      <w:r w:rsidRPr="003423BC">
        <w:rPr>
          <w:b/>
          <w:bCs/>
          <w:rtl/>
          <w:lang w:eastAsia="en-AU"/>
        </w:rPr>
        <w:t>الوغى قد تقط</w:t>
      </w:r>
      <w:r w:rsidR="00780BEC" w:rsidRPr="003423BC">
        <w:rPr>
          <w:rFonts w:hint="cs"/>
          <w:b/>
          <w:bCs/>
          <w:rtl/>
          <w:lang w:eastAsia="en-AU"/>
        </w:rPr>
        <w:t>ّ</w:t>
      </w:r>
      <w:r w:rsidRPr="003423BC">
        <w:rPr>
          <w:b/>
          <w:bCs/>
          <w:rtl/>
          <w:lang w:eastAsia="en-AU"/>
        </w:rPr>
        <w:t>ما</w:t>
      </w:r>
    </w:p>
    <w:p w:rsidR="00D850E1" w:rsidRPr="003423BC" w:rsidRDefault="00D850E1" w:rsidP="003423BC">
      <w:pPr>
        <w:jc w:val="both"/>
        <w:rPr>
          <w:b/>
          <w:bCs/>
          <w:rtl/>
          <w:lang w:eastAsia="en-AU" w:bidi="ar-IQ"/>
        </w:rPr>
      </w:pPr>
      <w:r w:rsidRPr="003423BC">
        <w:rPr>
          <w:b/>
          <w:bCs/>
          <w:rtl/>
          <w:lang w:eastAsia="en-AU"/>
        </w:rPr>
        <w:t>وزعناهم وزع الحوامس غدوة</w:t>
      </w:r>
      <w:r w:rsidRPr="003423BC">
        <w:rPr>
          <w:rFonts w:hint="cs"/>
          <w:b/>
          <w:bCs/>
          <w:rtl/>
          <w:lang w:eastAsia="en-AU"/>
        </w:rPr>
        <w:t xml:space="preserve">  </w:t>
      </w:r>
      <w:r w:rsidRPr="003423BC">
        <w:rPr>
          <w:b/>
          <w:bCs/>
          <w:rtl/>
          <w:lang w:eastAsia="en-AU"/>
        </w:rPr>
        <w:t xml:space="preserve"> </w:t>
      </w:r>
      <w:r w:rsidR="00780BEC" w:rsidRPr="003423BC">
        <w:rPr>
          <w:rFonts w:hint="cs"/>
          <w:b/>
          <w:bCs/>
          <w:rtl/>
          <w:lang w:eastAsia="en-AU"/>
        </w:rPr>
        <w:t xml:space="preserve">   </w:t>
      </w:r>
      <w:r w:rsidR="003423BC">
        <w:rPr>
          <w:rFonts w:hint="cs"/>
          <w:b/>
          <w:bCs/>
          <w:rtl/>
          <w:lang w:eastAsia="en-AU"/>
        </w:rPr>
        <w:t xml:space="preserve">  </w:t>
      </w:r>
      <w:r w:rsidR="00780BEC" w:rsidRPr="003423BC">
        <w:rPr>
          <w:rFonts w:hint="cs"/>
          <w:b/>
          <w:bCs/>
          <w:rtl/>
          <w:lang w:eastAsia="en-AU"/>
        </w:rPr>
        <w:t xml:space="preserve">    </w:t>
      </w:r>
      <w:r w:rsidRPr="003423BC">
        <w:rPr>
          <w:b/>
          <w:bCs/>
          <w:rtl/>
          <w:lang w:eastAsia="en-AU"/>
        </w:rPr>
        <w:t xml:space="preserve"> </w:t>
      </w:r>
      <w:r w:rsidRPr="003423BC">
        <w:rPr>
          <w:rFonts w:hint="cs"/>
          <w:b/>
          <w:bCs/>
          <w:rtl/>
          <w:lang w:eastAsia="en-AU"/>
        </w:rPr>
        <w:t xml:space="preserve"> </w:t>
      </w:r>
      <w:r w:rsidRPr="003423BC">
        <w:rPr>
          <w:b/>
          <w:bCs/>
          <w:rtl/>
          <w:lang w:eastAsia="en-AU"/>
        </w:rPr>
        <w:t>بك</w:t>
      </w:r>
      <w:r w:rsidR="003423BC" w:rsidRPr="003423BC">
        <w:rPr>
          <w:rFonts w:hint="cs"/>
          <w:b/>
          <w:bCs/>
          <w:rtl/>
          <w:lang w:eastAsia="en-AU"/>
        </w:rPr>
        <w:t>ـ</w:t>
      </w:r>
      <w:r w:rsidRPr="003423BC">
        <w:rPr>
          <w:b/>
          <w:bCs/>
          <w:rtl/>
          <w:lang w:eastAsia="en-AU"/>
        </w:rPr>
        <w:t>ل</w:t>
      </w:r>
      <w:r w:rsidRPr="003423BC">
        <w:rPr>
          <w:rFonts w:hint="cs"/>
          <w:b/>
          <w:bCs/>
          <w:rtl/>
          <w:lang w:eastAsia="en-AU"/>
        </w:rPr>
        <w:t>ّ</w:t>
      </w:r>
      <w:r w:rsidRPr="003423BC">
        <w:rPr>
          <w:b/>
          <w:bCs/>
          <w:rtl/>
          <w:lang w:eastAsia="en-AU"/>
        </w:rPr>
        <w:t xml:space="preserve"> يم</w:t>
      </w:r>
      <w:r w:rsidR="00780BEC" w:rsidRPr="003423BC">
        <w:rPr>
          <w:rFonts w:hint="cs"/>
          <w:b/>
          <w:bCs/>
          <w:rtl/>
          <w:lang w:eastAsia="en-AU"/>
        </w:rPr>
        <w:t>ــ</w:t>
      </w:r>
      <w:r w:rsidRPr="003423BC">
        <w:rPr>
          <w:b/>
          <w:bCs/>
          <w:rtl/>
          <w:lang w:eastAsia="en-AU"/>
        </w:rPr>
        <w:t>انيّ إذا ع</w:t>
      </w:r>
      <w:r w:rsidR="00780BEC" w:rsidRPr="003423BC">
        <w:rPr>
          <w:rFonts w:hint="cs"/>
          <w:b/>
          <w:bCs/>
          <w:rtl/>
          <w:lang w:eastAsia="en-AU"/>
        </w:rPr>
        <w:t>ـ</w:t>
      </w:r>
      <w:r w:rsidRPr="003423BC">
        <w:rPr>
          <w:b/>
          <w:bCs/>
          <w:rtl/>
          <w:lang w:eastAsia="en-AU"/>
        </w:rPr>
        <w:t>ضّ صمّ</w:t>
      </w:r>
      <w:r w:rsidR="003423BC">
        <w:rPr>
          <w:rFonts w:hint="cs"/>
          <w:b/>
          <w:bCs/>
          <w:rtl/>
          <w:lang w:eastAsia="en-AU"/>
        </w:rPr>
        <w:t>ـ</w:t>
      </w:r>
      <w:r w:rsidRPr="003423BC">
        <w:rPr>
          <w:b/>
          <w:bCs/>
          <w:rtl/>
          <w:lang w:eastAsia="en-AU"/>
        </w:rPr>
        <w:t>م</w:t>
      </w:r>
      <w:r w:rsidR="003423BC" w:rsidRPr="003423BC">
        <w:rPr>
          <w:rFonts w:hint="cs"/>
          <w:b/>
          <w:bCs/>
          <w:rtl/>
          <w:lang w:eastAsia="en-AU"/>
        </w:rPr>
        <w:t>ـ</w:t>
      </w:r>
      <w:r w:rsidRPr="003423BC">
        <w:rPr>
          <w:b/>
          <w:bCs/>
          <w:rtl/>
          <w:lang w:eastAsia="en-AU"/>
        </w:rPr>
        <w:t>ا</w:t>
      </w:r>
    </w:p>
    <w:p w:rsidR="00D850E1" w:rsidRPr="003423BC" w:rsidRDefault="00D850E1" w:rsidP="003423BC">
      <w:pPr>
        <w:jc w:val="both"/>
        <w:rPr>
          <w:b/>
          <w:bCs/>
          <w:rtl/>
          <w:lang w:eastAsia="en-AU" w:bidi="ar-IQ"/>
        </w:rPr>
      </w:pPr>
      <w:r w:rsidRPr="003423BC">
        <w:rPr>
          <w:b/>
          <w:bCs/>
          <w:rtl/>
          <w:lang w:eastAsia="en-AU"/>
        </w:rPr>
        <w:t>تركناهم لا يست</w:t>
      </w:r>
      <w:r w:rsidR="003423BC" w:rsidRPr="003423BC">
        <w:rPr>
          <w:rFonts w:hint="cs"/>
          <w:b/>
          <w:bCs/>
          <w:rtl/>
          <w:lang w:eastAsia="en-AU"/>
        </w:rPr>
        <w:t>ــ</w:t>
      </w:r>
      <w:r w:rsidRPr="003423BC">
        <w:rPr>
          <w:b/>
          <w:bCs/>
          <w:rtl/>
          <w:lang w:eastAsia="en-AU"/>
        </w:rPr>
        <w:t>حلون بع</w:t>
      </w:r>
      <w:r w:rsidR="003423BC">
        <w:rPr>
          <w:rFonts w:hint="cs"/>
          <w:b/>
          <w:bCs/>
          <w:rtl/>
          <w:lang w:eastAsia="en-AU"/>
        </w:rPr>
        <w:t>ـ</w:t>
      </w:r>
      <w:r w:rsidRPr="003423BC">
        <w:rPr>
          <w:b/>
          <w:bCs/>
          <w:rtl/>
          <w:lang w:eastAsia="en-AU"/>
        </w:rPr>
        <w:t>دها</w:t>
      </w:r>
      <w:r w:rsidRPr="003423BC">
        <w:rPr>
          <w:rFonts w:hint="cs"/>
          <w:b/>
          <w:bCs/>
          <w:rtl/>
          <w:lang w:eastAsia="en-AU"/>
        </w:rPr>
        <w:t xml:space="preserve">  </w:t>
      </w:r>
      <w:r w:rsidR="003423BC" w:rsidRPr="003423BC">
        <w:rPr>
          <w:rFonts w:hint="cs"/>
          <w:b/>
          <w:bCs/>
          <w:rtl/>
          <w:lang w:eastAsia="en-AU"/>
        </w:rPr>
        <w:t xml:space="preserve">      </w:t>
      </w:r>
      <w:r w:rsidRPr="003423BC">
        <w:rPr>
          <w:b/>
          <w:bCs/>
          <w:rtl/>
          <w:lang w:eastAsia="en-AU"/>
        </w:rPr>
        <w:t xml:space="preserve"> </w:t>
      </w:r>
      <w:r w:rsidRPr="003423BC">
        <w:rPr>
          <w:rFonts w:hint="cs"/>
          <w:b/>
          <w:bCs/>
          <w:rtl/>
          <w:lang w:eastAsia="en-AU"/>
        </w:rPr>
        <w:t xml:space="preserve">  </w:t>
      </w:r>
      <w:r w:rsidR="003423BC" w:rsidRPr="003423BC">
        <w:rPr>
          <w:rFonts w:hint="cs"/>
          <w:b/>
          <w:bCs/>
          <w:rtl/>
          <w:lang w:eastAsia="en-AU"/>
        </w:rPr>
        <w:t xml:space="preserve"> </w:t>
      </w:r>
      <w:r w:rsidR="003423BC">
        <w:rPr>
          <w:rFonts w:hint="cs"/>
          <w:b/>
          <w:bCs/>
          <w:rtl/>
          <w:lang w:eastAsia="en-AU"/>
        </w:rPr>
        <w:t xml:space="preserve">  </w:t>
      </w:r>
      <w:r w:rsidRPr="003423BC">
        <w:rPr>
          <w:b/>
          <w:bCs/>
          <w:rtl/>
          <w:lang w:eastAsia="en-AU"/>
        </w:rPr>
        <w:t>لذي رحم يوماً</w:t>
      </w:r>
      <w:r w:rsidRPr="003423BC">
        <w:rPr>
          <w:rFonts w:hint="cs"/>
          <w:b/>
          <w:bCs/>
          <w:rtl/>
          <w:lang w:eastAsia="en-AU"/>
        </w:rPr>
        <w:t xml:space="preserve"> </w:t>
      </w:r>
      <w:r w:rsidRPr="003423BC">
        <w:rPr>
          <w:b/>
          <w:bCs/>
          <w:rtl/>
          <w:lang w:eastAsia="en-AU"/>
        </w:rPr>
        <w:t>من الناس محرما</w:t>
      </w:r>
    </w:p>
    <w:p w:rsidR="00D850E1" w:rsidRPr="003423BC" w:rsidRDefault="003423BC" w:rsidP="003423BC">
      <w:pPr>
        <w:ind w:firstLine="0"/>
        <w:jc w:val="both"/>
        <w:rPr>
          <w:b/>
          <w:bCs/>
          <w:rtl/>
          <w:lang w:eastAsia="en-AU" w:bidi="ar-IQ"/>
        </w:rPr>
      </w:pPr>
      <w:r>
        <w:rPr>
          <w:rFonts w:hint="cs"/>
          <w:b/>
          <w:bCs/>
          <w:rtl/>
          <w:lang w:eastAsia="en-AU"/>
        </w:rPr>
        <w:t xml:space="preserve">        </w:t>
      </w:r>
      <w:r w:rsidR="00D850E1" w:rsidRPr="003423BC">
        <w:rPr>
          <w:b/>
          <w:bCs/>
          <w:rtl/>
          <w:lang w:eastAsia="en-AU"/>
        </w:rPr>
        <w:t>فسائل بني حسل وماالدهرفيهم</w:t>
      </w:r>
      <w:r w:rsidR="00D850E1" w:rsidRPr="003423BC">
        <w:rPr>
          <w:rFonts w:hint="cs"/>
          <w:b/>
          <w:bCs/>
          <w:rtl/>
          <w:lang w:eastAsia="en-AU"/>
        </w:rPr>
        <w:t xml:space="preserve">  </w:t>
      </w:r>
      <w:r>
        <w:rPr>
          <w:rFonts w:hint="cs"/>
          <w:b/>
          <w:bCs/>
          <w:rtl/>
          <w:lang w:eastAsia="en-AU"/>
        </w:rPr>
        <w:t xml:space="preserve">         </w:t>
      </w:r>
      <w:r w:rsidR="00D850E1" w:rsidRPr="003423BC">
        <w:rPr>
          <w:b/>
          <w:bCs/>
          <w:rtl/>
          <w:lang w:eastAsia="en-AU"/>
        </w:rPr>
        <w:t xml:space="preserve"> </w:t>
      </w:r>
      <w:r w:rsidR="00D850E1" w:rsidRPr="003423BC">
        <w:rPr>
          <w:rFonts w:hint="cs"/>
          <w:b/>
          <w:bCs/>
          <w:rtl/>
          <w:lang w:eastAsia="en-AU"/>
        </w:rPr>
        <w:t xml:space="preserve">  </w:t>
      </w:r>
      <w:r w:rsidR="00D850E1" w:rsidRPr="003423BC">
        <w:rPr>
          <w:b/>
          <w:bCs/>
          <w:rtl/>
          <w:lang w:eastAsia="en-AU"/>
        </w:rPr>
        <w:t>ببقياً ولك</w:t>
      </w:r>
      <w:r>
        <w:rPr>
          <w:rFonts w:hint="cs"/>
          <w:b/>
          <w:bCs/>
          <w:rtl/>
          <w:lang w:eastAsia="en-AU"/>
        </w:rPr>
        <w:t>ــ</w:t>
      </w:r>
      <w:r w:rsidR="00D850E1" w:rsidRPr="003423BC">
        <w:rPr>
          <w:b/>
          <w:bCs/>
          <w:rtl/>
          <w:lang w:eastAsia="en-AU"/>
        </w:rPr>
        <w:t>ن إن سأل</w:t>
      </w:r>
      <w:r>
        <w:rPr>
          <w:rFonts w:hint="cs"/>
          <w:b/>
          <w:bCs/>
          <w:rtl/>
          <w:lang w:eastAsia="en-AU"/>
        </w:rPr>
        <w:t>ـ</w:t>
      </w:r>
      <w:r w:rsidR="00D850E1" w:rsidRPr="003423BC">
        <w:rPr>
          <w:b/>
          <w:bCs/>
          <w:rtl/>
          <w:lang w:eastAsia="en-AU"/>
        </w:rPr>
        <w:t>ت ليعلم</w:t>
      </w:r>
      <w:r>
        <w:rPr>
          <w:rFonts w:hint="cs"/>
          <w:b/>
          <w:bCs/>
          <w:rtl/>
          <w:lang w:eastAsia="en-AU"/>
        </w:rPr>
        <w:t>ـ</w:t>
      </w:r>
      <w:r w:rsidR="00D850E1" w:rsidRPr="003423BC">
        <w:rPr>
          <w:b/>
          <w:bCs/>
          <w:rtl/>
          <w:lang w:eastAsia="en-AU"/>
        </w:rPr>
        <w:t>ا</w:t>
      </w:r>
    </w:p>
    <w:p w:rsidR="00D850E1" w:rsidRPr="00B804FB" w:rsidRDefault="003423BC" w:rsidP="003423BC">
      <w:pPr>
        <w:ind w:firstLine="0"/>
        <w:jc w:val="both"/>
        <w:rPr>
          <w:b/>
          <w:bCs/>
          <w:rtl/>
          <w:lang w:eastAsia="en-AU" w:bidi="ar-IQ"/>
        </w:rPr>
      </w:pPr>
      <w:r>
        <w:rPr>
          <w:rFonts w:hint="cs"/>
          <w:b/>
          <w:bCs/>
          <w:rtl/>
          <w:lang w:eastAsia="en-AU"/>
        </w:rPr>
        <w:t xml:space="preserve">        </w:t>
      </w:r>
      <w:r w:rsidR="00D850E1" w:rsidRPr="00B804FB">
        <w:rPr>
          <w:b/>
          <w:bCs/>
          <w:rtl/>
          <w:lang w:eastAsia="en-AU"/>
        </w:rPr>
        <w:t>أغشماً أبا</w:t>
      </w:r>
      <w:r w:rsidR="00D850E1" w:rsidRPr="00B804FB">
        <w:rPr>
          <w:rFonts w:hint="cs"/>
          <w:b/>
          <w:bCs/>
          <w:rtl/>
          <w:lang w:eastAsia="en-AU"/>
        </w:rPr>
        <w:t xml:space="preserve"> </w:t>
      </w:r>
      <w:r w:rsidR="00D850E1" w:rsidRPr="00B804FB">
        <w:rPr>
          <w:b/>
          <w:bCs/>
          <w:rtl/>
          <w:lang w:eastAsia="en-AU"/>
        </w:rPr>
        <w:t>عثمان أنت</w:t>
      </w:r>
      <w:r>
        <w:rPr>
          <w:rFonts w:hint="cs"/>
          <w:b/>
          <w:bCs/>
          <w:rtl/>
          <w:lang w:eastAsia="en-AU"/>
        </w:rPr>
        <w:t>ــ</w:t>
      </w:r>
      <w:r w:rsidR="00D850E1" w:rsidRPr="00B804FB">
        <w:rPr>
          <w:b/>
          <w:bCs/>
          <w:rtl/>
          <w:lang w:eastAsia="en-AU"/>
        </w:rPr>
        <w:t>م قتلت</w:t>
      </w:r>
      <w:r>
        <w:rPr>
          <w:rFonts w:hint="cs"/>
          <w:b/>
          <w:bCs/>
          <w:rtl/>
          <w:lang w:eastAsia="en-AU"/>
        </w:rPr>
        <w:t>ـ</w:t>
      </w:r>
      <w:r w:rsidR="00D850E1" w:rsidRPr="00B804FB">
        <w:rPr>
          <w:b/>
          <w:bCs/>
          <w:rtl/>
          <w:lang w:eastAsia="en-AU"/>
        </w:rPr>
        <w:t>م</w:t>
      </w:r>
      <w:r w:rsidR="00D850E1">
        <w:rPr>
          <w:rFonts w:hint="cs"/>
          <w:b/>
          <w:bCs/>
          <w:rtl/>
          <w:lang w:eastAsia="en-AU"/>
        </w:rPr>
        <w:t xml:space="preserve">  </w:t>
      </w:r>
      <w:r>
        <w:rPr>
          <w:rFonts w:hint="cs"/>
          <w:b/>
          <w:bCs/>
          <w:rtl/>
          <w:lang w:eastAsia="en-AU"/>
        </w:rPr>
        <w:t xml:space="preserve">        </w:t>
      </w:r>
      <w:r w:rsidR="00D850E1" w:rsidRPr="00B804FB">
        <w:rPr>
          <w:b/>
          <w:bCs/>
          <w:rtl/>
          <w:lang w:eastAsia="en-AU"/>
        </w:rPr>
        <w:t xml:space="preserve">  </w:t>
      </w:r>
      <w:r w:rsidR="00D850E1">
        <w:rPr>
          <w:rFonts w:hint="cs"/>
          <w:b/>
          <w:bCs/>
          <w:rtl/>
          <w:lang w:eastAsia="en-AU"/>
        </w:rPr>
        <w:t xml:space="preserve">  </w:t>
      </w:r>
      <w:r w:rsidR="00D850E1" w:rsidRPr="00B804FB">
        <w:rPr>
          <w:b/>
          <w:bCs/>
          <w:rtl/>
          <w:lang w:eastAsia="en-AU"/>
        </w:rPr>
        <w:t>ستعلم حس</w:t>
      </w:r>
      <w:r>
        <w:rPr>
          <w:rFonts w:hint="cs"/>
          <w:b/>
          <w:bCs/>
          <w:rtl/>
          <w:lang w:eastAsia="en-AU"/>
        </w:rPr>
        <w:t>ــ</w:t>
      </w:r>
      <w:r w:rsidR="00D850E1" w:rsidRPr="00B804FB">
        <w:rPr>
          <w:b/>
          <w:bCs/>
          <w:rtl/>
          <w:lang w:eastAsia="en-AU"/>
        </w:rPr>
        <w:t>ل أي</w:t>
      </w:r>
      <w:r w:rsidR="00780BEC">
        <w:rPr>
          <w:rFonts w:hint="cs"/>
          <w:b/>
          <w:bCs/>
          <w:rtl/>
          <w:lang w:eastAsia="en-AU"/>
        </w:rPr>
        <w:t>ّ</w:t>
      </w:r>
      <w:r>
        <w:rPr>
          <w:rFonts w:hint="cs"/>
          <w:b/>
          <w:bCs/>
          <w:rtl/>
          <w:lang w:eastAsia="en-AU"/>
        </w:rPr>
        <w:t>ـ</w:t>
      </w:r>
      <w:r w:rsidR="00D850E1" w:rsidRPr="00B804FB">
        <w:rPr>
          <w:b/>
          <w:bCs/>
          <w:rtl/>
          <w:lang w:eastAsia="en-AU"/>
        </w:rPr>
        <w:t>نا كان أغشما</w:t>
      </w:r>
    </w:p>
    <w:p w:rsidR="00D850E1" w:rsidRPr="00B804FB" w:rsidRDefault="003423BC" w:rsidP="003423BC">
      <w:pPr>
        <w:ind w:firstLine="0"/>
        <w:jc w:val="both"/>
        <w:rPr>
          <w:b/>
          <w:bCs/>
          <w:rtl/>
          <w:lang w:eastAsia="en-AU" w:bidi="ar-IQ"/>
        </w:rPr>
      </w:pPr>
      <w:r>
        <w:rPr>
          <w:rFonts w:hint="cs"/>
          <w:b/>
          <w:bCs/>
          <w:rtl/>
          <w:lang w:eastAsia="en-AU"/>
        </w:rPr>
        <w:t xml:space="preserve">        </w:t>
      </w:r>
      <w:r w:rsidR="00D850E1" w:rsidRPr="00B804FB">
        <w:rPr>
          <w:b/>
          <w:bCs/>
          <w:rtl/>
          <w:lang w:eastAsia="en-AU"/>
        </w:rPr>
        <w:t>ضربنا به</w:t>
      </w:r>
      <w:r>
        <w:rPr>
          <w:rFonts w:hint="cs"/>
          <w:b/>
          <w:bCs/>
          <w:rtl/>
          <w:lang w:eastAsia="en-AU"/>
        </w:rPr>
        <w:t>ــ</w:t>
      </w:r>
      <w:r w:rsidR="00D850E1" w:rsidRPr="00B804FB">
        <w:rPr>
          <w:b/>
          <w:bCs/>
          <w:rtl/>
          <w:lang w:eastAsia="en-AU"/>
        </w:rPr>
        <w:t>ا حتى أفاءت ظباتها</w:t>
      </w:r>
      <w:r w:rsidR="00D850E1">
        <w:rPr>
          <w:rFonts w:hint="cs"/>
          <w:b/>
          <w:bCs/>
          <w:rtl/>
          <w:lang w:eastAsia="en-AU"/>
        </w:rPr>
        <w:t xml:space="preserve">  </w:t>
      </w:r>
      <w:r>
        <w:rPr>
          <w:b/>
          <w:bCs/>
          <w:rtl/>
          <w:lang w:eastAsia="en-AU"/>
        </w:rPr>
        <w:t xml:space="preserve"> </w:t>
      </w:r>
      <w:r>
        <w:rPr>
          <w:rFonts w:hint="cs"/>
          <w:b/>
          <w:bCs/>
          <w:rtl/>
          <w:lang w:eastAsia="en-AU"/>
        </w:rPr>
        <w:t xml:space="preserve">       </w:t>
      </w:r>
      <w:r w:rsidR="00D850E1" w:rsidRPr="00B804FB">
        <w:rPr>
          <w:b/>
          <w:bCs/>
          <w:rtl/>
          <w:lang w:eastAsia="en-AU"/>
        </w:rPr>
        <w:t xml:space="preserve"> </w:t>
      </w:r>
      <w:r w:rsidR="00D850E1">
        <w:rPr>
          <w:rFonts w:hint="cs"/>
          <w:b/>
          <w:bCs/>
          <w:rtl/>
          <w:lang w:eastAsia="en-AU"/>
        </w:rPr>
        <w:t xml:space="preserve">  </w:t>
      </w:r>
      <w:r>
        <w:rPr>
          <w:rFonts w:hint="cs"/>
          <w:b/>
          <w:bCs/>
          <w:rtl/>
          <w:lang w:eastAsia="en-AU"/>
        </w:rPr>
        <w:t xml:space="preserve"> </w:t>
      </w:r>
      <w:r w:rsidR="00D850E1" w:rsidRPr="00B804FB">
        <w:rPr>
          <w:b/>
          <w:bCs/>
          <w:rtl/>
          <w:lang w:eastAsia="en-AU"/>
        </w:rPr>
        <w:t>علينا فل</w:t>
      </w:r>
      <w:r>
        <w:rPr>
          <w:rFonts w:hint="cs"/>
          <w:b/>
          <w:bCs/>
          <w:rtl/>
          <w:lang w:eastAsia="en-AU"/>
        </w:rPr>
        <w:t>ــ</w:t>
      </w:r>
      <w:r w:rsidR="00D850E1" w:rsidRPr="00B804FB">
        <w:rPr>
          <w:b/>
          <w:bCs/>
          <w:rtl/>
          <w:lang w:eastAsia="en-AU"/>
        </w:rPr>
        <w:t>م يب</w:t>
      </w:r>
      <w:r>
        <w:rPr>
          <w:rFonts w:hint="cs"/>
          <w:b/>
          <w:bCs/>
          <w:rtl/>
          <w:lang w:eastAsia="en-AU"/>
        </w:rPr>
        <w:t>ـ</w:t>
      </w:r>
      <w:r w:rsidR="00D850E1" w:rsidRPr="00B804FB">
        <w:rPr>
          <w:b/>
          <w:bCs/>
          <w:rtl/>
          <w:lang w:eastAsia="en-AU"/>
        </w:rPr>
        <w:t>ق</w:t>
      </w:r>
      <w:r w:rsidR="00780BEC">
        <w:rPr>
          <w:rFonts w:hint="cs"/>
          <w:b/>
          <w:bCs/>
          <w:rtl/>
          <w:lang w:eastAsia="en-AU"/>
        </w:rPr>
        <w:t>َ</w:t>
      </w:r>
      <w:r w:rsidR="00D850E1" w:rsidRPr="00B804FB">
        <w:rPr>
          <w:b/>
          <w:bCs/>
          <w:rtl/>
          <w:lang w:eastAsia="en-AU"/>
        </w:rPr>
        <w:t xml:space="preserve"> القتيل المخذّما</w:t>
      </w:r>
    </w:p>
    <w:p w:rsidR="00D850E1" w:rsidRPr="00B804FB" w:rsidRDefault="003423BC" w:rsidP="003423BC">
      <w:pPr>
        <w:ind w:firstLine="0"/>
        <w:jc w:val="both"/>
        <w:rPr>
          <w:rFonts w:ascii="Tahoma" w:hAnsi="Tahoma"/>
          <w:b/>
          <w:bCs/>
          <w:rtl/>
          <w:lang w:eastAsia="en-AU"/>
        </w:rPr>
      </w:pPr>
      <w:r>
        <w:rPr>
          <w:rFonts w:hint="cs"/>
          <w:b/>
          <w:bCs/>
          <w:rtl/>
          <w:lang w:eastAsia="en-AU"/>
        </w:rPr>
        <w:t xml:space="preserve">        </w:t>
      </w:r>
      <w:r w:rsidR="00D850E1" w:rsidRPr="00B804FB">
        <w:rPr>
          <w:b/>
          <w:bCs/>
          <w:rtl/>
          <w:lang w:eastAsia="en-AU"/>
        </w:rPr>
        <w:t>ضربنا أبا عمرو خداش</w:t>
      </w:r>
      <w:r>
        <w:rPr>
          <w:rFonts w:hint="cs"/>
          <w:b/>
          <w:bCs/>
          <w:rtl/>
          <w:lang w:eastAsia="en-AU"/>
        </w:rPr>
        <w:t>ـ</w:t>
      </w:r>
      <w:r w:rsidR="00D850E1" w:rsidRPr="00B804FB">
        <w:rPr>
          <w:b/>
          <w:bCs/>
          <w:rtl/>
          <w:lang w:eastAsia="en-AU"/>
        </w:rPr>
        <w:t>اً بع</w:t>
      </w:r>
      <w:r>
        <w:rPr>
          <w:rFonts w:hint="cs"/>
          <w:b/>
          <w:bCs/>
          <w:rtl/>
          <w:lang w:eastAsia="en-AU"/>
        </w:rPr>
        <w:t>ـ</w:t>
      </w:r>
      <w:r w:rsidR="00D850E1" w:rsidRPr="00B804FB">
        <w:rPr>
          <w:b/>
          <w:bCs/>
          <w:rtl/>
          <w:lang w:eastAsia="en-AU"/>
        </w:rPr>
        <w:t>امر</w:t>
      </w:r>
      <w:r w:rsidR="00D850E1">
        <w:rPr>
          <w:rFonts w:hint="cs"/>
          <w:b/>
          <w:bCs/>
          <w:rtl/>
          <w:lang w:eastAsia="en-AU"/>
        </w:rPr>
        <w:t xml:space="preserve">  </w:t>
      </w:r>
      <w:r w:rsidR="00D850E1" w:rsidRPr="00B804FB">
        <w:rPr>
          <w:b/>
          <w:bCs/>
          <w:rtl/>
          <w:lang w:eastAsia="en-AU"/>
        </w:rPr>
        <w:t xml:space="preserve"> </w:t>
      </w:r>
      <w:r>
        <w:rPr>
          <w:rFonts w:hint="cs"/>
          <w:b/>
          <w:bCs/>
          <w:rtl/>
          <w:lang w:eastAsia="en-AU"/>
        </w:rPr>
        <w:t xml:space="preserve">       </w:t>
      </w:r>
      <w:r w:rsidR="00D850E1" w:rsidRPr="00B804FB">
        <w:rPr>
          <w:b/>
          <w:bCs/>
          <w:rtl/>
          <w:lang w:eastAsia="en-AU"/>
        </w:rPr>
        <w:t xml:space="preserve"> </w:t>
      </w:r>
      <w:r w:rsidR="00D850E1">
        <w:rPr>
          <w:rFonts w:hint="cs"/>
          <w:b/>
          <w:bCs/>
          <w:rtl/>
          <w:lang w:eastAsia="en-AU"/>
        </w:rPr>
        <w:t xml:space="preserve">  </w:t>
      </w:r>
      <w:r w:rsidR="00D850E1" w:rsidRPr="00B804FB">
        <w:rPr>
          <w:b/>
          <w:bCs/>
          <w:rtl/>
          <w:lang w:eastAsia="en-AU"/>
        </w:rPr>
        <w:t>وملن</w:t>
      </w:r>
      <w:r>
        <w:rPr>
          <w:rFonts w:hint="cs"/>
          <w:b/>
          <w:bCs/>
          <w:rtl/>
          <w:lang w:eastAsia="en-AU"/>
        </w:rPr>
        <w:t>ــ</w:t>
      </w:r>
      <w:r w:rsidR="00D850E1" w:rsidRPr="00B804FB">
        <w:rPr>
          <w:b/>
          <w:bCs/>
          <w:rtl/>
          <w:lang w:eastAsia="en-AU"/>
        </w:rPr>
        <w:t>ا على ركني</w:t>
      </w:r>
      <w:r>
        <w:rPr>
          <w:rFonts w:hint="cs"/>
          <w:b/>
          <w:bCs/>
          <w:rtl/>
          <w:lang w:eastAsia="en-AU"/>
        </w:rPr>
        <w:t>ـ</w:t>
      </w:r>
      <w:r w:rsidR="00D850E1" w:rsidRPr="00B804FB">
        <w:rPr>
          <w:b/>
          <w:bCs/>
          <w:rtl/>
          <w:lang w:eastAsia="en-AU"/>
        </w:rPr>
        <w:t>ه حتى تهدّما</w:t>
      </w:r>
    </w:p>
    <w:p w:rsidR="00D850E1" w:rsidRDefault="00D850E1" w:rsidP="00113AE8">
      <w:pPr>
        <w:rPr>
          <w:rtl/>
          <w:lang w:eastAsia="en-AU"/>
        </w:rPr>
      </w:pPr>
      <w:r w:rsidRPr="001A4819">
        <w:rPr>
          <w:rtl/>
          <w:lang w:eastAsia="en-AU"/>
        </w:rPr>
        <w:t xml:space="preserve">وروي عن خُريم بن أوس بن حارثة قال: هاجرت </w:t>
      </w:r>
      <w:r>
        <w:rPr>
          <w:rFonts w:hint="cs"/>
          <w:rtl/>
          <w:lang w:eastAsia="en-AU"/>
        </w:rPr>
        <w:t>إ</w:t>
      </w:r>
      <w:r w:rsidRPr="001A4819">
        <w:rPr>
          <w:rtl/>
          <w:lang w:eastAsia="en-AU"/>
        </w:rPr>
        <w:t>لى رسول الله</w:t>
      </w:r>
      <w:r>
        <w:rPr>
          <w:lang w:eastAsia="en-AU"/>
        </w:rPr>
        <w:sym w:font="Zar75 Symbols" w:char="F039"/>
      </w:r>
      <w:r w:rsidRPr="001A4819">
        <w:rPr>
          <w:rtl/>
          <w:lang w:eastAsia="en-AU"/>
        </w:rPr>
        <w:t xml:space="preserve"> فقدمت عليه منص</w:t>
      </w:r>
      <w:r w:rsidR="00650148">
        <w:rPr>
          <w:rFonts w:hint="cs"/>
          <w:rtl/>
          <w:lang w:eastAsia="en-AU"/>
        </w:rPr>
        <w:t>ـ</w:t>
      </w:r>
      <w:r w:rsidRPr="001A4819">
        <w:rPr>
          <w:rtl/>
          <w:lang w:eastAsia="en-AU"/>
        </w:rPr>
        <w:t>رف من تبو</w:t>
      </w:r>
      <w:r w:rsidRPr="001A4819">
        <w:rPr>
          <w:rFonts w:hint="cs"/>
          <w:rtl/>
          <w:lang w:eastAsia="en-AU"/>
        </w:rPr>
        <w:t xml:space="preserve">ك، </w:t>
      </w:r>
      <w:r w:rsidRPr="001A4819">
        <w:rPr>
          <w:rtl/>
          <w:lang w:eastAsia="en-AU"/>
        </w:rPr>
        <w:t>فسمعت العباس قال للنبيّ</w:t>
      </w:r>
      <w:r>
        <w:rPr>
          <w:lang w:eastAsia="en-AU"/>
        </w:rPr>
        <w:sym w:font="Zar75 Symbols" w:char="F039"/>
      </w:r>
      <w:r w:rsidRPr="001A4819">
        <w:rPr>
          <w:rFonts w:hint="cs"/>
          <w:rtl/>
          <w:lang w:eastAsia="en-AU"/>
        </w:rPr>
        <w:t>:</w:t>
      </w:r>
      <w:r>
        <w:rPr>
          <w:rFonts w:hint="cs"/>
          <w:rtl/>
          <w:lang w:eastAsia="en-AU"/>
        </w:rPr>
        <w:t xml:space="preserve"> </w:t>
      </w:r>
      <w:r w:rsidRPr="001A4819">
        <w:rPr>
          <w:rFonts w:hint="cs"/>
          <w:rtl/>
          <w:lang w:eastAsia="en-AU"/>
        </w:rPr>
        <w:t>إ</w:t>
      </w:r>
      <w:r w:rsidRPr="001A4819">
        <w:rPr>
          <w:rtl/>
          <w:lang w:eastAsia="en-AU"/>
        </w:rPr>
        <w:t>ن</w:t>
      </w:r>
      <w:r w:rsidR="00113AE8">
        <w:rPr>
          <w:rFonts w:hint="cs"/>
          <w:rtl/>
          <w:lang w:eastAsia="en-AU"/>
        </w:rPr>
        <w:t>ّ</w:t>
      </w:r>
      <w:r w:rsidRPr="001A4819">
        <w:rPr>
          <w:rtl/>
          <w:lang w:eastAsia="en-AU"/>
        </w:rPr>
        <w:t>ي أريد أن أمتدحك</w:t>
      </w:r>
      <w:r w:rsidRPr="001A4819">
        <w:rPr>
          <w:rFonts w:hint="cs"/>
          <w:rtl/>
          <w:lang w:eastAsia="en-AU"/>
        </w:rPr>
        <w:t>!</w:t>
      </w:r>
      <w:r>
        <w:rPr>
          <w:rFonts w:hint="cs"/>
          <w:rtl/>
          <w:lang w:eastAsia="en-AU"/>
        </w:rPr>
        <w:t xml:space="preserve"> </w:t>
      </w:r>
      <w:r w:rsidRPr="001A4819">
        <w:rPr>
          <w:rtl/>
          <w:lang w:eastAsia="en-AU"/>
        </w:rPr>
        <w:t xml:space="preserve">فقال </w:t>
      </w:r>
      <w:r w:rsidRPr="001A4819">
        <w:rPr>
          <w:rtl/>
          <w:lang w:eastAsia="en-AU"/>
        </w:rPr>
        <w:lastRenderedPageBreak/>
        <w:t>له: قل لا يفضض الله فاك</w:t>
      </w:r>
      <w:r w:rsidR="00113AE8">
        <w:rPr>
          <w:rFonts w:hint="cs"/>
          <w:rtl/>
          <w:lang w:eastAsia="en-AU"/>
        </w:rPr>
        <w:t>!</w:t>
      </w:r>
      <w:r>
        <w:rPr>
          <w:rFonts w:hint="cs"/>
          <w:rtl/>
          <w:lang w:eastAsia="en-AU"/>
        </w:rPr>
        <w:t xml:space="preserve"> </w:t>
      </w:r>
      <w:r w:rsidRPr="001A4819">
        <w:rPr>
          <w:rtl/>
          <w:lang w:eastAsia="en-AU"/>
        </w:rPr>
        <w:t>فقال</w:t>
      </w:r>
      <w:r w:rsidRPr="001A4819">
        <w:rPr>
          <w:rFonts w:hint="cs"/>
          <w:rtl/>
          <w:lang w:eastAsia="en-AU"/>
        </w:rPr>
        <w:t>:</w:t>
      </w:r>
    </w:p>
    <w:p w:rsidR="00D850E1" w:rsidRPr="00D87B22" w:rsidRDefault="00D850E1" w:rsidP="00D87B22">
      <w:pPr>
        <w:jc w:val="both"/>
        <w:rPr>
          <w:b/>
          <w:bCs/>
          <w:rtl/>
          <w:lang w:eastAsia="en-AU"/>
        </w:rPr>
      </w:pPr>
      <w:r w:rsidRPr="00D87B22">
        <w:rPr>
          <w:b/>
          <w:bCs/>
          <w:rtl/>
          <w:lang w:eastAsia="en-AU"/>
        </w:rPr>
        <w:t>من قبلها طبت في الظِلال وفي</w:t>
      </w:r>
      <w:r w:rsidR="00D87B22">
        <w:rPr>
          <w:rFonts w:hint="cs"/>
          <w:b/>
          <w:bCs/>
          <w:rtl/>
          <w:lang w:eastAsia="en-AU"/>
        </w:rPr>
        <w:t xml:space="preserve">    </w:t>
      </w:r>
      <w:r w:rsidRPr="00D87B22">
        <w:rPr>
          <w:rFonts w:hint="cs"/>
          <w:b/>
          <w:bCs/>
          <w:rtl/>
          <w:lang w:eastAsia="en-AU"/>
        </w:rPr>
        <w:t xml:space="preserve"> </w:t>
      </w:r>
      <w:r w:rsidRPr="00D87B22">
        <w:rPr>
          <w:b/>
          <w:bCs/>
          <w:rtl/>
          <w:lang w:eastAsia="en-AU"/>
        </w:rPr>
        <w:t xml:space="preserve"> </w:t>
      </w:r>
      <w:r w:rsidR="00D87B22">
        <w:rPr>
          <w:rFonts w:hint="cs"/>
          <w:b/>
          <w:bCs/>
          <w:rtl/>
          <w:lang w:eastAsia="en-AU"/>
        </w:rPr>
        <w:t xml:space="preserve">   </w:t>
      </w:r>
      <w:r w:rsidRPr="00D87B22">
        <w:rPr>
          <w:b/>
          <w:bCs/>
          <w:rtl/>
          <w:lang w:eastAsia="en-AU"/>
        </w:rPr>
        <w:t xml:space="preserve"> </w:t>
      </w:r>
      <w:r w:rsidRPr="00D87B22">
        <w:rPr>
          <w:rFonts w:hint="cs"/>
          <w:b/>
          <w:bCs/>
          <w:rtl/>
          <w:lang w:eastAsia="en-AU"/>
        </w:rPr>
        <w:t xml:space="preserve">  </w:t>
      </w:r>
      <w:r w:rsidRPr="00D87B22">
        <w:rPr>
          <w:b/>
          <w:bCs/>
          <w:rtl/>
          <w:lang w:eastAsia="en-AU"/>
        </w:rPr>
        <w:t>مستودع حيث يُخصفُ ال</w:t>
      </w:r>
      <w:r w:rsidR="00D87B22">
        <w:rPr>
          <w:rFonts w:hint="cs"/>
          <w:b/>
          <w:bCs/>
          <w:rtl/>
          <w:lang w:eastAsia="en-AU"/>
        </w:rPr>
        <w:t>ـ</w:t>
      </w:r>
      <w:r w:rsidRPr="00D87B22">
        <w:rPr>
          <w:b/>
          <w:bCs/>
          <w:rtl/>
          <w:lang w:eastAsia="en-AU"/>
        </w:rPr>
        <w:t>ورق</w:t>
      </w:r>
    </w:p>
    <w:p w:rsidR="00D850E1" w:rsidRPr="00D87B22" w:rsidRDefault="00D850E1" w:rsidP="00D87B22">
      <w:pPr>
        <w:jc w:val="both"/>
        <w:rPr>
          <w:b/>
          <w:bCs/>
          <w:rtl/>
          <w:lang w:eastAsia="en-AU"/>
        </w:rPr>
      </w:pPr>
      <w:r w:rsidRPr="00D87B22">
        <w:rPr>
          <w:b/>
          <w:bCs/>
          <w:rtl/>
          <w:lang w:eastAsia="en-AU"/>
        </w:rPr>
        <w:t>ث</w:t>
      </w:r>
      <w:r w:rsidR="00D87B22">
        <w:rPr>
          <w:rFonts w:hint="cs"/>
          <w:b/>
          <w:bCs/>
          <w:rtl/>
          <w:lang w:eastAsia="en-AU"/>
        </w:rPr>
        <w:t>ـ</w:t>
      </w:r>
      <w:r w:rsidRPr="00D87B22">
        <w:rPr>
          <w:b/>
          <w:bCs/>
          <w:rtl/>
          <w:lang w:eastAsia="en-AU"/>
        </w:rPr>
        <w:t>م</w:t>
      </w:r>
      <w:r w:rsidR="00D87B22">
        <w:rPr>
          <w:rFonts w:hint="cs"/>
          <w:b/>
          <w:bCs/>
          <w:rtl/>
          <w:lang w:eastAsia="en-AU"/>
        </w:rPr>
        <w:t>ّ</w:t>
      </w:r>
      <w:r w:rsidRPr="00D87B22">
        <w:rPr>
          <w:b/>
          <w:bCs/>
          <w:rtl/>
          <w:lang w:eastAsia="en-AU"/>
        </w:rPr>
        <w:t xml:space="preserve"> هبطـت البـلاد لا بش</w:t>
      </w:r>
      <w:r w:rsidR="00D87B22">
        <w:rPr>
          <w:rFonts w:hint="cs"/>
          <w:b/>
          <w:bCs/>
          <w:rtl/>
          <w:lang w:eastAsia="en-AU"/>
        </w:rPr>
        <w:t>ــ</w:t>
      </w:r>
      <w:r w:rsidRPr="00D87B22">
        <w:rPr>
          <w:b/>
          <w:bCs/>
          <w:rtl/>
          <w:lang w:eastAsia="en-AU"/>
        </w:rPr>
        <w:t>ـرٌ</w:t>
      </w:r>
      <w:r w:rsidRPr="00D87B22">
        <w:rPr>
          <w:rFonts w:hint="cs"/>
          <w:b/>
          <w:bCs/>
          <w:rtl/>
          <w:lang w:eastAsia="en-AU"/>
        </w:rPr>
        <w:t xml:space="preserve">  </w:t>
      </w:r>
      <w:r w:rsidR="00D87B22">
        <w:rPr>
          <w:rFonts w:hint="cs"/>
          <w:b/>
          <w:bCs/>
          <w:rtl/>
          <w:lang w:eastAsia="en-AU"/>
        </w:rPr>
        <w:t xml:space="preserve">       </w:t>
      </w:r>
      <w:r w:rsidRPr="00D87B22">
        <w:rPr>
          <w:rFonts w:hint="cs"/>
          <w:b/>
          <w:bCs/>
          <w:rtl/>
          <w:lang w:eastAsia="en-AU"/>
        </w:rPr>
        <w:t xml:space="preserve">  </w:t>
      </w:r>
      <w:r w:rsidRPr="00D87B22">
        <w:rPr>
          <w:b/>
          <w:bCs/>
          <w:rtl/>
          <w:lang w:eastAsia="en-AU"/>
        </w:rPr>
        <w:t>أنت ولا مضـ</w:t>
      </w:r>
      <w:r w:rsidR="00D87B22">
        <w:rPr>
          <w:rFonts w:hint="cs"/>
          <w:b/>
          <w:bCs/>
          <w:rtl/>
          <w:lang w:eastAsia="en-AU"/>
        </w:rPr>
        <w:t>ـ</w:t>
      </w:r>
      <w:r w:rsidRPr="00D87B22">
        <w:rPr>
          <w:b/>
          <w:bCs/>
          <w:rtl/>
          <w:lang w:eastAsia="en-AU"/>
        </w:rPr>
        <w:t>غة و</w:t>
      </w:r>
      <w:r w:rsidR="00D87B22">
        <w:rPr>
          <w:rFonts w:hint="cs"/>
          <w:b/>
          <w:bCs/>
          <w:rtl/>
          <w:lang w:eastAsia="en-AU"/>
        </w:rPr>
        <w:t xml:space="preserve"> </w:t>
      </w:r>
      <w:r w:rsidRPr="00D87B22">
        <w:rPr>
          <w:b/>
          <w:bCs/>
          <w:rtl/>
          <w:lang w:eastAsia="en-AU"/>
        </w:rPr>
        <w:t>لا عل</w:t>
      </w:r>
      <w:r w:rsidR="00D87B22">
        <w:rPr>
          <w:rFonts w:hint="cs"/>
          <w:b/>
          <w:bCs/>
          <w:rtl/>
          <w:lang w:eastAsia="en-AU"/>
        </w:rPr>
        <w:t>ــ</w:t>
      </w:r>
      <w:r w:rsidRPr="00D87B22">
        <w:rPr>
          <w:b/>
          <w:bCs/>
          <w:rtl/>
          <w:lang w:eastAsia="en-AU"/>
        </w:rPr>
        <w:t>ـق</w:t>
      </w:r>
    </w:p>
    <w:p w:rsidR="00D850E1" w:rsidRPr="00D87B22" w:rsidRDefault="00D850E1" w:rsidP="00D87B22">
      <w:pPr>
        <w:jc w:val="both"/>
        <w:rPr>
          <w:b/>
          <w:bCs/>
          <w:rtl/>
          <w:lang w:eastAsia="en-AU"/>
        </w:rPr>
      </w:pPr>
      <w:r w:rsidRPr="00D87B22">
        <w:rPr>
          <w:b/>
          <w:bCs/>
          <w:rtl/>
          <w:lang w:eastAsia="en-AU"/>
        </w:rPr>
        <w:t>بل نطفة تركب السفـين وقـد</w:t>
      </w:r>
      <w:r w:rsidRPr="00D87B22">
        <w:rPr>
          <w:rFonts w:hint="cs"/>
          <w:b/>
          <w:bCs/>
          <w:rtl/>
          <w:lang w:eastAsia="en-AU"/>
        </w:rPr>
        <w:t xml:space="preserve">  </w:t>
      </w:r>
      <w:r w:rsidR="00D87B22">
        <w:rPr>
          <w:rFonts w:hint="cs"/>
          <w:b/>
          <w:bCs/>
          <w:rtl/>
          <w:lang w:eastAsia="en-AU"/>
        </w:rPr>
        <w:t xml:space="preserve"> </w:t>
      </w:r>
      <w:r w:rsidRPr="00D87B22">
        <w:rPr>
          <w:b/>
          <w:bCs/>
          <w:rtl/>
          <w:lang w:eastAsia="en-AU"/>
        </w:rPr>
        <w:t xml:space="preserve"> </w:t>
      </w:r>
      <w:r w:rsidR="00D87B22">
        <w:rPr>
          <w:rFonts w:hint="cs"/>
          <w:b/>
          <w:bCs/>
          <w:rtl/>
          <w:lang w:eastAsia="en-AU"/>
        </w:rPr>
        <w:t xml:space="preserve">     </w:t>
      </w:r>
      <w:r w:rsidRPr="00D87B22">
        <w:rPr>
          <w:b/>
          <w:bCs/>
          <w:rtl/>
          <w:lang w:eastAsia="en-AU"/>
        </w:rPr>
        <w:t xml:space="preserve"> </w:t>
      </w:r>
      <w:r w:rsidRPr="00D87B22">
        <w:rPr>
          <w:rFonts w:hint="cs"/>
          <w:b/>
          <w:bCs/>
          <w:rtl/>
          <w:lang w:eastAsia="en-AU"/>
        </w:rPr>
        <w:t xml:space="preserve">  </w:t>
      </w:r>
      <w:r w:rsidRPr="00D87B22">
        <w:rPr>
          <w:b/>
          <w:bCs/>
          <w:rtl/>
          <w:lang w:eastAsia="en-AU"/>
        </w:rPr>
        <w:t>ألجم نسـراً و</w:t>
      </w:r>
      <w:r w:rsidR="00D87B22">
        <w:rPr>
          <w:rFonts w:hint="cs"/>
          <w:b/>
          <w:bCs/>
          <w:rtl/>
          <w:lang w:eastAsia="en-AU"/>
        </w:rPr>
        <w:t xml:space="preserve"> </w:t>
      </w:r>
      <w:r w:rsidRPr="00D87B22">
        <w:rPr>
          <w:b/>
          <w:bCs/>
          <w:rtl/>
          <w:lang w:eastAsia="en-AU"/>
        </w:rPr>
        <w:t>أهـله الغ</w:t>
      </w:r>
      <w:r w:rsidR="00D87B22">
        <w:rPr>
          <w:rFonts w:hint="cs"/>
          <w:b/>
          <w:bCs/>
          <w:rtl/>
          <w:lang w:eastAsia="en-AU"/>
        </w:rPr>
        <w:t>ــــ</w:t>
      </w:r>
      <w:r w:rsidRPr="00D87B22">
        <w:rPr>
          <w:b/>
          <w:bCs/>
          <w:rtl/>
          <w:lang w:eastAsia="en-AU"/>
        </w:rPr>
        <w:t>رق</w:t>
      </w:r>
    </w:p>
    <w:p w:rsidR="00D850E1" w:rsidRPr="00D87B22" w:rsidRDefault="00D850E1" w:rsidP="00D87B22">
      <w:pPr>
        <w:jc w:val="both"/>
        <w:rPr>
          <w:b/>
          <w:bCs/>
          <w:rtl/>
          <w:lang w:eastAsia="en-AU"/>
        </w:rPr>
      </w:pPr>
      <w:r w:rsidRPr="00D87B22">
        <w:rPr>
          <w:b/>
          <w:bCs/>
          <w:rtl/>
          <w:lang w:eastAsia="en-AU"/>
        </w:rPr>
        <w:t>وخضت نـار الخليـل مكتـتما</w:t>
      </w:r>
      <w:r w:rsidRPr="00D87B22">
        <w:rPr>
          <w:rFonts w:hint="cs"/>
          <w:b/>
          <w:bCs/>
          <w:rtl/>
          <w:lang w:eastAsia="en-AU"/>
        </w:rPr>
        <w:t xml:space="preserve">  </w:t>
      </w:r>
      <w:r w:rsidRPr="00D87B22">
        <w:rPr>
          <w:b/>
          <w:bCs/>
          <w:rtl/>
          <w:lang w:eastAsia="en-AU"/>
        </w:rPr>
        <w:t xml:space="preserve"> </w:t>
      </w:r>
      <w:r w:rsidR="00D87B22">
        <w:rPr>
          <w:rFonts w:hint="cs"/>
          <w:b/>
          <w:bCs/>
          <w:rtl/>
          <w:lang w:eastAsia="en-AU"/>
        </w:rPr>
        <w:t xml:space="preserve">      </w:t>
      </w:r>
      <w:r w:rsidRPr="00D87B22">
        <w:rPr>
          <w:b/>
          <w:bCs/>
          <w:rtl/>
          <w:lang w:eastAsia="en-AU"/>
        </w:rPr>
        <w:t xml:space="preserve"> </w:t>
      </w:r>
      <w:r w:rsidRPr="00D87B22">
        <w:rPr>
          <w:rFonts w:hint="cs"/>
          <w:b/>
          <w:bCs/>
          <w:rtl/>
          <w:lang w:eastAsia="en-AU"/>
        </w:rPr>
        <w:t xml:space="preserve">  </w:t>
      </w:r>
      <w:r w:rsidRPr="00D87B22">
        <w:rPr>
          <w:b/>
          <w:bCs/>
          <w:rtl/>
          <w:lang w:eastAsia="en-AU"/>
        </w:rPr>
        <w:t>تجـول فـيها و</w:t>
      </w:r>
      <w:r w:rsidR="00D87B22">
        <w:rPr>
          <w:rFonts w:hint="cs"/>
          <w:b/>
          <w:bCs/>
          <w:rtl/>
          <w:lang w:eastAsia="en-AU"/>
        </w:rPr>
        <w:t xml:space="preserve"> </w:t>
      </w:r>
      <w:r w:rsidRPr="00D87B22">
        <w:rPr>
          <w:b/>
          <w:bCs/>
          <w:rtl/>
          <w:lang w:eastAsia="en-AU"/>
        </w:rPr>
        <w:t>ليس تحت</w:t>
      </w:r>
      <w:r w:rsidR="00D87B22">
        <w:rPr>
          <w:rFonts w:hint="cs"/>
          <w:b/>
          <w:bCs/>
          <w:rtl/>
          <w:lang w:eastAsia="en-AU"/>
        </w:rPr>
        <w:t>ـــ</w:t>
      </w:r>
      <w:r w:rsidRPr="00D87B22">
        <w:rPr>
          <w:b/>
          <w:bCs/>
          <w:rtl/>
          <w:lang w:eastAsia="en-AU"/>
        </w:rPr>
        <w:t>رق</w:t>
      </w:r>
    </w:p>
    <w:p w:rsidR="00D850E1" w:rsidRPr="00D87B22" w:rsidRDefault="00D850E1" w:rsidP="00D87B22">
      <w:pPr>
        <w:jc w:val="both"/>
        <w:rPr>
          <w:b/>
          <w:bCs/>
          <w:rtl/>
          <w:lang w:eastAsia="en-AU"/>
        </w:rPr>
      </w:pPr>
      <w:r w:rsidRPr="00D87B22">
        <w:rPr>
          <w:b/>
          <w:bCs/>
          <w:rtl/>
          <w:lang w:eastAsia="en-AU"/>
        </w:rPr>
        <w:t>تنـقل من صالـب إلى رَح</w:t>
      </w:r>
      <w:r w:rsidR="00D87B22">
        <w:rPr>
          <w:rFonts w:hint="cs"/>
          <w:b/>
          <w:bCs/>
          <w:rtl/>
          <w:lang w:eastAsia="en-AU"/>
        </w:rPr>
        <w:t>ـ</w:t>
      </w:r>
      <w:r w:rsidRPr="00D87B22">
        <w:rPr>
          <w:b/>
          <w:bCs/>
          <w:rtl/>
          <w:lang w:eastAsia="en-AU"/>
        </w:rPr>
        <w:t>ـم</w:t>
      </w:r>
      <w:r w:rsidRPr="00D87B22">
        <w:rPr>
          <w:rFonts w:hint="cs"/>
          <w:b/>
          <w:bCs/>
          <w:rtl/>
          <w:lang w:eastAsia="en-AU"/>
        </w:rPr>
        <w:t xml:space="preserve">  </w:t>
      </w:r>
      <w:r w:rsidRPr="00D87B22">
        <w:rPr>
          <w:b/>
          <w:bCs/>
          <w:rtl/>
          <w:lang w:eastAsia="en-AU"/>
        </w:rPr>
        <w:t xml:space="preserve"> </w:t>
      </w:r>
      <w:r w:rsidR="00D87B22">
        <w:rPr>
          <w:rFonts w:hint="cs"/>
          <w:b/>
          <w:bCs/>
          <w:rtl/>
          <w:lang w:eastAsia="en-AU"/>
        </w:rPr>
        <w:t xml:space="preserve">      </w:t>
      </w:r>
      <w:r w:rsidRPr="00D87B22">
        <w:rPr>
          <w:b/>
          <w:bCs/>
          <w:rtl/>
          <w:lang w:eastAsia="en-AU"/>
        </w:rPr>
        <w:t xml:space="preserve"> </w:t>
      </w:r>
      <w:r w:rsidRPr="00D87B22">
        <w:rPr>
          <w:rFonts w:hint="cs"/>
          <w:b/>
          <w:bCs/>
          <w:rtl/>
          <w:lang w:eastAsia="en-AU"/>
        </w:rPr>
        <w:t xml:space="preserve">  </w:t>
      </w:r>
      <w:r w:rsidRPr="00D87B22">
        <w:rPr>
          <w:b/>
          <w:bCs/>
          <w:rtl/>
          <w:lang w:eastAsia="en-AU"/>
        </w:rPr>
        <w:t>إذا مض</w:t>
      </w:r>
      <w:r w:rsidR="00D87B22">
        <w:rPr>
          <w:rFonts w:hint="cs"/>
          <w:b/>
          <w:bCs/>
          <w:rtl/>
          <w:lang w:eastAsia="en-AU"/>
        </w:rPr>
        <w:t>ــ</w:t>
      </w:r>
      <w:r w:rsidRPr="00D87B22">
        <w:rPr>
          <w:b/>
          <w:bCs/>
          <w:rtl/>
          <w:lang w:eastAsia="en-AU"/>
        </w:rPr>
        <w:t>ى عالـم بـدا ط</w:t>
      </w:r>
      <w:r w:rsidR="00D87B22">
        <w:rPr>
          <w:rFonts w:hint="cs"/>
          <w:b/>
          <w:bCs/>
          <w:rtl/>
          <w:lang w:eastAsia="en-AU"/>
        </w:rPr>
        <w:t>ــ</w:t>
      </w:r>
      <w:r w:rsidRPr="00D87B22">
        <w:rPr>
          <w:b/>
          <w:bCs/>
          <w:rtl/>
          <w:lang w:eastAsia="en-AU"/>
        </w:rPr>
        <w:t>بق</w:t>
      </w:r>
    </w:p>
    <w:p w:rsidR="00D850E1" w:rsidRPr="00D87B22" w:rsidRDefault="00D850E1" w:rsidP="00D87B22">
      <w:pPr>
        <w:jc w:val="both"/>
        <w:rPr>
          <w:b/>
          <w:bCs/>
          <w:rtl/>
          <w:lang w:eastAsia="en-AU"/>
        </w:rPr>
      </w:pPr>
      <w:r w:rsidRPr="00D87B22">
        <w:rPr>
          <w:b/>
          <w:bCs/>
          <w:rtl/>
          <w:lang w:eastAsia="en-AU"/>
        </w:rPr>
        <w:t>حتى احتوى بيتك المهيـمن من</w:t>
      </w:r>
      <w:r w:rsidRPr="00D87B22">
        <w:rPr>
          <w:rFonts w:hint="cs"/>
          <w:b/>
          <w:bCs/>
          <w:rtl/>
          <w:lang w:eastAsia="en-AU"/>
        </w:rPr>
        <w:t xml:space="preserve">  </w:t>
      </w:r>
      <w:r w:rsidRPr="00D87B22">
        <w:rPr>
          <w:b/>
          <w:bCs/>
          <w:rtl/>
          <w:lang w:eastAsia="en-AU"/>
        </w:rPr>
        <w:t xml:space="preserve"> </w:t>
      </w:r>
      <w:r w:rsidR="00D87B22">
        <w:rPr>
          <w:rFonts w:hint="cs"/>
          <w:b/>
          <w:bCs/>
          <w:rtl/>
          <w:lang w:eastAsia="en-AU"/>
        </w:rPr>
        <w:t xml:space="preserve">     </w:t>
      </w:r>
      <w:r w:rsidRPr="00D87B22">
        <w:rPr>
          <w:b/>
          <w:bCs/>
          <w:rtl/>
          <w:lang w:eastAsia="en-AU"/>
        </w:rPr>
        <w:t xml:space="preserve"> </w:t>
      </w:r>
      <w:r w:rsidRPr="00D87B22">
        <w:rPr>
          <w:rFonts w:hint="cs"/>
          <w:b/>
          <w:bCs/>
          <w:rtl/>
          <w:lang w:eastAsia="en-AU"/>
        </w:rPr>
        <w:t xml:space="preserve">  </w:t>
      </w:r>
      <w:r w:rsidRPr="00D87B22">
        <w:rPr>
          <w:b/>
          <w:bCs/>
          <w:rtl/>
          <w:lang w:eastAsia="en-AU"/>
        </w:rPr>
        <w:t>خندف علـياء تحـتها الن</w:t>
      </w:r>
      <w:r w:rsidR="00D87B22">
        <w:rPr>
          <w:rFonts w:hint="cs"/>
          <w:b/>
          <w:bCs/>
          <w:rtl/>
          <w:lang w:eastAsia="en-AU"/>
        </w:rPr>
        <w:t>ـــ</w:t>
      </w:r>
      <w:r w:rsidRPr="00D87B22">
        <w:rPr>
          <w:b/>
          <w:bCs/>
          <w:rtl/>
          <w:lang w:eastAsia="en-AU"/>
        </w:rPr>
        <w:t>طق</w:t>
      </w:r>
    </w:p>
    <w:p w:rsidR="00D850E1" w:rsidRPr="00D87B22" w:rsidRDefault="00D850E1" w:rsidP="003152C1">
      <w:pPr>
        <w:jc w:val="both"/>
        <w:rPr>
          <w:b/>
          <w:bCs/>
          <w:rtl/>
          <w:lang w:eastAsia="en-AU"/>
        </w:rPr>
      </w:pPr>
      <w:r w:rsidRPr="00D87B22">
        <w:rPr>
          <w:b/>
          <w:bCs/>
          <w:rtl/>
          <w:lang w:eastAsia="en-AU"/>
        </w:rPr>
        <w:t>و</w:t>
      </w:r>
      <w:r w:rsidR="00D87B22">
        <w:rPr>
          <w:rFonts w:hint="cs"/>
          <w:b/>
          <w:bCs/>
          <w:rtl/>
          <w:lang w:eastAsia="en-AU"/>
        </w:rPr>
        <w:t xml:space="preserve"> </w:t>
      </w:r>
      <w:r w:rsidRPr="00D87B22">
        <w:rPr>
          <w:b/>
          <w:bCs/>
          <w:rtl/>
          <w:lang w:eastAsia="en-AU"/>
        </w:rPr>
        <w:t>أنت لم</w:t>
      </w:r>
      <w:r w:rsidR="007B29E4">
        <w:rPr>
          <w:rFonts w:hint="cs"/>
          <w:b/>
          <w:bCs/>
          <w:rtl/>
          <w:lang w:eastAsia="en-AU"/>
        </w:rPr>
        <w:t>ـّ</w:t>
      </w:r>
      <w:r w:rsidRPr="00D87B22">
        <w:rPr>
          <w:b/>
          <w:bCs/>
          <w:rtl/>
          <w:lang w:eastAsia="en-AU"/>
        </w:rPr>
        <w:t>ا ولدت أش</w:t>
      </w:r>
      <w:r w:rsidR="00D87B22">
        <w:rPr>
          <w:rFonts w:hint="cs"/>
          <w:b/>
          <w:bCs/>
          <w:rtl/>
          <w:lang w:eastAsia="en-AU"/>
        </w:rPr>
        <w:t>ـ</w:t>
      </w:r>
      <w:r w:rsidRPr="00D87B22">
        <w:rPr>
          <w:b/>
          <w:bCs/>
          <w:rtl/>
          <w:lang w:eastAsia="en-AU"/>
        </w:rPr>
        <w:t>رقَت</w:t>
      </w:r>
      <w:r w:rsidR="00D87B22">
        <w:rPr>
          <w:rFonts w:hint="cs"/>
          <w:b/>
          <w:bCs/>
          <w:rtl/>
          <w:lang w:eastAsia="en-AU"/>
        </w:rPr>
        <w:t xml:space="preserve"> ا</w:t>
      </w:r>
      <w:r w:rsidRPr="00D87B22">
        <w:rPr>
          <w:b/>
          <w:bCs/>
          <w:rtl/>
          <w:lang w:eastAsia="en-AU"/>
        </w:rPr>
        <w:t xml:space="preserve"> لأ</w:t>
      </w:r>
      <w:r w:rsidRPr="00D87B22">
        <w:rPr>
          <w:rFonts w:hint="cs"/>
          <w:b/>
          <w:bCs/>
          <w:rtl/>
          <w:lang w:eastAsia="en-AU"/>
        </w:rPr>
        <w:t xml:space="preserve"> </w:t>
      </w:r>
      <w:r w:rsidR="00D87B22">
        <w:rPr>
          <w:rFonts w:hint="cs"/>
          <w:b/>
          <w:bCs/>
          <w:rtl/>
          <w:lang w:eastAsia="en-AU"/>
        </w:rPr>
        <w:t xml:space="preserve">    </w:t>
      </w:r>
      <w:r w:rsidRPr="00D87B22">
        <w:rPr>
          <w:b/>
          <w:bCs/>
          <w:rtl/>
          <w:lang w:eastAsia="en-AU"/>
        </w:rPr>
        <w:t xml:space="preserve"> </w:t>
      </w:r>
      <w:r w:rsidRPr="00D87B22">
        <w:rPr>
          <w:rFonts w:hint="cs"/>
          <w:b/>
          <w:bCs/>
          <w:rtl/>
          <w:lang w:eastAsia="en-AU"/>
        </w:rPr>
        <w:t xml:space="preserve">  </w:t>
      </w:r>
      <w:r w:rsidRPr="00D87B22">
        <w:rPr>
          <w:b/>
          <w:bCs/>
          <w:rtl/>
          <w:lang w:eastAsia="en-AU"/>
        </w:rPr>
        <w:t>رض و</w:t>
      </w:r>
      <w:r w:rsidR="003152C1">
        <w:rPr>
          <w:rFonts w:hint="cs"/>
          <w:b/>
          <w:bCs/>
          <w:rtl/>
          <w:lang w:eastAsia="en-AU"/>
        </w:rPr>
        <w:t xml:space="preserve"> </w:t>
      </w:r>
      <w:r w:rsidR="003152C1">
        <w:rPr>
          <w:b/>
          <w:bCs/>
          <w:rtl/>
          <w:lang w:eastAsia="en-AU"/>
        </w:rPr>
        <w:t>ضـاءت ب</w:t>
      </w:r>
      <w:r w:rsidRPr="00D87B22">
        <w:rPr>
          <w:b/>
          <w:bCs/>
          <w:rtl/>
          <w:lang w:eastAsia="en-AU"/>
        </w:rPr>
        <w:t>ن</w:t>
      </w:r>
      <w:r w:rsidR="003152C1">
        <w:rPr>
          <w:rFonts w:hint="cs"/>
          <w:b/>
          <w:bCs/>
          <w:rtl/>
          <w:lang w:eastAsia="en-AU" w:bidi="fa-IR"/>
        </w:rPr>
        <w:t>ـ</w:t>
      </w:r>
      <w:r w:rsidRPr="00D87B22">
        <w:rPr>
          <w:b/>
          <w:bCs/>
          <w:rtl/>
          <w:lang w:eastAsia="en-AU"/>
        </w:rPr>
        <w:t>ـورك</w:t>
      </w:r>
      <w:r w:rsidR="00D87B22">
        <w:rPr>
          <w:rFonts w:hint="cs"/>
          <w:b/>
          <w:bCs/>
          <w:rtl/>
          <w:lang w:eastAsia="en-AU"/>
        </w:rPr>
        <w:t xml:space="preserve"> </w:t>
      </w:r>
      <w:r w:rsidR="003152C1">
        <w:rPr>
          <w:rFonts w:hint="cs"/>
          <w:b/>
          <w:bCs/>
          <w:rtl/>
          <w:lang w:eastAsia="en-AU"/>
        </w:rPr>
        <w:t>ا</w:t>
      </w:r>
      <w:r w:rsidRPr="00D87B22">
        <w:rPr>
          <w:b/>
          <w:bCs/>
          <w:rtl/>
          <w:lang w:eastAsia="en-AU"/>
        </w:rPr>
        <w:t xml:space="preserve"> لأ</w:t>
      </w:r>
      <w:r w:rsidR="003152C1">
        <w:rPr>
          <w:rFonts w:hint="cs"/>
          <w:b/>
          <w:bCs/>
          <w:rtl/>
          <w:lang w:eastAsia="en-AU"/>
        </w:rPr>
        <w:t>ف</w:t>
      </w:r>
      <w:r w:rsidRPr="00D87B22">
        <w:rPr>
          <w:b/>
          <w:bCs/>
          <w:rtl/>
          <w:lang w:eastAsia="en-AU"/>
        </w:rPr>
        <w:t>ق</w:t>
      </w:r>
    </w:p>
    <w:p w:rsidR="00D850E1" w:rsidRPr="00D87B22" w:rsidRDefault="00D87B22" w:rsidP="00D87B22">
      <w:pPr>
        <w:ind w:firstLine="0"/>
        <w:jc w:val="both"/>
        <w:rPr>
          <w:b/>
          <w:bCs/>
          <w:rtl/>
          <w:lang w:eastAsia="en-AU"/>
        </w:rPr>
      </w:pPr>
      <w:r>
        <w:rPr>
          <w:rFonts w:hint="cs"/>
          <w:b/>
          <w:bCs/>
          <w:rtl/>
          <w:lang w:eastAsia="en-AU"/>
        </w:rPr>
        <w:t xml:space="preserve">         </w:t>
      </w:r>
      <w:r w:rsidR="00D850E1" w:rsidRPr="00D87B22">
        <w:rPr>
          <w:b/>
          <w:bCs/>
          <w:rtl/>
          <w:lang w:eastAsia="en-AU"/>
        </w:rPr>
        <w:t>فنحن ف</w:t>
      </w:r>
      <w:r>
        <w:rPr>
          <w:rFonts w:hint="cs"/>
          <w:b/>
          <w:bCs/>
          <w:rtl/>
          <w:lang w:eastAsia="en-AU"/>
        </w:rPr>
        <w:t>ـ</w:t>
      </w:r>
      <w:r w:rsidR="00D850E1" w:rsidRPr="00D87B22">
        <w:rPr>
          <w:b/>
          <w:bCs/>
          <w:rtl/>
          <w:lang w:eastAsia="en-AU"/>
        </w:rPr>
        <w:t>ي ذلك الضياء و</w:t>
      </w:r>
      <w:r>
        <w:rPr>
          <w:rFonts w:hint="cs"/>
          <w:b/>
          <w:bCs/>
          <w:rtl/>
          <w:lang w:eastAsia="en-AU"/>
        </w:rPr>
        <w:t xml:space="preserve"> </w:t>
      </w:r>
      <w:r w:rsidR="00D850E1" w:rsidRPr="00D87B22">
        <w:rPr>
          <w:b/>
          <w:bCs/>
          <w:rtl/>
          <w:lang w:eastAsia="en-AU"/>
        </w:rPr>
        <w:t>ف</w:t>
      </w:r>
      <w:r>
        <w:rPr>
          <w:rFonts w:hint="cs"/>
          <w:b/>
          <w:bCs/>
          <w:rtl/>
          <w:lang w:eastAsia="en-AU"/>
        </w:rPr>
        <w:t>ـ</w:t>
      </w:r>
      <w:r w:rsidR="00D850E1" w:rsidRPr="00D87B22">
        <w:rPr>
          <w:b/>
          <w:bCs/>
          <w:rtl/>
          <w:lang w:eastAsia="en-AU"/>
        </w:rPr>
        <w:t xml:space="preserve">ي </w:t>
      </w:r>
      <w:r w:rsidR="00D850E1" w:rsidRPr="00D87B22">
        <w:rPr>
          <w:rFonts w:hint="cs"/>
          <w:b/>
          <w:bCs/>
          <w:rtl/>
          <w:lang w:eastAsia="en-AU"/>
        </w:rPr>
        <w:t xml:space="preserve">  </w:t>
      </w:r>
      <w:r w:rsidR="00D850E1" w:rsidRPr="00D87B22">
        <w:rPr>
          <w:b/>
          <w:bCs/>
          <w:rtl/>
          <w:lang w:eastAsia="en-AU"/>
        </w:rPr>
        <w:t xml:space="preserve"> </w:t>
      </w:r>
      <w:r>
        <w:rPr>
          <w:rFonts w:hint="cs"/>
          <w:b/>
          <w:bCs/>
          <w:rtl/>
          <w:lang w:eastAsia="en-AU"/>
        </w:rPr>
        <w:t xml:space="preserve">   </w:t>
      </w:r>
      <w:r w:rsidR="00D850E1" w:rsidRPr="00D87B22">
        <w:rPr>
          <w:b/>
          <w:bCs/>
          <w:rtl/>
          <w:lang w:eastAsia="en-AU"/>
        </w:rPr>
        <w:t xml:space="preserve"> </w:t>
      </w:r>
      <w:r w:rsidR="00D850E1" w:rsidRPr="00D87B22">
        <w:rPr>
          <w:rFonts w:hint="cs"/>
          <w:b/>
          <w:bCs/>
          <w:rtl/>
          <w:lang w:eastAsia="en-AU"/>
        </w:rPr>
        <w:t xml:space="preserve">  </w:t>
      </w:r>
      <w:r w:rsidR="00D850E1" w:rsidRPr="00D87B22">
        <w:rPr>
          <w:b/>
          <w:bCs/>
          <w:rtl/>
          <w:lang w:eastAsia="en-AU"/>
        </w:rPr>
        <w:t>النور</w:t>
      </w:r>
      <w:r w:rsidR="00D850E1" w:rsidRPr="00D87B22">
        <w:rPr>
          <w:rFonts w:hint="cs"/>
          <w:b/>
          <w:bCs/>
          <w:rtl/>
          <w:lang w:eastAsia="en-AU"/>
        </w:rPr>
        <w:t xml:space="preserve"> </w:t>
      </w:r>
      <w:r w:rsidR="00D850E1" w:rsidRPr="00D87B22">
        <w:rPr>
          <w:b/>
          <w:bCs/>
          <w:rtl/>
          <w:lang w:eastAsia="en-AU"/>
        </w:rPr>
        <w:t>و</w:t>
      </w:r>
      <w:r>
        <w:rPr>
          <w:rFonts w:hint="cs"/>
          <w:b/>
          <w:bCs/>
          <w:rtl/>
          <w:lang w:eastAsia="en-AU"/>
        </w:rPr>
        <w:t xml:space="preserve"> </w:t>
      </w:r>
      <w:r w:rsidR="00D850E1" w:rsidRPr="00D87B22">
        <w:rPr>
          <w:b/>
          <w:bCs/>
          <w:rtl/>
          <w:lang w:eastAsia="en-AU"/>
        </w:rPr>
        <w:t>سبل الرشاد نخت</w:t>
      </w:r>
      <w:r>
        <w:rPr>
          <w:rFonts w:hint="cs"/>
          <w:b/>
          <w:bCs/>
          <w:rtl/>
          <w:lang w:eastAsia="en-AU"/>
        </w:rPr>
        <w:t>ــــ</w:t>
      </w:r>
      <w:r w:rsidR="00D850E1" w:rsidRPr="00D87B22">
        <w:rPr>
          <w:b/>
          <w:bCs/>
          <w:rtl/>
          <w:lang w:eastAsia="en-AU"/>
        </w:rPr>
        <w:t>رق</w:t>
      </w:r>
    </w:p>
    <w:p w:rsidR="00D850E1" w:rsidRPr="001A4819" w:rsidRDefault="00D850E1" w:rsidP="00D850E1">
      <w:pPr>
        <w:rPr>
          <w:rtl/>
          <w:lang w:eastAsia="en-AU"/>
        </w:rPr>
      </w:pPr>
      <w:r w:rsidRPr="001A4819">
        <w:rPr>
          <w:rFonts w:hint="cs"/>
          <w:rtl/>
          <w:lang w:eastAsia="en-AU"/>
        </w:rPr>
        <w:t>وفي</w:t>
      </w:r>
      <w:r w:rsidRPr="001A4819">
        <w:rPr>
          <w:rtl/>
          <w:lang w:eastAsia="en-AU"/>
        </w:rPr>
        <w:t xml:space="preserve"> </w:t>
      </w:r>
      <w:r w:rsidRPr="001A4819">
        <w:rPr>
          <w:shd w:val="clear" w:color="auto" w:fill="FFFFFF"/>
          <w:rtl/>
        </w:rPr>
        <w:t>الليلة الثالثة</w:t>
      </w:r>
      <w:r w:rsidRPr="001A4819">
        <w:rPr>
          <w:rFonts w:hint="cs"/>
          <w:rtl/>
          <w:lang w:eastAsia="en-AU"/>
        </w:rPr>
        <w:t xml:space="preserve"> من زواج النبيِّ</w:t>
      </w:r>
      <w:r>
        <w:rPr>
          <w:rFonts w:hint="cs"/>
          <w:lang w:eastAsia="en-AU"/>
        </w:rPr>
        <w:sym w:font="Zar75 Symbols" w:char="F039"/>
      </w:r>
      <w:r w:rsidRPr="001A4819">
        <w:rPr>
          <w:rFonts w:hint="cs"/>
          <w:rtl/>
          <w:lang w:eastAsia="en-AU"/>
        </w:rPr>
        <w:t xml:space="preserve"> بخديجة، </w:t>
      </w:r>
      <w:r w:rsidRPr="001A4819">
        <w:rPr>
          <w:shd w:val="clear" w:color="auto" w:fill="FFFFFF"/>
          <w:rtl/>
        </w:rPr>
        <w:t>دخل عليها عم</w:t>
      </w:r>
      <w:r w:rsidRPr="001A4819">
        <w:rPr>
          <w:rFonts w:hint="cs"/>
          <w:shd w:val="clear" w:color="auto" w:fill="FFFFFF"/>
          <w:rtl/>
        </w:rPr>
        <w:t>ّ</w:t>
      </w:r>
      <w:r w:rsidRPr="001A4819">
        <w:rPr>
          <w:shd w:val="clear" w:color="auto" w:fill="FFFFFF"/>
          <w:rtl/>
        </w:rPr>
        <w:t>ات</w:t>
      </w:r>
      <w:r w:rsidRPr="001A4819">
        <w:rPr>
          <w:rFonts w:ascii="Calibri" w:hAnsi="Calibri" w:cs="Calibri" w:hint="cs"/>
          <w:shd w:val="clear" w:color="auto" w:fill="FFFFFF"/>
          <w:rtl/>
        </w:rPr>
        <w:t> </w:t>
      </w:r>
      <w:r w:rsidRPr="001A4819">
        <w:rPr>
          <w:shd w:val="clear" w:color="auto" w:fill="FFFFFF"/>
          <w:rtl/>
        </w:rPr>
        <w:t>النبي</w:t>
      </w:r>
      <w:r w:rsidRPr="001A4819">
        <w:rPr>
          <w:rFonts w:hint="cs"/>
          <w:shd w:val="clear" w:color="auto" w:fill="FFFFFF"/>
          <w:rtl/>
        </w:rPr>
        <w:t>ِّ</w:t>
      </w:r>
      <w:r>
        <w:rPr>
          <w:rFonts w:hint="cs"/>
          <w:shd w:val="clear" w:color="auto" w:fill="FFFFFF"/>
        </w:rPr>
        <w:sym w:font="Zar75 Symbols" w:char="F039"/>
      </w:r>
      <w:r w:rsidRPr="001A4819">
        <w:rPr>
          <w:rFonts w:ascii="Calibri" w:hAnsi="Calibri" w:cs="Calibri" w:hint="cs"/>
          <w:shd w:val="clear" w:color="auto" w:fill="FFFFFF"/>
          <w:rtl/>
        </w:rPr>
        <w:t> </w:t>
      </w:r>
      <w:r w:rsidRPr="001A4819">
        <w:rPr>
          <w:rFonts w:hint="cs"/>
          <w:shd w:val="clear" w:color="auto" w:fill="FFFFFF"/>
          <w:rtl/>
        </w:rPr>
        <w:t>واجتمع</w:t>
      </w:r>
      <w:r w:rsidRPr="001A4819">
        <w:rPr>
          <w:shd w:val="clear" w:color="auto" w:fill="FFFFFF"/>
          <w:rtl/>
        </w:rPr>
        <w:t xml:space="preserve"> </w:t>
      </w:r>
      <w:r w:rsidRPr="001A4819">
        <w:rPr>
          <w:rFonts w:hint="cs"/>
          <w:shd w:val="clear" w:color="auto" w:fill="FFFFFF"/>
          <w:rtl/>
        </w:rPr>
        <w:t>السادات</w:t>
      </w:r>
      <w:r w:rsidRPr="001A4819">
        <w:rPr>
          <w:shd w:val="clear" w:color="auto" w:fill="FFFFFF"/>
          <w:rtl/>
        </w:rPr>
        <w:t xml:space="preserve"> </w:t>
      </w:r>
      <w:r w:rsidRPr="001A4819">
        <w:rPr>
          <w:rFonts w:hint="cs"/>
          <w:shd w:val="clear" w:color="auto" w:fill="FFFFFF"/>
          <w:rtl/>
        </w:rPr>
        <w:t>والأكابر</w:t>
      </w:r>
      <w:r w:rsidRPr="001A4819">
        <w:rPr>
          <w:shd w:val="clear" w:color="auto" w:fill="FFFFFF"/>
          <w:rtl/>
        </w:rPr>
        <w:t xml:space="preserve"> </w:t>
      </w:r>
      <w:r w:rsidRPr="001A4819">
        <w:rPr>
          <w:rFonts w:hint="cs"/>
          <w:shd w:val="clear" w:color="auto" w:fill="FFFFFF"/>
          <w:rtl/>
        </w:rPr>
        <w:t>كعادتهم،</w:t>
      </w:r>
      <w:r w:rsidRPr="001A4819">
        <w:rPr>
          <w:shd w:val="clear" w:color="auto" w:fill="FFFFFF"/>
          <w:rtl/>
        </w:rPr>
        <w:t xml:space="preserve"> </w:t>
      </w:r>
      <w:r w:rsidRPr="001A4819">
        <w:rPr>
          <w:rFonts w:hint="cs"/>
          <w:shd w:val="clear" w:color="auto" w:fill="FFFFFF"/>
          <w:rtl/>
        </w:rPr>
        <w:t>ونهض</w:t>
      </w:r>
      <w:r w:rsidRPr="001A4819">
        <w:rPr>
          <w:shd w:val="clear" w:color="auto" w:fill="FFFFFF"/>
          <w:rtl/>
        </w:rPr>
        <w:t xml:space="preserve"> </w:t>
      </w:r>
      <w:r w:rsidRPr="001A4819">
        <w:rPr>
          <w:rFonts w:hint="cs"/>
          <w:shd w:val="clear" w:color="auto" w:fill="FFFFFF"/>
          <w:rtl/>
        </w:rPr>
        <w:t>العباس</w:t>
      </w:r>
      <w:r w:rsidRPr="001A4819">
        <w:rPr>
          <w:shd w:val="clear" w:color="auto" w:fill="FFFFFF"/>
          <w:rtl/>
        </w:rPr>
        <w:t xml:space="preserve"> </w:t>
      </w:r>
      <w:r>
        <w:rPr>
          <w:rFonts w:hint="cs"/>
          <w:shd w:val="clear" w:color="auto" w:fill="FFFFFF"/>
          <w:rtl/>
        </w:rPr>
        <w:t>ـ</w:t>
      </w:r>
      <w:r w:rsidRPr="001A4819">
        <w:rPr>
          <w:rFonts w:hint="cs"/>
          <w:rtl/>
          <w:lang w:eastAsia="en-AU"/>
        </w:rPr>
        <w:t xml:space="preserve"> كما ذكر العلامة المجلسي </w:t>
      </w:r>
      <w:r>
        <w:rPr>
          <w:rFonts w:hint="cs"/>
          <w:rtl/>
          <w:lang w:eastAsia="en-AU"/>
        </w:rPr>
        <w:t>ـ</w:t>
      </w:r>
      <w:r w:rsidRPr="001A4819">
        <w:rPr>
          <w:rFonts w:hint="cs"/>
          <w:rtl/>
          <w:lang w:eastAsia="en-AU"/>
        </w:rPr>
        <w:t xml:space="preserve"> وهو يقول:</w:t>
      </w:r>
    </w:p>
    <w:p w:rsidR="00D850E1" w:rsidRPr="003E03EC" w:rsidRDefault="00D850E1" w:rsidP="00646CB1">
      <w:pPr>
        <w:jc w:val="both"/>
        <w:rPr>
          <w:b/>
          <w:bCs/>
          <w:rtl/>
          <w:lang w:eastAsia="en-AU"/>
        </w:rPr>
      </w:pPr>
      <w:r w:rsidRPr="00646CB1">
        <w:rPr>
          <w:b/>
          <w:bCs/>
          <w:rtl/>
        </w:rPr>
        <w:t>أبشروا بالم</w:t>
      </w:r>
      <w:r w:rsidR="00646CB1">
        <w:rPr>
          <w:rFonts w:hint="cs"/>
          <w:b/>
          <w:bCs/>
          <w:rtl/>
        </w:rPr>
        <w:t>ـ</w:t>
      </w:r>
      <w:r w:rsidRPr="00646CB1">
        <w:rPr>
          <w:b/>
          <w:bCs/>
          <w:rtl/>
        </w:rPr>
        <w:t>واهب</w:t>
      </w:r>
      <w:r w:rsidR="00646CB1">
        <w:rPr>
          <w:rFonts w:hint="cs"/>
          <w:b/>
          <w:bCs/>
          <w:rtl/>
        </w:rPr>
        <w:t xml:space="preserve"> </w:t>
      </w:r>
      <w:r w:rsidR="00646CB1" w:rsidRPr="003E03EC">
        <w:rPr>
          <w:b/>
          <w:bCs/>
          <w:rtl/>
          <w:lang w:eastAsia="en-AU"/>
        </w:rPr>
        <w:t>*</w:t>
      </w:r>
      <w:r w:rsidR="00646CB1">
        <w:rPr>
          <w:rFonts w:hint="cs"/>
          <w:b/>
          <w:bCs/>
          <w:rtl/>
        </w:rPr>
        <w:t xml:space="preserve"> </w:t>
      </w:r>
      <w:r w:rsidRPr="00646CB1">
        <w:rPr>
          <w:b/>
          <w:bCs/>
          <w:rtl/>
        </w:rPr>
        <w:t>آل فهر</w:t>
      </w:r>
      <w:r w:rsidRPr="00646CB1">
        <w:rPr>
          <w:rFonts w:ascii="Tahoma" w:hAnsi="Tahoma"/>
          <w:b/>
          <w:bCs/>
          <w:color w:val="FF0000"/>
          <w:rtl/>
          <w:lang w:eastAsia="en-AU"/>
        </w:rPr>
        <w:t xml:space="preserve"> </w:t>
      </w:r>
      <w:r w:rsidRPr="00646CB1">
        <w:rPr>
          <w:rFonts w:ascii="Tahoma" w:hAnsi="Tahoma"/>
          <w:b/>
          <w:bCs/>
          <w:rtl/>
          <w:lang w:eastAsia="en-AU"/>
        </w:rPr>
        <w:t>و</w:t>
      </w:r>
      <w:r w:rsidR="00646CB1">
        <w:rPr>
          <w:rFonts w:ascii="Tahoma" w:hAnsi="Tahoma" w:hint="cs"/>
          <w:b/>
          <w:bCs/>
          <w:rtl/>
          <w:lang w:eastAsia="en-AU"/>
        </w:rPr>
        <w:t xml:space="preserve"> </w:t>
      </w:r>
      <w:r w:rsidRPr="00646CB1">
        <w:rPr>
          <w:rFonts w:ascii="Tahoma" w:hAnsi="Tahoma"/>
          <w:b/>
          <w:bCs/>
          <w:rtl/>
          <w:lang w:eastAsia="en-AU"/>
        </w:rPr>
        <w:t>غالب</w:t>
      </w:r>
      <w:r w:rsidR="00646CB1">
        <w:rPr>
          <w:rFonts w:ascii="Tahoma" w:hAnsi="Tahoma" w:hint="cs"/>
          <w:b/>
          <w:bCs/>
          <w:rtl/>
          <w:lang w:eastAsia="en-AU"/>
        </w:rPr>
        <w:t xml:space="preserve"> </w:t>
      </w:r>
      <w:r w:rsidR="00646CB1" w:rsidRPr="003E03EC">
        <w:rPr>
          <w:b/>
          <w:bCs/>
          <w:rtl/>
          <w:lang w:eastAsia="en-AU"/>
        </w:rPr>
        <w:t>*</w:t>
      </w:r>
      <w:r w:rsidR="00646CB1">
        <w:rPr>
          <w:rFonts w:hint="cs"/>
          <w:b/>
          <w:bCs/>
          <w:rtl/>
          <w:lang w:eastAsia="en-AU"/>
        </w:rPr>
        <w:t xml:space="preserve"> </w:t>
      </w:r>
      <w:r w:rsidRPr="003E03EC">
        <w:rPr>
          <w:rFonts w:ascii="Tahoma" w:hAnsi="Tahoma"/>
          <w:b/>
          <w:bCs/>
          <w:rtl/>
          <w:lang w:eastAsia="en-AU"/>
        </w:rPr>
        <w:t>أفخروا يا لقومنا</w:t>
      </w:r>
      <w:r w:rsidR="00646CB1">
        <w:rPr>
          <w:rFonts w:ascii="Tahoma" w:hAnsi="Tahoma" w:hint="cs"/>
          <w:b/>
          <w:bCs/>
          <w:rtl/>
          <w:lang w:eastAsia="en-AU"/>
        </w:rPr>
        <w:t xml:space="preserve"> </w:t>
      </w:r>
      <w:r w:rsidR="00646CB1" w:rsidRPr="003E03EC">
        <w:rPr>
          <w:b/>
          <w:bCs/>
          <w:rtl/>
          <w:lang w:eastAsia="en-AU"/>
        </w:rPr>
        <w:t>*</w:t>
      </w:r>
      <w:r w:rsidRPr="003E03EC">
        <w:rPr>
          <w:rFonts w:ascii="Tahoma" w:hAnsi="Tahoma"/>
          <w:b/>
          <w:bCs/>
          <w:rtl/>
          <w:lang w:eastAsia="en-AU"/>
        </w:rPr>
        <w:t xml:space="preserve"> بالثنا والرغائب</w:t>
      </w:r>
      <w:r w:rsidR="00646CB1">
        <w:rPr>
          <w:rFonts w:hint="cs"/>
          <w:b/>
          <w:bCs/>
          <w:rtl/>
          <w:lang w:eastAsia="en-AU"/>
        </w:rPr>
        <w:t xml:space="preserve"> </w:t>
      </w:r>
      <w:r w:rsidR="00646CB1" w:rsidRPr="003E03EC">
        <w:rPr>
          <w:b/>
          <w:bCs/>
          <w:rtl/>
          <w:lang w:eastAsia="en-AU"/>
        </w:rPr>
        <w:t>*</w:t>
      </w:r>
      <w:r w:rsidR="00646CB1">
        <w:rPr>
          <w:rFonts w:hint="cs"/>
          <w:b/>
          <w:bCs/>
          <w:rtl/>
          <w:lang w:eastAsia="en-AU"/>
        </w:rPr>
        <w:t xml:space="preserve"> </w:t>
      </w:r>
      <w:r w:rsidRPr="003E03EC">
        <w:rPr>
          <w:rFonts w:hint="cs"/>
          <w:b/>
          <w:bCs/>
          <w:rtl/>
          <w:lang w:eastAsia="en-AU"/>
        </w:rPr>
        <w:t>شاع</w:t>
      </w:r>
      <w:r w:rsidR="00646CB1">
        <w:rPr>
          <w:rFonts w:hint="cs"/>
          <w:b/>
          <w:bCs/>
          <w:rtl/>
          <w:lang w:eastAsia="en-AU"/>
        </w:rPr>
        <w:t xml:space="preserve"> ‌</w:t>
      </w:r>
      <w:r w:rsidRPr="003E03EC">
        <w:rPr>
          <w:rFonts w:hint="cs"/>
          <w:b/>
          <w:bCs/>
          <w:rtl/>
          <w:lang w:eastAsia="en-AU"/>
        </w:rPr>
        <w:t>في</w:t>
      </w:r>
      <w:r w:rsidR="00646CB1">
        <w:rPr>
          <w:rFonts w:hint="cs"/>
          <w:b/>
          <w:bCs/>
          <w:rtl/>
          <w:lang w:eastAsia="en-AU"/>
        </w:rPr>
        <w:t xml:space="preserve"> ‌</w:t>
      </w:r>
      <w:r w:rsidRPr="003E03EC">
        <w:rPr>
          <w:rFonts w:hint="cs"/>
          <w:b/>
          <w:bCs/>
          <w:rtl/>
          <w:lang w:eastAsia="en-AU"/>
        </w:rPr>
        <w:t>الناس</w:t>
      </w:r>
      <w:r w:rsidR="00646CB1">
        <w:rPr>
          <w:rFonts w:hint="cs"/>
          <w:b/>
          <w:bCs/>
          <w:rtl/>
          <w:lang w:eastAsia="en-AU"/>
        </w:rPr>
        <w:t xml:space="preserve"> ‌</w:t>
      </w:r>
      <w:r w:rsidRPr="003E03EC">
        <w:rPr>
          <w:rFonts w:hint="cs"/>
          <w:b/>
          <w:bCs/>
          <w:rtl/>
          <w:lang w:eastAsia="en-AU"/>
        </w:rPr>
        <w:t>فضلكم</w:t>
      </w:r>
      <w:r w:rsidR="00646CB1">
        <w:rPr>
          <w:rFonts w:hint="cs"/>
          <w:b/>
          <w:bCs/>
          <w:rtl/>
          <w:lang w:eastAsia="en-AU"/>
        </w:rPr>
        <w:t xml:space="preserve"> </w:t>
      </w:r>
      <w:r w:rsidR="00646CB1" w:rsidRPr="003E03EC">
        <w:rPr>
          <w:b/>
          <w:bCs/>
          <w:rtl/>
          <w:lang w:eastAsia="en-AU"/>
        </w:rPr>
        <w:t>*</w:t>
      </w:r>
      <w:r w:rsidR="00646CB1">
        <w:rPr>
          <w:rFonts w:hint="cs"/>
          <w:b/>
          <w:bCs/>
          <w:rtl/>
          <w:lang w:eastAsia="en-AU"/>
        </w:rPr>
        <w:t xml:space="preserve"> ‌</w:t>
      </w:r>
      <w:r w:rsidRPr="003E03EC">
        <w:rPr>
          <w:rFonts w:hint="cs"/>
          <w:b/>
          <w:bCs/>
          <w:rtl/>
          <w:lang w:eastAsia="en-AU"/>
        </w:rPr>
        <w:t>وعلى</w:t>
      </w:r>
      <w:r w:rsidR="00646CB1">
        <w:rPr>
          <w:rFonts w:hint="cs"/>
          <w:b/>
          <w:bCs/>
          <w:rtl/>
          <w:lang w:eastAsia="en-AU"/>
        </w:rPr>
        <w:t xml:space="preserve"> ‌</w:t>
      </w:r>
      <w:r w:rsidRPr="003E03EC">
        <w:rPr>
          <w:rFonts w:hint="cs"/>
          <w:b/>
          <w:bCs/>
          <w:rtl/>
          <w:lang w:eastAsia="en-AU"/>
        </w:rPr>
        <w:t>في</w:t>
      </w:r>
      <w:r w:rsidR="00646CB1">
        <w:rPr>
          <w:rFonts w:hint="cs"/>
          <w:b/>
          <w:bCs/>
          <w:rtl/>
          <w:lang w:eastAsia="en-AU"/>
        </w:rPr>
        <w:t xml:space="preserve"> ‌</w:t>
      </w:r>
      <w:r w:rsidRPr="003E03EC">
        <w:rPr>
          <w:rFonts w:hint="cs"/>
          <w:b/>
          <w:bCs/>
          <w:rtl/>
          <w:lang w:eastAsia="en-AU"/>
        </w:rPr>
        <w:t>المراتب</w:t>
      </w:r>
      <w:r w:rsidRPr="003E03EC">
        <w:rPr>
          <w:b/>
          <w:bCs/>
          <w:rtl/>
          <w:lang w:eastAsia="en-AU"/>
        </w:rPr>
        <w:t xml:space="preserve"> </w:t>
      </w:r>
      <w:r w:rsidR="00646CB1" w:rsidRPr="003E03EC">
        <w:rPr>
          <w:b/>
          <w:bCs/>
          <w:rtl/>
          <w:lang w:eastAsia="en-AU"/>
        </w:rPr>
        <w:t>*</w:t>
      </w:r>
      <w:r w:rsidRPr="003E03EC">
        <w:rPr>
          <w:b/>
          <w:bCs/>
          <w:rtl/>
          <w:lang w:eastAsia="en-AU"/>
        </w:rPr>
        <w:t xml:space="preserve"> </w:t>
      </w:r>
      <w:r w:rsidRPr="003E03EC">
        <w:rPr>
          <w:rFonts w:hint="cs"/>
          <w:b/>
          <w:bCs/>
          <w:rtl/>
          <w:lang w:eastAsia="en-AU"/>
        </w:rPr>
        <w:t>قد</w:t>
      </w:r>
      <w:r w:rsidRPr="003E03EC">
        <w:rPr>
          <w:b/>
          <w:bCs/>
          <w:rtl/>
          <w:lang w:eastAsia="en-AU"/>
        </w:rPr>
        <w:t xml:space="preserve"> </w:t>
      </w:r>
      <w:r w:rsidRPr="003E03EC">
        <w:rPr>
          <w:rFonts w:hint="cs"/>
          <w:b/>
          <w:bCs/>
          <w:rtl/>
          <w:lang w:eastAsia="en-AU"/>
        </w:rPr>
        <w:t>فخرتم</w:t>
      </w:r>
      <w:r w:rsidRPr="003E03EC">
        <w:rPr>
          <w:b/>
          <w:bCs/>
          <w:rtl/>
          <w:lang w:eastAsia="en-AU"/>
        </w:rPr>
        <w:t xml:space="preserve"> </w:t>
      </w:r>
      <w:r w:rsidRPr="003E03EC">
        <w:rPr>
          <w:rFonts w:hint="cs"/>
          <w:b/>
          <w:bCs/>
          <w:rtl/>
          <w:lang w:eastAsia="en-AU"/>
        </w:rPr>
        <w:t>بأحمد</w:t>
      </w:r>
      <w:r w:rsidRPr="003E03EC">
        <w:rPr>
          <w:b/>
          <w:bCs/>
          <w:rtl/>
          <w:lang w:eastAsia="en-AU"/>
        </w:rPr>
        <w:t xml:space="preserve"> </w:t>
      </w:r>
      <w:r w:rsidR="00646CB1" w:rsidRPr="003E03EC">
        <w:rPr>
          <w:b/>
          <w:bCs/>
          <w:rtl/>
          <w:lang w:eastAsia="en-AU"/>
        </w:rPr>
        <w:t>*</w:t>
      </w:r>
      <w:r w:rsidR="00646CB1">
        <w:rPr>
          <w:rFonts w:hint="cs"/>
          <w:b/>
          <w:bCs/>
          <w:rtl/>
          <w:lang w:eastAsia="en-AU"/>
        </w:rPr>
        <w:t xml:space="preserve"> </w:t>
      </w:r>
      <w:r w:rsidRPr="003E03EC">
        <w:rPr>
          <w:rFonts w:hint="cs"/>
          <w:b/>
          <w:bCs/>
          <w:rtl/>
          <w:lang w:eastAsia="en-AU"/>
        </w:rPr>
        <w:t>زين</w:t>
      </w:r>
      <w:r w:rsidRPr="003E03EC">
        <w:rPr>
          <w:b/>
          <w:bCs/>
          <w:rtl/>
          <w:lang w:eastAsia="en-AU"/>
        </w:rPr>
        <w:t xml:space="preserve"> </w:t>
      </w:r>
      <w:r w:rsidRPr="003E03EC">
        <w:rPr>
          <w:rFonts w:hint="cs"/>
          <w:b/>
          <w:bCs/>
          <w:rtl/>
          <w:lang w:eastAsia="en-AU"/>
        </w:rPr>
        <w:t>كل</w:t>
      </w:r>
      <w:r w:rsidR="00646CB1">
        <w:rPr>
          <w:rFonts w:hint="cs"/>
          <w:b/>
          <w:bCs/>
          <w:rtl/>
          <w:lang w:eastAsia="en-AU"/>
        </w:rPr>
        <w:t>ّ ا</w:t>
      </w:r>
      <w:r w:rsidR="007B29E4">
        <w:rPr>
          <w:rFonts w:hint="cs"/>
          <w:b/>
          <w:bCs/>
          <w:rtl/>
          <w:lang w:eastAsia="en-AU"/>
        </w:rPr>
        <w:t xml:space="preserve"> </w:t>
      </w:r>
      <w:r w:rsidRPr="003E03EC">
        <w:rPr>
          <w:rFonts w:hint="cs"/>
          <w:b/>
          <w:bCs/>
          <w:rtl/>
          <w:lang w:eastAsia="en-AU"/>
        </w:rPr>
        <w:t>لأطايب</w:t>
      </w:r>
      <w:r w:rsidR="00646CB1">
        <w:rPr>
          <w:rFonts w:hint="cs"/>
          <w:b/>
          <w:bCs/>
          <w:rtl/>
          <w:lang w:eastAsia="en-AU"/>
        </w:rPr>
        <w:t xml:space="preserve"> </w:t>
      </w:r>
      <w:r w:rsidR="00646CB1" w:rsidRPr="003E03EC">
        <w:rPr>
          <w:b/>
          <w:bCs/>
          <w:rtl/>
          <w:lang w:eastAsia="en-AU"/>
        </w:rPr>
        <w:t>*</w:t>
      </w:r>
      <w:r w:rsidR="00646CB1">
        <w:rPr>
          <w:rFonts w:hint="cs"/>
          <w:b/>
          <w:bCs/>
          <w:rtl/>
          <w:lang w:eastAsia="en-AU"/>
        </w:rPr>
        <w:t xml:space="preserve"> </w:t>
      </w:r>
      <w:r w:rsidRPr="003E03EC">
        <w:rPr>
          <w:b/>
          <w:bCs/>
          <w:rtl/>
          <w:lang w:eastAsia="en-AU"/>
        </w:rPr>
        <w:t xml:space="preserve">فهو كالبدر نوره </w:t>
      </w:r>
      <w:r w:rsidR="00646CB1" w:rsidRPr="003E03EC">
        <w:rPr>
          <w:b/>
          <w:bCs/>
          <w:rtl/>
          <w:lang w:eastAsia="en-AU"/>
        </w:rPr>
        <w:t>*</w:t>
      </w:r>
      <w:r w:rsidR="00646CB1">
        <w:rPr>
          <w:rFonts w:hint="cs"/>
          <w:b/>
          <w:bCs/>
          <w:rtl/>
          <w:lang w:eastAsia="en-AU"/>
        </w:rPr>
        <w:t xml:space="preserve"> </w:t>
      </w:r>
      <w:r w:rsidRPr="003E03EC">
        <w:rPr>
          <w:b/>
          <w:bCs/>
          <w:rtl/>
          <w:lang w:eastAsia="en-AU"/>
        </w:rPr>
        <w:t>مش</w:t>
      </w:r>
      <w:r w:rsidR="007B29E4">
        <w:rPr>
          <w:rFonts w:hint="cs"/>
          <w:b/>
          <w:bCs/>
          <w:rtl/>
          <w:lang w:eastAsia="en-AU"/>
        </w:rPr>
        <w:t>ـ</w:t>
      </w:r>
      <w:r w:rsidRPr="003E03EC">
        <w:rPr>
          <w:b/>
          <w:bCs/>
          <w:rtl/>
          <w:lang w:eastAsia="en-AU"/>
        </w:rPr>
        <w:t xml:space="preserve">رق غير غائب * قد ظفرت خديجة </w:t>
      </w:r>
      <w:r w:rsidR="00646CB1" w:rsidRPr="003E03EC">
        <w:rPr>
          <w:b/>
          <w:bCs/>
          <w:rtl/>
          <w:lang w:eastAsia="en-AU"/>
        </w:rPr>
        <w:t>*</w:t>
      </w:r>
      <w:r w:rsidR="00646CB1">
        <w:rPr>
          <w:rFonts w:hint="cs"/>
          <w:b/>
          <w:bCs/>
          <w:rtl/>
          <w:lang w:eastAsia="en-AU"/>
        </w:rPr>
        <w:t xml:space="preserve"> </w:t>
      </w:r>
      <w:r w:rsidRPr="003E03EC">
        <w:rPr>
          <w:b/>
          <w:bCs/>
          <w:rtl/>
          <w:lang w:eastAsia="en-AU"/>
        </w:rPr>
        <w:t>بجليل المواهب</w:t>
      </w:r>
      <w:r w:rsidR="00646CB1">
        <w:rPr>
          <w:rFonts w:hint="cs"/>
          <w:b/>
          <w:bCs/>
          <w:rtl/>
          <w:lang w:eastAsia="en-AU"/>
        </w:rPr>
        <w:t xml:space="preserve"> </w:t>
      </w:r>
      <w:r w:rsidR="00646CB1" w:rsidRPr="003E03EC">
        <w:rPr>
          <w:b/>
          <w:bCs/>
          <w:rtl/>
          <w:lang w:eastAsia="en-AU"/>
        </w:rPr>
        <w:t>*</w:t>
      </w:r>
      <w:r w:rsidR="00646CB1">
        <w:rPr>
          <w:rFonts w:hint="cs"/>
          <w:b/>
          <w:bCs/>
          <w:rtl/>
          <w:lang w:eastAsia="en-AU"/>
        </w:rPr>
        <w:t xml:space="preserve"> </w:t>
      </w:r>
      <w:r w:rsidRPr="003E03EC">
        <w:rPr>
          <w:rFonts w:hint="cs"/>
          <w:b/>
          <w:bCs/>
          <w:rtl/>
          <w:lang w:eastAsia="en-AU"/>
        </w:rPr>
        <w:t>بفتى</w:t>
      </w:r>
      <w:r w:rsidRPr="003E03EC">
        <w:rPr>
          <w:b/>
          <w:bCs/>
          <w:rtl/>
          <w:lang w:eastAsia="en-AU"/>
        </w:rPr>
        <w:t xml:space="preserve"> </w:t>
      </w:r>
      <w:r w:rsidRPr="003E03EC">
        <w:rPr>
          <w:rFonts w:hint="cs"/>
          <w:b/>
          <w:bCs/>
          <w:rtl/>
          <w:lang w:eastAsia="en-AU"/>
        </w:rPr>
        <w:t>هاشم</w:t>
      </w:r>
      <w:r w:rsidRPr="003E03EC">
        <w:rPr>
          <w:b/>
          <w:bCs/>
          <w:rtl/>
          <w:lang w:eastAsia="en-AU"/>
        </w:rPr>
        <w:t xml:space="preserve"> </w:t>
      </w:r>
      <w:r w:rsidRPr="003E03EC">
        <w:rPr>
          <w:rFonts w:hint="cs"/>
          <w:b/>
          <w:bCs/>
          <w:rtl/>
          <w:lang w:eastAsia="en-AU"/>
        </w:rPr>
        <w:t>الذي</w:t>
      </w:r>
      <w:r w:rsidRPr="003E03EC">
        <w:rPr>
          <w:b/>
          <w:bCs/>
          <w:rtl/>
          <w:lang w:eastAsia="en-AU"/>
        </w:rPr>
        <w:t xml:space="preserve"> </w:t>
      </w:r>
      <w:r w:rsidR="00646CB1" w:rsidRPr="003E03EC">
        <w:rPr>
          <w:b/>
          <w:bCs/>
          <w:rtl/>
          <w:lang w:eastAsia="en-AU"/>
        </w:rPr>
        <w:t>*</w:t>
      </w:r>
      <w:r w:rsidR="00646CB1">
        <w:rPr>
          <w:rFonts w:hint="cs"/>
          <w:b/>
          <w:bCs/>
          <w:rtl/>
          <w:lang w:eastAsia="en-AU"/>
        </w:rPr>
        <w:t xml:space="preserve"> </w:t>
      </w:r>
      <w:r w:rsidRPr="003E03EC">
        <w:rPr>
          <w:rFonts w:hint="cs"/>
          <w:b/>
          <w:bCs/>
          <w:rtl/>
          <w:lang w:eastAsia="en-AU"/>
        </w:rPr>
        <w:t>ماله</w:t>
      </w:r>
      <w:r w:rsidRPr="003E03EC">
        <w:rPr>
          <w:b/>
          <w:bCs/>
          <w:rtl/>
          <w:lang w:eastAsia="en-AU"/>
        </w:rPr>
        <w:t xml:space="preserve"> </w:t>
      </w:r>
      <w:r w:rsidRPr="003E03EC">
        <w:rPr>
          <w:rFonts w:hint="cs"/>
          <w:b/>
          <w:bCs/>
          <w:rtl/>
          <w:lang w:eastAsia="en-AU"/>
        </w:rPr>
        <w:t>من</w:t>
      </w:r>
      <w:r w:rsidRPr="003E03EC">
        <w:rPr>
          <w:b/>
          <w:bCs/>
          <w:rtl/>
          <w:lang w:eastAsia="en-AU"/>
        </w:rPr>
        <w:t xml:space="preserve"> </w:t>
      </w:r>
      <w:r w:rsidRPr="003E03EC">
        <w:rPr>
          <w:rFonts w:hint="cs"/>
          <w:b/>
          <w:bCs/>
          <w:rtl/>
          <w:lang w:eastAsia="en-AU"/>
        </w:rPr>
        <w:t>مناسب</w:t>
      </w:r>
      <w:r w:rsidRPr="003E03EC">
        <w:rPr>
          <w:b/>
          <w:bCs/>
          <w:rtl/>
          <w:lang w:eastAsia="en-AU"/>
        </w:rPr>
        <w:t xml:space="preserve"> * </w:t>
      </w:r>
      <w:r w:rsidRPr="003E03EC">
        <w:rPr>
          <w:rFonts w:hint="cs"/>
          <w:b/>
          <w:bCs/>
          <w:rtl/>
          <w:lang w:eastAsia="en-AU"/>
        </w:rPr>
        <w:t>جمع</w:t>
      </w:r>
      <w:r w:rsidRPr="003E03EC">
        <w:rPr>
          <w:b/>
          <w:bCs/>
          <w:rtl/>
          <w:lang w:eastAsia="en-AU"/>
        </w:rPr>
        <w:t xml:space="preserve"> </w:t>
      </w:r>
      <w:r w:rsidRPr="003E03EC">
        <w:rPr>
          <w:rFonts w:hint="cs"/>
          <w:b/>
          <w:bCs/>
          <w:rtl/>
          <w:lang w:eastAsia="en-AU"/>
        </w:rPr>
        <w:t>الله</w:t>
      </w:r>
      <w:r w:rsidRPr="003E03EC">
        <w:rPr>
          <w:b/>
          <w:bCs/>
          <w:rtl/>
          <w:lang w:eastAsia="en-AU"/>
        </w:rPr>
        <w:t xml:space="preserve"> </w:t>
      </w:r>
      <w:r w:rsidRPr="003E03EC">
        <w:rPr>
          <w:rFonts w:hint="cs"/>
          <w:b/>
          <w:bCs/>
          <w:rtl/>
          <w:lang w:eastAsia="en-AU"/>
        </w:rPr>
        <w:t>شملكم</w:t>
      </w:r>
      <w:r w:rsidR="00646CB1">
        <w:rPr>
          <w:rFonts w:hint="cs"/>
          <w:b/>
          <w:bCs/>
          <w:rtl/>
          <w:lang w:eastAsia="en-AU"/>
        </w:rPr>
        <w:t xml:space="preserve"> </w:t>
      </w:r>
      <w:r w:rsidR="00646CB1" w:rsidRPr="003E03EC">
        <w:rPr>
          <w:b/>
          <w:bCs/>
          <w:rtl/>
          <w:lang w:eastAsia="en-AU"/>
        </w:rPr>
        <w:t>*</w:t>
      </w:r>
      <w:r w:rsidR="00646CB1">
        <w:rPr>
          <w:rFonts w:hint="cs"/>
          <w:b/>
          <w:bCs/>
          <w:rtl/>
          <w:lang w:eastAsia="en-AU"/>
        </w:rPr>
        <w:t xml:space="preserve"> </w:t>
      </w:r>
      <w:r w:rsidRPr="003E03EC">
        <w:rPr>
          <w:rFonts w:hint="cs"/>
          <w:b/>
          <w:bCs/>
          <w:rtl/>
          <w:lang w:eastAsia="en-AU"/>
        </w:rPr>
        <w:t>فهو</w:t>
      </w:r>
      <w:r w:rsidRPr="003E03EC">
        <w:rPr>
          <w:b/>
          <w:bCs/>
          <w:rtl/>
          <w:lang w:eastAsia="en-AU"/>
        </w:rPr>
        <w:t xml:space="preserve"> </w:t>
      </w:r>
      <w:r w:rsidRPr="003E03EC">
        <w:rPr>
          <w:rFonts w:hint="cs"/>
          <w:b/>
          <w:bCs/>
          <w:rtl/>
          <w:lang w:eastAsia="en-AU"/>
        </w:rPr>
        <w:t>رب</w:t>
      </w:r>
      <w:r w:rsidR="00646CB1">
        <w:rPr>
          <w:rFonts w:hint="cs"/>
          <w:b/>
          <w:bCs/>
          <w:rtl/>
          <w:lang w:eastAsia="en-AU"/>
        </w:rPr>
        <w:t>ّ</w:t>
      </w:r>
      <w:r w:rsidRPr="003E03EC">
        <w:rPr>
          <w:b/>
          <w:bCs/>
          <w:rtl/>
          <w:lang w:eastAsia="en-AU"/>
        </w:rPr>
        <w:t xml:space="preserve"> </w:t>
      </w:r>
      <w:r w:rsidRPr="003E03EC">
        <w:rPr>
          <w:rFonts w:hint="cs"/>
          <w:b/>
          <w:bCs/>
          <w:rtl/>
          <w:lang w:eastAsia="en-AU"/>
        </w:rPr>
        <w:t>المطالب</w:t>
      </w:r>
      <w:r w:rsidR="00646CB1">
        <w:rPr>
          <w:rFonts w:hint="cs"/>
          <w:b/>
          <w:bCs/>
          <w:rtl/>
          <w:lang w:eastAsia="en-AU"/>
        </w:rPr>
        <w:t xml:space="preserve"> </w:t>
      </w:r>
      <w:r w:rsidR="00646CB1" w:rsidRPr="003E03EC">
        <w:rPr>
          <w:b/>
          <w:bCs/>
          <w:rtl/>
          <w:lang w:eastAsia="en-AU"/>
        </w:rPr>
        <w:t>*</w:t>
      </w:r>
      <w:r w:rsidR="00646CB1">
        <w:rPr>
          <w:rFonts w:hint="cs"/>
          <w:b/>
          <w:bCs/>
          <w:rtl/>
          <w:lang w:eastAsia="en-AU"/>
        </w:rPr>
        <w:t xml:space="preserve"> </w:t>
      </w:r>
      <w:r w:rsidRPr="003E03EC">
        <w:rPr>
          <w:rFonts w:hint="cs"/>
          <w:b/>
          <w:bCs/>
          <w:rtl/>
          <w:lang w:eastAsia="en-AU"/>
        </w:rPr>
        <w:t>أحمد</w:t>
      </w:r>
      <w:r w:rsidRPr="003E03EC">
        <w:rPr>
          <w:b/>
          <w:bCs/>
          <w:rtl/>
          <w:lang w:eastAsia="en-AU"/>
        </w:rPr>
        <w:t xml:space="preserve"> </w:t>
      </w:r>
      <w:r w:rsidRPr="003E03EC">
        <w:rPr>
          <w:rFonts w:hint="cs"/>
          <w:b/>
          <w:bCs/>
          <w:rtl/>
          <w:lang w:eastAsia="en-AU"/>
        </w:rPr>
        <w:t>سيد</w:t>
      </w:r>
      <w:r w:rsidRPr="003E03EC">
        <w:rPr>
          <w:b/>
          <w:bCs/>
          <w:rtl/>
          <w:lang w:eastAsia="en-AU"/>
        </w:rPr>
        <w:t xml:space="preserve"> </w:t>
      </w:r>
      <w:r w:rsidRPr="003E03EC">
        <w:rPr>
          <w:rFonts w:hint="cs"/>
          <w:b/>
          <w:bCs/>
          <w:rtl/>
          <w:lang w:eastAsia="en-AU"/>
        </w:rPr>
        <w:t>الورى</w:t>
      </w:r>
      <w:r w:rsidR="00646CB1">
        <w:rPr>
          <w:rFonts w:hint="cs"/>
          <w:b/>
          <w:bCs/>
          <w:rtl/>
          <w:lang w:eastAsia="en-AU"/>
        </w:rPr>
        <w:t xml:space="preserve"> </w:t>
      </w:r>
      <w:r w:rsidR="00646CB1" w:rsidRPr="003E03EC">
        <w:rPr>
          <w:b/>
          <w:bCs/>
          <w:rtl/>
          <w:lang w:eastAsia="en-AU"/>
        </w:rPr>
        <w:t>*</w:t>
      </w:r>
      <w:r w:rsidRPr="003E03EC">
        <w:rPr>
          <w:b/>
          <w:bCs/>
          <w:rtl/>
          <w:lang w:eastAsia="en-AU"/>
        </w:rPr>
        <w:t xml:space="preserve"> </w:t>
      </w:r>
      <w:r w:rsidRPr="003E03EC">
        <w:rPr>
          <w:rFonts w:hint="cs"/>
          <w:b/>
          <w:bCs/>
          <w:rtl/>
          <w:lang w:eastAsia="en-AU"/>
        </w:rPr>
        <w:t>خير</w:t>
      </w:r>
      <w:r w:rsidRPr="003E03EC">
        <w:rPr>
          <w:b/>
          <w:bCs/>
          <w:rtl/>
          <w:lang w:eastAsia="en-AU"/>
        </w:rPr>
        <w:t xml:space="preserve"> </w:t>
      </w:r>
      <w:r w:rsidRPr="003E03EC">
        <w:rPr>
          <w:rFonts w:hint="cs"/>
          <w:b/>
          <w:bCs/>
          <w:rtl/>
          <w:lang w:eastAsia="en-AU"/>
        </w:rPr>
        <w:t>ماش</w:t>
      </w:r>
      <w:r w:rsidRPr="003E03EC">
        <w:rPr>
          <w:b/>
          <w:bCs/>
          <w:rtl/>
          <w:lang w:eastAsia="en-AU"/>
        </w:rPr>
        <w:t xml:space="preserve"> </w:t>
      </w:r>
      <w:r w:rsidRPr="003E03EC">
        <w:rPr>
          <w:rFonts w:hint="cs"/>
          <w:b/>
          <w:bCs/>
          <w:rtl/>
          <w:lang w:eastAsia="en-AU"/>
        </w:rPr>
        <w:t>وراكب</w:t>
      </w:r>
      <w:r w:rsidRPr="003E03EC">
        <w:rPr>
          <w:b/>
          <w:bCs/>
          <w:rtl/>
          <w:lang w:eastAsia="en-AU"/>
        </w:rPr>
        <w:t xml:space="preserve"> * </w:t>
      </w:r>
      <w:r w:rsidRPr="003E03EC">
        <w:rPr>
          <w:rFonts w:hint="cs"/>
          <w:b/>
          <w:bCs/>
          <w:rtl/>
          <w:lang w:eastAsia="en-AU"/>
        </w:rPr>
        <w:t>فعليه</w:t>
      </w:r>
      <w:r w:rsidRPr="003E03EC">
        <w:rPr>
          <w:b/>
          <w:bCs/>
          <w:rtl/>
          <w:lang w:eastAsia="en-AU"/>
        </w:rPr>
        <w:t xml:space="preserve"> الصلاة ما</w:t>
      </w:r>
      <w:r w:rsidR="00646CB1">
        <w:rPr>
          <w:rFonts w:hint="cs"/>
          <w:b/>
          <w:bCs/>
          <w:rtl/>
          <w:lang w:eastAsia="en-AU"/>
        </w:rPr>
        <w:t xml:space="preserve"> </w:t>
      </w:r>
      <w:r w:rsidR="00646CB1" w:rsidRPr="003E03EC">
        <w:rPr>
          <w:b/>
          <w:bCs/>
          <w:rtl/>
          <w:lang w:eastAsia="en-AU"/>
        </w:rPr>
        <w:t>*</w:t>
      </w:r>
      <w:r w:rsidRPr="003E03EC">
        <w:rPr>
          <w:b/>
          <w:bCs/>
          <w:rtl/>
          <w:lang w:eastAsia="en-AU"/>
        </w:rPr>
        <w:t xml:space="preserve"> سار عيس براكب</w:t>
      </w:r>
      <w:r w:rsidR="00646CB1">
        <w:rPr>
          <w:rFonts w:hint="cs"/>
          <w:b/>
          <w:bCs/>
          <w:rtl/>
          <w:lang w:eastAsia="en-AU"/>
        </w:rPr>
        <w:t>.</w:t>
      </w:r>
    </w:p>
    <w:p w:rsidR="00D850E1" w:rsidRPr="001A4819" w:rsidRDefault="00D850E1" w:rsidP="00D850E1">
      <w:pPr>
        <w:rPr>
          <w:shd w:val="clear" w:color="auto" w:fill="FFFFFF"/>
          <w:rtl/>
        </w:rPr>
      </w:pPr>
      <w:r w:rsidRPr="001A4819">
        <w:rPr>
          <w:rFonts w:ascii="Traditional Arabic" w:hAnsi="Traditional Arabic" w:hint="cs"/>
          <w:shd w:val="clear" w:color="auto" w:fill="FFFFFF"/>
          <w:rtl/>
        </w:rPr>
        <w:t>وفي قصة السفر</w:t>
      </w:r>
      <w:r w:rsidR="00646CB1">
        <w:rPr>
          <w:rFonts w:ascii="Traditional Arabic" w:hAnsi="Traditional Arabic" w:hint="cs"/>
          <w:shd w:val="clear" w:color="auto" w:fill="FFFFFF"/>
          <w:rtl/>
        </w:rPr>
        <w:t>،</w:t>
      </w:r>
      <w:r w:rsidRPr="001A4819">
        <w:rPr>
          <w:rFonts w:ascii="Traditional Arabic" w:hAnsi="Traditional Arabic" w:hint="cs"/>
          <w:shd w:val="clear" w:color="auto" w:fill="FFFFFF"/>
          <w:rtl/>
        </w:rPr>
        <w:t xml:space="preserve"> كما ذكرها العلامة المجلسي... </w:t>
      </w:r>
      <w:r w:rsidRPr="001A4819">
        <w:rPr>
          <w:rFonts w:ascii="Traditional Arabic" w:hAnsi="Traditional Arabic" w:hint="cs"/>
          <w:rtl/>
          <w:lang w:eastAsia="en-AU"/>
        </w:rPr>
        <w:t xml:space="preserve">لما </w:t>
      </w:r>
      <w:r w:rsidRPr="001A4819">
        <w:rPr>
          <w:rFonts w:ascii="Traditional Arabic" w:hAnsi="Traditional Arabic"/>
          <w:shd w:val="clear" w:color="auto" w:fill="FFFFFF"/>
          <w:rtl/>
        </w:rPr>
        <w:t>قال بنو هاشم: ونحن أيضا</w:t>
      </w:r>
      <w:r w:rsidRPr="001A4819">
        <w:rPr>
          <w:rFonts w:ascii="Traditional Arabic" w:hAnsi="Traditional Arabic" w:hint="cs"/>
          <w:shd w:val="clear" w:color="auto" w:fill="FFFFFF"/>
          <w:rtl/>
        </w:rPr>
        <w:t>ً</w:t>
      </w:r>
      <w:r w:rsidRPr="001A4819">
        <w:rPr>
          <w:rFonts w:ascii="Traditional Arabic" w:hAnsi="Traditional Arabic"/>
          <w:shd w:val="clear" w:color="auto" w:fill="FFFFFF"/>
          <w:rtl/>
        </w:rPr>
        <w:t xml:space="preserve"> نقد</w:t>
      </w:r>
      <w:r w:rsidR="00646CB1">
        <w:rPr>
          <w:rFonts w:ascii="Traditional Arabic" w:hAnsi="Traditional Arabic" w:hint="cs"/>
          <w:shd w:val="clear" w:color="auto" w:fill="FFFFFF"/>
          <w:rtl/>
        </w:rPr>
        <w:t>ّ</w:t>
      </w:r>
      <w:r w:rsidRPr="001A4819">
        <w:rPr>
          <w:rFonts w:ascii="Traditional Arabic" w:hAnsi="Traditional Arabic"/>
          <w:shd w:val="clear" w:color="auto" w:fill="FFFFFF"/>
          <w:rtl/>
        </w:rPr>
        <w:t>م علينا محم</w:t>
      </w:r>
      <w:r w:rsidR="00646CB1">
        <w:rPr>
          <w:rFonts w:ascii="Traditional Arabic" w:hAnsi="Traditional Arabic" w:hint="cs"/>
          <w:shd w:val="clear" w:color="auto" w:fill="FFFFFF"/>
          <w:rtl/>
        </w:rPr>
        <w:t>ّ</w:t>
      </w:r>
      <w:r w:rsidRPr="001A4819">
        <w:rPr>
          <w:rFonts w:ascii="Traditional Arabic" w:hAnsi="Traditional Arabic"/>
          <w:shd w:val="clear" w:color="auto" w:fill="FFFFFF"/>
          <w:rtl/>
        </w:rPr>
        <w:t>دا</w:t>
      </w:r>
      <w:r w:rsidRPr="001A4819">
        <w:rPr>
          <w:rFonts w:ascii="Traditional Arabic" w:hAnsi="Traditional Arabic" w:hint="cs"/>
          <w:shd w:val="clear" w:color="auto" w:fill="FFFFFF"/>
          <w:rtl/>
        </w:rPr>
        <w:t xml:space="preserve">ً، </w:t>
      </w:r>
      <w:r w:rsidRPr="001A4819">
        <w:rPr>
          <w:rFonts w:ascii="Traditional Arabic" w:hAnsi="Traditional Arabic"/>
          <w:shd w:val="clear" w:color="auto" w:fill="FFFFFF"/>
          <w:rtl/>
        </w:rPr>
        <w:t>فقال أبوجهل: ل</w:t>
      </w:r>
      <w:r w:rsidRPr="001A4819">
        <w:rPr>
          <w:rFonts w:ascii="Traditional Arabic" w:hAnsi="Traditional Arabic" w:hint="cs"/>
          <w:shd w:val="clear" w:color="auto" w:fill="FFFFFF"/>
          <w:rtl/>
        </w:rPr>
        <w:t>إ</w:t>
      </w:r>
      <w:r w:rsidRPr="001A4819">
        <w:rPr>
          <w:rFonts w:ascii="Traditional Arabic" w:hAnsi="Traditional Arabic"/>
          <w:shd w:val="clear" w:color="auto" w:fill="FFFFFF"/>
          <w:rtl/>
        </w:rPr>
        <w:t>ن</w:t>
      </w:r>
      <w:r w:rsidRPr="001A4819">
        <w:rPr>
          <w:rFonts w:ascii="Calibri" w:hAnsi="Calibri" w:cs="Calibri" w:hint="cs"/>
          <w:shd w:val="clear" w:color="auto" w:fill="FFFFFF"/>
          <w:vertAlign w:val="superscript"/>
          <w:rtl/>
        </w:rPr>
        <w:t> </w:t>
      </w:r>
      <w:r w:rsidRPr="001A4819">
        <w:rPr>
          <w:rFonts w:ascii="Traditional Arabic" w:hAnsi="Traditional Arabic"/>
          <w:shd w:val="clear" w:color="auto" w:fill="FFFFFF"/>
          <w:rtl/>
        </w:rPr>
        <w:t>قدمتم علينا محم</w:t>
      </w:r>
      <w:r w:rsidR="00646CB1">
        <w:rPr>
          <w:rFonts w:ascii="Traditional Arabic" w:hAnsi="Traditional Arabic" w:hint="cs"/>
          <w:shd w:val="clear" w:color="auto" w:fill="FFFFFF"/>
          <w:rtl/>
        </w:rPr>
        <w:t>ّ</w:t>
      </w:r>
      <w:r w:rsidRPr="001A4819">
        <w:rPr>
          <w:rFonts w:ascii="Traditional Arabic" w:hAnsi="Traditional Arabic"/>
          <w:shd w:val="clear" w:color="auto" w:fill="FFFFFF"/>
          <w:rtl/>
        </w:rPr>
        <w:t>دا</w:t>
      </w:r>
      <w:r w:rsidRPr="001A4819">
        <w:rPr>
          <w:rFonts w:ascii="Traditional Arabic" w:hAnsi="Traditional Arabic" w:hint="cs"/>
          <w:shd w:val="clear" w:color="auto" w:fill="FFFFFF"/>
          <w:rtl/>
        </w:rPr>
        <w:t xml:space="preserve">ً؛ </w:t>
      </w:r>
      <w:r w:rsidRPr="001A4819">
        <w:rPr>
          <w:rFonts w:ascii="Traditional Arabic" w:hAnsi="Traditional Arabic"/>
          <w:shd w:val="clear" w:color="auto" w:fill="FFFFFF"/>
          <w:rtl/>
        </w:rPr>
        <w:t>ل</w:t>
      </w:r>
      <w:r w:rsidRPr="001A4819">
        <w:rPr>
          <w:rFonts w:ascii="Traditional Arabic" w:hAnsi="Traditional Arabic" w:hint="cs"/>
          <w:shd w:val="clear" w:color="auto" w:fill="FFFFFF"/>
          <w:rtl/>
        </w:rPr>
        <w:t>أ</w:t>
      </w:r>
      <w:r w:rsidRPr="001A4819">
        <w:rPr>
          <w:rFonts w:ascii="Traditional Arabic" w:hAnsi="Traditional Arabic"/>
          <w:shd w:val="clear" w:color="auto" w:fill="FFFFFF"/>
          <w:rtl/>
        </w:rPr>
        <w:t>ضعن</w:t>
      </w:r>
      <w:r w:rsidR="00646CB1">
        <w:rPr>
          <w:rFonts w:ascii="Traditional Arabic" w:hAnsi="Traditional Arabic" w:hint="cs"/>
          <w:shd w:val="clear" w:color="auto" w:fill="FFFFFF"/>
          <w:rtl/>
        </w:rPr>
        <w:t>ّ</w:t>
      </w:r>
      <w:r w:rsidRPr="001A4819">
        <w:rPr>
          <w:rFonts w:ascii="Traditional Arabic" w:hAnsi="Traditional Arabic"/>
          <w:shd w:val="clear" w:color="auto" w:fill="FFFFFF"/>
          <w:rtl/>
        </w:rPr>
        <w:t xml:space="preserve"> هذا السيف في بطني، و</w:t>
      </w:r>
      <w:r w:rsidRPr="001A4819">
        <w:rPr>
          <w:rFonts w:ascii="Traditional Arabic" w:hAnsi="Traditional Arabic" w:hint="cs"/>
          <w:shd w:val="clear" w:color="auto" w:fill="FFFFFF"/>
          <w:rtl/>
        </w:rPr>
        <w:t>أ</w:t>
      </w:r>
      <w:r w:rsidRPr="001A4819">
        <w:rPr>
          <w:rFonts w:ascii="Traditional Arabic" w:hAnsi="Traditional Arabic"/>
          <w:shd w:val="clear" w:color="auto" w:fill="FFFFFF"/>
          <w:rtl/>
        </w:rPr>
        <w:t>خرجه من ظهري</w:t>
      </w:r>
      <w:r w:rsidRPr="001A4819">
        <w:rPr>
          <w:rFonts w:ascii="Traditional Arabic" w:hAnsi="Traditional Arabic" w:hint="cs"/>
          <w:shd w:val="clear" w:color="auto" w:fill="FFFFFF"/>
          <w:rtl/>
        </w:rPr>
        <w:t xml:space="preserve">... </w:t>
      </w:r>
      <w:r w:rsidRPr="001A4819">
        <w:rPr>
          <w:rFonts w:hint="cs"/>
          <w:shd w:val="clear" w:color="auto" w:fill="FFFFFF"/>
          <w:rtl/>
        </w:rPr>
        <w:t>ثمَّ راح يُنشد ويقول:</w:t>
      </w:r>
    </w:p>
    <w:p w:rsidR="00D850E1" w:rsidRPr="003E03EC" w:rsidRDefault="00D850E1" w:rsidP="00646CB1">
      <w:pPr>
        <w:jc w:val="both"/>
        <w:rPr>
          <w:b/>
          <w:bCs/>
          <w:rtl/>
          <w:lang w:eastAsia="en-AU"/>
        </w:rPr>
      </w:pPr>
      <w:r w:rsidRPr="003E03EC">
        <w:rPr>
          <w:b/>
          <w:bCs/>
          <w:rtl/>
          <w:lang w:eastAsia="en-AU"/>
        </w:rPr>
        <w:t>لقد ضلت حلوم بني قصي</w:t>
      </w:r>
      <w:r>
        <w:rPr>
          <w:rFonts w:hint="cs"/>
          <w:b/>
          <w:bCs/>
          <w:rtl/>
          <w:lang w:eastAsia="en-AU"/>
        </w:rPr>
        <w:t xml:space="preserve">  </w:t>
      </w:r>
      <w:r w:rsidRPr="003E03EC">
        <w:rPr>
          <w:b/>
          <w:bCs/>
          <w:rtl/>
          <w:lang w:eastAsia="en-AU"/>
        </w:rPr>
        <w:t xml:space="preserve"> </w:t>
      </w:r>
      <w:r>
        <w:rPr>
          <w:rFonts w:hint="cs"/>
          <w:b/>
          <w:bCs/>
          <w:rtl/>
          <w:lang w:eastAsia="en-AU"/>
        </w:rPr>
        <w:t xml:space="preserve">  </w:t>
      </w:r>
      <w:r w:rsidR="00646CB1">
        <w:rPr>
          <w:rFonts w:hint="cs"/>
          <w:b/>
          <w:bCs/>
          <w:rtl/>
          <w:lang w:eastAsia="en-AU"/>
        </w:rPr>
        <w:t xml:space="preserve">    </w:t>
      </w:r>
      <w:r w:rsidRPr="003E03EC">
        <w:rPr>
          <w:b/>
          <w:bCs/>
          <w:rtl/>
          <w:lang w:eastAsia="en-AU"/>
        </w:rPr>
        <w:t xml:space="preserve"> </w:t>
      </w:r>
      <w:r>
        <w:rPr>
          <w:rFonts w:hint="cs"/>
          <w:b/>
          <w:bCs/>
          <w:rtl/>
          <w:lang w:eastAsia="en-AU"/>
        </w:rPr>
        <w:t xml:space="preserve">     </w:t>
      </w:r>
      <w:r w:rsidR="00646CB1">
        <w:rPr>
          <w:rFonts w:hint="cs"/>
          <w:b/>
          <w:bCs/>
          <w:rtl/>
          <w:lang w:eastAsia="en-AU"/>
        </w:rPr>
        <w:t xml:space="preserve">   </w:t>
      </w:r>
      <w:r w:rsidRPr="003E03EC">
        <w:rPr>
          <w:b/>
          <w:bCs/>
          <w:rtl/>
          <w:lang w:eastAsia="en-AU"/>
        </w:rPr>
        <w:t>وق</w:t>
      </w:r>
      <w:r w:rsidR="00646CB1">
        <w:rPr>
          <w:rFonts w:hint="cs"/>
          <w:b/>
          <w:bCs/>
          <w:rtl/>
          <w:lang w:eastAsia="en-AU"/>
        </w:rPr>
        <w:t>ــ</w:t>
      </w:r>
      <w:r w:rsidRPr="003E03EC">
        <w:rPr>
          <w:b/>
          <w:bCs/>
          <w:rtl/>
          <w:lang w:eastAsia="en-AU"/>
        </w:rPr>
        <w:t>د زعموا بتسيي</w:t>
      </w:r>
      <w:r w:rsidR="00646CB1">
        <w:rPr>
          <w:rFonts w:hint="cs"/>
          <w:b/>
          <w:bCs/>
          <w:rtl/>
          <w:lang w:eastAsia="en-AU"/>
        </w:rPr>
        <w:t>ــ</w:t>
      </w:r>
      <w:r w:rsidRPr="003E03EC">
        <w:rPr>
          <w:b/>
          <w:bCs/>
          <w:rtl/>
          <w:lang w:eastAsia="en-AU"/>
        </w:rPr>
        <w:t>د</w:t>
      </w:r>
      <w:r w:rsidRPr="003E03EC">
        <w:rPr>
          <w:rFonts w:ascii="Calibri" w:hAnsi="Calibri" w:cs="Calibri" w:hint="cs"/>
          <w:b/>
          <w:bCs/>
          <w:vertAlign w:val="superscript"/>
          <w:rtl/>
          <w:lang w:eastAsia="en-AU"/>
        </w:rPr>
        <w:t> </w:t>
      </w:r>
      <w:r w:rsidRPr="003E03EC">
        <w:rPr>
          <w:b/>
          <w:bCs/>
          <w:rtl/>
          <w:lang w:eastAsia="en-AU"/>
        </w:rPr>
        <w:t>اليتي</w:t>
      </w:r>
      <w:r w:rsidR="00646CB1">
        <w:rPr>
          <w:rFonts w:hint="cs"/>
          <w:b/>
          <w:bCs/>
          <w:rtl/>
          <w:lang w:eastAsia="en-AU"/>
        </w:rPr>
        <w:t>ـ</w:t>
      </w:r>
      <w:r w:rsidRPr="003E03EC">
        <w:rPr>
          <w:b/>
          <w:bCs/>
          <w:rtl/>
          <w:lang w:eastAsia="en-AU"/>
        </w:rPr>
        <w:t>م</w:t>
      </w:r>
    </w:p>
    <w:p w:rsidR="00D850E1" w:rsidRPr="003E03EC" w:rsidRDefault="00D850E1" w:rsidP="00646CB1">
      <w:pPr>
        <w:jc w:val="both"/>
        <w:rPr>
          <w:b/>
          <w:bCs/>
          <w:rtl/>
          <w:lang w:eastAsia="en-AU"/>
        </w:rPr>
      </w:pPr>
      <w:r w:rsidRPr="003E03EC">
        <w:rPr>
          <w:b/>
          <w:bCs/>
          <w:rtl/>
          <w:lang w:eastAsia="en-AU"/>
        </w:rPr>
        <w:t>وراموا للخلافة</w:t>
      </w:r>
      <w:r w:rsidRPr="003E03EC">
        <w:rPr>
          <w:rFonts w:ascii="Calibri" w:hAnsi="Calibri" w:cs="Calibri" w:hint="cs"/>
          <w:b/>
          <w:bCs/>
          <w:vertAlign w:val="superscript"/>
          <w:rtl/>
          <w:lang w:eastAsia="en-AU"/>
        </w:rPr>
        <w:t> </w:t>
      </w:r>
      <w:r w:rsidRPr="003E03EC">
        <w:rPr>
          <w:rFonts w:ascii="Calibri" w:hAnsi="Calibri" w:cs="Calibri" w:hint="cs"/>
          <w:b/>
          <w:bCs/>
          <w:rtl/>
          <w:lang w:eastAsia="en-AU"/>
        </w:rPr>
        <w:t> </w:t>
      </w:r>
      <w:r w:rsidRPr="003E03EC">
        <w:rPr>
          <w:rFonts w:hint="cs"/>
          <w:b/>
          <w:bCs/>
          <w:rtl/>
          <w:lang w:eastAsia="en-AU"/>
        </w:rPr>
        <w:t>غير</w:t>
      </w:r>
      <w:r w:rsidRPr="003E03EC">
        <w:rPr>
          <w:b/>
          <w:bCs/>
          <w:rtl/>
          <w:lang w:eastAsia="en-AU"/>
        </w:rPr>
        <w:t xml:space="preserve"> </w:t>
      </w:r>
      <w:r w:rsidRPr="003E03EC">
        <w:rPr>
          <w:rFonts w:hint="cs"/>
          <w:b/>
          <w:bCs/>
          <w:rtl/>
          <w:lang w:eastAsia="en-AU"/>
        </w:rPr>
        <w:t>كفو</w:t>
      </w:r>
      <w:r w:rsidRPr="003E03EC">
        <w:rPr>
          <w:b/>
          <w:bCs/>
          <w:rtl/>
          <w:lang w:eastAsia="en-AU"/>
        </w:rPr>
        <w:t xml:space="preserve"> </w:t>
      </w:r>
      <w:r>
        <w:rPr>
          <w:rFonts w:hint="cs"/>
          <w:b/>
          <w:bCs/>
          <w:rtl/>
          <w:lang w:eastAsia="en-AU"/>
        </w:rPr>
        <w:t xml:space="preserve">     </w:t>
      </w:r>
      <w:r w:rsidR="00646CB1">
        <w:rPr>
          <w:rFonts w:hint="cs"/>
          <w:b/>
          <w:bCs/>
          <w:rtl/>
          <w:lang w:eastAsia="en-AU"/>
        </w:rPr>
        <w:t xml:space="preserve">         </w:t>
      </w:r>
      <w:r>
        <w:rPr>
          <w:rFonts w:hint="cs"/>
          <w:b/>
          <w:bCs/>
          <w:rtl/>
          <w:lang w:eastAsia="en-AU"/>
        </w:rPr>
        <w:t xml:space="preserve">   </w:t>
      </w:r>
      <w:r w:rsidRPr="003E03EC">
        <w:rPr>
          <w:b/>
          <w:bCs/>
          <w:rtl/>
          <w:lang w:eastAsia="en-AU"/>
        </w:rPr>
        <w:t xml:space="preserve"> فكيف يكون ذا الامر العظيم؟</w:t>
      </w:r>
    </w:p>
    <w:p w:rsidR="00600892" w:rsidRDefault="00600892" w:rsidP="00600892">
      <w:pPr>
        <w:rPr>
          <w:rtl/>
          <w:lang w:eastAsia="en-AU"/>
        </w:rPr>
      </w:pPr>
      <w:r w:rsidRPr="001A4819">
        <w:rPr>
          <w:rFonts w:hint="cs"/>
          <w:rtl/>
          <w:lang w:eastAsia="en-AU"/>
        </w:rPr>
        <w:t>سمعه العباس يثلب رسول الله</w:t>
      </w:r>
      <w:r>
        <w:rPr>
          <w:rFonts w:hint="cs"/>
          <w:lang w:eastAsia="en-AU" w:bidi="fa-IR"/>
        </w:rPr>
        <w:sym w:font="Zar75 Symbols" w:char="F039"/>
      </w:r>
      <w:r w:rsidRPr="001A4819">
        <w:rPr>
          <w:rFonts w:hint="cs"/>
          <w:rtl/>
          <w:lang w:eastAsia="en-AU"/>
        </w:rPr>
        <w:t xml:space="preserve"> ف</w:t>
      </w:r>
      <w:r w:rsidRPr="001A4819">
        <w:rPr>
          <w:rtl/>
          <w:lang w:eastAsia="en-AU"/>
        </w:rPr>
        <w:t xml:space="preserve">أجابه </w:t>
      </w:r>
      <w:r>
        <w:rPr>
          <w:rFonts w:hint="cs"/>
          <w:rtl/>
          <w:lang w:eastAsia="en-AU"/>
        </w:rPr>
        <w:t>قائلاً</w:t>
      </w:r>
      <w:r w:rsidRPr="001A4819">
        <w:rPr>
          <w:rtl/>
          <w:lang w:eastAsia="en-AU"/>
        </w:rPr>
        <w:t>:</w:t>
      </w:r>
    </w:p>
    <w:p w:rsidR="00600892" w:rsidRPr="007D3AE0" w:rsidRDefault="00600892" w:rsidP="00600892">
      <w:pPr>
        <w:jc w:val="center"/>
        <w:rPr>
          <w:b/>
          <w:bCs/>
          <w:rtl/>
          <w:lang w:eastAsia="en-AU"/>
        </w:rPr>
      </w:pPr>
      <w:r w:rsidRPr="007D3AE0">
        <w:rPr>
          <w:b/>
          <w:bCs/>
          <w:rtl/>
          <w:lang w:eastAsia="en-AU"/>
        </w:rPr>
        <w:t>ألا أي</w:t>
      </w:r>
      <w:r>
        <w:rPr>
          <w:rFonts w:hint="cs"/>
          <w:b/>
          <w:bCs/>
          <w:rtl/>
          <w:lang w:eastAsia="en-AU"/>
        </w:rPr>
        <w:t>ّ</w:t>
      </w:r>
      <w:r w:rsidRPr="007D3AE0">
        <w:rPr>
          <w:b/>
          <w:bCs/>
          <w:rtl/>
          <w:lang w:eastAsia="en-AU"/>
        </w:rPr>
        <w:t>ها الوغد الذي رام ثلبن</w:t>
      </w:r>
      <w:r>
        <w:rPr>
          <w:rFonts w:hint="cs"/>
          <w:b/>
          <w:bCs/>
          <w:rtl/>
          <w:lang w:eastAsia="en-AU"/>
        </w:rPr>
        <w:t>ـ</w:t>
      </w:r>
      <w:r w:rsidRPr="007D3AE0">
        <w:rPr>
          <w:b/>
          <w:bCs/>
          <w:rtl/>
          <w:lang w:eastAsia="en-AU"/>
        </w:rPr>
        <w:t>ا</w:t>
      </w:r>
      <w:r w:rsidRPr="007D3AE0">
        <w:rPr>
          <w:rFonts w:ascii="Calibri" w:hAnsi="Calibri" w:cs="Calibri" w:hint="cs"/>
          <w:b/>
          <w:bCs/>
          <w:rtl/>
          <w:lang w:eastAsia="en-AU"/>
        </w:rPr>
        <w:t> </w:t>
      </w:r>
      <w:r w:rsidRPr="007D3AE0">
        <w:rPr>
          <w:rFonts w:ascii="Calibri" w:hAnsi="Calibri" w:hint="cs"/>
          <w:b/>
          <w:bCs/>
          <w:rtl/>
          <w:lang w:eastAsia="en-AU"/>
        </w:rPr>
        <w:t xml:space="preserve">  </w:t>
      </w:r>
      <w:r w:rsidRPr="007D3AE0">
        <w:rPr>
          <w:rFonts w:hint="cs"/>
          <w:b/>
          <w:bCs/>
          <w:rtl/>
          <w:lang w:eastAsia="en-AU"/>
        </w:rPr>
        <w:t xml:space="preserve">           </w:t>
      </w:r>
      <w:r w:rsidRPr="007D3AE0">
        <w:rPr>
          <w:rFonts w:ascii="Calibri" w:hAnsi="Calibri" w:hint="cs"/>
          <w:b/>
          <w:bCs/>
          <w:rtl/>
          <w:lang w:eastAsia="en-AU"/>
        </w:rPr>
        <w:t>أتثلب قرناً في الرجال كريم</w:t>
      </w:r>
    </w:p>
    <w:p w:rsidR="00600892" w:rsidRPr="007D3AE0" w:rsidRDefault="00600892" w:rsidP="00600892">
      <w:pPr>
        <w:jc w:val="center"/>
        <w:rPr>
          <w:rFonts w:ascii="Calibri" w:hAnsi="Calibri"/>
          <w:b/>
          <w:bCs/>
          <w:rtl/>
          <w:lang w:eastAsia="en-AU"/>
        </w:rPr>
      </w:pPr>
      <w:r w:rsidRPr="007D3AE0">
        <w:rPr>
          <w:b/>
          <w:bCs/>
          <w:rtl/>
          <w:lang w:eastAsia="en-AU"/>
        </w:rPr>
        <w:t>أتثلب ياويك الكريم أخا التقى</w:t>
      </w:r>
      <w:r w:rsidRPr="007D3AE0">
        <w:rPr>
          <w:rFonts w:ascii="Calibri" w:hAnsi="Calibri" w:cs="Calibri" w:hint="cs"/>
          <w:b/>
          <w:bCs/>
          <w:rtl/>
          <w:lang w:eastAsia="en-AU"/>
        </w:rPr>
        <w:t> </w:t>
      </w:r>
      <w:r>
        <w:rPr>
          <w:rFonts w:ascii="Calibri" w:hAnsi="Calibri" w:cs="Calibri" w:hint="cs"/>
          <w:b/>
          <w:bCs/>
          <w:rtl/>
          <w:lang w:eastAsia="en-AU"/>
        </w:rPr>
        <w:t xml:space="preserve"> </w:t>
      </w:r>
      <w:r w:rsidRPr="007D3AE0">
        <w:rPr>
          <w:rFonts w:hint="cs"/>
          <w:b/>
          <w:bCs/>
          <w:rtl/>
          <w:lang w:eastAsia="en-AU"/>
        </w:rPr>
        <w:t xml:space="preserve">       </w:t>
      </w:r>
      <w:r>
        <w:rPr>
          <w:rFonts w:hint="cs"/>
          <w:b/>
          <w:bCs/>
          <w:rtl/>
          <w:lang w:eastAsia="en-AU"/>
        </w:rPr>
        <w:t xml:space="preserve"> </w:t>
      </w:r>
      <w:r w:rsidRPr="007D3AE0">
        <w:rPr>
          <w:rFonts w:hint="cs"/>
          <w:b/>
          <w:bCs/>
          <w:rtl/>
          <w:lang w:eastAsia="en-AU"/>
        </w:rPr>
        <w:t xml:space="preserve">    </w:t>
      </w:r>
      <w:r w:rsidRPr="007D3AE0">
        <w:rPr>
          <w:b/>
          <w:bCs/>
          <w:rtl/>
          <w:lang w:eastAsia="en-AU"/>
        </w:rPr>
        <w:t>حبيب لرب</w:t>
      </w:r>
      <w:r w:rsidRPr="007D3AE0">
        <w:rPr>
          <w:rFonts w:hint="cs"/>
          <w:b/>
          <w:bCs/>
          <w:rtl/>
          <w:lang w:eastAsia="en-AU"/>
        </w:rPr>
        <w:t>ّ</w:t>
      </w:r>
      <w:r w:rsidRPr="007D3AE0">
        <w:rPr>
          <w:b/>
          <w:bCs/>
          <w:rtl/>
          <w:lang w:eastAsia="en-AU"/>
        </w:rPr>
        <w:t xml:space="preserve"> العالمين عظيم</w:t>
      </w:r>
      <w:r w:rsidRPr="007D3AE0">
        <w:rPr>
          <w:rFonts w:ascii="Calibri" w:hAnsi="Calibri" w:hint="cs"/>
          <w:b/>
          <w:bCs/>
          <w:rtl/>
          <w:lang w:eastAsia="en-AU"/>
        </w:rPr>
        <w:t>.</w:t>
      </w:r>
    </w:p>
    <w:p w:rsidR="00600892" w:rsidRDefault="00600892" w:rsidP="00600892">
      <w:pPr>
        <w:rPr>
          <w:rtl/>
          <w:lang w:eastAsia="en-AU"/>
        </w:rPr>
      </w:pPr>
      <w:r w:rsidRPr="001A4819">
        <w:rPr>
          <w:rFonts w:hint="cs"/>
          <w:rtl/>
          <w:lang w:eastAsia="en-AU"/>
        </w:rPr>
        <w:lastRenderedPageBreak/>
        <w:t>ومم</w:t>
      </w:r>
      <w:r>
        <w:rPr>
          <w:rFonts w:hint="cs"/>
          <w:rtl/>
          <w:lang w:eastAsia="en-AU"/>
        </w:rPr>
        <w:t>ّ</w:t>
      </w:r>
      <w:r w:rsidRPr="001A4819">
        <w:rPr>
          <w:rFonts w:hint="cs"/>
          <w:rtl/>
          <w:lang w:eastAsia="en-AU"/>
        </w:rPr>
        <w:t>ا نُسب إليه أيضا</w:t>
      </w:r>
      <w:r>
        <w:rPr>
          <w:rFonts w:hint="cs"/>
          <w:rtl/>
          <w:lang w:eastAsia="en-AU"/>
        </w:rPr>
        <w:t>ً أنّ</w:t>
      </w:r>
      <w:r w:rsidRPr="001A4819">
        <w:rPr>
          <w:rFonts w:hint="cs"/>
          <w:rtl/>
          <w:lang w:eastAsia="en-AU"/>
        </w:rPr>
        <w:t>ه قال:</w:t>
      </w:r>
    </w:p>
    <w:p w:rsidR="00600892" w:rsidRPr="00450C6C" w:rsidRDefault="00600892" w:rsidP="00600892">
      <w:pPr>
        <w:jc w:val="center"/>
        <w:rPr>
          <w:b/>
          <w:bCs/>
          <w:rtl/>
          <w:lang w:eastAsia="en-AU"/>
        </w:rPr>
      </w:pPr>
      <w:r w:rsidRPr="00450C6C">
        <w:rPr>
          <w:b/>
          <w:bCs/>
          <w:rtl/>
          <w:lang w:eastAsia="en-AU"/>
        </w:rPr>
        <w:t>إذا مجلـس الأنصار خفّ بأهله</w:t>
      </w:r>
      <w:r>
        <w:rPr>
          <w:rFonts w:hint="cs"/>
          <w:b/>
          <w:bCs/>
          <w:rtl/>
          <w:lang w:eastAsia="en-AU"/>
        </w:rPr>
        <w:t xml:space="preserve">     </w:t>
      </w:r>
      <w:r>
        <w:rPr>
          <w:rFonts w:hint="cs"/>
          <w:b/>
          <w:bCs/>
          <w:sz w:val="30"/>
          <w:szCs w:val="30"/>
          <w:rtl/>
          <w:lang w:eastAsia="en-AU"/>
        </w:rPr>
        <w:t xml:space="preserve"> </w:t>
      </w:r>
      <w:r w:rsidRPr="003E03EC">
        <w:rPr>
          <w:b/>
          <w:bCs/>
          <w:sz w:val="30"/>
          <w:szCs w:val="30"/>
          <w:rtl/>
          <w:lang w:eastAsia="en-AU"/>
        </w:rPr>
        <w:t>*</w:t>
      </w:r>
      <w:r>
        <w:rPr>
          <w:rFonts w:hint="cs"/>
          <w:b/>
          <w:bCs/>
          <w:rtl/>
          <w:lang w:eastAsia="en-AU"/>
        </w:rPr>
        <w:t xml:space="preserve">      </w:t>
      </w:r>
      <w:r w:rsidRPr="00450C6C">
        <w:rPr>
          <w:rFonts w:hint="cs"/>
          <w:b/>
          <w:bCs/>
          <w:rtl/>
          <w:lang w:eastAsia="en-AU"/>
        </w:rPr>
        <w:t xml:space="preserve">  </w:t>
      </w:r>
      <w:r w:rsidRPr="00450C6C">
        <w:rPr>
          <w:b/>
          <w:bCs/>
          <w:rtl/>
          <w:lang w:eastAsia="en-AU"/>
        </w:rPr>
        <w:t>وفارقـها فـيها غـفار وأس</w:t>
      </w:r>
      <w:r>
        <w:rPr>
          <w:rFonts w:hint="cs"/>
          <w:b/>
          <w:bCs/>
          <w:rtl/>
          <w:lang w:eastAsia="en-AU"/>
        </w:rPr>
        <w:t>ـ</w:t>
      </w:r>
      <w:r w:rsidRPr="00450C6C">
        <w:rPr>
          <w:b/>
          <w:bCs/>
          <w:rtl/>
          <w:lang w:eastAsia="en-AU"/>
        </w:rPr>
        <w:t>لم</w:t>
      </w:r>
    </w:p>
    <w:p w:rsidR="00600892" w:rsidRPr="00450C6C" w:rsidRDefault="00600892" w:rsidP="00600892">
      <w:pPr>
        <w:jc w:val="center"/>
        <w:rPr>
          <w:b/>
          <w:bCs/>
          <w:rtl/>
          <w:lang w:eastAsia="en-AU"/>
        </w:rPr>
      </w:pPr>
      <w:r w:rsidRPr="00450C6C">
        <w:rPr>
          <w:b/>
          <w:bCs/>
          <w:rtl/>
          <w:lang w:eastAsia="en-AU"/>
        </w:rPr>
        <w:t>فما الناس</w:t>
      </w:r>
      <w:r>
        <w:rPr>
          <w:rFonts w:hint="cs"/>
          <w:b/>
          <w:bCs/>
          <w:rtl/>
          <w:lang w:eastAsia="en-AU"/>
        </w:rPr>
        <w:t>‌</w:t>
      </w:r>
      <w:r w:rsidRPr="00450C6C">
        <w:rPr>
          <w:b/>
          <w:bCs/>
          <w:rtl/>
          <w:lang w:eastAsia="en-AU"/>
        </w:rPr>
        <w:t>بالناس</w:t>
      </w:r>
      <w:r>
        <w:rPr>
          <w:rFonts w:hint="cs"/>
          <w:b/>
          <w:bCs/>
          <w:rtl/>
          <w:lang w:eastAsia="en-AU"/>
        </w:rPr>
        <w:t>‌</w:t>
      </w:r>
      <w:r w:rsidRPr="00450C6C">
        <w:rPr>
          <w:b/>
          <w:bCs/>
          <w:rtl/>
          <w:lang w:eastAsia="en-AU"/>
        </w:rPr>
        <w:t>الذين</w:t>
      </w:r>
      <w:r>
        <w:rPr>
          <w:rFonts w:hint="cs"/>
          <w:b/>
          <w:bCs/>
          <w:rtl/>
          <w:lang w:eastAsia="en-AU"/>
        </w:rPr>
        <w:t>‌</w:t>
      </w:r>
      <w:r w:rsidRPr="00450C6C">
        <w:rPr>
          <w:b/>
          <w:bCs/>
          <w:rtl/>
          <w:lang w:eastAsia="en-AU"/>
        </w:rPr>
        <w:t>عهدتهم</w:t>
      </w:r>
      <w:r>
        <w:rPr>
          <w:rFonts w:hint="cs"/>
          <w:b/>
          <w:bCs/>
          <w:rtl/>
          <w:lang w:eastAsia="en-AU"/>
        </w:rPr>
        <w:t xml:space="preserve">     </w:t>
      </w:r>
      <w:r w:rsidRPr="00450C6C">
        <w:rPr>
          <w:rFonts w:hint="cs"/>
          <w:b/>
          <w:bCs/>
          <w:rtl/>
          <w:lang w:eastAsia="en-AU"/>
        </w:rPr>
        <w:t xml:space="preserve"> </w:t>
      </w:r>
      <w:r w:rsidRPr="003E03EC">
        <w:rPr>
          <w:b/>
          <w:bCs/>
          <w:sz w:val="30"/>
          <w:szCs w:val="30"/>
          <w:rtl/>
          <w:lang w:eastAsia="en-AU"/>
        </w:rPr>
        <w:t>*</w:t>
      </w:r>
      <w:r>
        <w:rPr>
          <w:rFonts w:hint="cs"/>
          <w:b/>
          <w:bCs/>
          <w:rtl/>
          <w:lang w:eastAsia="en-AU"/>
        </w:rPr>
        <w:t xml:space="preserve">        </w:t>
      </w:r>
      <w:r w:rsidRPr="00450C6C">
        <w:rPr>
          <w:b/>
          <w:bCs/>
          <w:rtl/>
          <w:lang w:eastAsia="en-AU"/>
        </w:rPr>
        <w:t>ولا</w:t>
      </w:r>
      <w:r>
        <w:rPr>
          <w:rFonts w:hint="cs"/>
          <w:b/>
          <w:bCs/>
          <w:rtl/>
          <w:lang w:eastAsia="en-AU"/>
        </w:rPr>
        <w:t>‌</w:t>
      </w:r>
      <w:r w:rsidRPr="00450C6C">
        <w:rPr>
          <w:b/>
          <w:bCs/>
          <w:rtl/>
          <w:lang w:eastAsia="en-AU"/>
        </w:rPr>
        <w:t>الدار</w:t>
      </w:r>
      <w:r>
        <w:rPr>
          <w:rFonts w:hint="cs"/>
          <w:b/>
          <w:bCs/>
          <w:rtl/>
          <w:lang w:eastAsia="en-AU"/>
        </w:rPr>
        <w:t>‌</w:t>
      </w:r>
      <w:r w:rsidRPr="00450C6C">
        <w:rPr>
          <w:b/>
          <w:bCs/>
          <w:rtl/>
          <w:lang w:eastAsia="en-AU"/>
        </w:rPr>
        <w:t>بالدارالتي</w:t>
      </w:r>
      <w:r>
        <w:rPr>
          <w:rFonts w:hint="cs"/>
          <w:b/>
          <w:bCs/>
          <w:rtl/>
          <w:lang w:eastAsia="en-AU"/>
        </w:rPr>
        <w:t>‌</w:t>
      </w:r>
      <w:r w:rsidRPr="00450C6C">
        <w:rPr>
          <w:b/>
          <w:bCs/>
          <w:rtl/>
          <w:lang w:eastAsia="en-AU"/>
        </w:rPr>
        <w:t>كنــت أعلم</w:t>
      </w:r>
    </w:p>
    <w:p w:rsidR="00600892" w:rsidRPr="00450C6C" w:rsidRDefault="00600892" w:rsidP="00600892">
      <w:pPr>
        <w:jc w:val="center"/>
        <w:rPr>
          <w:rFonts w:ascii="Arial" w:hAnsi="Arial"/>
          <w:b/>
          <w:bCs/>
          <w:kern w:val="36"/>
          <w:rtl/>
          <w:lang w:eastAsia="en-AU"/>
        </w:rPr>
      </w:pPr>
      <w:r w:rsidRPr="00450C6C">
        <w:rPr>
          <w:b/>
          <w:bCs/>
          <w:rtl/>
          <w:lang w:eastAsia="en-AU"/>
        </w:rPr>
        <w:t>ليسوا بهدّ</w:t>
      </w:r>
      <w:r w:rsidRPr="00450C6C">
        <w:rPr>
          <w:rFonts w:hint="cs"/>
          <w:b/>
          <w:bCs/>
          <w:rtl/>
          <w:lang w:eastAsia="en-AU"/>
        </w:rPr>
        <w:t>ِ</w:t>
      </w:r>
      <w:r w:rsidRPr="00450C6C">
        <w:rPr>
          <w:b/>
          <w:bCs/>
          <w:rtl/>
          <w:lang w:eastAsia="en-AU"/>
        </w:rPr>
        <w:t>ين ف</w:t>
      </w:r>
      <w:r>
        <w:rPr>
          <w:rFonts w:hint="cs"/>
          <w:b/>
          <w:bCs/>
          <w:rtl/>
          <w:lang w:eastAsia="en-AU"/>
        </w:rPr>
        <w:t>ـ</w:t>
      </w:r>
      <w:r w:rsidRPr="00450C6C">
        <w:rPr>
          <w:b/>
          <w:bCs/>
          <w:rtl/>
          <w:lang w:eastAsia="en-AU"/>
        </w:rPr>
        <w:t>ي الحروب إذا</w:t>
      </w:r>
      <w:r>
        <w:rPr>
          <w:rFonts w:hint="cs"/>
          <w:b/>
          <w:bCs/>
          <w:rtl/>
          <w:lang w:eastAsia="en-AU"/>
        </w:rPr>
        <w:t xml:space="preserve">     </w:t>
      </w:r>
      <w:r w:rsidRPr="00450C6C">
        <w:rPr>
          <w:rFonts w:ascii="Arial" w:hAnsi="Arial" w:hint="cs"/>
          <w:b/>
          <w:bCs/>
          <w:kern w:val="36"/>
          <w:rtl/>
          <w:lang w:eastAsia="en-AU"/>
        </w:rPr>
        <w:t xml:space="preserve"> </w:t>
      </w:r>
      <w:r w:rsidRPr="003E03EC">
        <w:rPr>
          <w:b/>
          <w:bCs/>
          <w:sz w:val="30"/>
          <w:szCs w:val="30"/>
          <w:rtl/>
          <w:lang w:eastAsia="en-AU"/>
        </w:rPr>
        <w:t>*</w:t>
      </w:r>
      <w:r>
        <w:rPr>
          <w:rFonts w:hint="cs"/>
          <w:b/>
          <w:bCs/>
          <w:sz w:val="30"/>
          <w:szCs w:val="30"/>
          <w:rtl/>
          <w:lang w:eastAsia="en-AU"/>
        </w:rPr>
        <w:t xml:space="preserve">       </w:t>
      </w:r>
      <w:r>
        <w:rPr>
          <w:rFonts w:hint="cs"/>
          <w:b/>
          <w:bCs/>
          <w:rtl/>
          <w:lang w:eastAsia="en-AU"/>
        </w:rPr>
        <w:t xml:space="preserve"> </w:t>
      </w:r>
      <w:r w:rsidRPr="00450C6C">
        <w:rPr>
          <w:b/>
          <w:bCs/>
          <w:rtl/>
          <w:lang w:eastAsia="en-AU"/>
        </w:rPr>
        <w:t>ت</w:t>
      </w:r>
      <w:r w:rsidRPr="00450C6C">
        <w:rPr>
          <w:rFonts w:hint="cs"/>
          <w:b/>
          <w:bCs/>
          <w:rtl/>
          <w:lang w:eastAsia="en-AU"/>
        </w:rPr>
        <w:t>ُ</w:t>
      </w:r>
      <w:r w:rsidRPr="00450C6C">
        <w:rPr>
          <w:b/>
          <w:bCs/>
          <w:rtl/>
          <w:lang w:eastAsia="en-AU"/>
        </w:rPr>
        <w:t>عق</w:t>
      </w:r>
      <w:r>
        <w:rPr>
          <w:rFonts w:hint="cs"/>
          <w:b/>
          <w:bCs/>
          <w:rtl/>
          <w:lang w:eastAsia="en-AU"/>
        </w:rPr>
        <w:t>ـ</w:t>
      </w:r>
      <w:r w:rsidRPr="00450C6C">
        <w:rPr>
          <w:b/>
          <w:bCs/>
          <w:rtl/>
          <w:lang w:eastAsia="en-AU"/>
        </w:rPr>
        <w:t>د ف</w:t>
      </w:r>
      <w:r>
        <w:rPr>
          <w:rFonts w:hint="cs"/>
          <w:b/>
          <w:bCs/>
          <w:rtl/>
          <w:lang w:eastAsia="en-AU"/>
        </w:rPr>
        <w:t>ـ</w:t>
      </w:r>
      <w:r w:rsidRPr="00450C6C">
        <w:rPr>
          <w:b/>
          <w:bCs/>
          <w:rtl/>
          <w:lang w:eastAsia="en-AU"/>
        </w:rPr>
        <w:t>وق الح</w:t>
      </w:r>
      <w:r>
        <w:rPr>
          <w:rFonts w:hint="cs"/>
          <w:b/>
          <w:bCs/>
          <w:rtl/>
          <w:lang w:eastAsia="en-AU"/>
        </w:rPr>
        <w:t>ـ</w:t>
      </w:r>
      <w:r w:rsidRPr="00450C6C">
        <w:rPr>
          <w:b/>
          <w:bCs/>
          <w:rtl/>
          <w:lang w:eastAsia="en-AU"/>
        </w:rPr>
        <w:t>راق</w:t>
      </w:r>
      <w:r w:rsidRPr="00450C6C">
        <w:rPr>
          <w:rFonts w:hint="cs"/>
          <w:b/>
          <w:bCs/>
          <w:rtl/>
          <w:lang w:eastAsia="en-AU"/>
        </w:rPr>
        <w:t>ِ</w:t>
      </w:r>
      <w:r w:rsidRPr="00450C6C">
        <w:rPr>
          <w:b/>
          <w:bCs/>
          <w:rtl/>
          <w:lang w:eastAsia="en-AU"/>
        </w:rPr>
        <w:t>ف النُطـُق</w:t>
      </w:r>
    </w:p>
    <w:p w:rsidR="00600892" w:rsidRDefault="00600892" w:rsidP="00600892">
      <w:pPr>
        <w:rPr>
          <w:rtl/>
          <w:lang w:eastAsia="en-AU"/>
        </w:rPr>
      </w:pPr>
      <w:r w:rsidRPr="001A4819">
        <w:rPr>
          <w:rFonts w:hint="cs"/>
          <w:rtl/>
          <w:lang w:eastAsia="en-AU"/>
        </w:rPr>
        <w:t>وقد نسب الموفق الخوارزمي (ت568هجرية) في كتابه المناقب حين بويع أبوبكر بالخلافة؛ الأبيات المشهورة التالية للعباس بن عبد المطلب:</w:t>
      </w:r>
    </w:p>
    <w:p w:rsidR="00600892" w:rsidRPr="00187FBA" w:rsidRDefault="00600892" w:rsidP="00600892">
      <w:pPr>
        <w:rPr>
          <w:b/>
          <w:bCs/>
          <w:rtl/>
          <w:lang w:eastAsia="en-AU"/>
        </w:rPr>
      </w:pPr>
      <w:r w:rsidRPr="00187FBA">
        <w:rPr>
          <w:b/>
          <w:bCs/>
          <w:rtl/>
          <w:lang w:eastAsia="en-AU"/>
        </w:rPr>
        <w:t xml:space="preserve">ما كنت أحسب </w:t>
      </w:r>
      <w:r w:rsidRPr="00187FBA">
        <w:rPr>
          <w:rFonts w:hint="cs"/>
          <w:b/>
          <w:bCs/>
          <w:rtl/>
          <w:lang w:eastAsia="en-AU"/>
        </w:rPr>
        <w:t>أ</w:t>
      </w:r>
      <w:r w:rsidRPr="00187FBA">
        <w:rPr>
          <w:b/>
          <w:bCs/>
          <w:rtl/>
          <w:lang w:eastAsia="en-AU"/>
        </w:rPr>
        <w:t>نّ</w:t>
      </w:r>
      <w:r>
        <w:rPr>
          <w:rFonts w:hint="cs"/>
          <w:b/>
          <w:bCs/>
          <w:rtl/>
          <w:lang w:eastAsia="en-AU"/>
        </w:rPr>
        <w:t xml:space="preserve"> ا</w:t>
      </w:r>
      <w:r w:rsidRPr="00187FBA">
        <w:rPr>
          <w:b/>
          <w:bCs/>
          <w:rtl/>
          <w:lang w:eastAsia="en-AU"/>
        </w:rPr>
        <w:t xml:space="preserve"> لأمر منصرف</w:t>
      </w:r>
      <w:r w:rsidRPr="00187FBA">
        <w:rPr>
          <w:rFonts w:hint="cs"/>
          <w:b/>
          <w:bCs/>
          <w:rtl/>
          <w:lang w:eastAsia="en-AU"/>
        </w:rPr>
        <w:t xml:space="preserve">             </w:t>
      </w:r>
      <w:r w:rsidRPr="00187FBA">
        <w:rPr>
          <w:b/>
          <w:bCs/>
          <w:rtl/>
          <w:lang w:eastAsia="en-AU"/>
        </w:rPr>
        <w:t>عن هاشم ثم</w:t>
      </w:r>
      <w:r>
        <w:rPr>
          <w:rFonts w:hint="cs"/>
          <w:b/>
          <w:bCs/>
          <w:rtl/>
          <w:lang w:eastAsia="en-AU"/>
        </w:rPr>
        <w:t>ّ</w:t>
      </w:r>
      <w:r w:rsidRPr="00187FBA">
        <w:rPr>
          <w:b/>
          <w:bCs/>
          <w:rtl/>
          <w:lang w:eastAsia="en-AU"/>
        </w:rPr>
        <w:t xml:space="preserve"> عنها عن أبي حسن</w:t>
      </w:r>
    </w:p>
    <w:p w:rsidR="00600892" w:rsidRPr="00187FBA" w:rsidRDefault="00600892" w:rsidP="00600892">
      <w:pPr>
        <w:rPr>
          <w:b/>
          <w:bCs/>
          <w:rtl/>
          <w:lang w:eastAsia="en-AU"/>
        </w:rPr>
      </w:pPr>
      <w:r w:rsidRPr="00187FBA">
        <w:rPr>
          <w:b/>
          <w:bCs/>
          <w:rtl/>
          <w:lang w:eastAsia="en-AU"/>
        </w:rPr>
        <w:t>أليـس أول مـن صـ</w:t>
      </w:r>
      <w:r>
        <w:rPr>
          <w:rFonts w:hint="cs"/>
          <w:b/>
          <w:bCs/>
          <w:rtl/>
          <w:lang w:eastAsia="en-AU"/>
        </w:rPr>
        <w:t>ـ</w:t>
      </w:r>
      <w:r w:rsidRPr="00187FBA">
        <w:rPr>
          <w:b/>
          <w:bCs/>
          <w:rtl/>
          <w:lang w:eastAsia="en-AU"/>
        </w:rPr>
        <w:t>ل</w:t>
      </w:r>
      <w:r>
        <w:rPr>
          <w:rFonts w:hint="cs"/>
          <w:b/>
          <w:bCs/>
          <w:rtl/>
          <w:lang w:eastAsia="en-AU"/>
        </w:rPr>
        <w:t>ّ</w:t>
      </w:r>
      <w:r w:rsidRPr="00187FBA">
        <w:rPr>
          <w:b/>
          <w:bCs/>
          <w:rtl/>
          <w:lang w:eastAsia="en-AU"/>
        </w:rPr>
        <w:t>ى لقبلـتكم</w:t>
      </w:r>
      <w:r w:rsidRPr="00187FBA">
        <w:rPr>
          <w:rFonts w:hint="cs"/>
          <w:b/>
          <w:bCs/>
          <w:rtl/>
          <w:lang w:eastAsia="en-AU"/>
        </w:rPr>
        <w:t xml:space="preserve">             </w:t>
      </w:r>
      <w:r w:rsidRPr="00187FBA">
        <w:rPr>
          <w:b/>
          <w:bCs/>
          <w:rtl/>
          <w:lang w:eastAsia="en-AU"/>
        </w:rPr>
        <w:t>و</w:t>
      </w:r>
      <w:r w:rsidRPr="00187FBA">
        <w:rPr>
          <w:rFonts w:hint="cs"/>
          <w:b/>
          <w:bCs/>
          <w:rtl/>
          <w:lang w:eastAsia="en-AU"/>
        </w:rPr>
        <w:t>أ</w:t>
      </w:r>
      <w:r w:rsidRPr="00187FBA">
        <w:rPr>
          <w:b/>
          <w:bCs/>
          <w:rtl/>
          <w:lang w:eastAsia="en-AU"/>
        </w:rPr>
        <w:t>علم الـناس بال</w:t>
      </w:r>
      <w:r w:rsidRPr="00187FBA">
        <w:rPr>
          <w:rFonts w:hint="cs"/>
          <w:b/>
          <w:bCs/>
          <w:rtl/>
          <w:lang w:eastAsia="en-AU"/>
        </w:rPr>
        <w:t>آ</w:t>
      </w:r>
      <w:r w:rsidRPr="00187FBA">
        <w:rPr>
          <w:b/>
          <w:bCs/>
          <w:rtl/>
          <w:lang w:eastAsia="en-AU"/>
        </w:rPr>
        <w:t>ثـار والسـنن</w:t>
      </w:r>
    </w:p>
    <w:p w:rsidR="00600892" w:rsidRPr="00187FBA" w:rsidRDefault="00600892" w:rsidP="00600892">
      <w:pPr>
        <w:rPr>
          <w:b/>
          <w:bCs/>
          <w:rtl/>
          <w:lang w:eastAsia="en-AU"/>
        </w:rPr>
      </w:pPr>
      <w:r w:rsidRPr="00187FBA">
        <w:rPr>
          <w:b/>
          <w:bCs/>
          <w:rtl/>
          <w:lang w:eastAsia="en-AU"/>
        </w:rPr>
        <w:t>وأقرب الناس عـهداً بالنـبي</w:t>
      </w:r>
      <w:r w:rsidRPr="00187FBA">
        <w:rPr>
          <w:rFonts w:hint="cs"/>
          <w:b/>
          <w:bCs/>
          <w:rtl/>
          <w:lang w:eastAsia="en-AU"/>
        </w:rPr>
        <w:t>ِّ</w:t>
      </w:r>
      <w:r w:rsidRPr="00187FBA">
        <w:rPr>
          <w:b/>
          <w:bCs/>
          <w:rtl/>
          <w:lang w:eastAsia="en-AU"/>
        </w:rPr>
        <w:t xml:space="preserve"> وم</w:t>
      </w:r>
      <w:r>
        <w:rPr>
          <w:rFonts w:hint="cs"/>
          <w:b/>
          <w:bCs/>
          <w:rtl/>
          <w:lang w:eastAsia="en-AU"/>
        </w:rPr>
        <w:t>ـ</w:t>
      </w:r>
      <w:r w:rsidRPr="00187FBA">
        <w:rPr>
          <w:b/>
          <w:bCs/>
          <w:rtl/>
          <w:lang w:eastAsia="en-AU"/>
        </w:rPr>
        <w:t>ن</w:t>
      </w:r>
      <w:r w:rsidRPr="00187FBA">
        <w:rPr>
          <w:rFonts w:hint="cs"/>
          <w:b/>
          <w:bCs/>
          <w:rtl/>
          <w:lang w:eastAsia="en-AU"/>
        </w:rPr>
        <w:t xml:space="preserve">            </w:t>
      </w:r>
      <w:r w:rsidRPr="00187FBA">
        <w:rPr>
          <w:b/>
          <w:bCs/>
          <w:rtl/>
          <w:lang w:eastAsia="en-AU"/>
        </w:rPr>
        <w:t>جبريل عون له في الغسل والكفن</w:t>
      </w:r>
    </w:p>
    <w:p w:rsidR="00600892" w:rsidRPr="00187FBA" w:rsidRDefault="00600892" w:rsidP="00600892">
      <w:pPr>
        <w:rPr>
          <w:b/>
          <w:bCs/>
          <w:rtl/>
          <w:lang w:eastAsia="en-AU"/>
        </w:rPr>
      </w:pPr>
      <w:r w:rsidRPr="00187FBA">
        <w:rPr>
          <w:b/>
          <w:bCs/>
          <w:rtl/>
          <w:lang w:eastAsia="en-AU"/>
        </w:rPr>
        <w:t>مَن فيه ما في جميع النـاس كل</w:t>
      </w:r>
      <w:r w:rsidRPr="00187FBA">
        <w:rPr>
          <w:rFonts w:hint="cs"/>
          <w:b/>
          <w:bCs/>
          <w:rtl/>
          <w:lang w:eastAsia="en-AU"/>
        </w:rPr>
        <w:t>ّ</w:t>
      </w:r>
      <w:r w:rsidRPr="00187FBA">
        <w:rPr>
          <w:b/>
          <w:bCs/>
          <w:rtl/>
          <w:lang w:eastAsia="en-AU"/>
        </w:rPr>
        <w:t>هم</w:t>
      </w:r>
      <w:r w:rsidRPr="00187FBA">
        <w:rPr>
          <w:rFonts w:hint="cs"/>
          <w:b/>
          <w:bCs/>
          <w:rtl/>
          <w:lang w:eastAsia="en-AU"/>
        </w:rPr>
        <w:t xml:space="preserve">               </w:t>
      </w:r>
      <w:r w:rsidRPr="00187FBA">
        <w:rPr>
          <w:b/>
          <w:bCs/>
          <w:rtl/>
          <w:lang w:eastAsia="en-AU"/>
        </w:rPr>
        <w:t>وليس في الناس ما فيه من الحسن</w:t>
      </w:r>
    </w:p>
    <w:p w:rsidR="00600892" w:rsidRPr="00187FBA" w:rsidRDefault="00600892" w:rsidP="00600892">
      <w:pPr>
        <w:rPr>
          <w:b/>
          <w:bCs/>
          <w:rtl/>
          <w:lang w:eastAsia="en-AU"/>
        </w:rPr>
      </w:pPr>
      <w:r w:rsidRPr="00187FBA">
        <w:rPr>
          <w:b/>
          <w:bCs/>
          <w:rtl/>
          <w:lang w:eastAsia="en-AU"/>
        </w:rPr>
        <w:t>ماذا الـذي رد</w:t>
      </w:r>
      <w:r w:rsidRPr="00187FBA">
        <w:rPr>
          <w:rFonts w:hint="cs"/>
          <w:b/>
          <w:bCs/>
          <w:rtl/>
          <w:lang w:eastAsia="en-AU"/>
        </w:rPr>
        <w:t>ّ</w:t>
      </w:r>
      <w:r w:rsidRPr="00187FBA">
        <w:rPr>
          <w:b/>
          <w:bCs/>
          <w:rtl/>
          <w:lang w:eastAsia="en-AU"/>
        </w:rPr>
        <w:t>كـم عـنه فنعرفه</w:t>
      </w:r>
      <w:r w:rsidRPr="00187FBA">
        <w:rPr>
          <w:rFonts w:hint="cs"/>
          <w:b/>
          <w:bCs/>
          <w:rtl/>
          <w:lang w:eastAsia="en-AU"/>
        </w:rPr>
        <w:t xml:space="preserve">                </w:t>
      </w:r>
      <w:r w:rsidRPr="00187FBA">
        <w:rPr>
          <w:b/>
          <w:bCs/>
          <w:rtl/>
          <w:lang w:eastAsia="en-AU"/>
        </w:rPr>
        <w:t>ها إن</w:t>
      </w:r>
      <w:r w:rsidRPr="00187FBA">
        <w:rPr>
          <w:rFonts w:hint="cs"/>
          <w:b/>
          <w:bCs/>
          <w:rtl/>
          <w:lang w:eastAsia="en-AU"/>
        </w:rPr>
        <w:t>َّ</w:t>
      </w:r>
      <w:r w:rsidRPr="00187FBA">
        <w:rPr>
          <w:b/>
          <w:bCs/>
          <w:rtl/>
          <w:lang w:eastAsia="en-AU"/>
        </w:rPr>
        <w:t xml:space="preserve"> بيـعتـكم مـن أول الفتـ</w:t>
      </w:r>
      <w:r>
        <w:rPr>
          <w:rFonts w:hint="cs"/>
          <w:b/>
          <w:bCs/>
          <w:rtl/>
          <w:lang w:eastAsia="en-AU"/>
        </w:rPr>
        <w:t>ـ</w:t>
      </w:r>
      <w:r w:rsidRPr="00187FBA">
        <w:rPr>
          <w:b/>
          <w:bCs/>
          <w:rtl/>
          <w:lang w:eastAsia="en-AU"/>
        </w:rPr>
        <w:t>ن</w:t>
      </w:r>
    </w:p>
    <w:p w:rsidR="00600892" w:rsidRDefault="00600892" w:rsidP="00600892">
      <w:pPr>
        <w:rPr>
          <w:rtl/>
          <w:lang w:eastAsia="en-AU"/>
        </w:rPr>
      </w:pPr>
      <w:r w:rsidRPr="001A4819">
        <w:rPr>
          <w:rFonts w:hint="cs"/>
          <w:rtl/>
          <w:lang w:eastAsia="en-AU"/>
        </w:rPr>
        <w:t>فيما نسبها غيره كابن الأثير في أسد الغابة (ت630هجرية</w:t>
      </w:r>
      <w:r>
        <w:rPr>
          <w:rFonts w:hint="cs"/>
          <w:rtl/>
          <w:lang w:eastAsia="en-AU"/>
        </w:rPr>
        <w:t>) تاريخ ابن الوردي المتوفى</w:t>
      </w:r>
      <w:r w:rsidRPr="001A4819">
        <w:rPr>
          <w:rFonts w:hint="cs"/>
          <w:rtl/>
          <w:lang w:eastAsia="en-AU"/>
        </w:rPr>
        <w:t>749 هجرية1 :134، والوافي بالوفيات</w:t>
      </w:r>
      <w:r>
        <w:rPr>
          <w:rFonts w:hint="cs"/>
          <w:rtl/>
          <w:lang w:eastAsia="en-AU"/>
        </w:rPr>
        <w:t>،</w:t>
      </w:r>
      <w:r w:rsidRPr="001A4819">
        <w:rPr>
          <w:rFonts w:hint="cs"/>
          <w:rtl/>
          <w:lang w:eastAsia="en-AU"/>
        </w:rPr>
        <w:t xml:space="preserve"> للصفدي (ت764</w:t>
      </w:r>
      <w:r>
        <w:rPr>
          <w:rFonts w:hint="cs"/>
          <w:rtl/>
          <w:lang w:eastAsia="en-AU"/>
        </w:rPr>
        <w:t>هـ</w:t>
      </w:r>
      <w:r w:rsidRPr="001A4819">
        <w:rPr>
          <w:rFonts w:hint="cs"/>
          <w:rtl/>
          <w:lang w:eastAsia="en-AU"/>
        </w:rPr>
        <w:t>)21: 183</w:t>
      </w:r>
      <w:r>
        <w:rPr>
          <w:rFonts w:ascii="IE Nassim" w:hAnsi="IE Nassim" w:hint="cs"/>
          <w:shd w:val="clear" w:color="auto" w:fill="FFFFFF"/>
          <w:rtl/>
        </w:rPr>
        <w:t xml:space="preserve"> </w:t>
      </w:r>
      <w:r w:rsidRPr="001A4819">
        <w:rPr>
          <w:rFonts w:hint="cs"/>
          <w:rtl/>
          <w:lang w:eastAsia="en-AU"/>
        </w:rPr>
        <w:t>إلى الفضل بن عباس بن عتبة بن أبي لهب.</w:t>
      </w:r>
      <w:r>
        <w:rPr>
          <w:rStyle w:val="FootnoteReference"/>
          <w:rtl/>
          <w:lang w:eastAsia="en-AU"/>
        </w:rPr>
        <w:footnoteReference w:id="539"/>
      </w:r>
    </w:p>
    <w:p w:rsidR="00600892" w:rsidRDefault="00600892" w:rsidP="00D850E1">
      <w:pPr>
        <w:pStyle w:val="Heading2"/>
        <w:rPr>
          <w:shd w:val="clear" w:color="auto" w:fill="FFFFFF"/>
          <w:rtl/>
        </w:rPr>
      </w:pPr>
    </w:p>
    <w:p w:rsidR="00D850E1" w:rsidRPr="001A4819" w:rsidRDefault="00D850E1" w:rsidP="00D850E1">
      <w:pPr>
        <w:pStyle w:val="Heading2"/>
        <w:rPr>
          <w:shd w:val="clear" w:color="auto" w:fill="FFFFFF"/>
          <w:rtl/>
        </w:rPr>
      </w:pPr>
      <w:r w:rsidRPr="001A4819">
        <w:rPr>
          <w:rFonts w:hint="cs"/>
          <w:shd w:val="clear" w:color="auto" w:fill="FFFFFF"/>
          <w:rtl/>
        </w:rPr>
        <w:lastRenderedPageBreak/>
        <w:t>نشأته وسيادته المبكرة :</w:t>
      </w:r>
    </w:p>
    <w:p w:rsidR="00D850E1" w:rsidRDefault="00D850E1" w:rsidP="00D850E1">
      <w:pPr>
        <w:rPr>
          <w:shd w:val="clear" w:color="auto" w:fill="FFFFFF"/>
          <w:rtl/>
        </w:rPr>
      </w:pPr>
      <w:r w:rsidRPr="001A4819">
        <w:rPr>
          <w:rFonts w:hint="cs"/>
          <w:shd w:val="clear" w:color="auto" w:fill="FFFFFF"/>
          <w:rtl/>
        </w:rPr>
        <w:t>إذن نشأ العباس مع إخوته في حجر أبيه سيد البطحاء عبد المطلب</w:t>
      </w:r>
      <w:r w:rsidRPr="001A4819">
        <w:rPr>
          <w:rFonts w:ascii="Simplified Arabic" w:hAnsi="Simplified Arabic" w:hint="cs"/>
          <w:rtl/>
          <w:lang w:eastAsia="en-AU"/>
        </w:rPr>
        <w:t xml:space="preserve">، </w:t>
      </w:r>
      <w:r w:rsidRPr="001A4819">
        <w:rPr>
          <w:rFonts w:hint="cs"/>
          <w:shd w:val="clear" w:color="auto" w:fill="FFFFFF"/>
          <w:rtl/>
        </w:rPr>
        <w:t>ونتيجةً لهذه النشأة الطيبة في هذا البيت المكّي، المعروف بين القبائل العربية بمنزلته الروحيّة والاجتماعية والأخلاقية</w:t>
      </w:r>
      <w:r w:rsidR="00600892">
        <w:rPr>
          <w:rFonts w:hint="cs"/>
          <w:shd w:val="clear" w:color="auto" w:fill="FFFFFF"/>
          <w:rtl/>
        </w:rPr>
        <w:t>.</w:t>
      </w:r>
      <w:r w:rsidRPr="001A4819">
        <w:rPr>
          <w:rFonts w:hint="cs"/>
          <w:shd w:val="clear" w:color="auto" w:fill="FFFFFF"/>
          <w:rtl/>
        </w:rPr>
        <w:t>.. هيّأته لمناقب رفيعة ومنازل عالية، منها ما كان قبل البعثة النبوية نُشير إليها، ومنها ما بقي يرافقه حتى بعد البعثة وبعد إسلامه حتى وفاته، نفصّل فيه ولو قليلاً:</w:t>
      </w:r>
    </w:p>
    <w:p w:rsidR="00D850E1" w:rsidRDefault="00D850E1" w:rsidP="00600892">
      <w:pPr>
        <w:ind w:firstLine="0"/>
        <w:rPr>
          <w:rtl/>
        </w:rPr>
      </w:pPr>
      <w:r w:rsidRPr="00B960CF">
        <w:rPr>
          <w:rStyle w:val="Heading2Char"/>
          <w:rFonts w:hint="cs"/>
          <w:rtl/>
        </w:rPr>
        <w:t>المنزلة</w:t>
      </w:r>
      <w:r w:rsidR="00600892">
        <w:rPr>
          <w:rStyle w:val="Heading2Char"/>
          <w:rFonts w:hint="cs"/>
          <w:rtl/>
        </w:rPr>
        <w:t xml:space="preserve"> ا</w:t>
      </w:r>
      <w:r w:rsidRPr="00B960CF">
        <w:rPr>
          <w:rStyle w:val="Heading2Char"/>
          <w:rFonts w:hint="cs"/>
          <w:rtl/>
        </w:rPr>
        <w:t xml:space="preserve"> لأُولى</w:t>
      </w:r>
      <w:r>
        <w:rPr>
          <w:rStyle w:val="Heading2Char"/>
          <w:rFonts w:hint="cs"/>
          <w:rtl/>
        </w:rPr>
        <w:t xml:space="preserve"> </w:t>
      </w:r>
      <w:r w:rsidRPr="00B960CF">
        <w:rPr>
          <w:rStyle w:val="Heading2Char"/>
          <w:rFonts w:hint="cs"/>
          <w:rtl/>
        </w:rPr>
        <w:t>:</w:t>
      </w:r>
    </w:p>
    <w:p w:rsidR="00D850E1" w:rsidRDefault="00D850E1" w:rsidP="00600892">
      <w:pPr>
        <w:rPr>
          <w:rtl/>
          <w:lang w:eastAsia="en-AU" w:bidi="fa-IR"/>
        </w:rPr>
      </w:pPr>
      <w:r w:rsidRPr="00540D76">
        <w:rPr>
          <w:rFonts w:hint="cs"/>
          <w:rtl/>
        </w:rPr>
        <w:t xml:space="preserve">أن ولّته </w:t>
      </w:r>
      <w:r>
        <w:rPr>
          <w:rFonts w:hint="cs"/>
          <w:rtl/>
        </w:rPr>
        <w:t>قريش في أيام الفجار حلوان النفر</w:t>
      </w:r>
      <w:r w:rsidRPr="00540D76">
        <w:rPr>
          <w:rFonts w:hint="cs"/>
          <w:rtl/>
        </w:rPr>
        <w:t>، وبهذا ساد وهو بعد غلام، خاص</w:t>
      </w:r>
      <w:r w:rsidR="00600892">
        <w:rPr>
          <w:rFonts w:hint="cs"/>
          <w:rtl/>
        </w:rPr>
        <w:t>ّ</w:t>
      </w:r>
      <w:r w:rsidRPr="00540D76">
        <w:rPr>
          <w:rFonts w:hint="cs"/>
          <w:rtl/>
        </w:rPr>
        <w:t>ةً إذا ما علمنا أنَّ قريشاً لم</w:t>
      </w:r>
      <w:r>
        <w:rPr>
          <w:rFonts w:hint="eastAsia"/>
          <w:rtl/>
        </w:rPr>
        <w:t> </w:t>
      </w:r>
      <w:r w:rsidRPr="00540D76">
        <w:rPr>
          <w:rFonts w:hint="cs"/>
          <w:rtl/>
        </w:rPr>
        <w:t xml:space="preserve">تملك عليها أحداً من الناس غيره، حتى </w:t>
      </w:r>
      <w:r w:rsidR="00600892">
        <w:rPr>
          <w:rFonts w:hint="cs"/>
          <w:rtl/>
        </w:rPr>
        <w:t>إ</w:t>
      </w:r>
      <w:r w:rsidRPr="00540D76">
        <w:rPr>
          <w:rFonts w:hint="cs"/>
          <w:rtl/>
        </w:rPr>
        <w:t>ن</w:t>
      </w:r>
      <w:r w:rsidR="00600892">
        <w:rPr>
          <w:rFonts w:hint="cs"/>
          <w:rtl/>
        </w:rPr>
        <w:t>ّ</w:t>
      </w:r>
      <w:r w:rsidRPr="00540D76">
        <w:rPr>
          <w:rFonts w:hint="cs"/>
          <w:rtl/>
        </w:rPr>
        <w:t>هم إذا كانت الحرب</w:t>
      </w:r>
      <w:r w:rsidRPr="001A4819">
        <w:rPr>
          <w:rFonts w:ascii="Tahoma" w:hAnsi="Tahoma" w:hint="cs"/>
          <w:shd w:val="clear" w:color="auto" w:fill="FFFFFF"/>
          <w:rtl/>
        </w:rPr>
        <w:t xml:space="preserve"> </w:t>
      </w:r>
      <w:r w:rsidRPr="001A4819">
        <w:rPr>
          <w:rtl/>
          <w:lang w:eastAsia="en-AU"/>
        </w:rPr>
        <w:t>أقرعوا بين أهل الرياسة، ف</w:t>
      </w:r>
      <w:r w:rsidRPr="001A4819">
        <w:rPr>
          <w:rFonts w:hint="cs"/>
          <w:rtl/>
          <w:lang w:eastAsia="en-AU"/>
        </w:rPr>
        <w:t>إ</w:t>
      </w:r>
      <w:r w:rsidRPr="001A4819">
        <w:rPr>
          <w:rtl/>
          <w:lang w:eastAsia="en-AU"/>
        </w:rPr>
        <w:t>ذا حضرت الحرب</w:t>
      </w:r>
      <w:r w:rsidRPr="001A4819">
        <w:rPr>
          <w:rFonts w:hint="cs"/>
          <w:rtl/>
          <w:lang w:eastAsia="en-AU"/>
        </w:rPr>
        <w:t xml:space="preserve">، </w:t>
      </w:r>
      <w:r w:rsidRPr="001A4819">
        <w:rPr>
          <w:rtl/>
          <w:lang w:eastAsia="en-AU"/>
        </w:rPr>
        <w:t>أجلسو</w:t>
      </w:r>
      <w:r w:rsidRPr="001A4819">
        <w:rPr>
          <w:rFonts w:hint="cs"/>
          <w:rtl/>
          <w:lang w:eastAsia="en-AU"/>
        </w:rPr>
        <w:t>ا من وقعت عليه القرعة،</w:t>
      </w:r>
      <w:r w:rsidRPr="001A4819">
        <w:rPr>
          <w:rtl/>
          <w:lang w:eastAsia="en-AU"/>
        </w:rPr>
        <w:t xml:space="preserve"> لا يبالون صغيراً كان أو كبيراً، تيمّناً به، </w:t>
      </w:r>
      <w:r w:rsidRPr="001A4819">
        <w:rPr>
          <w:rFonts w:hint="cs"/>
          <w:rtl/>
          <w:lang w:eastAsia="en-AU"/>
        </w:rPr>
        <w:t xml:space="preserve">وهذا ما حدث للعباس؛ لينال مكانةً أخرى حين </w:t>
      </w:r>
      <w:r w:rsidRPr="001A4819">
        <w:rPr>
          <w:rtl/>
          <w:lang w:eastAsia="en-AU"/>
        </w:rPr>
        <w:t>كان</w:t>
      </w:r>
      <w:r w:rsidRPr="001A4819">
        <w:rPr>
          <w:rFonts w:hint="cs"/>
          <w:rtl/>
          <w:lang w:eastAsia="en-AU"/>
        </w:rPr>
        <w:t>ت</w:t>
      </w:r>
      <w:r w:rsidRPr="001A4819">
        <w:rPr>
          <w:rtl/>
          <w:lang w:eastAsia="en-AU"/>
        </w:rPr>
        <w:t xml:space="preserve"> أيام الفجار</w:t>
      </w:r>
      <w:r w:rsidRPr="001A4819">
        <w:rPr>
          <w:rFonts w:hint="cs"/>
          <w:rtl/>
          <w:lang w:eastAsia="en-AU"/>
        </w:rPr>
        <w:t xml:space="preserve">، </w:t>
      </w:r>
      <w:r w:rsidRPr="001A4819">
        <w:rPr>
          <w:rtl/>
          <w:lang w:eastAsia="en-AU"/>
        </w:rPr>
        <w:t>أقرعوا بين بني هاشم</w:t>
      </w:r>
      <w:r w:rsidRPr="001A4819">
        <w:rPr>
          <w:rFonts w:hint="cs"/>
          <w:rtl/>
          <w:lang w:eastAsia="en-AU"/>
        </w:rPr>
        <w:t xml:space="preserve">، </w:t>
      </w:r>
      <w:r w:rsidRPr="001A4819">
        <w:rPr>
          <w:rtl/>
          <w:lang w:eastAsia="en-AU"/>
        </w:rPr>
        <w:t>فخرج سهم العباس بن عبد المطلب وهو غلام صغير فأجلسوه على ترس</w:t>
      </w:r>
      <w:r>
        <w:rPr>
          <w:rFonts w:hint="cs"/>
          <w:rtl/>
          <w:lang w:eastAsia="en-AU"/>
        </w:rPr>
        <w:t>‌</w:t>
      </w:r>
      <w:r>
        <w:rPr>
          <w:rtl/>
          <w:lang w:eastAsia="en-AU"/>
        </w:rPr>
        <w:t>ٍ</w:t>
      </w:r>
      <w:r>
        <w:rPr>
          <w:rFonts w:hint="cs"/>
          <w:rtl/>
          <w:lang w:eastAsia="en-AU"/>
        </w:rPr>
        <w:t xml:space="preserve"> ـ</w:t>
      </w:r>
      <w:r w:rsidRPr="001A4819">
        <w:rPr>
          <w:rtl/>
          <w:lang w:eastAsia="en-AU"/>
        </w:rPr>
        <w:t xml:space="preserve"> المجن</w:t>
      </w:r>
      <w:r w:rsidRPr="001A4819">
        <w:rPr>
          <w:rFonts w:hint="cs"/>
          <w:rtl/>
          <w:lang w:eastAsia="en-AU"/>
        </w:rPr>
        <w:t xml:space="preserve"> </w:t>
      </w:r>
      <w:r>
        <w:rPr>
          <w:rFonts w:hint="cs"/>
          <w:rtl/>
          <w:lang w:eastAsia="en-AU"/>
        </w:rPr>
        <w:t>ـ</w:t>
      </w:r>
      <w:r w:rsidRPr="001A4819">
        <w:rPr>
          <w:rFonts w:hint="cs"/>
          <w:rtl/>
          <w:lang w:eastAsia="en-AU"/>
        </w:rPr>
        <w:t xml:space="preserve">، </w:t>
      </w:r>
      <w:r w:rsidRPr="001A4819">
        <w:rPr>
          <w:rtl/>
          <w:lang w:eastAsia="en-AU"/>
        </w:rPr>
        <w:t>وفيه يقول ضرار</w:t>
      </w:r>
      <w:r w:rsidRPr="001A4819">
        <w:rPr>
          <w:rFonts w:hint="cs"/>
          <w:rtl/>
          <w:lang w:eastAsia="en-AU"/>
        </w:rPr>
        <w:t>:</w:t>
      </w:r>
    </w:p>
    <w:p w:rsidR="00D850E1" w:rsidRPr="001A4819" w:rsidRDefault="00D850E1" w:rsidP="00600892">
      <w:pPr>
        <w:jc w:val="center"/>
        <w:rPr>
          <w:rtl/>
          <w:lang w:eastAsia="en-AU" w:bidi="fa-IR"/>
        </w:rPr>
      </w:pPr>
      <w:r w:rsidRPr="00B960CF">
        <w:rPr>
          <w:b/>
          <w:bCs/>
          <w:rtl/>
          <w:lang w:eastAsia="en-AU"/>
        </w:rPr>
        <w:t>فتى قريش وفي البيت الرفيع بها</w:t>
      </w:r>
      <w:r w:rsidRPr="00B960CF">
        <w:rPr>
          <w:rFonts w:hint="cs"/>
          <w:b/>
          <w:bCs/>
          <w:rtl/>
          <w:lang w:eastAsia="en-AU" w:bidi="fa-IR"/>
        </w:rPr>
        <w:t xml:space="preserve">       </w:t>
      </w:r>
      <w:r w:rsidRPr="00B960CF">
        <w:rPr>
          <w:b/>
          <w:bCs/>
          <w:rtl/>
          <w:lang w:eastAsia="en-AU"/>
        </w:rPr>
        <w:t>واري الزناد إذا ما أصلد الناس</w:t>
      </w:r>
      <w:r w:rsidRPr="00B960CF">
        <w:rPr>
          <w:rFonts w:hint="cs"/>
          <w:b/>
          <w:bCs/>
          <w:rtl/>
          <w:lang w:eastAsia="en-AU"/>
        </w:rPr>
        <w:t>.</w:t>
      </w:r>
      <w:r>
        <w:rPr>
          <w:rStyle w:val="FootnoteReference"/>
          <w:rtl/>
          <w:lang w:eastAsia="en-AU"/>
        </w:rPr>
        <w:footnoteReference w:id="540"/>
      </w:r>
    </w:p>
    <w:p w:rsidR="00D850E1" w:rsidRPr="001A4819" w:rsidRDefault="00D850E1" w:rsidP="00D850E1">
      <w:pPr>
        <w:pStyle w:val="Heading2"/>
        <w:rPr>
          <w:rtl/>
          <w:lang w:eastAsia="en-AU"/>
        </w:rPr>
      </w:pPr>
      <w:r>
        <w:rPr>
          <w:rFonts w:hint="cs"/>
          <w:rtl/>
          <w:lang w:eastAsia="en-AU"/>
        </w:rPr>
        <w:t>المنزلة الثانية :</w:t>
      </w:r>
    </w:p>
    <w:p w:rsidR="00D850E1" w:rsidRPr="001A4819" w:rsidRDefault="00D850E1" w:rsidP="00600892">
      <w:pPr>
        <w:rPr>
          <w:shd w:val="clear" w:color="auto" w:fill="FFFFFF"/>
          <w:rtl/>
        </w:rPr>
      </w:pPr>
      <w:r w:rsidRPr="001A4819">
        <w:rPr>
          <w:rFonts w:hint="cs"/>
          <w:shd w:val="clear" w:color="auto" w:fill="FFFFFF"/>
          <w:rtl/>
        </w:rPr>
        <w:t xml:space="preserve">منحت له هذه المنزلة في قصة غزال الكعبة </w:t>
      </w:r>
      <w:r w:rsidRPr="001A4819">
        <w:rPr>
          <w:rtl/>
          <w:lang w:eastAsia="en-AU"/>
        </w:rPr>
        <w:t>الذي استخرجه عبد المطلب من زمزم لمّا حفرها</w:t>
      </w:r>
      <w:r w:rsidRPr="001A4819">
        <w:rPr>
          <w:rFonts w:hint="cs"/>
          <w:rtl/>
          <w:lang w:eastAsia="en-AU"/>
        </w:rPr>
        <w:t xml:space="preserve">، </w:t>
      </w:r>
      <w:r w:rsidRPr="001A4819">
        <w:rPr>
          <w:rtl/>
          <w:lang w:eastAsia="en-AU"/>
        </w:rPr>
        <w:t>فوجد فيها سيوفاً قديمة</w:t>
      </w:r>
      <w:r w:rsidRPr="001A4819">
        <w:rPr>
          <w:rFonts w:hint="cs"/>
          <w:rtl/>
          <w:lang w:eastAsia="en-AU"/>
        </w:rPr>
        <w:t xml:space="preserve">، </w:t>
      </w:r>
      <w:r w:rsidRPr="001A4819">
        <w:rPr>
          <w:rtl/>
          <w:lang w:eastAsia="en-AU"/>
        </w:rPr>
        <w:t>والغزال من ذهب وعيناه من ياقوت</w:t>
      </w:r>
      <w:r w:rsidRPr="001A4819">
        <w:rPr>
          <w:rFonts w:hint="cs"/>
          <w:rtl/>
          <w:lang w:eastAsia="en-AU"/>
        </w:rPr>
        <w:t>،</w:t>
      </w:r>
      <w:r w:rsidRPr="001A4819">
        <w:rPr>
          <w:rtl/>
          <w:lang w:eastAsia="en-AU"/>
        </w:rPr>
        <w:t xml:space="preserve"> فجعل ذلك للكعبة</w:t>
      </w:r>
      <w:r w:rsidRPr="001A4819">
        <w:rPr>
          <w:rFonts w:hint="cs"/>
          <w:shd w:val="clear" w:color="auto" w:fill="FFFFFF"/>
          <w:rtl/>
        </w:rPr>
        <w:t>، وقد سُرق</w:t>
      </w:r>
      <w:r>
        <w:rPr>
          <w:rFonts w:hint="cs"/>
          <w:shd w:val="clear" w:color="auto" w:fill="FFFFFF"/>
          <w:rtl/>
        </w:rPr>
        <w:t>، فعثر عليه العباس.</w:t>
      </w:r>
      <w:r w:rsidRPr="001A4819">
        <w:rPr>
          <w:rFonts w:hint="cs"/>
          <w:shd w:val="clear" w:color="auto" w:fill="FFFFFF"/>
          <w:rtl/>
        </w:rPr>
        <w:t>..</w:t>
      </w:r>
    </w:p>
    <w:p w:rsidR="00D850E1" w:rsidRPr="001A4819" w:rsidRDefault="00D850E1" w:rsidP="00D850E1">
      <w:pPr>
        <w:rPr>
          <w:rtl/>
          <w:lang w:eastAsia="en-AU"/>
        </w:rPr>
      </w:pPr>
      <w:r w:rsidRPr="001A4819">
        <w:rPr>
          <w:rFonts w:hint="cs"/>
          <w:shd w:val="clear" w:color="auto" w:fill="FFFFFF"/>
          <w:rtl/>
        </w:rPr>
        <w:t>وملخ</w:t>
      </w:r>
      <w:r>
        <w:rPr>
          <w:rFonts w:hint="cs"/>
          <w:shd w:val="clear" w:color="auto" w:fill="FFFFFF"/>
          <w:rtl/>
        </w:rPr>
        <w:t>ـّ</w:t>
      </w:r>
      <w:r w:rsidRPr="001A4819">
        <w:rPr>
          <w:rFonts w:hint="cs"/>
          <w:shd w:val="clear" w:color="auto" w:fill="FFFFFF"/>
          <w:rtl/>
        </w:rPr>
        <w:t>صها أ</w:t>
      </w:r>
      <w:r w:rsidRPr="001A4819">
        <w:rPr>
          <w:shd w:val="clear" w:color="auto" w:fill="FFFFFF"/>
          <w:rtl/>
        </w:rPr>
        <w:t>ن</w:t>
      </w:r>
      <w:r w:rsidRPr="001A4819">
        <w:rPr>
          <w:rFonts w:hint="cs"/>
          <w:shd w:val="clear" w:color="auto" w:fill="FFFFFF"/>
          <w:rtl/>
        </w:rPr>
        <w:t xml:space="preserve">َّ </w:t>
      </w:r>
      <w:r w:rsidRPr="001A4819">
        <w:rPr>
          <w:shd w:val="clear" w:color="auto" w:fill="FFFFFF"/>
          <w:rtl/>
        </w:rPr>
        <w:t>عيرا</w:t>
      </w:r>
      <w:r w:rsidRPr="001A4819">
        <w:rPr>
          <w:rFonts w:hint="cs"/>
          <w:shd w:val="clear" w:color="auto" w:fill="FFFFFF"/>
          <w:rtl/>
        </w:rPr>
        <w:t>ً</w:t>
      </w:r>
      <w:r w:rsidRPr="001A4819">
        <w:rPr>
          <w:shd w:val="clear" w:color="auto" w:fill="FFFFFF"/>
          <w:rtl/>
        </w:rPr>
        <w:t xml:space="preserve"> قد أقبلت من</w:t>
      </w:r>
      <w:r w:rsidRPr="001A4819">
        <w:rPr>
          <w:rFonts w:ascii="Calibri" w:hAnsi="Calibri" w:cs="Calibri" w:hint="cs"/>
          <w:shd w:val="clear" w:color="auto" w:fill="FFFFFF"/>
          <w:rtl/>
        </w:rPr>
        <w:t> </w:t>
      </w:r>
      <w:r w:rsidRPr="001A4819">
        <w:rPr>
          <w:shd w:val="clear" w:color="auto" w:fill="FFFFFF"/>
          <w:rtl/>
        </w:rPr>
        <w:t>الشام</w:t>
      </w:r>
      <w:r w:rsidRPr="001A4819">
        <w:rPr>
          <w:rFonts w:ascii="Calibri" w:hAnsi="Calibri" w:cs="Calibri" w:hint="cs"/>
          <w:shd w:val="clear" w:color="auto" w:fill="FFFFFF"/>
          <w:rtl/>
        </w:rPr>
        <w:t> </w:t>
      </w:r>
      <w:r w:rsidRPr="001A4819">
        <w:rPr>
          <w:rFonts w:hint="cs"/>
          <w:shd w:val="clear" w:color="auto" w:fill="FFFFFF"/>
          <w:rtl/>
        </w:rPr>
        <w:t>تحمل</w:t>
      </w:r>
      <w:r w:rsidRPr="001A4819">
        <w:rPr>
          <w:shd w:val="clear" w:color="auto" w:fill="FFFFFF"/>
          <w:rtl/>
        </w:rPr>
        <w:t xml:space="preserve"> </w:t>
      </w:r>
      <w:r w:rsidRPr="001A4819">
        <w:rPr>
          <w:rFonts w:hint="cs"/>
          <w:shd w:val="clear" w:color="auto" w:fill="FFFFFF"/>
          <w:rtl/>
        </w:rPr>
        <w:t>خمراً</w:t>
      </w:r>
      <w:r w:rsidRPr="001A4819">
        <w:rPr>
          <w:shd w:val="clear" w:color="auto" w:fill="FFFFFF"/>
          <w:rtl/>
        </w:rPr>
        <w:t>، فأناخت بالأبطح</w:t>
      </w:r>
      <w:r w:rsidRPr="001A4819">
        <w:rPr>
          <w:rFonts w:hint="cs"/>
          <w:shd w:val="clear" w:color="auto" w:fill="FFFFFF"/>
          <w:rtl/>
        </w:rPr>
        <w:t xml:space="preserve">، </w:t>
      </w:r>
      <w:r w:rsidRPr="001A4819">
        <w:rPr>
          <w:shd w:val="clear" w:color="auto" w:fill="FFFFFF"/>
          <w:rtl/>
        </w:rPr>
        <w:t>فقال أبولهب: ويلكم أما عندكم نفقة؟ قالوا</w:t>
      </w:r>
      <w:r w:rsidRPr="001A4819">
        <w:rPr>
          <w:rFonts w:hint="cs"/>
          <w:shd w:val="clear" w:color="auto" w:fill="FFFFFF"/>
          <w:rtl/>
        </w:rPr>
        <w:t xml:space="preserve">: </w:t>
      </w:r>
      <w:r w:rsidRPr="001A4819">
        <w:rPr>
          <w:shd w:val="clear" w:color="auto" w:fill="FFFFFF"/>
          <w:rtl/>
        </w:rPr>
        <w:t xml:space="preserve">لا والله! قال: فعليكم بغزال الكعبة! فإنما هو </w:t>
      </w:r>
      <w:r w:rsidRPr="001A4819">
        <w:rPr>
          <w:shd w:val="clear" w:color="auto" w:fill="FFFFFF"/>
          <w:rtl/>
        </w:rPr>
        <w:lastRenderedPageBreak/>
        <w:t>غزال أبي</w:t>
      </w:r>
      <w:r w:rsidRPr="001A4819">
        <w:rPr>
          <w:rFonts w:hint="cs"/>
          <w:shd w:val="clear" w:color="auto" w:fill="FFFFFF"/>
          <w:rtl/>
        </w:rPr>
        <w:t>.</w:t>
      </w:r>
      <w:r>
        <w:rPr>
          <w:rFonts w:hint="cs"/>
          <w:shd w:val="clear" w:color="auto" w:fill="FFFFFF"/>
          <w:rtl/>
        </w:rPr>
        <w:t xml:space="preserve"> </w:t>
      </w:r>
      <w:r w:rsidRPr="001A4819">
        <w:rPr>
          <w:shd w:val="clear" w:color="auto" w:fill="FFFFFF"/>
          <w:rtl/>
        </w:rPr>
        <w:t>فقاموا فانطلقوا وهم يهابون</w:t>
      </w:r>
      <w:r w:rsidRPr="001A4819">
        <w:rPr>
          <w:rFonts w:hint="cs"/>
          <w:shd w:val="clear" w:color="auto" w:fill="FFFFFF"/>
          <w:rtl/>
        </w:rPr>
        <w:t>،</w:t>
      </w:r>
      <w:r w:rsidRPr="001A4819">
        <w:rPr>
          <w:shd w:val="clear" w:color="auto" w:fill="FFFFFF"/>
          <w:rtl/>
        </w:rPr>
        <w:t xml:space="preserve"> وقد أصابتهم ليلة باردة ذات</w:t>
      </w:r>
      <w:r w:rsidRPr="001A4819">
        <w:rPr>
          <w:rFonts w:ascii="Calibri" w:hAnsi="Calibri" w:cs="Calibri" w:hint="cs"/>
          <w:shd w:val="clear" w:color="auto" w:fill="FFFFFF"/>
          <w:rtl/>
        </w:rPr>
        <w:t> </w:t>
      </w:r>
      <w:r w:rsidRPr="001A4819">
        <w:rPr>
          <w:shd w:val="clear" w:color="auto" w:fill="FFFFFF"/>
          <w:rtl/>
        </w:rPr>
        <w:t>ظلمة</w:t>
      </w:r>
      <w:r w:rsidRPr="001A4819">
        <w:rPr>
          <w:rFonts w:ascii="Calibri" w:hAnsi="Calibri" w:cs="Calibri" w:hint="cs"/>
          <w:shd w:val="clear" w:color="auto" w:fill="FFFFFF"/>
          <w:rtl/>
        </w:rPr>
        <w:t> </w:t>
      </w:r>
      <w:r w:rsidRPr="001A4819">
        <w:rPr>
          <w:rFonts w:hint="cs"/>
          <w:shd w:val="clear" w:color="auto" w:fill="FFFFFF"/>
          <w:rtl/>
        </w:rPr>
        <w:t>ومطر</w:t>
      </w:r>
      <w:r w:rsidRPr="001A4819">
        <w:rPr>
          <w:shd w:val="clear" w:color="auto" w:fill="FFFFFF"/>
          <w:rtl/>
        </w:rPr>
        <w:t xml:space="preserve"> </w:t>
      </w:r>
      <w:r w:rsidRPr="001A4819">
        <w:rPr>
          <w:rFonts w:hint="cs"/>
          <w:shd w:val="clear" w:color="auto" w:fill="FFFFFF"/>
          <w:rtl/>
        </w:rPr>
        <w:t>حتى</w:t>
      </w:r>
      <w:r w:rsidRPr="001A4819">
        <w:rPr>
          <w:shd w:val="clear" w:color="auto" w:fill="FFFFFF"/>
          <w:rtl/>
        </w:rPr>
        <w:t xml:space="preserve"> </w:t>
      </w:r>
      <w:r w:rsidRPr="001A4819">
        <w:rPr>
          <w:rFonts w:hint="cs"/>
          <w:shd w:val="clear" w:color="auto" w:fill="FFFFFF"/>
          <w:rtl/>
        </w:rPr>
        <w:t>انتهوا</w:t>
      </w:r>
      <w:r w:rsidRPr="001A4819">
        <w:rPr>
          <w:shd w:val="clear" w:color="auto" w:fill="FFFFFF"/>
          <w:rtl/>
        </w:rPr>
        <w:t xml:space="preserve"> </w:t>
      </w:r>
      <w:r w:rsidRPr="001A4819">
        <w:rPr>
          <w:rFonts w:hint="cs"/>
          <w:shd w:val="clear" w:color="auto" w:fill="FFFFFF"/>
          <w:rtl/>
        </w:rPr>
        <w:t>إلى</w:t>
      </w:r>
      <w:r w:rsidRPr="001A4819">
        <w:rPr>
          <w:shd w:val="clear" w:color="auto" w:fill="FFFFFF"/>
          <w:rtl/>
        </w:rPr>
        <w:t xml:space="preserve"> </w:t>
      </w:r>
      <w:r w:rsidRPr="001A4819">
        <w:rPr>
          <w:rFonts w:hint="cs"/>
          <w:shd w:val="clear" w:color="auto" w:fill="FFFFFF"/>
          <w:rtl/>
        </w:rPr>
        <w:t xml:space="preserve">الكعبة، </w:t>
      </w:r>
      <w:r w:rsidRPr="001A4819">
        <w:rPr>
          <w:shd w:val="clear" w:color="auto" w:fill="FFFFFF"/>
          <w:rtl/>
        </w:rPr>
        <w:t>وليس حولها أحد، فحمل أبو مسافح وأبو لهب الحارث بن عامر على ظهريهما حتى ألقياه على الكعبة، فضرب الغزال فوقع، فتناوله أبو لهب ثم</w:t>
      </w:r>
      <w:r w:rsidR="00600892">
        <w:rPr>
          <w:rFonts w:hint="cs"/>
          <w:shd w:val="clear" w:color="auto" w:fill="FFFFFF"/>
          <w:rtl/>
        </w:rPr>
        <w:t>ّ</w:t>
      </w:r>
      <w:r w:rsidRPr="001A4819">
        <w:rPr>
          <w:shd w:val="clear" w:color="auto" w:fill="FFFFFF"/>
          <w:rtl/>
        </w:rPr>
        <w:t xml:space="preserve"> أقبلوا به</w:t>
      </w:r>
      <w:r w:rsidRPr="001A4819">
        <w:rPr>
          <w:rFonts w:hint="cs"/>
          <w:shd w:val="clear" w:color="auto" w:fill="FFFFFF"/>
          <w:rtl/>
        </w:rPr>
        <w:t xml:space="preserve">، فكسّروه واقتسموه ... </w:t>
      </w:r>
      <w:r w:rsidRPr="001A4819">
        <w:rPr>
          <w:rtl/>
          <w:lang w:eastAsia="en-AU"/>
        </w:rPr>
        <w:t>وذهب القوم فاشتروا كل</w:t>
      </w:r>
      <w:r w:rsidRPr="001A4819">
        <w:rPr>
          <w:rFonts w:hint="cs"/>
          <w:rtl/>
          <w:lang w:eastAsia="en-AU"/>
        </w:rPr>
        <w:t>َّ</w:t>
      </w:r>
      <w:r w:rsidRPr="001A4819">
        <w:rPr>
          <w:rtl/>
          <w:lang w:eastAsia="en-AU"/>
        </w:rPr>
        <w:t xml:space="preserve"> خمر كانت بالأبطح، ثم</w:t>
      </w:r>
      <w:r w:rsidR="00600892">
        <w:rPr>
          <w:rFonts w:hint="cs"/>
          <w:rtl/>
          <w:lang w:eastAsia="en-AU"/>
        </w:rPr>
        <w:t>ّ</w:t>
      </w:r>
      <w:r w:rsidRPr="001A4819">
        <w:rPr>
          <w:rtl/>
          <w:lang w:eastAsia="en-AU"/>
        </w:rPr>
        <w:t xml:space="preserve"> أقبلوا به إلى أصحابهم</w:t>
      </w:r>
      <w:r w:rsidRPr="001A4819">
        <w:rPr>
          <w:rFonts w:hint="cs"/>
          <w:rtl/>
          <w:lang w:eastAsia="en-AU"/>
        </w:rPr>
        <w:t xml:space="preserve">، </w:t>
      </w:r>
      <w:r w:rsidRPr="001A4819">
        <w:rPr>
          <w:rtl/>
          <w:lang w:eastAsia="en-AU"/>
        </w:rPr>
        <w:t xml:space="preserve">فشربوا وقرطوا الشنف والقرط </w:t>
      </w:r>
      <w:r w:rsidRPr="001A4819">
        <w:rPr>
          <w:rFonts w:hint="cs"/>
          <w:rtl/>
          <w:lang w:eastAsia="en-AU"/>
        </w:rPr>
        <w:t xml:space="preserve">أو القرطين </w:t>
      </w:r>
      <w:r w:rsidRPr="001A4819">
        <w:rPr>
          <w:rtl/>
          <w:lang w:eastAsia="en-AU"/>
        </w:rPr>
        <w:t>لقينتين لهم تغنّيهما</w:t>
      </w:r>
      <w:r w:rsidRPr="001A4819">
        <w:rPr>
          <w:rFonts w:hint="cs"/>
          <w:rtl/>
          <w:lang w:eastAsia="en-AU"/>
        </w:rPr>
        <w:t>..</w:t>
      </w:r>
      <w:r w:rsidRPr="001A4819">
        <w:rPr>
          <w:rtl/>
          <w:lang w:eastAsia="en-AU"/>
        </w:rPr>
        <w:t xml:space="preserve">، </w:t>
      </w:r>
      <w:r w:rsidRPr="001A4819">
        <w:rPr>
          <w:rFonts w:hint="cs"/>
          <w:rtl/>
          <w:lang w:eastAsia="en-AU"/>
        </w:rPr>
        <w:t>وأم</w:t>
      </w:r>
      <w:r w:rsidR="00600892">
        <w:rPr>
          <w:rFonts w:hint="cs"/>
          <w:rtl/>
          <w:lang w:eastAsia="en-AU"/>
        </w:rPr>
        <w:t>ّ</w:t>
      </w:r>
      <w:r w:rsidRPr="001A4819">
        <w:rPr>
          <w:rFonts w:hint="cs"/>
          <w:rtl/>
          <w:lang w:eastAsia="en-AU"/>
        </w:rPr>
        <w:t xml:space="preserve">ا قريش </w:t>
      </w:r>
      <w:r w:rsidRPr="001A4819">
        <w:rPr>
          <w:rtl/>
          <w:lang w:eastAsia="en-AU"/>
        </w:rPr>
        <w:t>فمكثت أياما</w:t>
      </w:r>
      <w:r w:rsidRPr="001A4819">
        <w:rPr>
          <w:rFonts w:hint="cs"/>
          <w:rtl/>
          <w:lang w:eastAsia="en-AU"/>
        </w:rPr>
        <w:t>ً</w:t>
      </w:r>
      <w:r w:rsidRPr="001A4819">
        <w:rPr>
          <w:rtl/>
          <w:lang w:eastAsia="en-AU"/>
        </w:rPr>
        <w:t xml:space="preserve"> ثم</w:t>
      </w:r>
      <w:r w:rsidR="00600892">
        <w:rPr>
          <w:rFonts w:hint="cs"/>
          <w:rtl/>
          <w:lang w:eastAsia="en-AU"/>
        </w:rPr>
        <w:t>ّ</w:t>
      </w:r>
      <w:r w:rsidRPr="001A4819">
        <w:rPr>
          <w:rtl/>
          <w:lang w:eastAsia="en-AU"/>
        </w:rPr>
        <w:t xml:space="preserve"> افتقدوا الغزال، فتكلموا فيه وأعظموه،</w:t>
      </w:r>
      <w:r w:rsidRPr="001A4819">
        <w:rPr>
          <w:rFonts w:hint="cs"/>
          <w:rtl/>
          <w:lang w:eastAsia="en-AU"/>
        </w:rPr>
        <w:t xml:space="preserve"> وراحت </w:t>
      </w:r>
      <w:r w:rsidRPr="001A4819">
        <w:rPr>
          <w:rtl/>
          <w:lang w:eastAsia="en-AU"/>
        </w:rPr>
        <w:t xml:space="preserve"> تطلب السرّ</w:t>
      </w:r>
      <w:r w:rsidRPr="001A4819">
        <w:rPr>
          <w:rFonts w:hint="cs"/>
          <w:rtl/>
          <w:lang w:eastAsia="en-AU"/>
        </w:rPr>
        <w:t>ا</w:t>
      </w:r>
      <w:r w:rsidRPr="001A4819">
        <w:rPr>
          <w:rtl/>
          <w:lang w:eastAsia="en-AU"/>
        </w:rPr>
        <w:t>ق</w:t>
      </w:r>
      <w:r w:rsidRPr="001A4819">
        <w:rPr>
          <w:rFonts w:hint="cs"/>
          <w:rtl/>
          <w:lang w:eastAsia="en-AU"/>
        </w:rPr>
        <w:t xml:space="preserve">، </w:t>
      </w:r>
      <w:r w:rsidRPr="001A4819">
        <w:rPr>
          <w:rtl/>
          <w:lang w:eastAsia="en-AU"/>
        </w:rPr>
        <w:t>فلا يدرون من هم؟</w:t>
      </w:r>
      <w:r w:rsidRPr="001A4819">
        <w:rPr>
          <w:rFonts w:hint="cs"/>
          <w:rtl/>
          <w:lang w:eastAsia="en-AU"/>
        </w:rPr>
        <w:t>... وتكلمت قريش..، و</w:t>
      </w:r>
      <w:r w:rsidRPr="001A4819">
        <w:rPr>
          <w:rtl/>
          <w:lang w:eastAsia="en-AU"/>
        </w:rPr>
        <w:t xml:space="preserve">غضب الزبير وأبو طالب </w:t>
      </w:r>
      <w:r w:rsidRPr="001A4819">
        <w:rPr>
          <w:rFonts w:hint="cs"/>
          <w:rtl/>
          <w:lang w:eastAsia="en-AU"/>
        </w:rPr>
        <w:t xml:space="preserve">من سارقه، وقالا: </w:t>
      </w:r>
      <w:r w:rsidRPr="001A4819">
        <w:rPr>
          <w:rtl/>
          <w:lang w:eastAsia="en-AU"/>
        </w:rPr>
        <w:t>وأيم الله لئن ثقفناه لنقطعن</w:t>
      </w:r>
      <w:r w:rsidR="00600892">
        <w:rPr>
          <w:rFonts w:hint="cs"/>
          <w:rtl/>
          <w:lang w:eastAsia="en-AU"/>
        </w:rPr>
        <w:t>ّ</w:t>
      </w:r>
      <w:r w:rsidRPr="001A4819">
        <w:rPr>
          <w:rtl/>
          <w:lang w:eastAsia="en-AU"/>
        </w:rPr>
        <w:t xml:space="preserve"> يده!</w:t>
      </w:r>
    </w:p>
    <w:p w:rsidR="00D850E1" w:rsidRPr="001A4819" w:rsidRDefault="00D850E1" w:rsidP="00600892">
      <w:pPr>
        <w:rPr>
          <w:rtl/>
          <w:lang w:eastAsia="en-AU"/>
        </w:rPr>
      </w:pPr>
      <w:r w:rsidRPr="001A4819">
        <w:rPr>
          <w:rFonts w:hint="cs"/>
          <w:rtl/>
          <w:lang w:eastAsia="en-AU"/>
        </w:rPr>
        <w:t>وإذا با</w:t>
      </w:r>
      <w:r w:rsidRPr="001A4819">
        <w:rPr>
          <w:rtl/>
          <w:lang w:eastAsia="en-AU"/>
        </w:rPr>
        <w:t>لعباس بن عبد المطلب</w:t>
      </w:r>
      <w:r w:rsidRPr="001A4819">
        <w:rPr>
          <w:rFonts w:hint="cs"/>
          <w:rtl/>
          <w:lang w:eastAsia="en-AU"/>
        </w:rPr>
        <w:t xml:space="preserve"> قد </w:t>
      </w:r>
      <w:r w:rsidRPr="001A4819">
        <w:rPr>
          <w:rtl/>
          <w:lang w:eastAsia="en-AU"/>
        </w:rPr>
        <w:t>مرّ</w:t>
      </w:r>
      <w:r w:rsidRPr="001A4819">
        <w:rPr>
          <w:rFonts w:hint="cs"/>
          <w:rtl/>
          <w:lang w:eastAsia="en-AU"/>
        </w:rPr>
        <w:t xml:space="preserve">، </w:t>
      </w:r>
      <w:r w:rsidRPr="001A4819">
        <w:rPr>
          <w:rtl/>
          <w:lang w:eastAsia="en-AU"/>
        </w:rPr>
        <w:t>وهو غلام شاب آخر النهار في حاجة له</w:t>
      </w:r>
      <w:r w:rsidRPr="001A4819">
        <w:rPr>
          <w:rFonts w:hint="cs"/>
          <w:rtl/>
          <w:lang w:eastAsia="en-AU"/>
        </w:rPr>
        <w:t>،</w:t>
      </w:r>
      <w:r w:rsidRPr="001A4819">
        <w:rPr>
          <w:rtl/>
          <w:lang w:eastAsia="en-AU"/>
        </w:rPr>
        <w:t xml:space="preserve"> بعد ذلك بشهر بدور بني سهم</w:t>
      </w:r>
      <w:r w:rsidRPr="001A4819">
        <w:rPr>
          <w:rFonts w:hint="cs"/>
          <w:rtl/>
          <w:lang w:eastAsia="en-AU"/>
        </w:rPr>
        <w:t xml:space="preserve">، </w:t>
      </w:r>
      <w:r w:rsidRPr="001A4819">
        <w:rPr>
          <w:rtl/>
          <w:lang w:eastAsia="en-AU"/>
        </w:rPr>
        <w:t>وقد لغط القوم وثملوا وهم يرفعون أصواتهم، فأصغى لهم</w:t>
      </w:r>
      <w:r w:rsidRPr="001A4819">
        <w:rPr>
          <w:rFonts w:hint="cs"/>
          <w:rtl/>
          <w:lang w:eastAsia="en-AU"/>
        </w:rPr>
        <w:t xml:space="preserve">، فسمع </w:t>
      </w:r>
      <w:r w:rsidRPr="001A4819">
        <w:rPr>
          <w:rtl/>
          <w:lang w:eastAsia="en-AU"/>
        </w:rPr>
        <w:t>بقول للقينتين: غن</w:t>
      </w:r>
      <w:r w:rsidR="00600892">
        <w:rPr>
          <w:rFonts w:hint="cs"/>
          <w:rtl/>
          <w:lang w:eastAsia="en-AU"/>
        </w:rPr>
        <w:t>ّت</w:t>
      </w:r>
      <w:r w:rsidRPr="001A4819">
        <w:rPr>
          <w:rtl/>
          <w:lang w:eastAsia="en-AU"/>
        </w:rPr>
        <w:t>ا بقول أبي مسافع:</w:t>
      </w:r>
    </w:p>
    <w:p w:rsidR="00D850E1" w:rsidRPr="00B960CF" w:rsidRDefault="00D850E1" w:rsidP="00600892">
      <w:pPr>
        <w:ind w:firstLine="0"/>
        <w:jc w:val="both"/>
        <w:rPr>
          <w:b/>
          <w:bCs/>
          <w:rtl/>
          <w:lang w:eastAsia="en-AU"/>
        </w:rPr>
      </w:pPr>
      <w:r>
        <w:rPr>
          <w:rFonts w:hint="cs"/>
          <w:b/>
          <w:bCs/>
          <w:rtl/>
          <w:lang w:eastAsia="en-AU"/>
        </w:rPr>
        <w:t xml:space="preserve">            </w:t>
      </w:r>
      <w:r w:rsidRPr="00B960CF">
        <w:rPr>
          <w:b/>
          <w:bCs/>
          <w:rtl/>
          <w:lang w:eastAsia="en-AU"/>
        </w:rPr>
        <w:t>إن</w:t>
      </w:r>
      <w:r w:rsidRPr="00B960CF">
        <w:rPr>
          <w:rFonts w:hint="cs"/>
          <w:b/>
          <w:bCs/>
          <w:rtl/>
          <w:lang w:eastAsia="en-AU"/>
        </w:rPr>
        <w:t>َّ</w:t>
      </w:r>
      <w:r w:rsidRPr="00B960CF">
        <w:rPr>
          <w:b/>
          <w:bCs/>
          <w:rtl/>
          <w:lang w:eastAsia="en-AU"/>
        </w:rPr>
        <w:t xml:space="preserve"> الغزال الذي كنتم وحيلته</w:t>
      </w:r>
      <w:r>
        <w:rPr>
          <w:rFonts w:hint="cs"/>
          <w:b/>
          <w:bCs/>
          <w:rtl/>
          <w:lang w:eastAsia="en-AU"/>
        </w:rPr>
        <w:t xml:space="preserve">        </w:t>
      </w:r>
      <w:r w:rsidRPr="00B960CF">
        <w:rPr>
          <w:b/>
          <w:bCs/>
          <w:rtl/>
          <w:lang w:eastAsia="en-AU"/>
        </w:rPr>
        <w:t xml:space="preserve"> </w:t>
      </w:r>
      <w:r w:rsidRPr="00B960CF">
        <w:rPr>
          <w:rFonts w:hint="cs"/>
          <w:b/>
          <w:bCs/>
          <w:rtl/>
          <w:lang w:eastAsia="en-AU"/>
        </w:rPr>
        <w:t xml:space="preserve"> </w:t>
      </w:r>
      <w:r w:rsidRPr="00B960CF">
        <w:rPr>
          <w:b/>
          <w:bCs/>
          <w:rtl/>
          <w:lang w:eastAsia="en-AU"/>
        </w:rPr>
        <w:t xml:space="preserve"> تقن</w:t>
      </w:r>
      <w:r w:rsidR="00600892">
        <w:rPr>
          <w:rFonts w:hint="cs"/>
          <w:b/>
          <w:bCs/>
          <w:rtl/>
          <w:lang w:eastAsia="en-AU"/>
        </w:rPr>
        <w:t>ـــو</w:t>
      </w:r>
      <w:r w:rsidRPr="00B960CF">
        <w:rPr>
          <w:b/>
          <w:bCs/>
          <w:rtl/>
          <w:lang w:eastAsia="en-AU"/>
        </w:rPr>
        <w:t>نه لخط</w:t>
      </w:r>
      <w:r w:rsidR="00600892">
        <w:rPr>
          <w:rFonts w:hint="cs"/>
          <w:b/>
          <w:bCs/>
          <w:rtl/>
          <w:lang w:eastAsia="en-AU"/>
        </w:rPr>
        <w:t>ـ</w:t>
      </w:r>
      <w:r w:rsidRPr="00B960CF">
        <w:rPr>
          <w:b/>
          <w:bCs/>
          <w:rtl/>
          <w:lang w:eastAsia="en-AU"/>
        </w:rPr>
        <w:t>وب الدهر والغير</w:t>
      </w:r>
    </w:p>
    <w:p w:rsidR="00D850E1" w:rsidRPr="00B960CF" w:rsidRDefault="00600892" w:rsidP="00600892">
      <w:pPr>
        <w:jc w:val="both"/>
        <w:rPr>
          <w:b/>
          <w:bCs/>
          <w:rtl/>
          <w:lang w:eastAsia="en-AU"/>
        </w:rPr>
      </w:pPr>
      <w:r>
        <w:rPr>
          <w:rFonts w:hint="cs"/>
          <w:b/>
          <w:bCs/>
          <w:rtl/>
          <w:lang w:eastAsia="en-AU"/>
        </w:rPr>
        <w:t xml:space="preserve">   </w:t>
      </w:r>
      <w:r w:rsidR="00D850E1" w:rsidRPr="00B960CF">
        <w:rPr>
          <w:b/>
          <w:bCs/>
          <w:rtl/>
          <w:lang w:eastAsia="en-AU"/>
        </w:rPr>
        <w:t>طافت</w:t>
      </w:r>
      <w:r>
        <w:rPr>
          <w:rFonts w:hint="cs"/>
          <w:b/>
          <w:bCs/>
          <w:rtl/>
          <w:lang w:eastAsia="en-AU"/>
        </w:rPr>
        <w:t>‌</w:t>
      </w:r>
      <w:r w:rsidR="00D850E1" w:rsidRPr="00B960CF">
        <w:rPr>
          <w:b/>
          <w:bCs/>
          <w:rtl/>
          <w:lang w:eastAsia="en-AU"/>
        </w:rPr>
        <w:t>به</w:t>
      </w:r>
      <w:r>
        <w:rPr>
          <w:rFonts w:hint="cs"/>
          <w:b/>
          <w:bCs/>
          <w:rtl/>
          <w:lang w:eastAsia="en-AU"/>
        </w:rPr>
        <w:t>‌</w:t>
      </w:r>
      <w:r w:rsidR="00D850E1" w:rsidRPr="00B960CF">
        <w:rPr>
          <w:b/>
          <w:bCs/>
          <w:rtl/>
          <w:lang w:eastAsia="en-AU"/>
        </w:rPr>
        <w:t>عصبة من</w:t>
      </w:r>
      <w:r>
        <w:rPr>
          <w:rFonts w:hint="cs"/>
          <w:b/>
          <w:bCs/>
          <w:rtl/>
          <w:lang w:eastAsia="en-AU"/>
        </w:rPr>
        <w:t>‌</w:t>
      </w:r>
      <w:r w:rsidR="00D850E1" w:rsidRPr="00B960CF">
        <w:rPr>
          <w:b/>
          <w:bCs/>
          <w:rtl/>
          <w:lang w:eastAsia="en-AU"/>
        </w:rPr>
        <w:t>شر</w:t>
      </w:r>
      <w:r w:rsidR="00D850E1" w:rsidRPr="00B960CF">
        <w:rPr>
          <w:rFonts w:hint="cs"/>
          <w:b/>
          <w:bCs/>
          <w:rtl/>
          <w:lang w:eastAsia="en-AU"/>
        </w:rPr>
        <w:t>ّ</w:t>
      </w:r>
      <w:r w:rsidR="00D850E1" w:rsidRPr="00B960CF">
        <w:rPr>
          <w:b/>
          <w:bCs/>
          <w:rtl/>
          <w:lang w:eastAsia="en-AU"/>
        </w:rPr>
        <w:t xml:space="preserve"> قومهم </w:t>
      </w:r>
      <w:r w:rsidR="00D850E1" w:rsidRPr="00B960CF">
        <w:rPr>
          <w:rFonts w:hint="cs"/>
          <w:b/>
          <w:bCs/>
          <w:rtl/>
          <w:lang w:eastAsia="en-AU"/>
        </w:rPr>
        <w:t xml:space="preserve"> </w:t>
      </w:r>
      <w:r w:rsidR="00D850E1">
        <w:rPr>
          <w:rFonts w:hint="cs"/>
          <w:b/>
          <w:bCs/>
          <w:rtl/>
          <w:lang w:eastAsia="en-AU"/>
        </w:rPr>
        <w:t xml:space="preserve"> </w:t>
      </w:r>
      <w:r>
        <w:rPr>
          <w:rFonts w:hint="cs"/>
          <w:b/>
          <w:bCs/>
          <w:rtl/>
          <w:lang w:eastAsia="en-AU"/>
        </w:rPr>
        <w:t xml:space="preserve">    </w:t>
      </w:r>
      <w:r w:rsidR="00D850E1">
        <w:rPr>
          <w:rFonts w:hint="cs"/>
          <w:b/>
          <w:bCs/>
          <w:rtl/>
          <w:lang w:eastAsia="en-AU"/>
        </w:rPr>
        <w:t xml:space="preserve">   </w:t>
      </w:r>
      <w:r w:rsidR="00D850E1" w:rsidRPr="00B960CF">
        <w:rPr>
          <w:b/>
          <w:bCs/>
          <w:rtl/>
          <w:lang w:eastAsia="en-AU"/>
        </w:rPr>
        <w:t xml:space="preserve"> أهل</w:t>
      </w:r>
      <w:r w:rsidR="00D850E1">
        <w:rPr>
          <w:rFonts w:hint="cs"/>
          <w:b/>
          <w:bCs/>
          <w:rtl/>
          <w:lang w:eastAsia="en-AU"/>
        </w:rPr>
        <w:t>‌</w:t>
      </w:r>
      <w:r w:rsidR="00D850E1" w:rsidRPr="00B960CF">
        <w:rPr>
          <w:b/>
          <w:bCs/>
          <w:rtl/>
          <w:lang w:eastAsia="en-AU"/>
        </w:rPr>
        <w:t>العلى</w:t>
      </w:r>
      <w:r w:rsidR="00D850E1">
        <w:rPr>
          <w:rFonts w:hint="cs"/>
          <w:b/>
          <w:bCs/>
          <w:rtl/>
          <w:lang w:eastAsia="en-AU"/>
        </w:rPr>
        <w:t>‌</w:t>
      </w:r>
      <w:r w:rsidR="00D850E1" w:rsidRPr="00B960CF">
        <w:rPr>
          <w:b/>
          <w:bCs/>
          <w:rtl/>
          <w:lang w:eastAsia="en-AU"/>
        </w:rPr>
        <w:t>والندى</w:t>
      </w:r>
      <w:r w:rsidR="00D850E1">
        <w:rPr>
          <w:rFonts w:hint="cs"/>
          <w:b/>
          <w:bCs/>
          <w:rtl/>
          <w:lang w:eastAsia="en-AU"/>
        </w:rPr>
        <w:t>‌</w:t>
      </w:r>
      <w:r w:rsidR="00D850E1" w:rsidRPr="00B960CF">
        <w:rPr>
          <w:b/>
          <w:bCs/>
          <w:rtl/>
          <w:lang w:eastAsia="en-AU"/>
        </w:rPr>
        <w:t>والبيت</w:t>
      </w:r>
      <w:r w:rsidR="00D850E1">
        <w:rPr>
          <w:rFonts w:hint="cs"/>
          <w:b/>
          <w:bCs/>
          <w:rtl/>
          <w:lang w:eastAsia="en-AU"/>
        </w:rPr>
        <w:t>‌</w:t>
      </w:r>
      <w:r w:rsidR="00D850E1" w:rsidRPr="00B960CF">
        <w:rPr>
          <w:b/>
          <w:bCs/>
          <w:rtl/>
          <w:lang w:eastAsia="en-AU"/>
        </w:rPr>
        <w:t>ذي</w:t>
      </w:r>
      <w:r w:rsidR="00D850E1">
        <w:rPr>
          <w:rFonts w:hint="cs"/>
          <w:b/>
          <w:bCs/>
          <w:rtl/>
          <w:lang w:eastAsia="en-AU"/>
        </w:rPr>
        <w:t>‌</w:t>
      </w:r>
      <w:r w:rsidR="00D850E1" w:rsidRPr="00B960CF">
        <w:rPr>
          <w:b/>
          <w:bCs/>
          <w:rtl/>
          <w:lang w:eastAsia="en-AU"/>
        </w:rPr>
        <w:t>الستر</w:t>
      </w:r>
    </w:p>
    <w:p w:rsidR="00D850E1" w:rsidRPr="00B960CF" w:rsidRDefault="00600892" w:rsidP="00600892">
      <w:pPr>
        <w:ind w:firstLine="0"/>
        <w:jc w:val="both"/>
        <w:rPr>
          <w:b/>
          <w:bCs/>
          <w:rtl/>
          <w:lang w:eastAsia="en-AU"/>
        </w:rPr>
      </w:pPr>
      <w:r>
        <w:rPr>
          <w:rFonts w:hint="cs"/>
          <w:b/>
          <w:bCs/>
          <w:rtl/>
          <w:lang w:eastAsia="en-AU"/>
        </w:rPr>
        <w:t xml:space="preserve"> </w:t>
      </w:r>
      <w:r w:rsidR="00D850E1">
        <w:rPr>
          <w:rFonts w:hint="cs"/>
          <w:b/>
          <w:bCs/>
          <w:rtl/>
          <w:lang w:eastAsia="en-AU"/>
        </w:rPr>
        <w:t xml:space="preserve">           </w:t>
      </w:r>
      <w:r w:rsidR="00D850E1" w:rsidRPr="00B960CF">
        <w:rPr>
          <w:b/>
          <w:bCs/>
          <w:rtl/>
          <w:lang w:eastAsia="en-AU"/>
        </w:rPr>
        <w:t>فاستقسموا</w:t>
      </w:r>
      <w:r>
        <w:rPr>
          <w:rFonts w:hint="cs"/>
          <w:b/>
          <w:bCs/>
          <w:rtl/>
          <w:lang w:eastAsia="en-AU"/>
        </w:rPr>
        <w:t>‌</w:t>
      </w:r>
      <w:r w:rsidR="00D850E1" w:rsidRPr="00B960CF">
        <w:rPr>
          <w:b/>
          <w:bCs/>
          <w:rtl/>
          <w:lang w:eastAsia="en-AU"/>
        </w:rPr>
        <w:t>فيه</w:t>
      </w:r>
      <w:r>
        <w:rPr>
          <w:rFonts w:hint="cs"/>
          <w:b/>
          <w:bCs/>
          <w:rtl/>
          <w:lang w:eastAsia="en-AU"/>
        </w:rPr>
        <w:t>‌</w:t>
      </w:r>
      <w:r w:rsidR="00D850E1" w:rsidRPr="00B960CF">
        <w:rPr>
          <w:b/>
          <w:bCs/>
          <w:rtl/>
          <w:lang w:eastAsia="en-AU"/>
        </w:rPr>
        <w:t>ب</w:t>
      </w:r>
      <w:r>
        <w:rPr>
          <w:rFonts w:hint="cs"/>
          <w:b/>
          <w:bCs/>
          <w:rtl/>
          <w:lang w:eastAsia="en-AU"/>
        </w:rPr>
        <w:t>ا ل</w:t>
      </w:r>
      <w:r w:rsidR="00D850E1" w:rsidRPr="00B960CF">
        <w:rPr>
          <w:b/>
          <w:bCs/>
          <w:rtl/>
          <w:lang w:eastAsia="en-AU"/>
        </w:rPr>
        <w:t>أزلام</w:t>
      </w:r>
      <w:r>
        <w:rPr>
          <w:rFonts w:hint="cs"/>
          <w:b/>
          <w:bCs/>
          <w:rtl/>
          <w:lang w:eastAsia="en-AU"/>
        </w:rPr>
        <w:t>‌</w:t>
      </w:r>
      <w:r w:rsidR="00D850E1" w:rsidRPr="00B960CF">
        <w:rPr>
          <w:b/>
          <w:bCs/>
          <w:rtl/>
          <w:lang w:eastAsia="en-AU"/>
        </w:rPr>
        <w:t xml:space="preserve">علكم </w:t>
      </w:r>
      <w:r w:rsidR="00D850E1">
        <w:rPr>
          <w:rFonts w:hint="cs"/>
          <w:b/>
          <w:bCs/>
          <w:rtl/>
          <w:lang w:eastAsia="en-AU"/>
        </w:rPr>
        <w:t xml:space="preserve">   </w:t>
      </w:r>
      <w:r w:rsidR="00D850E1" w:rsidRPr="00B960CF">
        <w:rPr>
          <w:rFonts w:hint="cs"/>
          <w:b/>
          <w:bCs/>
          <w:rtl/>
          <w:lang w:eastAsia="en-AU"/>
        </w:rPr>
        <w:t xml:space="preserve">      </w:t>
      </w:r>
      <w:r w:rsidR="00D850E1" w:rsidRPr="00B960CF">
        <w:rPr>
          <w:b/>
          <w:bCs/>
          <w:rtl/>
          <w:lang w:eastAsia="en-AU"/>
        </w:rPr>
        <w:t xml:space="preserve"> أن تخبروا بم</w:t>
      </w:r>
      <w:r>
        <w:rPr>
          <w:rFonts w:hint="cs"/>
          <w:b/>
          <w:bCs/>
          <w:rtl/>
          <w:lang w:eastAsia="en-AU"/>
        </w:rPr>
        <w:t>ـ</w:t>
      </w:r>
      <w:r w:rsidR="00D850E1" w:rsidRPr="00B960CF">
        <w:rPr>
          <w:b/>
          <w:bCs/>
          <w:rtl/>
          <w:lang w:eastAsia="en-AU"/>
        </w:rPr>
        <w:t>كان الرأس و</w:t>
      </w:r>
      <w:r>
        <w:rPr>
          <w:rFonts w:hint="cs"/>
          <w:b/>
          <w:bCs/>
          <w:rtl/>
          <w:lang w:eastAsia="en-AU"/>
        </w:rPr>
        <w:t xml:space="preserve"> ا </w:t>
      </w:r>
      <w:r w:rsidR="00D850E1" w:rsidRPr="00B960CF">
        <w:rPr>
          <w:b/>
          <w:bCs/>
          <w:rtl/>
          <w:lang w:eastAsia="en-AU"/>
        </w:rPr>
        <w:t>لأثر</w:t>
      </w:r>
    </w:p>
    <w:p w:rsidR="00D850E1" w:rsidRPr="00B960CF" w:rsidRDefault="00600892" w:rsidP="0065636A">
      <w:pPr>
        <w:ind w:firstLine="0"/>
        <w:jc w:val="both"/>
        <w:rPr>
          <w:b/>
          <w:bCs/>
          <w:rtl/>
          <w:lang w:eastAsia="en-AU"/>
        </w:rPr>
      </w:pPr>
      <w:r>
        <w:rPr>
          <w:rFonts w:hint="cs"/>
          <w:b/>
          <w:bCs/>
          <w:rtl/>
          <w:lang w:eastAsia="en-AU"/>
        </w:rPr>
        <w:t xml:space="preserve"> </w:t>
      </w:r>
      <w:r w:rsidR="00D850E1">
        <w:rPr>
          <w:rFonts w:hint="cs"/>
          <w:b/>
          <w:bCs/>
          <w:rtl/>
          <w:lang w:eastAsia="en-AU"/>
        </w:rPr>
        <w:t xml:space="preserve">           </w:t>
      </w:r>
      <w:r w:rsidR="00D850E1" w:rsidRPr="00B960CF">
        <w:rPr>
          <w:b/>
          <w:bCs/>
          <w:rtl/>
          <w:lang w:eastAsia="en-AU"/>
        </w:rPr>
        <w:t>إن</w:t>
      </w:r>
      <w:r w:rsidR="0065636A">
        <w:rPr>
          <w:rFonts w:hint="cs"/>
          <w:b/>
          <w:bCs/>
          <w:rtl/>
          <w:lang w:eastAsia="en-AU"/>
        </w:rPr>
        <w:t>ّ</w:t>
      </w:r>
      <w:r w:rsidR="00D850E1" w:rsidRPr="00B960CF">
        <w:rPr>
          <w:b/>
          <w:bCs/>
          <w:rtl/>
          <w:lang w:eastAsia="en-AU"/>
        </w:rPr>
        <w:t>ي وإن أجنبيا كنت</w:t>
      </w:r>
      <w:r w:rsidR="0065636A">
        <w:rPr>
          <w:rFonts w:hint="cs"/>
          <w:b/>
          <w:bCs/>
          <w:rtl/>
          <w:lang w:eastAsia="en-AU"/>
        </w:rPr>
        <w:t>‌</w:t>
      </w:r>
      <w:r w:rsidR="00D850E1" w:rsidRPr="00B960CF">
        <w:rPr>
          <w:b/>
          <w:bCs/>
          <w:rtl/>
          <w:lang w:eastAsia="en-AU"/>
        </w:rPr>
        <w:t>عن</w:t>
      </w:r>
      <w:r w:rsidR="0065636A">
        <w:rPr>
          <w:rFonts w:hint="cs"/>
          <w:b/>
          <w:bCs/>
          <w:rtl/>
          <w:lang w:eastAsia="en-AU"/>
        </w:rPr>
        <w:t>‌</w:t>
      </w:r>
      <w:r w:rsidR="00D850E1" w:rsidRPr="00B960CF">
        <w:rPr>
          <w:b/>
          <w:bCs/>
          <w:rtl/>
          <w:lang w:eastAsia="en-AU"/>
        </w:rPr>
        <w:t xml:space="preserve">وطني </w:t>
      </w:r>
      <w:r w:rsidR="00D850E1" w:rsidRPr="00B960CF">
        <w:rPr>
          <w:rFonts w:hint="cs"/>
          <w:b/>
          <w:bCs/>
          <w:rtl/>
          <w:lang w:eastAsia="en-AU"/>
        </w:rPr>
        <w:t xml:space="preserve">  </w:t>
      </w:r>
      <w:r w:rsidR="00D850E1">
        <w:rPr>
          <w:rFonts w:hint="cs"/>
          <w:b/>
          <w:bCs/>
          <w:rtl/>
          <w:lang w:eastAsia="en-AU"/>
        </w:rPr>
        <w:t xml:space="preserve">    </w:t>
      </w:r>
      <w:r w:rsidR="00D850E1" w:rsidRPr="00B960CF">
        <w:rPr>
          <w:rFonts w:hint="cs"/>
          <w:b/>
          <w:bCs/>
          <w:rtl/>
          <w:lang w:eastAsia="en-AU"/>
        </w:rPr>
        <w:t xml:space="preserve">   </w:t>
      </w:r>
      <w:r w:rsidR="00D850E1" w:rsidRPr="00B960CF">
        <w:rPr>
          <w:b/>
          <w:bCs/>
          <w:rtl/>
          <w:lang w:eastAsia="en-AU"/>
        </w:rPr>
        <w:t>فإن حلفي إلى عم</w:t>
      </w:r>
      <w:r w:rsidR="0065636A">
        <w:rPr>
          <w:rFonts w:hint="cs"/>
          <w:b/>
          <w:bCs/>
          <w:rtl/>
          <w:lang w:eastAsia="en-AU"/>
        </w:rPr>
        <w:t>ــ</w:t>
      </w:r>
      <w:r w:rsidR="00D850E1" w:rsidRPr="00B960CF">
        <w:rPr>
          <w:b/>
          <w:bCs/>
          <w:rtl/>
          <w:lang w:eastAsia="en-AU"/>
        </w:rPr>
        <w:t>ران أو عمر</w:t>
      </w:r>
    </w:p>
    <w:p w:rsidR="00D850E1" w:rsidRPr="00B960CF" w:rsidRDefault="00D850E1" w:rsidP="0065636A">
      <w:pPr>
        <w:jc w:val="both"/>
        <w:rPr>
          <w:b/>
          <w:bCs/>
          <w:rtl/>
          <w:lang w:eastAsia="en-AU"/>
        </w:rPr>
      </w:pPr>
      <w:r>
        <w:rPr>
          <w:rFonts w:hint="cs"/>
          <w:b/>
          <w:bCs/>
          <w:rtl/>
          <w:lang w:eastAsia="en-AU"/>
        </w:rPr>
        <w:t xml:space="preserve">   </w:t>
      </w:r>
      <w:r w:rsidRPr="00B960CF">
        <w:rPr>
          <w:b/>
          <w:bCs/>
          <w:rtl/>
          <w:lang w:eastAsia="en-AU"/>
        </w:rPr>
        <w:t>ريحانة ال</w:t>
      </w:r>
      <w:r>
        <w:rPr>
          <w:rFonts w:hint="cs"/>
          <w:b/>
          <w:bCs/>
          <w:rtl/>
          <w:lang w:eastAsia="en-AU"/>
        </w:rPr>
        <w:t>ـ</w:t>
      </w:r>
      <w:r w:rsidRPr="00B960CF">
        <w:rPr>
          <w:b/>
          <w:bCs/>
          <w:rtl/>
          <w:lang w:eastAsia="en-AU"/>
        </w:rPr>
        <w:t>قوم لا أبغي ب</w:t>
      </w:r>
      <w:r w:rsidR="0065636A">
        <w:rPr>
          <w:rFonts w:hint="cs"/>
          <w:b/>
          <w:bCs/>
          <w:rtl/>
          <w:lang w:eastAsia="en-AU"/>
        </w:rPr>
        <w:t>ح</w:t>
      </w:r>
      <w:r w:rsidRPr="00B960CF">
        <w:rPr>
          <w:b/>
          <w:bCs/>
          <w:rtl/>
          <w:lang w:eastAsia="en-AU"/>
        </w:rPr>
        <w:t xml:space="preserve">لفهم </w:t>
      </w:r>
      <w:r w:rsidRPr="00B960CF">
        <w:rPr>
          <w:rFonts w:hint="cs"/>
          <w:b/>
          <w:bCs/>
          <w:rtl/>
          <w:lang w:eastAsia="en-AU"/>
        </w:rPr>
        <w:t xml:space="preserve">         </w:t>
      </w:r>
      <w:r w:rsidRPr="00B960CF">
        <w:rPr>
          <w:b/>
          <w:bCs/>
          <w:rtl/>
          <w:lang w:eastAsia="en-AU"/>
        </w:rPr>
        <w:t xml:space="preserve"> </w:t>
      </w:r>
      <w:r w:rsidR="0065636A">
        <w:rPr>
          <w:rFonts w:hint="cs"/>
          <w:b/>
          <w:bCs/>
          <w:rtl/>
          <w:lang w:eastAsia="en-AU"/>
        </w:rPr>
        <w:t>ح</w:t>
      </w:r>
      <w:r w:rsidRPr="00B960CF">
        <w:rPr>
          <w:b/>
          <w:bCs/>
          <w:rtl/>
          <w:lang w:eastAsia="en-AU"/>
        </w:rPr>
        <w:t>لفا</w:t>
      </w:r>
      <w:r w:rsidR="0065636A">
        <w:rPr>
          <w:rFonts w:hint="cs"/>
          <w:b/>
          <w:bCs/>
          <w:rtl/>
          <w:lang w:eastAsia="en-AU"/>
        </w:rPr>
        <w:t>ً</w:t>
      </w:r>
      <w:r w:rsidRPr="00B960CF">
        <w:rPr>
          <w:b/>
          <w:bCs/>
          <w:rtl/>
          <w:lang w:eastAsia="en-AU"/>
        </w:rPr>
        <w:t xml:space="preserve"> و</w:t>
      </w:r>
      <w:r w:rsidR="0065636A">
        <w:rPr>
          <w:rFonts w:hint="cs"/>
          <w:b/>
          <w:bCs/>
          <w:rtl/>
          <w:lang w:eastAsia="en-AU"/>
        </w:rPr>
        <w:t xml:space="preserve"> </w:t>
      </w:r>
      <w:r w:rsidRPr="00B960CF">
        <w:rPr>
          <w:b/>
          <w:bCs/>
          <w:rtl/>
          <w:lang w:eastAsia="en-AU"/>
        </w:rPr>
        <w:t>لا غي</w:t>
      </w:r>
      <w:r w:rsidR="0065636A">
        <w:rPr>
          <w:rFonts w:hint="cs"/>
          <w:b/>
          <w:bCs/>
          <w:rtl/>
          <w:lang w:eastAsia="en-AU"/>
        </w:rPr>
        <w:t>ـ</w:t>
      </w:r>
      <w:r w:rsidRPr="00B960CF">
        <w:rPr>
          <w:b/>
          <w:bCs/>
          <w:rtl/>
          <w:lang w:eastAsia="en-AU"/>
        </w:rPr>
        <w:t>رهم حي</w:t>
      </w:r>
      <w:r w:rsidRPr="00B960CF">
        <w:rPr>
          <w:rFonts w:hint="cs"/>
          <w:b/>
          <w:bCs/>
          <w:rtl/>
          <w:lang w:eastAsia="en-AU"/>
        </w:rPr>
        <w:t>ًّ</w:t>
      </w:r>
      <w:r w:rsidRPr="00B960CF">
        <w:rPr>
          <w:b/>
          <w:bCs/>
          <w:rtl/>
          <w:lang w:eastAsia="en-AU"/>
        </w:rPr>
        <w:t>ا من البشر</w:t>
      </w:r>
    </w:p>
    <w:p w:rsidR="00D850E1" w:rsidRPr="001A4819" w:rsidRDefault="00D850E1" w:rsidP="00D850E1">
      <w:pPr>
        <w:rPr>
          <w:rtl/>
          <w:lang w:eastAsia="en-AU"/>
        </w:rPr>
      </w:pPr>
      <w:r w:rsidRPr="001A4819">
        <w:rPr>
          <w:rtl/>
          <w:lang w:eastAsia="en-AU"/>
        </w:rPr>
        <w:t xml:space="preserve"> </w:t>
      </w:r>
      <w:r w:rsidRPr="001A4819">
        <w:rPr>
          <w:rFonts w:hint="cs"/>
          <w:rtl/>
          <w:lang w:eastAsia="en-AU"/>
        </w:rPr>
        <w:t>و</w:t>
      </w:r>
      <w:r w:rsidRPr="001A4819">
        <w:rPr>
          <w:rtl/>
          <w:lang w:eastAsia="en-AU"/>
        </w:rPr>
        <w:t>غن</w:t>
      </w:r>
      <w:r w:rsidRPr="001A4819">
        <w:rPr>
          <w:rFonts w:hint="cs"/>
          <w:rtl/>
          <w:lang w:eastAsia="en-AU"/>
        </w:rPr>
        <w:t>ّ</w:t>
      </w:r>
      <w:r w:rsidRPr="001A4819">
        <w:rPr>
          <w:rtl/>
          <w:lang w:eastAsia="en-AU"/>
        </w:rPr>
        <w:t xml:space="preserve">تا </w:t>
      </w:r>
      <w:r>
        <w:rPr>
          <w:rFonts w:hint="cs"/>
          <w:rtl/>
          <w:lang w:eastAsia="en-AU"/>
        </w:rPr>
        <w:t>أيضاً</w:t>
      </w:r>
      <w:r w:rsidRPr="001A4819">
        <w:rPr>
          <w:rFonts w:hint="cs"/>
          <w:rtl/>
          <w:lang w:eastAsia="en-AU"/>
        </w:rPr>
        <w:t>:</w:t>
      </w:r>
    </w:p>
    <w:p w:rsidR="00D850E1" w:rsidRPr="00B960CF" w:rsidRDefault="00D850E1" w:rsidP="00F33ED8">
      <w:pPr>
        <w:jc w:val="center"/>
        <w:rPr>
          <w:b/>
          <w:bCs/>
          <w:rtl/>
          <w:lang w:eastAsia="en-AU"/>
        </w:rPr>
      </w:pPr>
      <w:r w:rsidRPr="00B960CF">
        <w:rPr>
          <w:b/>
          <w:bCs/>
          <w:rtl/>
          <w:lang w:eastAsia="en-AU"/>
        </w:rPr>
        <w:t xml:space="preserve">أبلغ بني النضر أعلاها وأسفلها </w:t>
      </w:r>
      <w:r>
        <w:rPr>
          <w:rFonts w:hint="cs"/>
          <w:b/>
          <w:bCs/>
          <w:rtl/>
          <w:lang w:eastAsia="en-AU"/>
        </w:rPr>
        <w:t xml:space="preserve">             </w:t>
      </w:r>
      <w:r w:rsidRPr="00B960CF">
        <w:rPr>
          <w:b/>
          <w:bCs/>
          <w:rtl/>
          <w:lang w:eastAsia="en-AU"/>
        </w:rPr>
        <w:t xml:space="preserve"> أن</w:t>
      </w:r>
      <w:r w:rsidRPr="00B960CF">
        <w:rPr>
          <w:rFonts w:hint="cs"/>
          <w:b/>
          <w:bCs/>
          <w:rtl/>
          <w:lang w:eastAsia="en-AU"/>
        </w:rPr>
        <w:t>َّ</w:t>
      </w:r>
      <w:r w:rsidRPr="00B960CF">
        <w:rPr>
          <w:b/>
          <w:bCs/>
          <w:rtl/>
          <w:lang w:eastAsia="en-AU"/>
        </w:rPr>
        <w:t xml:space="preserve"> الغزال و</w:t>
      </w:r>
      <w:r>
        <w:rPr>
          <w:rFonts w:hint="cs"/>
          <w:b/>
          <w:bCs/>
          <w:rtl/>
          <w:lang w:eastAsia="en-AU"/>
        </w:rPr>
        <w:t xml:space="preserve"> </w:t>
      </w:r>
      <w:r w:rsidRPr="00B960CF">
        <w:rPr>
          <w:b/>
          <w:bCs/>
          <w:rtl/>
          <w:lang w:eastAsia="en-AU"/>
        </w:rPr>
        <w:t>بيت الله و</w:t>
      </w:r>
      <w:r>
        <w:rPr>
          <w:rFonts w:hint="cs"/>
          <w:b/>
          <w:bCs/>
          <w:rtl/>
          <w:lang w:eastAsia="en-AU"/>
        </w:rPr>
        <w:t xml:space="preserve"> </w:t>
      </w:r>
      <w:r w:rsidRPr="00B960CF">
        <w:rPr>
          <w:b/>
          <w:bCs/>
          <w:rtl/>
          <w:lang w:eastAsia="en-AU"/>
        </w:rPr>
        <w:t>الركن</w:t>
      </w:r>
    </w:p>
    <w:p w:rsidR="00D850E1" w:rsidRPr="00B960CF" w:rsidRDefault="00D850E1" w:rsidP="00F33ED8">
      <w:pPr>
        <w:jc w:val="center"/>
        <w:rPr>
          <w:b/>
          <w:bCs/>
          <w:rtl/>
          <w:lang w:eastAsia="en-AU"/>
        </w:rPr>
      </w:pPr>
      <w:r w:rsidRPr="00B960CF">
        <w:rPr>
          <w:b/>
          <w:bCs/>
          <w:rtl/>
          <w:lang w:eastAsia="en-AU"/>
        </w:rPr>
        <w:t>أمست ق</w:t>
      </w:r>
      <w:r>
        <w:rPr>
          <w:rFonts w:hint="cs"/>
          <w:b/>
          <w:bCs/>
          <w:rtl/>
          <w:lang w:eastAsia="en-AU"/>
        </w:rPr>
        <w:t>ـ</w:t>
      </w:r>
      <w:r w:rsidRPr="00B960CF">
        <w:rPr>
          <w:b/>
          <w:bCs/>
          <w:rtl/>
          <w:lang w:eastAsia="en-AU"/>
        </w:rPr>
        <w:t>يان ب</w:t>
      </w:r>
      <w:r>
        <w:rPr>
          <w:rFonts w:hint="cs"/>
          <w:b/>
          <w:bCs/>
          <w:rtl/>
          <w:lang w:eastAsia="en-AU"/>
        </w:rPr>
        <w:t>ـ</w:t>
      </w:r>
      <w:r w:rsidRPr="00B960CF">
        <w:rPr>
          <w:b/>
          <w:bCs/>
          <w:rtl/>
          <w:lang w:eastAsia="en-AU"/>
        </w:rPr>
        <w:t xml:space="preserve">ني سهم تقسمه </w:t>
      </w:r>
      <w:r w:rsidRPr="00B960CF">
        <w:rPr>
          <w:rFonts w:hint="cs"/>
          <w:b/>
          <w:bCs/>
          <w:rtl/>
          <w:lang w:eastAsia="en-AU"/>
        </w:rPr>
        <w:t xml:space="preserve"> </w:t>
      </w:r>
      <w:r>
        <w:rPr>
          <w:rFonts w:hint="cs"/>
          <w:b/>
          <w:bCs/>
          <w:rtl/>
          <w:lang w:eastAsia="en-AU"/>
        </w:rPr>
        <w:t xml:space="preserve">          </w:t>
      </w:r>
      <w:r w:rsidRPr="00B960CF">
        <w:rPr>
          <w:rFonts w:hint="cs"/>
          <w:b/>
          <w:bCs/>
          <w:rtl/>
          <w:lang w:eastAsia="en-AU"/>
        </w:rPr>
        <w:t xml:space="preserve">  </w:t>
      </w:r>
      <w:r w:rsidRPr="00B960CF">
        <w:rPr>
          <w:b/>
          <w:bCs/>
          <w:rtl/>
          <w:lang w:eastAsia="en-AU"/>
        </w:rPr>
        <w:t xml:space="preserve"> لم يغل عند نداماهن</w:t>
      </w:r>
      <w:r w:rsidR="00F33ED8">
        <w:rPr>
          <w:rFonts w:hint="cs"/>
          <w:b/>
          <w:bCs/>
          <w:rtl/>
          <w:lang w:eastAsia="en-AU"/>
        </w:rPr>
        <w:t>ّ</w:t>
      </w:r>
      <w:r w:rsidRPr="00B960CF">
        <w:rPr>
          <w:b/>
          <w:bCs/>
          <w:rtl/>
          <w:lang w:eastAsia="en-AU"/>
        </w:rPr>
        <w:t xml:space="preserve"> في الثمن</w:t>
      </w:r>
    </w:p>
    <w:p w:rsidR="00D850E1" w:rsidRPr="00B960CF" w:rsidRDefault="00D850E1" w:rsidP="00F33ED8">
      <w:pPr>
        <w:jc w:val="center"/>
        <w:rPr>
          <w:b/>
          <w:bCs/>
          <w:rtl/>
          <w:lang w:eastAsia="en-AU"/>
        </w:rPr>
      </w:pPr>
      <w:r w:rsidRPr="00B960CF">
        <w:rPr>
          <w:b/>
          <w:bCs/>
          <w:rtl/>
          <w:lang w:eastAsia="en-AU"/>
        </w:rPr>
        <w:t xml:space="preserve">ظللن  يجري فتيق المسك بينهم </w:t>
      </w:r>
      <w:r>
        <w:rPr>
          <w:rFonts w:hint="cs"/>
          <w:b/>
          <w:bCs/>
          <w:rtl/>
          <w:lang w:eastAsia="en-AU"/>
        </w:rPr>
        <w:t xml:space="preserve">            </w:t>
      </w:r>
      <w:r w:rsidRPr="00B960CF">
        <w:rPr>
          <w:b/>
          <w:bCs/>
          <w:rtl/>
          <w:lang w:eastAsia="en-AU"/>
        </w:rPr>
        <w:t xml:space="preserve"> على مف</w:t>
      </w:r>
      <w:r>
        <w:rPr>
          <w:rFonts w:hint="cs"/>
          <w:b/>
          <w:bCs/>
          <w:rtl/>
          <w:lang w:eastAsia="en-AU"/>
        </w:rPr>
        <w:t>ـ</w:t>
      </w:r>
      <w:r w:rsidRPr="00B960CF">
        <w:rPr>
          <w:b/>
          <w:bCs/>
          <w:rtl/>
          <w:lang w:eastAsia="en-AU"/>
        </w:rPr>
        <w:t>ارقهم ف</w:t>
      </w:r>
      <w:r>
        <w:rPr>
          <w:rFonts w:hint="cs"/>
          <w:b/>
          <w:bCs/>
          <w:rtl/>
          <w:lang w:eastAsia="en-AU"/>
        </w:rPr>
        <w:t>ـ</w:t>
      </w:r>
      <w:r w:rsidRPr="00B960CF">
        <w:rPr>
          <w:b/>
          <w:bCs/>
          <w:rtl/>
          <w:lang w:eastAsia="en-AU"/>
        </w:rPr>
        <w:t>ن</w:t>
      </w:r>
      <w:r w:rsidR="00F33ED8">
        <w:rPr>
          <w:rFonts w:hint="cs"/>
          <w:b/>
          <w:bCs/>
          <w:rtl/>
          <w:lang w:eastAsia="en-AU"/>
        </w:rPr>
        <w:t>ّ</w:t>
      </w:r>
      <w:r w:rsidRPr="00B960CF">
        <w:rPr>
          <w:b/>
          <w:bCs/>
          <w:rtl/>
          <w:lang w:eastAsia="en-AU"/>
        </w:rPr>
        <w:t>ا</w:t>
      </w:r>
      <w:r w:rsidR="00F33ED8">
        <w:rPr>
          <w:rFonts w:hint="cs"/>
          <w:b/>
          <w:bCs/>
          <w:rtl/>
          <w:lang w:eastAsia="en-AU"/>
        </w:rPr>
        <w:t>ً</w:t>
      </w:r>
      <w:r w:rsidRPr="00B960CF">
        <w:rPr>
          <w:b/>
          <w:bCs/>
          <w:rtl/>
          <w:lang w:eastAsia="en-AU"/>
        </w:rPr>
        <w:t xml:space="preserve"> على ف</w:t>
      </w:r>
      <w:r>
        <w:rPr>
          <w:rFonts w:hint="cs"/>
          <w:b/>
          <w:bCs/>
          <w:rtl/>
          <w:lang w:eastAsia="en-AU"/>
        </w:rPr>
        <w:t>ـ</w:t>
      </w:r>
      <w:r w:rsidRPr="00B960CF">
        <w:rPr>
          <w:b/>
          <w:bCs/>
          <w:rtl/>
          <w:lang w:eastAsia="en-AU"/>
        </w:rPr>
        <w:t>نن</w:t>
      </w:r>
    </w:p>
    <w:p w:rsidR="00D850E1" w:rsidRPr="00B960CF" w:rsidRDefault="00D850E1" w:rsidP="00F33ED8">
      <w:pPr>
        <w:jc w:val="center"/>
        <w:rPr>
          <w:b/>
          <w:bCs/>
          <w:rtl/>
          <w:lang w:eastAsia="en-AU"/>
        </w:rPr>
      </w:pPr>
      <w:r w:rsidRPr="00B960CF">
        <w:rPr>
          <w:b/>
          <w:bCs/>
          <w:rtl/>
          <w:lang w:eastAsia="en-AU"/>
        </w:rPr>
        <w:t>وقهوة قرقف  يغلي التجار بها</w:t>
      </w:r>
      <w:r>
        <w:rPr>
          <w:rFonts w:hint="cs"/>
          <w:b/>
          <w:bCs/>
          <w:rtl/>
          <w:lang w:eastAsia="en-AU"/>
        </w:rPr>
        <w:t xml:space="preserve">          </w:t>
      </w:r>
      <w:r w:rsidRPr="00B960CF">
        <w:rPr>
          <w:b/>
          <w:bCs/>
          <w:rtl/>
          <w:lang w:eastAsia="en-AU"/>
        </w:rPr>
        <w:t xml:space="preserve"> </w:t>
      </w:r>
      <w:r w:rsidRPr="00B960CF">
        <w:rPr>
          <w:rFonts w:hint="cs"/>
          <w:b/>
          <w:bCs/>
          <w:rtl/>
          <w:lang w:eastAsia="en-AU"/>
        </w:rPr>
        <w:t xml:space="preserve"> </w:t>
      </w:r>
      <w:r w:rsidRPr="00B960CF">
        <w:rPr>
          <w:b/>
          <w:bCs/>
          <w:rtl/>
          <w:lang w:eastAsia="en-AU"/>
        </w:rPr>
        <w:t xml:space="preserve"> </w:t>
      </w:r>
      <w:r>
        <w:rPr>
          <w:rFonts w:hint="cs"/>
          <w:b/>
          <w:bCs/>
          <w:rtl/>
          <w:lang w:eastAsia="en-AU"/>
        </w:rPr>
        <w:t xml:space="preserve">  </w:t>
      </w:r>
      <w:r w:rsidRPr="00B960CF">
        <w:rPr>
          <w:b/>
          <w:bCs/>
          <w:rtl/>
          <w:lang w:eastAsia="en-AU"/>
        </w:rPr>
        <w:t>حانية عتقت في الد</w:t>
      </w:r>
      <w:r w:rsidR="00F33ED8">
        <w:rPr>
          <w:rFonts w:hint="cs"/>
          <w:b/>
          <w:bCs/>
          <w:rtl/>
          <w:lang w:eastAsia="en-AU"/>
        </w:rPr>
        <w:t>ّ</w:t>
      </w:r>
      <w:r w:rsidRPr="00B960CF">
        <w:rPr>
          <w:b/>
          <w:bCs/>
          <w:rtl/>
          <w:lang w:eastAsia="en-AU"/>
        </w:rPr>
        <w:t>ن مذ زمن</w:t>
      </w:r>
      <w:r w:rsidRPr="00B960CF">
        <w:rPr>
          <w:rFonts w:hint="cs"/>
          <w:b/>
          <w:bCs/>
          <w:rtl/>
          <w:lang w:eastAsia="en-AU"/>
        </w:rPr>
        <w:t>!</w:t>
      </w:r>
    </w:p>
    <w:p w:rsidR="00D850E1" w:rsidRPr="001A4819" w:rsidRDefault="00D850E1" w:rsidP="00F33ED8">
      <w:pPr>
        <w:rPr>
          <w:rtl/>
          <w:lang w:eastAsia="en-AU"/>
        </w:rPr>
      </w:pPr>
      <w:r w:rsidRPr="001A4819">
        <w:rPr>
          <w:rFonts w:hint="cs"/>
          <w:rtl/>
          <w:lang w:eastAsia="en-AU"/>
        </w:rPr>
        <w:t>فلم</w:t>
      </w:r>
      <w:r w:rsidR="00F33ED8">
        <w:rPr>
          <w:rFonts w:hint="cs"/>
          <w:rtl/>
          <w:lang w:eastAsia="en-AU"/>
        </w:rPr>
        <w:t>ّ</w:t>
      </w:r>
      <w:r w:rsidRPr="001A4819">
        <w:rPr>
          <w:rFonts w:hint="cs"/>
          <w:rtl/>
          <w:lang w:eastAsia="en-AU"/>
        </w:rPr>
        <w:t>ا أتمَّ ما سمع من إنشادٍ للشعر المذكور، وفيه ذكر الغزال</w:t>
      </w:r>
      <w:r w:rsidR="00F33ED8">
        <w:rPr>
          <w:rFonts w:hint="cs"/>
          <w:rtl/>
          <w:lang w:eastAsia="en-AU"/>
        </w:rPr>
        <w:t xml:space="preserve"> </w:t>
      </w:r>
      <w:r w:rsidRPr="001A4819">
        <w:rPr>
          <w:rFonts w:hint="cs"/>
          <w:rtl/>
          <w:lang w:eastAsia="en-AU"/>
        </w:rPr>
        <w:t xml:space="preserve">الذي </w:t>
      </w:r>
      <w:r w:rsidRPr="001A4819">
        <w:rPr>
          <w:rtl/>
          <w:lang w:eastAsia="en-AU"/>
        </w:rPr>
        <w:t>غنّت القينتان ب</w:t>
      </w:r>
      <w:r w:rsidRPr="001A4819">
        <w:rPr>
          <w:rFonts w:hint="cs"/>
          <w:rtl/>
          <w:lang w:eastAsia="en-AU"/>
        </w:rPr>
        <w:t>ه</w:t>
      </w:r>
      <w:r w:rsidR="00F33ED8">
        <w:rPr>
          <w:rFonts w:hint="cs"/>
          <w:rtl/>
          <w:lang w:eastAsia="en-AU"/>
        </w:rPr>
        <w:t xml:space="preserve">، </w:t>
      </w:r>
      <w:r w:rsidRPr="001A4819">
        <w:rPr>
          <w:rtl/>
          <w:lang w:eastAsia="en-AU"/>
        </w:rPr>
        <w:t>أقبل العباس فقال: يا أبا طالب! هل لك في سرقة الغزال</w:t>
      </w:r>
      <w:r w:rsidRPr="001A4819">
        <w:rPr>
          <w:rFonts w:hint="cs"/>
          <w:rtl/>
          <w:lang w:eastAsia="en-AU"/>
        </w:rPr>
        <w:t>؟!</w:t>
      </w:r>
    </w:p>
    <w:p w:rsidR="00D850E1" w:rsidRPr="001A4819" w:rsidRDefault="00D850E1" w:rsidP="00D850E1">
      <w:pPr>
        <w:rPr>
          <w:rtl/>
          <w:lang w:eastAsia="en-AU"/>
        </w:rPr>
      </w:pPr>
      <w:r w:rsidRPr="001A4819">
        <w:rPr>
          <w:rtl/>
          <w:lang w:eastAsia="en-AU"/>
        </w:rPr>
        <w:t>قال: ومن هم؟</w:t>
      </w:r>
      <w:r>
        <w:rPr>
          <w:rFonts w:hint="cs"/>
          <w:rtl/>
          <w:lang w:eastAsia="en-AU"/>
        </w:rPr>
        <w:t xml:space="preserve"> </w:t>
      </w:r>
      <w:r w:rsidRPr="001A4819">
        <w:rPr>
          <w:rtl/>
          <w:lang w:eastAsia="en-AU"/>
        </w:rPr>
        <w:t>قال: هم في بيت مقيس ولم أرهم</w:t>
      </w:r>
      <w:r w:rsidRPr="001A4819">
        <w:rPr>
          <w:rFonts w:hint="cs"/>
          <w:rtl/>
          <w:lang w:eastAsia="en-AU"/>
        </w:rPr>
        <w:t xml:space="preserve">، </w:t>
      </w:r>
      <w:r w:rsidRPr="001A4819">
        <w:rPr>
          <w:rtl/>
          <w:lang w:eastAsia="en-AU"/>
        </w:rPr>
        <w:t>فتعالوا فاسمعوا</w:t>
      </w:r>
      <w:r w:rsidRPr="001A4819">
        <w:rPr>
          <w:rFonts w:hint="cs"/>
          <w:rtl/>
          <w:lang w:eastAsia="en-AU"/>
        </w:rPr>
        <w:t xml:space="preserve">، </w:t>
      </w:r>
      <w:r w:rsidRPr="001A4819">
        <w:rPr>
          <w:rtl/>
          <w:lang w:eastAsia="en-AU"/>
        </w:rPr>
        <w:t>فأقبل أبو طالب والزبير وابن جدعان ومخرمة بن نوفل والعوام بن خويلد حتى دنوا من</w:t>
      </w:r>
      <w:r>
        <w:rPr>
          <w:rFonts w:hint="cs"/>
          <w:rtl/>
          <w:lang w:eastAsia="en-AU"/>
        </w:rPr>
        <w:t xml:space="preserve"> </w:t>
      </w:r>
      <w:r w:rsidRPr="001A4819">
        <w:rPr>
          <w:rtl/>
          <w:lang w:eastAsia="en-AU"/>
        </w:rPr>
        <w:t xml:space="preserve">الباب </w:t>
      </w:r>
      <w:r w:rsidRPr="001A4819">
        <w:rPr>
          <w:rtl/>
          <w:lang w:eastAsia="en-AU"/>
        </w:rPr>
        <w:lastRenderedPageBreak/>
        <w:t>فسمعوهم</w:t>
      </w:r>
      <w:r w:rsidRPr="001A4819">
        <w:rPr>
          <w:rFonts w:hint="cs"/>
          <w:rtl/>
          <w:lang w:eastAsia="en-AU"/>
        </w:rPr>
        <w:t>...</w:t>
      </w:r>
      <w:r>
        <w:rPr>
          <w:rFonts w:hint="cs"/>
          <w:rtl/>
          <w:lang w:eastAsia="en-AU"/>
        </w:rPr>
        <w:t xml:space="preserve"> </w:t>
      </w:r>
      <w:r w:rsidRPr="001A4819">
        <w:rPr>
          <w:rtl/>
          <w:lang w:eastAsia="en-AU"/>
        </w:rPr>
        <w:t>فقال أبو طالب: هؤلاء لا شك أصحاب الغزال</w:t>
      </w:r>
      <w:r w:rsidRPr="001A4819">
        <w:rPr>
          <w:rFonts w:hint="cs"/>
          <w:rtl/>
          <w:lang w:eastAsia="en-AU"/>
        </w:rPr>
        <w:t>...</w:t>
      </w:r>
      <w:r>
        <w:rPr>
          <w:rFonts w:hint="cs"/>
          <w:rtl/>
          <w:lang w:eastAsia="en-AU"/>
        </w:rPr>
        <w:t xml:space="preserve"> </w:t>
      </w:r>
      <w:r w:rsidRPr="001A4819">
        <w:rPr>
          <w:rtl/>
          <w:lang w:eastAsia="en-AU"/>
        </w:rPr>
        <w:t>و</w:t>
      </w:r>
      <w:r w:rsidRPr="001A4819">
        <w:rPr>
          <w:rFonts w:hint="cs"/>
          <w:rtl/>
          <w:lang w:eastAsia="en-AU"/>
        </w:rPr>
        <w:t>لم</w:t>
      </w:r>
      <w:r w:rsidR="00F33ED8">
        <w:rPr>
          <w:rFonts w:hint="cs"/>
          <w:rtl/>
          <w:lang w:eastAsia="en-AU"/>
        </w:rPr>
        <w:t>ـّ</w:t>
      </w:r>
      <w:r w:rsidRPr="001A4819">
        <w:rPr>
          <w:rFonts w:hint="cs"/>
          <w:rtl/>
          <w:lang w:eastAsia="en-AU"/>
        </w:rPr>
        <w:t>ا و</w:t>
      </w:r>
      <w:r w:rsidRPr="001A4819">
        <w:rPr>
          <w:rtl/>
          <w:lang w:eastAsia="en-AU"/>
        </w:rPr>
        <w:t>قفوا عليهم، وبسبب</w:t>
      </w:r>
      <w:r w:rsidRPr="001A4819">
        <w:rPr>
          <w:rFonts w:hint="cs"/>
          <w:rtl/>
          <w:lang w:eastAsia="en-AU"/>
        </w:rPr>
        <w:t xml:space="preserve"> هذا الذي حصل،</w:t>
      </w:r>
      <w:r w:rsidRPr="001A4819">
        <w:rPr>
          <w:rtl/>
          <w:lang w:eastAsia="en-AU"/>
        </w:rPr>
        <w:t xml:space="preserve"> وقعت المنافرة بين المط</w:t>
      </w:r>
      <w:r w:rsidRPr="001A4819">
        <w:rPr>
          <w:rFonts w:hint="cs"/>
          <w:rtl/>
          <w:lang w:eastAsia="en-AU"/>
        </w:rPr>
        <w:t>ّي</w:t>
      </w:r>
      <w:r w:rsidRPr="001A4819">
        <w:rPr>
          <w:rtl/>
          <w:lang w:eastAsia="en-AU"/>
        </w:rPr>
        <w:t>بين وال</w:t>
      </w:r>
      <w:r w:rsidRPr="001A4819">
        <w:rPr>
          <w:rFonts w:hint="cs"/>
          <w:rtl/>
          <w:lang w:eastAsia="en-AU"/>
        </w:rPr>
        <w:t>أ</w:t>
      </w:r>
      <w:r w:rsidRPr="001A4819">
        <w:rPr>
          <w:rtl/>
          <w:lang w:eastAsia="en-AU"/>
        </w:rPr>
        <w:t>حلاف</w:t>
      </w:r>
      <w:r w:rsidRPr="001A4819">
        <w:rPr>
          <w:rFonts w:hint="cs"/>
          <w:rtl/>
          <w:lang w:eastAsia="en-AU" w:bidi="ar-IQ"/>
        </w:rPr>
        <w:t>.</w:t>
      </w:r>
      <w:r>
        <w:rPr>
          <w:rStyle w:val="FootnoteReference"/>
          <w:rtl/>
          <w:lang w:eastAsia="en-AU" w:bidi="ar-IQ"/>
        </w:rPr>
        <w:footnoteReference w:id="541"/>
      </w:r>
    </w:p>
    <w:p w:rsidR="00D850E1" w:rsidRPr="001A4819" w:rsidRDefault="00D850E1" w:rsidP="00D850E1">
      <w:pPr>
        <w:pStyle w:val="Heading2"/>
        <w:rPr>
          <w:rtl/>
          <w:lang w:eastAsia="en-AU"/>
        </w:rPr>
      </w:pPr>
      <w:r w:rsidRPr="001A4819">
        <w:rPr>
          <w:rFonts w:hint="cs"/>
          <w:rtl/>
          <w:lang w:eastAsia="en-AU"/>
        </w:rPr>
        <w:t>المنزلة الثالثة :</w:t>
      </w:r>
    </w:p>
    <w:p w:rsidR="00D850E1" w:rsidRPr="001A4819" w:rsidRDefault="00D850E1" w:rsidP="00D850E1">
      <w:pPr>
        <w:rPr>
          <w:rtl/>
          <w:lang w:eastAsia="en-AU"/>
        </w:rPr>
      </w:pPr>
      <w:r w:rsidRPr="001A4819">
        <w:rPr>
          <w:rFonts w:hint="cs"/>
          <w:rtl/>
          <w:lang w:eastAsia="en-AU"/>
        </w:rPr>
        <w:t>نتعرض في هذه الفقرة إلى منزلته هذه</w:t>
      </w:r>
      <w:r>
        <w:rPr>
          <w:rFonts w:hint="cs"/>
          <w:rtl/>
          <w:lang w:eastAsia="en-AU"/>
        </w:rPr>
        <w:t xml:space="preserve">؛ </w:t>
      </w:r>
      <w:r w:rsidRPr="001A4819">
        <w:rPr>
          <w:rFonts w:hint="cs"/>
          <w:rtl/>
          <w:lang w:eastAsia="en-AU"/>
        </w:rPr>
        <w:t>إن في العصر الجاهلي، وإن في الإسلام؛ بمعنى أن</w:t>
      </w:r>
      <w:r w:rsidR="006738C6">
        <w:rPr>
          <w:rFonts w:hint="cs"/>
          <w:rtl/>
          <w:lang w:eastAsia="en-AU"/>
        </w:rPr>
        <w:t>ّ</w:t>
      </w:r>
      <w:r w:rsidRPr="001A4819">
        <w:rPr>
          <w:rFonts w:hint="cs"/>
          <w:rtl/>
          <w:lang w:eastAsia="en-AU"/>
        </w:rPr>
        <w:t>ها منزلة واكبته في حياته، فيحسن الكلام فيها بلا فصل بين مرحلتي الجاهلية والإسلام.</w:t>
      </w:r>
    </w:p>
    <w:p w:rsidR="00D850E1" w:rsidRPr="001A4819" w:rsidRDefault="00D850E1" w:rsidP="006738C6">
      <w:pPr>
        <w:rPr>
          <w:rFonts w:ascii="Arial" w:hAnsi="Arial"/>
          <w:shd w:val="clear" w:color="auto" w:fill="FFFFFF"/>
          <w:rtl/>
        </w:rPr>
      </w:pPr>
      <w:r w:rsidRPr="001A4819">
        <w:rPr>
          <w:rFonts w:ascii="Arial" w:hAnsi="Arial" w:hint="cs"/>
          <w:shd w:val="clear" w:color="auto" w:fill="FFFFFF"/>
          <w:rtl/>
        </w:rPr>
        <w:t xml:space="preserve">مهما تعاضد الشرُّ، وتعاظم الظلام، فهناك ولو في آخر النفق، بصيص من أمل أو هداية أو نور يُزيدنا أملاً بمعروف ننتظره، أو </w:t>
      </w:r>
      <w:r w:rsidR="006738C6">
        <w:rPr>
          <w:rFonts w:ascii="Arial" w:hAnsi="Arial" w:hint="cs"/>
          <w:shd w:val="clear" w:color="auto" w:fill="FFFFFF"/>
          <w:rtl/>
        </w:rPr>
        <w:t>إ</w:t>
      </w:r>
      <w:r w:rsidRPr="001A4819">
        <w:rPr>
          <w:rFonts w:ascii="Arial" w:hAnsi="Arial" w:hint="cs"/>
          <w:shd w:val="clear" w:color="auto" w:fill="FFFFFF"/>
          <w:rtl/>
        </w:rPr>
        <w:t>نجاز خير نترقبه،</w:t>
      </w:r>
      <w:r>
        <w:rPr>
          <w:rFonts w:ascii="Arial" w:hAnsi="Arial" w:hint="cs"/>
          <w:shd w:val="clear" w:color="auto" w:fill="FFFFFF"/>
          <w:rtl/>
        </w:rPr>
        <w:t xml:space="preserve"> ويُبعد عن</w:t>
      </w:r>
      <w:r w:rsidR="006738C6">
        <w:rPr>
          <w:rFonts w:ascii="Arial" w:hAnsi="Arial" w:hint="cs"/>
          <w:shd w:val="clear" w:color="auto" w:fill="FFFFFF"/>
          <w:rtl/>
        </w:rPr>
        <w:t>ّ</w:t>
      </w:r>
      <w:r>
        <w:rPr>
          <w:rFonts w:ascii="Arial" w:hAnsi="Arial" w:hint="cs"/>
          <w:shd w:val="clear" w:color="auto" w:fill="FFFFFF"/>
          <w:rtl/>
        </w:rPr>
        <w:t>ا القنوط واليأس</w:t>
      </w:r>
      <w:r w:rsidRPr="001A4819">
        <w:rPr>
          <w:rFonts w:ascii="Arial" w:hAnsi="Arial" w:hint="cs"/>
          <w:shd w:val="clear" w:color="auto" w:fill="FFFFFF"/>
          <w:rtl/>
        </w:rPr>
        <w:t>، فما قبل الإسلام من الجاهلية وأعرافها، وما حوته من مظاهر الظلم والشرك والوثنية،</w:t>
      </w:r>
      <w:r>
        <w:rPr>
          <w:rFonts w:ascii="Arial" w:hAnsi="Arial" w:hint="cs"/>
          <w:shd w:val="clear" w:color="auto" w:fill="FFFFFF"/>
          <w:rtl/>
        </w:rPr>
        <w:t xml:space="preserve"> </w:t>
      </w:r>
      <w:r w:rsidRPr="001A4819">
        <w:rPr>
          <w:rFonts w:ascii="Arial" w:hAnsi="Arial" w:hint="cs"/>
          <w:shd w:val="clear" w:color="auto" w:fill="FFFFFF"/>
          <w:rtl/>
        </w:rPr>
        <w:t xml:space="preserve">ومن مظاهر الزيف والانحطاط، وما تحمله من سوء، تجد خلالها ما </w:t>
      </w:r>
      <w:r w:rsidR="006738C6">
        <w:rPr>
          <w:rFonts w:ascii="Arial" w:hAnsi="Arial" w:hint="cs"/>
          <w:shd w:val="clear" w:color="auto" w:fill="FFFFFF"/>
          <w:rtl/>
        </w:rPr>
        <w:t>ن</w:t>
      </w:r>
      <w:r w:rsidRPr="001A4819">
        <w:rPr>
          <w:rFonts w:ascii="Arial" w:hAnsi="Arial" w:hint="cs"/>
          <w:shd w:val="clear" w:color="auto" w:fill="FFFFFF"/>
          <w:rtl/>
        </w:rPr>
        <w:t>توق</w:t>
      </w:r>
      <w:r w:rsidR="006738C6">
        <w:rPr>
          <w:rFonts w:ascii="Arial" w:hAnsi="Arial" w:hint="cs"/>
          <w:shd w:val="clear" w:color="auto" w:fill="FFFFFF"/>
          <w:rtl/>
        </w:rPr>
        <w:t>ّ</w:t>
      </w:r>
      <w:r w:rsidRPr="001A4819">
        <w:rPr>
          <w:rFonts w:ascii="Arial" w:hAnsi="Arial" w:hint="cs"/>
          <w:shd w:val="clear" w:color="auto" w:fill="FFFFFF"/>
          <w:rtl/>
        </w:rPr>
        <w:t>ف عنده متأملاً بل معجباً إن لم أقل مندهشاً، حتى صار مدعاة</w:t>
      </w:r>
      <w:r w:rsidR="006738C6">
        <w:rPr>
          <w:rFonts w:ascii="Arial" w:hAnsi="Arial" w:hint="cs"/>
          <w:shd w:val="clear" w:color="auto" w:fill="FFFFFF"/>
          <w:rtl/>
        </w:rPr>
        <w:t>ً</w:t>
      </w:r>
      <w:r w:rsidRPr="001A4819">
        <w:rPr>
          <w:rFonts w:ascii="Arial" w:hAnsi="Arial" w:hint="cs"/>
          <w:shd w:val="clear" w:color="auto" w:fill="FFFFFF"/>
          <w:rtl/>
        </w:rPr>
        <w:t xml:space="preserve"> للتفاخر بينهم، مع أنَّ هناك أفعالاً ومواقف ملأت بعض مفاصل حياتهم، لكن</w:t>
      </w:r>
      <w:r w:rsidR="006738C6">
        <w:rPr>
          <w:rFonts w:ascii="Arial" w:hAnsi="Arial" w:hint="cs"/>
          <w:shd w:val="clear" w:color="auto" w:fill="FFFFFF"/>
          <w:rtl/>
        </w:rPr>
        <w:t>ّ</w:t>
      </w:r>
      <w:r w:rsidRPr="001A4819">
        <w:rPr>
          <w:rFonts w:ascii="Arial" w:hAnsi="Arial" w:hint="cs"/>
          <w:shd w:val="clear" w:color="auto" w:fill="FFFFFF"/>
          <w:rtl/>
        </w:rPr>
        <w:t>ها لم تكن موضع فخر واعتزاز</w:t>
      </w:r>
      <w:r>
        <w:rPr>
          <w:rFonts w:ascii="Arial" w:hAnsi="Arial" w:hint="cs"/>
          <w:shd w:val="clear" w:color="auto" w:fill="FFFFFF"/>
          <w:rtl/>
        </w:rPr>
        <w:t>.</w:t>
      </w:r>
      <w:r w:rsidRPr="001A4819">
        <w:rPr>
          <w:rFonts w:ascii="Arial" w:hAnsi="Arial" w:hint="cs"/>
          <w:shd w:val="clear" w:color="auto" w:fill="FFFFFF"/>
          <w:rtl/>
        </w:rPr>
        <w:t>..</w:t>
      </w:r>
    </w:p>
    <w:p w:rsidR="00D850E1" w:rsidRPr="001A4819" w:rsidRDefault="00D850E1" w:rsidP="006738C6">
      <w:pPr>
        <w:rPr>
          <w:shd w:val="clear" w:color="auto" w:fill="FFFFFF"/>
          <w:rtl/>
        </w:rPr>
      </w:pPr>
      <w:r w:rsidRPr="001A4819">
        <w:rPr>
          <w:rFonts w:hint="cs"/>
          <w:shd w:val="clear" w:color="auto" w:fill="FFFFFF"/>
          <w:rtl/>
        </w:rPr>
        <w:t xml:space="preserve">نجد أنَّ ما كان من المظاهر موضع افتخار وتكاثر بينهم هي تلك التي تخصُّ هذا البيت الحرام المبارك الذي كان بينهم، يحيطونه، ينظرون إليه، يُطيلون المكوث عنده، يحترمونه، يُجلونه يُقدسونه، ويتسابقون في العناية به، وخدمة روّاده من الحجيج والمعتمرين والزوار، وإن كانت للإسلام وقفات لتصحيحها وتقويمها </w:t>
      </w:r>
      <w:r>
        <w:rPr>
          <w:rFonts w:hint="cs"/>
          <w:shd w:val="clear" w:color="auto" w:fill="FFFFFF"/>
          <w:rtl/>
        </w:rPr>
        <w:t>بعد تشويه لحق بها</w:t>
      </w:r>
      <w:r w:rsidRPr="001A4819">
        <w:rPr>
          <w:rFonts w:hint="cs"/>
          <w:shd w:val="clear" w:color="auto" w:fill="FFFFFF"/>
          <w:rtl/>
        </w:rPr>
        <w:t>، وانحراف أصابها، بل وأصابهم في سيرتهم الاعتقادية والعبادية والاجتماعية.</w:t>
      </w:r>
      <w:r>
        <w:rPr>
          <w:rFonts w:hint="cs"/>
          <w:shd w:val="clear" w:color="auto" w:fill="FFFFFF"/>
          <w:rtl/>
        </w:rPr>
        <w:t>.</w:t>
      </w:r>
      <w:r w:rsidRPr="001A4819">
        <w:rPr>
          <w:rFonts w:hint="cs"/>
          <w:shd w:val="clear" w:color="auto" w:fill="FFFFFF"/>
          <w:rtl/>
        </w:rPr>
        <w:t>.</w:t>
      </w:r>
    </w:p>
    <w:p w:rsidR="0072050F" w:rsidRDefault="00D850E1" w:rsidP="0072050F">
      <w:pPr>
        <w:rPr>
          <w:rtl/>
        </w:rPr>
      </w:pPr>
      <w:r w:rsidRPr="001A4819">
        <w:rPr>
          <w:rFonts w:hint="cs"/>
          <w:shd w:val="clear" w:color="auto" w:fill="FFFFFF"/>
          <w:rtl/>
        </w:rPr>
        <w:t>فقبل البعثة المباركة لرسول الله</w:t>
      </w:r>
      <w:r>
        <w:rPr>
          <w:rFonts w:hint="cs"/>
          <w:shd w:val="clear" w:color="auto" w:fill="FFFFFF"/>
        </w:rPr>
        <w:sym w:font="Zar75 Symbols" w:char="F039"/>
      </w:r>
      <w:r w:rsidRPr="001A4819">
        <w:rPr>
          <w:rFonts w:hint="cs"/>
          <w:shd w:val="clear" w:color="auto" w:fill="FFFFFF"/>
          <w:rtl/>
        </w:rPr>
        <w:t xml:space="preserve"> لو نظرنا إلى ذلك البيت المبارك الذي رفع نبيُّ الله إبراهيم</w:t>
      </w:r>
      <w:r>
        <w:rPr>
          <w:rFonts w:hint="cs"/>
          <w:shd w:val="clear" w:color="auto" w:fill="FFFFFF"/>
        </w:rPr>
        <w:sym w:font="Zar75 Symbols" w:char="F037"/>
      </w:r>
      <w:r w:rsidRPr="001A4819">
        <w:rPr>
          <w:rFonts w:hint="cs"/>
          <w:shd w:val="clear" w:color="auto" w:fill="FFFFFF"/>
          <w:rtl/>
        </w:rPr>
        <w:t xml:space="preserve"> قواعده ومعه ابنه النبيُّ إسماعيل</w:t>
      </w:r>
      <w:r>
        <w:rPr>
          <w:rFonts w:hint="cs"/>
          <w:shd w:val="clear" w:color="auto" w:fill="FFFFFF"/>
        </w:rPr>
        <w:sym w:font="Zar75 Symbols" w:char="F037"/>
      </w:r>
      <w:r>
        <w:rPr>
          <w:rFonts w:hint="cs"/>
          <w:shd w:val="clear" w:color="auto" w:fill="FFFFFF"/>
          <w:rtl/>
        </w:rPr>
        <w:t>:</w:t>
      </w:r>
      <w:r w:rsidRPr="001A4819">
        <w:rPr>
          <w:rFonts w:hint="cs"/>
          <w:shd w:val="clear" w:color="auto" w:fill="FFFFFF"/>
          <w:rtl/>
        </w:rPr>
        <w:t xml:space="preserve"> </w:t>
      </w:r>
      <w:r>
        <w:rPr>
          <w:rStyle w:val="Strong"/>
          <w:rFonts w:hint="cs"/>
        </w:rPr>
        <w:sym w:font="Zar75 Symbols" w:char="F029"/>
      </w:r>
      <w:r w:rsidRPr="006738C6">
        <w:rPr>
          <w:rStyle w:val="Char"/>
        </w:rPr>
        <w:t> </w:t>
      </w:r>
      <w:r w:rsidRPr="006738C6">
        <w:rPr>
          <w:rStyle w:val="Char"/>
          <w:rtl/>
        </w:rPr>
        <w:t>وَإِذْ يَرْفَع إبْرَاهِيم الْقَوَاعِد</w:t>
      </w:r>
      <w:r w:rsidRPr="006738C6">
        <w:rPr>
          <w:rStyle w:val="Char"/>
          <w:rFonts w:hint="cs"/>
          <w:rtl/>
        </w:rPr>
        <w:t> مِنْ</w:t>
      </w:r>
      <w:r w:rsidRPr="006738C6">
        <w:rPr>
          <w:rStyle w:val="Char"/>
          <w:rtl/>
        </w:rPr>
        <w:t xml:space="preserve"> </w:t>
      </w:r>
      <w:r w:rsidRPr="006738C6">
        <w:rPr>
          <w:rStyle w:val="Char"/>
          <w:rFonts w:hint="cs"/>
          <w:rtl/>
        </w:rPr>
        <w:lastRenderedPageBreak/>
        <w:t>الْبَيْت</w:t>
      </w:r>
      <w:r w:rsidRPr="006738C6">
        <w:rPr>
          <w:rStyle w:val="Char"/>
          <w:rtl/>
        </w:rPr>
        <w:t xml:space="preserve"> </w:t>
      </w:r>
      <w:r w:rsidRPr="006738C6">
        <w:rPr>
          <w:rStyle w:val="Char"/>
          <w:rFonts w:hint="cs"/>
          <w:rtl/>
        </w:rPr>
        <w:t>وَإِسْمَاعِيل</w:t>
      </w:r>
      <w:r>
        <w:rPr>
          <w:rStyle w:val="Strong"/>
          <w:rFonts w:hint="cs"/>
        </w:rPr>
        <w:sym w:font="Zar75 Symbols" w:char="F028"/>
      </w:r>
      <w:r>
        <w:rPr>
          <w:rFonts w:hint="cs"/>
          <w:shd w:val="clear" w:color="auto" w:fill="FFFFFF"/>
          <w:rtl/>
        </w:rPr>
        <w:t>.</w:t>
      </w:r>
      <w:r>
        <w:rPr>
          <w:rStyle w:val="FootnoteReference"/>
          <w:shd w:val="clear" w:color="auto" w:fill="FFFFFF"/>
          <w:rtl/>
        </w:rPr>
        <w:footnoteReference w:id="542"/>
      </w:r>
      <w:r>
        <w:rPr>
          <w:rFonts w:hint="cs"/>
          <w:shd w:val="clear" w:color="auto" w:fill="FFFFFF"/>
          <w:rtl/>
        </w:rPr>
        <w:t xml:space="preserve"> </w:t>
      </w:r>
      <w:r w:rsidRPr="001A4819">
        <w:rPr>
          <w:rFonts w:hint="cs"/>
          <w:shd w:val="clear" w:color="auto" w:fill="FFFFFF"/>
          <w:rtl/>
        </w:rPr>
        <w:t>لوجدنا جهوداً انصب</w:t>
      </w:r>
      <w:r w:rsidR="006738C6">
        <w:rPr>
          <w:rFonts w:hint="cs"/>
          <w:shd w:val="clear" w:color="auto" w:fill="FFFFFF"/>
          <w:rtl/>
          <w:lang w:bidi="fa-IR"/>
        </w:rPr>
        <w:t>ّ</w:t>
      </w:r>
      <w:r w:rsidRPr="001A4819">
        <w:rPr>
          <w:rFonts w:hint="cs"/>
          <w:shd w:val="clear" w:color="auto" w:fill="FFFFFF"/>
          <w:rtl/>
        </w:rPr>
        <w:t xml:space="preserve">ت عليه اهتماماً وتقديراً، وإن رافقتها فترات من الإهمال، ومن التلويث لساحته بالأصنام دامت قروناً، والتشويه والتحريف لمقاصده، ولكن </w:t>
      </w:r>
      <w:r w:rsidR="006738C6">
        <w:rPr>
          <w:rFonts w:hint="cs"/>
          <w:shd w:val="clear" w:color="auto" w:fill="FFFFFF"/>
          <w:rtl/>
        </w:rPr>
        <w:t>على ال</w:t>
      </w:r>
      <w:r w:rsidRPr="001A4819">
        <w:rPr>
          <w:rFonts w:hint="cs"/>
          <w:shd w:val="clear" w:color="auto" w:fill="FFFFFF"/>
          <w:rtl/>
        </w:rPr>
        <w:t xml:space="preserve">رغم </w:t>
      </w:r>
      <w:r w:rsidR="006738C6">
        <w:rPr>
          <w:rFonts w:hint="cs"/>
          <w:shd w:val="clear" w:color="auto" w:fill="FFFFFF"/>
          <w:rtl/>
        </w:rPr>
        <w:t xml:space="preserve">من </w:t>
      </w:r>
      <w:r w:rsidRPr="001A4819">
        <w:rPr>
          <w:rFonts w:hint="cs"/>
          <w:shd w:val="clear" w:color="auto" w:fill="FFFFFF"/>
          <w:rtl/>
        </w:rPr>
        <w:t>ذلك، فقد بقي البيت موضعَ تقديس وتبريك، فلم تتقلص منزلته، ولم يتوقف دوره</w:t>
      </w:r>
      <w:r>
        <w:rPr>
          <w:rFonts w:hint="cs"/>
          <w:shd w:val="clear" w:color="auto" w:fill="FFFFFF"/>
          <w:rtl/>
          <w:lang w:bidi="fa-IR"/>
        </w:rPr>
        <w:t>:</w:t>
      </w:r>
      <w:r w:rsidRPr="001A4819">
        <w:rPr>
          <w:rFonts w:hint="cs"/>
          <w:shd w:val="clear" w:color="auto" w:fill="FFFFFF"/>
          <w:rtl/>
        </w:rPr>
        <w:t xml:space="preserve"> </w:t>
      </w:r>
      <w:r>
        <w:rPr>
          <w:rFonts w:ascii="Times New Roman" w:hAnsi="Times New Roman"/>
          <w:lang w:eastAsia="en-AU"/>
        </w:rPr>
        <w:sym w:font="Zar75 Symbols" w:char="F029"/>
      </w:r>
      <w:hyperlink r:id="rId148" w:history="1">
        <w:r w:rsidRPr="006738C6">
          <w:rPr>
            <w:rStyle w:val="Char"/>
            <w:rtl/>
          </w:rPr>
          <w:t>مَثَابَةً لِّلنَّاسِ وَأَمْنًا</w:t>
        </w:r>
      </w:hyperlink>
      <w:r>
        <w:rPr>
          <w:rFonts w:ascii="Times New Roman" w:hAnsi="Times New Roman"/>
          <w:lang w:eastAsia="en-AU"/>
        </w:rPr>
        <w:sym w:font="Zar75 Symbols" w:char="F028"/>
      </w:r>
      <w:r>
        <w:rPr>
          <w:rFonts w:hint="cs"/>
          <w:shd w:val="clear" w:color="auto" w:fill="FFFFFF"/>
          <w:rtl/>
        </w:rPr>
        <w:t>،</w:t>
      </w:r>
      <w:r w:rsidRPr="001A4819">
        <w:rPr>
          <w:rFonts w:hint="cs"/>
          <w:shd w:val="clear" w:color="auto" w:fill="FFFFFF"/>
          <w:rtl/>
        </w:rPr>
        <w:t xml:space="preserve"> ولم تتعطل وظيفته أن يُؤدى فيه </w:t>
      </w:r>
      <w:r>
        <w:rPr>
          <w:rFonts w:hint="cs"/>
          <w:shd w:val="clear" w:color="auto" w:fill="FFFFFF"/>
        </w:rPr>
        <w:sym w:font="Zar75 Symbols" w:char="F029"/>
      </w:r>
      <w:r w:rsidRPr="006738C6">
        <w:rPr>
          <w:rStyle w:val="Char"/>
          <w:rtl/>
        </w:rPr>
        <w:t>الْحَجَّ وَالْعُمْرَةَ لِلّهِ</w:t>
      </w:r>
      <w:r w:rsidRPr="00EC161E">
        <w:rPr>
          <w:shd w:val="clear" w:color="auto" w:fill="FFFFFF"/>
        </w:rPr>
        <w:sym w:font="Zar75 Symbols" w:char="F028"/>
      </w:r>
      <w:r>
        <w:rPr>
          <w:rFonts w:hint="cs"/>
          <w:b/>
          <w:bCs/>
          <w:shd w:val="clear" w:color="auto" w:fill="FFFFFF"/>
          <w:rtl/>
        </w:rPr>
        <w:t>،</w:t>
      </w:r>
      <w:r>
        <w:rPr>
          <w:rStyle w:val="FootnoteReference"/>
          <w:b/>
          <w:bCs/>
          <w:shd w:val="clear" w:color="auto" w:fill="FFFFFF"/>
          <w:rtl/>
        </w:rPr>
        <w:footnoteReference w:id="543"/>
      </w:r>
      <w:r w:rsidRPr="001A4819">
        <w:rPr>
          <w:rFonts w:hint="cs"/>
          <w:shd w:val="clear" w:color="auto" w:fill="FFFFFF"/>
          <w:rtl/>
        </w:rPr>
        <w:t xml:space="preserve"> وإن شابها تشويه، وكثرت من حولها أعراف جاهلية وانحرافات عقدية، وأخرى أخلاقية تتنافى وطهارة البيت ومكانته، وراحت تنخر في المجتمع المكّي، إل</w:t>
      </w:r>
      <w:r w:rsidR="006738C6">
        <w:rPr>
          <w:rFonts w:hint="cs"/>
          <w:shd w:val="clear" w:color="auto" w:fill="FFFFFF"/>
          <w:rtl/>
        </w:rPr>
        <w:t>ّ</w:t>
      </w:r>
      <w:r w:rsidRPr="001A4819">
        <w:rPr>
          <w:rFonts w:hint="cs"/>
          <w:shd w:val="clear" w:color="auto" w:fill="FFFFFF"/>
          <w:rtl/>
        </w:rPr>
        <w:t>ا أنّ ذلك لم</w:t>
      </w:r>
      <w:r>
        <w:rPr>
          <w:rFonts w:hint="eastAsia"/>
          <w:shd w:val="clear" w:color="auto" w:fill="FFFFFF"/>
          <w:rtl/>
        </w:rPr>
        <w:t> </w:t>
      </w:r>
      <w:r w:rsidRPr="001A4819">
        <w:rPr>
          <w:rFonts w:hint="cs"/>
          <w:shd w:val="clear" w:color="auto" w:fill="FFFFFF"/>
          <w:rtl/>
        </w:rPr>
        <w:t xml:space="preserve">يمنع من تعظيمهم للكعبة والمسجد الحرام، </w:t>
      </w:r>
      <w:r w:rsidRPr="001A4819">
        <w:rPr>
          <w:rFonts w:hint="cs"/>
          <w:rtl/>
          <w:lang w:eastAsia="en-AU" w:bidi="ar"/>
        </w:rPr>
        <w:t>وما يتوفر عليه من معالم مباركة، تستميل الأفئدة</w:t>
      </w:r>
      <w:r>
        <w:rPr>
          <w:rFonts w:hint="cs"/>
          <w:rtl/>
          <w:lang w:eastAsia="en-AU" w:bidi="ar"/>
        </w:rPr>
        <w:t>، تقصدها النفوس</w:t>
      </w:r>
      <w:r w:rsidRPr="001A4819">
        <w:rPr>
          <w:rFonts w:hint="cs"/>
          <w:rtl/>
          <w:lang w:eastAsia="en-AU" w:bidi="ar"/>
        </w:rPr>
        <w:t>، تنشدها الأجيال عبر حجّها وزيارتها، وما يستلزم ذلك من إدامة لتلك المعالم، والمحافظة عليها مما تتعرض له من حوادث، وكذا ما يحتاجه القادمون إلى مكة من أمان ورعاية وغذاء وشراب،</w:t>
      </w:r>
      <w:r>
        <w:rPr>
          <w:rFonts w:hint="cs"/>
          <w:rtl/>
          <w:lang w:eastAsia="en-AU" w:bidi="ar"/>
        </w:rPr>
        <w:t xml:space="preserve"> </w:t>
      </w:r>
      <w:r w:rsidRPr="007B720E">
        <w:rPr>
          <w:rFonts w:hint="cs"/>
          <w:rtl/>
        </w:rPr>
        <w:t xml:space="preserve">فهي جهود تحتاج إلى إدارة وتنظيم، </w:t>
      </w:r>
      <w:r w:rsidRPr="007B720E">
        <w:rPr>
          <w:rtl/>
        </w:rPr>
        <w:t xml:space="preserve"> </w:t>
      </w:r>
      <w:r w:rsidRPr="007B720E">
        <w:rPr>
          <w:rFonts w:hint="cs"/>
          <w:rtl/>
        </w:rPr>
        <w:t xml:space="preserve">فتولت </w:t>
      </w:r>
      <w:r w:rsidRPr="007B720E">
        <w:rPr>
          <w:rtl/>
        </w:rPr>
        <w:t xml:space="preserve">قريش </w:t>
      </w:r>
      <w:r w:rsidRPr="007B720E">
        <w:rPr>
          <w:rFonts w:hint="cs"/>
          <w:rtl/>
        </w:rPr>
        <w:t xml:space="preserve">منذ قصي بن كلاب </w:t>
      </w:r>
      <w:r w:rsidRPr="007B720E">
        <w:rPr>
          <w:rtl/>
        </w:rPr>
        <w:t xml:space="preserve">سقاية الحجيج </w:t>
      </w:r>
      <w:r w:rsidRPr="007B720E">
        <w:rPr>
          <w:rFonts w:hint="cs"/>
          <w:rtl/>
        </w:rPr>
        <w:t xml:space="preserve">ورفادتهم </w:t>
      </w:r>
      <w:r w:rsidRPr="007B720E">
        <w:rPr>
          <w:rtl/>
        </w:rPr>
        <w:t>الذين كانوا يفدون في المواسم</w:t>
      </w:r>
      <w:r w:rsidRPr="007B720E">
        <w:rPr>
          <w:rFonts w:hint="cs"/>
          <w:rtl/>
        </w:rPr>
        <w:t>؛</w:t>
      </w:r>
      <w:r w:rsidRPr="007B720E">
        <w:rPr>
          <w:rtl/>
        </w:rPr>
        <w:t xml:space="preserve"> لزيارة الكعبة، البيت العتيق، وكان </w:t>
      </w:r>
      <w:r w:rsidRPr="007B720E">
        <w:rPr>
          <w:rFonts w:hint="cs"/>
          <w:rtl/>
        </w:rPr>
        <w:t xml:space="preserve">من يباشر هذه المهام التي يعدونها من الشرف بمكان، </w:t>
      </w:r>
      <w:r w:rsidRPr="007B720E">
        <w:rPr>
          <w:rtl/>
        </w:rPr>
        <w:t>من قريش هم بنو هاشم</w:t>
      </w:r>
      <w:r w:rsidR="0072050F">
        <w:rPr>
          <w:rFonts w:hint="cs"/>
          <w:rtl/>
        </w:rPr>
        <w:t>.</w:t>
      </w:r>
    </w:p>
    <w:p w:rsidR="0072050F" w:rsidRDefault="00D850E1" w:rsidP="0072050F">
      <w:pPr>
        <w:rPr>
          <w:shd w:val="clear" w:color="auto" w:fill="FFFFFF"/>
          <w:rtl/>
        </w:rPr>
      </w:pPr>
      <w:r w:rsidRPr="007B720E">
        <w:rPr>
          <w:rFonts w:hint="cs"/>
          <w:rtl/>
        </w:rPr>
        <w:t xml:space="preserve">ثمَّ </w:t>
      </w:r>
      <w:r w:rsidRPr="007B720E">
        <w:rPr>
          <w:rtl/>
        </w:rPr>
        <w:t>انته</w:t>
      </w:r>
      <w:r w:rsidRPr="007B720E">
        <w:rPr>
          <w:rFonts w:hint="cs"/>
          <w:rtl/>
        </w:rPr>
        <w:t xml:space="preserve">ى هذا الأمر </w:t>
      </w:r>
      <w:r w:rsidRPr="007B720E">
        <w:rPr>
          <w:rtl/>
        </w:rPr>
        <w:t>إلى العباس بن عبد المطلب</w:t>
      </w:r>
      <w:r w:rsidRPr="007B720E">
        <w:rPr>
          <w:rFonts w:hint="cs"/>
          <w:rtl/>
        </w:rPr>
        <w:t>... وهذه</w:t>
      </w:r>
      <w:r w:rsidRPr="001A4819">
        <w:rPr>
          <w:rFonts w:hint="cs"/>
          <w:rtl/>
          <w:lang w:eastAsia="en-AU" w:bidi="ar"/>
        </w:rPr>
        <w:t xml:space="preserve"> المهام من جانب آخر، وبسبب وجود البيت الحرام، تجعل لهم درجة عالية من الوجاهة والمنزلة والكرامة بين القبائل، فضلاً عم</w:t>
      </w:r>
      <w:r w:rsidR="0072050F">
        <w:rPr>
          <w:rFonts w:hint="cs"/>
          <w:rtl/>
          <w:lang w:eastAsia="en-AU" w:bidi="ar"/>
        </w:rPr>
        <w:t>ّ</w:t>
      </w:r>
      <w:r w:rsidRPr="001A4819">
        <w:rPr>
          <w:rFonts w:hint="cs"/>
          <w:rtl/>
          <w:lang w:eastAsia="en-AU" w:bidi="ar"/>
        </w:rPr>
        <w:t>ا يتحقق لهم من المصالح الاجتماعية والمالية والتجارية.</w:t>
      </w:r>
      <w:r w:rsidR="0072050F">
        <w:rPr>
          <w:rFonts w:hint="cs"/>
          <w:rtl/>
          <w:lang w:eastAsia="en-AU" w:bidi="ar"/>
        </w:rPr>
        <w:t>.</w:t>
      </w:r>
      <w:r w:rsidRPr="001A4819">
        <w:rPr>
          <w:rFonts w:hint="cs"/>
          <w:rtl/>
          <w:lang w:eastAsia="en-AU" w:bidi="ar"/>
        </w:rPr>
        <w:t>. حتى راحوا يصرحون بأن</w:t>
      </w:r>
      <w:r w:rsidR="0072050F">
        <w:rPr>
          <w:rFonts w:hint="cs"/>
          <w:rtl/>
          <w:lang w:eastAsia="en-AU" w:bidi="ar"/>
        </w:rPr>
        <w:t>ّ</w:t>
      </w:r>
      <w:r w:rsidRPr="001A4819">
        <w:rPr>
          <w:rFonts w:hint="cs"/>
          <w:rtl/>
          <w:lang w:eastAsia="en-AU" w:bidi="ar"/>
        </w:rPr>
        <w:t>هم أهل البيت الحرام وأن</w:t>
      </w:r>
      <w:r w:rsidR="0072050F">
        <w:rPr>
          <w:rFonts w:hint="cs"/>
          <w:rtl/>
          <w:lang w:eastAsia="en-AU" w:bidi="ar"/>
        </w:rPr>
        <w:t>ّ</w:t>
      </w:r>
      <w:r w:rsidRPr="001A4819">
        <w:rPr>
          <w:rFonts w:hint="cs"/>
          <w:rtl/>
          <w:lang w:eastAsia="en-AU" w:bidi="ar"/>
        </w:rPr>
        <w:t>هم أولياؤه، وصاروا يتفاخرون بذلك..، ولأجل كلّ هذا كان كبار قريش وزعماؤها يرون وجوب احترام الضيوف الوافدين إلى هذا البيت المبارك</w:t>
      </w:r>
      <w:r w:rsidR="0072050F">
        <w:rPr>
          <w:rFonts w:hint="cs"/>
          <w:rtl/>
          <w:lang w:eastAsia="en-AU" w:bidi="ar"/>
        </w:rPr>
        <w:t xml:space="preserve"> </w:t>
      </w:r>
      <w:r w:rsidRPr="001A4819">
        <w:rPr>
          <w:rFonts w:hint="cs"/>
          <w:rtl/>
          <w:lang w:eastAsia="en-AU" w:bidi="ar"/>
        </w:rPr>
        <w:t>الذي يرون اختصاصهم به، وبما</w:t>
      </w:r>
      <w:r>
        <w:rPr>
          <w:rFonts w:hint="cs"/>
          <w:rtl/>
          <w:lang w:eastAsia="en-AU" w:bidi="ar"/>
        </w:rPr>
        <w:t xml:space="preserve"> </w:t>
      </w:r>
      <w:r w:rsidRPr="001A4819">
        <w:rPr>
          <w:rFonts w:hint="cs"/>
          <w:rtl/>
          <w:lang w:eastAsia="en-AU" w:bidi="ar"/>
        </w:rPr>
        <w:t xml:space="preserve">يفيض عليهم من نعم كثيرة، كما أنّهم يستشعرون ويدركون ما يترتب عليهم من المسؤولية، فكان لا بدَّ من إيجاد وظائف؛ لتأدية تلك المسؤولية، وحتى لا تكون غير منضبطة، وأن تؤدى بشكل صحيح، عيّنوا </w:t>
      </w:r>
      <w:r w:rsidRPr="001A4819">
        <w:rPr>
          <w:rFonts w:hint="cs"/>
          <w:rtl/>
          <w:lang w:eastAsia="en-AU" w:bidi="ar"/>
        </w:rPr>
        <w:lastRenderedPageBreak/>
        <w:t xml:space="preserve">لهذه الوظائف أشخاصاً، راحوا يقدمون لهم الدعم الاجتماعي والمالي، ليُيسروا لهم عملهم، فصارت موضع اهتمام واعتزاز وتفاخر بينهم، </w:t>
      </w:r>
      <w:r w:rsidRPr="001A4819">
        <w:rPr>
          <w:rFonts w:hint="cs"/>
          <w:shd w:val="clear" w:color="auto" w:fill="FFFFFF"/>
          <w:rtl/>
        </w:rPr>
        <w:t>وتسابق لخدمة حجيج البيت ومعتمريه، والبرّ لهم، إكراماً للبيت الحرام، وللقادمين إليه</w:t>
      </w:r>
      <w:r w:rsidR="0072050F">
        <w:rPr>
          <w:rFonts w:hint="cs"/>
          <w:shd w:val="clear" w:color="auto" w:fill="FFFFFF"/>
          <w:rtl/>
        </w:rPr>
        <w:t>.</w:t>
      </w:r>
    </w:p>
    <w:p w:rsidR="00D850E1" w:rsidRDefault="00D850E1" w:rsidP="0072050F">
      <w:pPr>
        <w:rPr>
          <w:rFonts w:ascii="Times New Roman" w:hAnsi="Times New Roman"/>
          <w:b/>
          <w:bCs/>
          <w:kern w:val="36"/>
          <w:rtl/>
          <w:lang w:eastAsia="en-AU" w:bidi="fa-IR"/>
        </w:rPr>
      </w:pPr>
      <w:r w:rsidRPr="001A4819">
        <w:rPr>
          <w:rFonts w:hint="cs"/>
          <w:shd w:val="clear" w:color="auto" w:fill="FFFFFF"/>
          <w:rtl/>
        </w:rPr>
        <w:t>ومن مظاهر البرِّ والإكرام</w:t>
      </w:r>
      <w:r w:rsidRPr="001A4819">
        <w:rPr>
          <w:rFonts w:hint="cs"/>
          <w:rtl/>
          <w:lang w:eastAsia="en-AU" w:bidi="ar"/>
        </w:rPr>
        <w:t xml:space="preserve"> ما بلغ خمس عشرة وظيفة، صارت قريش تُقسمها </w:t>
      </w:r>
      <w:r w:rsidRPr="001A4819">
        <w:rPr>
          <w:rFonts w:ascii="Arabic Transparent" w:hAnsi="Arabic Transparent"/>
          <w:rtl/>
          <w:lang w:eastAsia="en-AU"/>
        </w:rPr>
        <w:t>بين بطونها المختلفة</w:t>
      </w:r>
      <w:r w:rsidRPr="001A4819">
        <w:rPr>
          <w:rFonts w:ascii="Arabic Transparent" w:hAnsi="Arabic Transparent" w:hint="cs"/>
          <w:rtl/>
          <w:lang w:eastAsia="en-AU"/>
        </w:rPr>
        <w:t xml:space="preserve">؛ </w:t>
      </w:r>
      <w:r w:rsidRPr="001A4819">
        <w:rPr>
          <w:rFonts w:ascii="Arabic Transparent" w:hAnsi="Arabic Transparent"/>
          <w:rtl/>
          <w:lang w:eastAsia="en-AU"/>
        </w:rPr>
        <w:t>لتحفظ التوازن بينها، وتمنع تنافر</w:t>
      </w:r>
      <w:r w:rsidRPr="001A4819">
        <w:rPr>
          <w:rFonts w:ascii="Arabic Transparent" w:hAnsi="Arabic Transparent" w:hint="cs"/>
          <w:rtl/>
          <w:lang w:eastAsia="en-AU"/>
        </w:rPr>
        <w:t xml:space="preserve"> بطونها</w:t>
      </w:r>
      <w:r w:rsidRPr="001A4819">
        <w:rPr>
          <w:rFonts w:ascii="Arabic Transparent" w:hAnsi="Arabic Transparent"/>
          <w:rtl/>
          <w:lang w:eastAsia="en-AU"/>
        </w:rPr>
        <w:t xml:space="preserve"> أو تنازعها؛ ولتحفظ لقريش وحدتها وتماسكها، ولتوفر لمكة </w:t>
      </w:r>
      <w:r w:rsidRPr="001A4819">
        <w:rPr>
          <w:rFonts w:ascii="Arabic Transparent" w:hAnsi="Arabic Transparent" w:hint="cs"/>
          <w:rtl/>
          <w:lang w:eastAsia="en-AU"/>
        </w:rPr>
        <w:t>السلم الاجتماعي والأمان و</w:t>
      </w:r>
      <w:r w:rsidRPr="001A4819">
        <w:rPr>
          <w:rFonts w:ascii="Arabic Transparent" w:hAnsi="Arabic Transparent"/>
          <w:rtl/>
          <w:lang w:eastAsia="en-AU"/>
        </w:rPr>
        <w:t xml:space="preserve">الهدوء؛ </w:t>
      </w:r>
      <w:r w:rsidRPr="001A4819">
        <w:rPr>
          <w:rFonts w:ascii="Arabic Transparent" w:hAnsi="Arabic Transparent" w:hint="cs"/>
          <w:rtl/>
          <w:lang w:eastAsia="en-AU"/>
        </w:rPr>
        <w:t xml:space="preserve">فتندفع رحلات الحج والاعتمار والتجارة بكلّ رغبة، ودون خوف ووجل </w:t>
      </w:r>
      <w:r w:rsidRPr="001A4819">
        <w:rPr>
          <w:rFonts w:ascii="Arabic Transparent" w:hAnsi="Arabic Transparent"/>
          <w:rtl/>
          <w:lang w:eastAsia="en-AU"/>
        </w:rPr>
        <w:t>إلى مكة</w:t>
      </w:r>
      <w:r w:rsidRPr="001A4819">
        <w:rPr>
          <w:rFonts w:ascii="Arabic Transparent" w:hAnsi="Arabic Transparent" w:hint="cs"/>
          <w:rtl/>
          <w:lang w:eastAsia="en-AU"/>
        </w:rPr>
        <w:t xml:space="preserve">. وقبل هذا، كما </w:t>
      </w:r>
      <w:r w:rsidRPr="001A4819">
        <w:rPr>
          <w:rFonts w:hint="cs"/>
          <w:rtl/>
          <w:lang w:eastAsia="en-AU" w:bidi="ar"/>
        </w:rPr>
        <w:t>ذكر الأزرقي</w:t>
      </w:r>
      <w:r w:rsidR="0072050F">
        <w:rPr>
          <w:rFonts w:hint="cs"/>
          <w:rtl/>
          <w:lang w:eastAsia="en-AU" w:bidi="ar"/>
        </w:rPr>
        <w:t>،.</w:t>
      </w:r>
      <w:r w:rsidRPr="001A4819">
        <w:rPr>
          <w:rFonts w:hint="cs"/>
          <w:rtl/>
          <w:lang w:eastAsia="en-AU" w:bidi="ar"/>
        </w:rPr>
        <w:t>.. قسّم قصي الأمور الستة، التي كان فيها الش</w:t>
      </w:r>
      <w:r w:rsidR="0072050F">
        <w:rPr>
          <w:rFonts w:hint="cs"/>
          <w:rtl/>
          <w:lang w:eastAsia="en-AU" w:bidi="ar"/>
        </w:rPr>
        <w:t>ّ</w:t>
      </w:r>
      <w:r w:rsidRPr="001A4819">
        <w:rPr>
          <w:rFonts w:hint="cs"/>
          <w:rtl/>
          <w:lang w:eastAsia="en-AU" w:bidi="ar"/>
        </w:rPr>
        <w:t>رف والذكر، وهي (</w:t>
      </w:r>
      <w:r w:rsidRPr="001A4819">
        <w:rPr>
          <w:rFonts w:ascii="Arabic Transparent" w:hAnsi="Arabic Transparent"/>
          <w:shd w:val="clear" w:color="auto" w:fill="FFFFFF"/>
          <w:rtl/>
        </w:rPr>
        <w:t>الحجابة فصاحبها يحجب الكعبة، وبيده مفتاحها، يفتح بابها للناس ويغلقه</w:t>
      </w:r>
      <w:r>
        <w:rPr>
          <w:rFonts w:ascii="Arabic Transparent" w:hAnsi="Arabic Transparent" w:hint="cs"/>
          <w:shd w:val="clear" w:color="auto" w:fill="FFFFFF"/>
          <w:rtl/>
        </w:rPr>
        <w:t>،</w:t>
      </w:r>
      <w:r w:rsidRPr="001A4819">
        <w:rPr>
          <w:rFonts w:ascii="Arabic Transparent" w:hAnsi="Arabic Transparent" w:hint="cs"/>
          <w:shd w:val="clear" w:color="auto" w:fill="FFFFFF"/>
          <w:rtl/>
        </w:rPr>
        <w:t xml:space="preserve"> </w:t>
      </w:r>
      <w:r w:rsidRPr="001A4819">
        <w:rPr>
          <w:rFonts w:hint="cs"/>
          <w:rtl/>
          <w:lang w:eastAsia="en-AU" w:bidi="ar"/>
        </w:rPr>
        <w:t xml:space="preserve">والسقاية والرفادة </w:t>
      </w:r>
      <w:r w:rsidRPr="007B720E">
        <w:rPr>
          <w:rFonts w:ascii="Arabic Transparent" w:hAnsi="Arabic Transparent" w:hint="cs"/>
          <w:shd w:val="clear" w:color="auto" w:fill="FFFFFF"/>
          <w:rtl/>
        </w:rPr>
        <w:t>و</w:t>
      </w:r>
      <w:r w:rsidRPr="007B720E">
        <w:rPr>
          <w:rFonts w:ascii="Times New Roman" w:hAnsi="Times New Roman" w:hint="cs"/>
          <w:kern w:val="36"/>
          <w:rtl/>
          <w:lang w:eastAsia="en-AU"/>
        </w:rPr>
        <w:t>القيادة واللواء والندوة</w:t>
      </w:r>
      <w:r w:rsidRPr="001A4819">
        <w:rPr>
          <w:rFonts w:ascii="Times New Roman" w:hAnsi="Times New Roman" w:hint="cs"/>
          <w:b/>
          <w:bCs/>
          <w:kern w:val="36"/>
          <w:rtl/>
          <w:lang w:eastAsia="en-AU"/>
        </w:rPr>
        <w:t xml:space="preserve">) </w:t>
      </w:r>
      <w:r w:rsidRPr="007B720E">
        <w:rPr>
          <w:rFonts w:ascii="Times New Roman" w:hAnsi="Times New Roman" w:hint="cs"/>
          <w:kern w:val="36"/>
          <w:rtl/>
          <w:lang w:eastAsia="en-AU"/>
        </w:rPr>
        <w:t>بين بنيه</w:t>
      </w:r>
      <w:r w:rsidRPr="001A4819">
        <w:rPr>
          <w:rFonts w:ascii="Times New Roman" w:hAnsi="Times New Roman" w:hint="cs"/>
          <w:b/>
          <w:bCs/>
          <w:kern w:val="36"/>
          <w:rtl/>
          <w:lang w:eastAsia="en-AU"/>
        </w:rPr>
        <w:t>...</w:t>
      </w:r>
    </w:p>
    <w:p w:rsidR="00D850E1" w:rsidRPr="001A4819" w:rsidRDefault="00D850E1" w:rsidP="00E67D40">
      <w:pPr>
        <w:rPr>
          <w:rtl/>
          <w:lang w:eastAsia="en-AU"/>
        </w:rPr>
      </w:pPr>
      <w:r w:rsidRPr="001A4819">
        <w:rPr>
          <w:rFonts w:ascii="Arabic Transparent" w:hAnsi="Arabic Transparent"/>
          <w:rtl/>
          <w:lang w:eastAsia="en-AU"/>
        </w:rPr>
        <w:t>و</w:t>
      </w:r>
      <w:r w:rsidRPr="001A4819">
        <w:rPr>
          <w:rFonts w:ascii="Arabic Transparent" w:hAnsi="Arabic Transparent" w:hint="cs"/>
          <w:rtl/>
          <w:lang w:eastAsia="en-AU"/>
        </w:rPr>
        <w:t xml:space="preserve">نقف عند </w:t>
      </w:r>
      <w:r w:rsidRPr="001A4819">
        <w:rPr>
          <w:rFonts w:ascii="Arabic Transparent" w:hAnsi="Arabic Transparent"/>
          <w:rtl/>
          <w:lang w:eastAsia="en-AU"/>
        </w:rPr>
        <w:t xml:space="preserve">أشرف هذه </w:t>
      </w:r>
      <w:r w:rsidRPr="001A4819">
        <w:rPr>
          <w:rFonts w:ascii="Arabic Transparent" w:hAnsi="Arabic Transparent" w:hint="cs"/>
          <w:rtl/>
          <w:lang w:eastAsia="en-AU"/>
        </w:rPr>
        <w:t xml:space="preserve">الأعمال: </w:t>
      </w:r>
      <w:r w:rsidRPr="001A4819">
        <w:rPr>
          <w:rFonts w:ascii="Arabic Transparent" w:hAnsi="Arabic Transparent" w:hint="cs"/>
          <w:rtl/>
          <w:lang w:eastAsia="en-AU" w:bidi="ar-IQ"/>
        </w:rPr>
        <w:t>(</w:t>
      </w:r>
      <w:r w:rsidRPr="001A4819">
        <w:rPr>
          <w:rFonts w:ascii="Arabic Transparent" w:hAnsi="Arabic Transparent" w:hint="cs"/>
          <w:rtl/>
          <w:lang w:eastAsia="en-AU"/>
        </w:rPr>
        <w:t>السقاية والعمارة) دون غيرها من المناصب الأُخر؛ ولأنّ كلاً منهما ورد في التنزيل العزيز:</w:t>
      </w:r>
      <w:r>
        <w:rPr>
          <w:rFonts w:ascii="Arabic Transparent" w:hAnsi="Arabic Transparent" w:hint="cs"/>
          <w:rtl/>
          <w:lang w:eastAsia="en-AU"/>
        </w:rPr>
        <w:t xml:space="preserve"> </w:t>
      </w:r>
      <w:r>
        <w:rPr>
          <w:rFonts w:ascii="Arabic Transparent" w:hAnsi="Arabic Transparent" w:hint="cs"/>
          <w:lang w:eastAsia="en-AU"/>
        </w:rPr>
        <w:sym w:font="Zar75 Symbols" w:char="F029"/>
      </w:r>
      <w:r w:rsidRPr="0072050F">
        <w:rPr>
          <w:rStyle w:val="Char"/>
          <w:rtl/>
        </w:rPr>
        <w:t>أَجَعَلْتُمْ</w:t>
      </w:r>
      <w:r w:rsidRPr="0072050F">
        <w:rPr>
          <w:rStyle w:val="Char"/>
          <w:rFonts w:hint="cs"/>
          <w:rtl/>
        </w:rPr>
        <w:t> </w:t>
      </w:r>
      <w:r w:rsidRPr="0072050F">
        <w:rPr>
          <w:rStyle w:val="Char"/>
          <w:rtl/>
        </w:rPr>
        <w:t>سِقَايَةَ</w:t>
      </w:r>
      <w:r w:rsidRPr="0072050F">
        <w:rPr>
          <w:rStyle w:val="Char"/>
          <w:rFonts w:hint="cs"/>
          <w:rtl/>
        </w:rPr>
        <w:t> </w:t>
      </w:r>
      <w:r w:rsidRPr="0072050F">
        <w:rPr>
          <w:rStyle w:val="Char"/>
          <w:rtl/>
        </w:rPr>
        <w:t>الْحَاجِّ وَعِمَارَةَ الْمَسْجِدِ الْحَرَامِ</w:t>
      </w:r>
      <w:r w:rsidRPr="0072050F">
        <w:rPr>
          <w:rStyle w:val="Char"/>
          <w:rFonts w:hint="cs"/>
          <w:rtl/>
        </w:rPr>
        <w:t>...</w:t>
      </w:r>
      <w:r>
        <w:rPr>
          <w:rFonts w:hint="cs"/>
          <w:lang w:eastAsia="en-AU"/>
        </w:rPr>
        <w:sym w:font="Zar75 Symbols" w:char="F028"/>
      </w:r>
      <w:r>
        <w:rPr>
          <w:rFonts w:hint="cs"/>
          <w:rtl/>
          <w:lang w:eastAsia="en-AU"/>
        </w:rPr>
        <w:t>،</w:t>
      </w:r>
      <w:r w:rsidRPr="001A4819">
        <w:rPr>
          <w:rFonts w:hint="cs"/>
          <w:rtl/>
          <w:lang w:eastAsia="en-AU"/>
        </w:rPr>
        <w:t xml:space="preserve"> ولأن</w:t>
      </w:r>
      <w:r w:rsidR="00E67D40">
        <w:rPr>
          <w:rFonts w:hint="cs"/>
          <w:rtl/>
          <w:lang w:eastAsia="en-AU"/>
        </w:rPr>
        <w:t>ّ</w:t>
      </w:r>
      <w:r w:rsidRPr="001A4819">
        <w:rPr>
          <w:rFonts w:hint="cs"/>
          <w:rtl/>
          <w:lang w:eastAsia="en-AU"/>
        </w:rPr>
        <w:t>هم ذكروا للعباس بن عبد المطلب دوراً مهم</w:t>
      </w:r>
      <w:r w:rsidR="00E67D40">
        <w:rPr>
          <w:rFonts w:hint="cs"/>
          <w:rtl/>
          <w:lang w:eastAsia="en-AU"/>
        </w:rPr>
        <w:t>ّ</w:t>
      </w:r>
      <w:r w:rsidRPr="001A4819">
        <w:rPr>
          <w:rFonts w:hint="cs"/>
          <w:rtl/>
          <w:lang w:eastAsia="en-AU"/>
        </w:rPr>
        <w:t>اً فيهما</w:t>
      </w:r>
      <w:r w:rsidR="00E67D40">
        <w:rPr>
          <w:rFonts w:hint="cs"/>
          <w:rtl/>
          <w:lang w:eastAsia="en-AU"/>
        </w:rPr>
        <w:t>.</w:t>
      </w:r>
    </w:p>
    <w:p w:rsidR="00D850E1" w:rsidRPr="001A4819" w:rsidRDefault="00D850E1" w:rsidP="00D850E1">
      <w:pPr>
        <w:pStyle w:val="Heading2"/>
        <w:rPr>
          <w:shd w:val="clear" w:color="auto" w:fill="FFFFFF"/>
          <w:rtl/>
        </w:rPr>
      </w:pPr>
      <w:r w:rsidRPr="001A4819">
        <w:rPr>
          <w:rFonts w:hint="cs"/>
          <w:shd w:val="clear" w:color="auto" w:fill="FFFFFF"/>
          <w:rtl/>
        </w:rPr>
        <w:t>السقاية :</w:t>
      </w:r>
    </w:p>
    <w:p w:rsidR="00D850E1" w:rsidRPr="00E67D40" w:rsidRDefault="00D850E1" w:rsidP="00E67D40">
      <w:pPr>
        <w:rPr>
          <w:rtl/>
        </w:rPr>
      </w:pPr>
      <w:r w:rsidRPr="001A4819">
        <w:rPr>
          <w:rFonts w:hint="cs"/>
          <w:rtl/>
          <w:lang w:eastAsia="en-AU" w:bidi="ar"/>
        </w:rPr>
        <w:t>وردت لفظة: (السقاية) مرتين في التنزيل العزيز:</w:t>
      </w:r>
      <w:r>
        <w:rPr>
          <w:rFonts w:hint="cs"/>
          <w:rtl/>
          <w:lang w:eastAsia="en-AU" w:bidi="ar"/>
        </w:rPr>
        <w:t xml:space="preserve"> </w:t>
      </w:r>
      <w:r w:rsidR="00E67D40">
        <w:rPr>
          <w:rFonts w:hint="cs"/>
          <w:shd w:val="clear" w:color="auto" w:fill="F4F9FC"/>
          <w:rtl/>
        </w:rPr>
        <w:t xml:space="preserve">مرّةً </w:t>
      </w:r>
      <w:r w:rsidRPr="001A4819">
        <w:rPr>
          <w:rFonts w:hint="cs"/>
          <w:shd w:val="clear" w:color="auto" w:fill="F4F9FC"/>
          <w:rtl/>
        </w:rPr>
        <w:t>في</w:t>
      </w:r>
      <w:r w:rsidR="00E67D40">
        <w:rPr>
          <w:rFonts w:hint="cs"/>
          <w:shd w:val="clear" w:color="auto" w:fill="F4F9FC"/>
          <w:rtl/>
        </w:rPr>
        <w:t xml:space="preserve"> قوله تعالى</w:t>
      </w:r>
      <w:r w:rsidRPr="001A4819">
        <w:rPr>
          <w:rFonts w:hint="cs"/>
          <w:shd w:val="clear" w:color="auto" w:fill="F4F9FC"/>
          <w:rtl/>
        </w:rPr>
        <w:t>:</w:t>
      </w:r>
      <w:r>
        <w:rPr>
          <w:rFonts w:hint="cs"/>
          <w:shd w:val="clear" w:color="auto" w:fill="F4F9FC"/>
          <w:rtl/>
        </w:rPr>
        <w:t xml:space="preserve"> </w:t>
      </w:r>
      <w:r>
        <w:rPr>
          <w:rFonts w:hint="cs"/>
          <w:shd w:val="clear" w:color="auto" w:fill="F4F9FC"/>
        </w:rPr>
        <w:sym w:font="Zar75 Symbols" w:char="F029"/>
      </w:r>
      <w:hyperlink r:id="rId149" w:history="1">
        <w:r w:rsidRPr="00E67D40">
          <w:rPr>
            <w:rStyle w:val="Char"/>
            <w:rtl/>
          </w:rPr>
          <w:t xml:space="preserve">فَلَمَّا جَهَّزَهُمْ بِجَهَازِهِمْ جَعَلَ </w:t>
        </w:r>
        <w:r w:rsidRPr="00E67D40">
          <w:rPr>
            <w:rStyle w:val="Char"/>
            <w:rFonts w:hint="cs"/>
            <w:rtl/>
          </w:rPr>
          <w:t>السِّقَايَةَ</w:t>
        </w:r>
        <w:r w:rsidRPr="00E67D40">
          <w:rPr>
            <w:rStyle w:val="Char"/>
            <w:rtl/>
          </w:rPr>
          <w:t xml:space="preserve"> </w:t>
        </w:r>
        <w:r w:rsidRPr="00E67D40">
          <w:rPr>
            <w:rStyle w:val="Char"/>
            <w:rFonts w:hint="cs"/>
            <w:rtl/>
          </w:rPr>
          <w:t>فِي</w:t>
        </w:r>
        <w:r w:rsidRPr="00E67D40">
          <w:rPr>
            <w:rStyle w:val="Char"/>
            <w:rtl/>
          </w:rPr>
          <w:t xml:space="preserve"> </w:t>
        </w:r>
        <w:r w:rsidRPr="00E67D40">
          <w:rPr>
            <w:rStyle w:val="Char"/>
            <w:rFonts w:hint="cs"/>
            <w:rtl/>
          </w:rPr>
          <w:t>رَحْلِ</w:t>
        </w:r>
        <w:r w:rsidRPr="00E67D40">
          <w:rPr>
            <w:rStyle w:val="Char"/>
            <w:rtl/>
          </w:rPr>
          <w:t xml:space="preserve"> </w:t>
        </w:r>
        <w:r w:rsidRPr="00E67D40">
          <w:rPr>
            <w:rStyle w:val="Char"/>
            <w:rFonts w:hint="cs"/>
            <w:rtl/>
          </w:rPr>
          <w:t>أَخِيهِ</w:t>
        </w:r>
        <w:r w:rsidRPr="00E67D40">
          <w:rPr>
            <w:rStyle w:val="Char"/>
            <w:rtl/>
          </w:rPr>
          <w:t xml:space="preserve"> </w:t>
        </w:r>
        <w:r w:rsidRPr="00E67D40">
          <w:rPr>
            <w:rStyle w:val="Char"/>
            <w:rFonts w:hint="cs"/>
            <w:rtl/>
          </w:rPr>
          <w:t>ثُمَّ</w:t>
        </w:r>
        <w:r w:rsidRPr="00E67D40">
          <w:rPr>
            <w:rStyle w:val="Char"/>
            <w:rtl/>
          </w:rPr>
          <w:t xml:space="preserve"> </w:t>
        </w:r>
        <w:r w:rsidRPr="00E67D40">
          <w:rPr>
            <w:rStyle w:val="Char"/>
            <w:rFonts w:hint="cs"/>
            <w:rtl/>
          </w:rPr>
          <w:t>أَذَّنَ</w:t>
        </w:r>
        <w:r w:rsidRPr="00E67D40">
          <w:rPr>
            <w:rStyle w:val="Char"/>
            <w:rtl/>
          </w:rPr>
          <w:t xml:space="preserve"> </w:t>
        </w:r>
        <w:r w:rsidRPr="00E67D40">
          <w:rPr>
            <w:rStyle w:val="Char"/>
            <w:rFonts w:hint="cs"/>
            <w:rtl/>
          </w:rPr>
          <w:t>مُؤَذِّنٌ</w:t>
        </w:r>
        <w:r w:rsidRPr="00E67D40">
          <w:rPr>
            <w:rStyle w:val="Char"/>
            <w:rtl/>
          </w:rPr>
          <w:t xml:space="preserve"> </w:t>
        </w:r>
        <w:r w:rsidRPr="00E67D40">
          <w:rPr>
            <w:rStyle w:val="Char"/>
            <w:rFonts w:hint="cs"/>
            <w:rtl/>
          </w:rPr>
          <w:t>أَيَّتُهَا</w:t>
        </w:r>
        <w:r w:rsidRPr="00E67D40">
          <w:rPr>
            <w:rStyle w:val="Char"/>
            <w:rtl/>
          </w:rPr>
          <w:t xml:space="preserve"> </w:t>
        </w:r>
        <w:r w:rsidRPr="00E67D40">
          <w:rPr>
            <w:rStyle w:val="Char"/>
            <w:rFonts w:hint="cs"/>
            <w:rtl/>
          </w:rPr>
          <w:t>الْعِيرُ</w:t>
        </w:r>
        <w:r w:rsidRPr="00E67D40">
          <w:rPr>
            <w:rStyle w:val="Char"/>
            <w:rtl/>
          </w:rPr>
          <w:t xml:space="preserve"> </w:t>
        </w:r>
        <w:r w:rsidRPr="00E67D40">
          <w:rPr>
            <w:rStyle w:val="Char"/>
            <w:rFonts w:hint="cs"/>
            <w:rtl/>
          </w:rPr>
          <w:t>إِنَّكُمْ</w:t>
        </w:r>
        <w:r w:rsidRPr="00E67D40">
          <w:rPr>
            <w:rStyle w:val="Char"/>
            <w:rtl/>
          </w:rPr>
          <w:t xml:space="preserve"> </w:t>
        </w:r>
        <w:r w:rsidRPr="00E67D40">
          <w:rPr>
            <w:rStyle w:val="Char"/>
            <w:rFonts w:hint="cs"/>
            <w:rtl/>
          </w:rPr>
          <w:t>لَسَارِقُونَ</w:t>
        </w:r>
      </w:hyperlink>
      <w:r w:rsidRPr="00E67D40">
        <w:rPr>
          <w:rStyle w:val="Char"/>
        </w:rPr>
        <w:t xml:space="preserve"> </w:t>
      </w:r>
      <w:r w:rsidRPr="00E67D40">
        <w:t>*</w:t>
      </w:r>
      <w:r w:rsidRPr="00E67D40">
        <w:rPr>
          <w:rStyle w:val="Char"/>
        </w:rPr>
        <w:t xml:space="preserve"> </w:t>
      </w:r>
      <w:hyperlink r:id="rId150" w:history="1">
        <w:r w:rsidRPr="00E67D40">
          <w:rPr>
            <w:rStyle w:val="Char"/>
            <w:rtl/>
          </w:rPr>
          <w:t>قَالُواْ وَأَقْبَلُواْ عَلَيْهِمْ مَّاذَا تَفْقِدُونَ</w:t>
        </w:r>
      </w:hyperlink>
      <w:r>
        <w:t xml:space="preserve"> </w:t>
      </w:r>
      <w:r w:rsidRPr="004C2940">
        <w:t>*</w:t>
      </w:r>
      <w:r>
        <w:rPr>
          <w:rStyle w:val="Strong"/>
          <w:rFonts w:ascii="Times New Roman" w:hAnsi="Times New Roman" w:cs="Times New Roman"/>
        </w:rPr>
        <w:t xml:space="preserve"> </w:t>
      </w:r>
      <w:hyperlink r:id="rId151" w:history="1">
        <w:r w:rsidRPr="00E67D40">
          <w:rPr>
            <w:rStyle w:val="Char"/>
            <w:rtl/>
          </w:rPr>
          <w:t xml:space="preserve">قَالُواْ نَفْقِدُ صُوَاعَ </w:t>
        </w:r>
        <w:r w:rsidRPr="00E67D40">
          <w:rPr>
            <w:rStyle w:val="Char"/>
            <w:rFonts w:hint="cs"/>
            <w:rtl/>
          </w:rPr>
          <w:t>الْمَلِكِ</w:t>
        </w:r>
        <w:r w:rsidRPr="00E67D40">
          <w:rPr>
            <w:rStyle w:val="Char"/>
            <w:rtl/>
          </w:rPr>
          <w:t xml:space="preserve"> </w:t>
        </w:r>
        <w:r w:rsidRPr="00E67D40">
          <w:rPr>
            <w:rStyle w:val="Char"/>
            <w:rFonts w:hint="cs"/>
            <w:rtl/>
          </w:rPr>
          <w:t>وَلِمَن</w:t>
        </w:r>
        <w:r w:rsidRPr="00E67D40">
          <w:rPr>
            <w:rStyle w:val="Char"/>
            <w:rtl/>
          </w:rPr>
          <w:t xml:space="preserve"> </w:t>
        </w:r>
        <w:r w:rsidRPr="00E67D40">
          <w:rPr>
            <w:rStyle w:val="Char"/>
            <w:rFonts w:hint="cs"/>
            <w:rtl/>
          </w:rPr>
          <w:t>جَ</w:t>
        </w:r>
        <w:r w:rsidR="00E67D40">
          <w:rPr>
            <w:rStyle w:val="Char"/>
            <w:rFonts w:hint="cs"/>
            <w:rtl/>
          </w:rPr>
          <w:t>ا</w:t>
        </w:r>
        <w:r w:rsidRPr="00E67D40">
          <w:rPr>
            <w:rStyle w:val="Char"/>
            <w:rFonts w:hint="cs"/>
            <w:rtl/>
          </w:rPr>
          <w:t>ءَ</w:t>
        </w:r>
        <w:r w:rsidRPr="00E67D40">
          <w:rPr>
            <w:rStyle w:val="Char"/>
            <w:rtl/>
          </w:rPr>
          <w:t xml:space="preserve"> </w:t>
        </w:r>
        <w:r w:rsidRPr="00E67D40">
          <w:rPr>
            <w:rStyle w:val="Char"/>
            <w:rFonts w:hint="cs"/>
            <w:rtl/>
          </w:rPr>
          <w:t>بِهِ</w:t>
        </w:r>
        <w:r w:rsidRPr="00E67D40">
          <w:rPr>
            <w:rStyle w:val="Char"/>
            <w:rtl/>
          </w:rPr>
          <w:t xml:space="preserve"> </w:t>
        </w:r>
        <w:r w:rsidRPr="00E67D40">
          <w:rPr>
            <w:rStyle w:val="Char"/>
            <w:rFonts w:hint="cs"/>
            <w:rtl/>
          </w:rPr>
          <w:t>حِمْلُ</w:t>
        </w:r>
        <w:r w:rsidRPr="00E67D40">
          <w:rPr>
            <w:rStyle w:val="Char"/>
            <w:rtl/>
          </w:rPr>
          <w:t xml:space="preserve"> </w:t>
        </w:r>
        <w:r w:rsidRPr="00E67D40">
          <w:rPr>
            <w:rStyle w:val="Char"/>
            <w:rFonts w:hint="cs"/>
            <w:rtl/>
          </w:rPr>
          <w:t>بَعِيرٍ</w:t>
        </w:r>
        <w:r w:rsidRPr="00E67D40">
          <w:rPr>
            <w:rStyle w:val="Char"/>
            <w:rtl/>
          </w:rPr>
          <w:t xml:space="preserve"> </w:t>
        </w:r>
        <w:r w:rsidRPr="00E67D40">
          <w:rPr>
            <w:rStyle w:val="Char"/>
            <w:rFonts w:hint="cs"/>
            <w:rtl/>
          </w:rPr>
          <w:t>وَأَنَاْ</w:t>
        </w:r>
        <w:r w:rsidRPr="00E67D40">
          <w:rPr>
            <w:rStyle w:val="Char"/>
            <w:rtl/>
          </w:rPr>
          <w:t xml:space="preserve"> </w:t>
        </w:r>
        <w:r w:rsidRPr="00E67D40">
          <w:rPr>
            <w:rStyle w:val="Char"/>
            <w:rFonts w:hint="cs"/>
            <w:rtl/>
          </w:rPr>
          <w:t>بِهِ</w:t>
        </w:r>
        <w:r w:rsidRPr="00E67D40">
          <w:rPr>
            <w:rStyle w:val="Char"/>
            <w:rtl/>
          </w:rPr>
          <w:t xml:space="preserve"> </w:t>
        </w:r>
        <w:r w:rsidRPr="00E67D40">
          <w:rPr>
            <w:rStyle w:val="Char"/>
            <w:rFonts w:hint="cs"/>
            <w:rtl/>
          </w:rPr>
          <w:t>زَعِيمٌ</w:t>
        </w:r>
      </w:hyperlink>
      <w:r w:rsidRPr="00E67D40">
        <w:rPr>
          <w:rFonts w:hint="cs"/>
        </w:rPr>
        <w:sym w:font="Zar75 Symbols" w:char="F028"/>
      </w:r>
      <w:r w:rsidRPr="00E67D40">
        <w:rPr>
          <w:rFonts w:hint="cs"/>
          <w:rtl/>
        </w:rPr>
        <w:t xml:space="preserve">، بمعنى (الصاع؛ </w:t>
      </w:r>
      <w:r w:rsidRPr="00E67D40">
        <w:rPr>
          <w:rtl/>
        </w:rPr>
        <w:t>الصُّواع</w:t>
      </w:r>
      <w:r w:rsidRPr="00E67D40">
        <w:rPr>
          <w:rFonts w:hint="cs"/>
          <w:rtl/>
        </w:rPr>
        <w:t>)</w:t>
      </w:r>
      <w:r w:rsidRPr="00E67D40">
        <w:t xml:space="preserve"> </w:t>
      </w:r>
      <w:r w:rsidRPr="00E67D40">
        <w:rPr>
          <w:rtl/>
        </w:rPr>
        <w:t>إناءٌ يُسقى</w:t>
      </w:r>
      <w:r w:rsidRPr="001A4819">
        <w:rPr>
          <w:shd w:val="clear" w:color="auto" w:fill="F4F9FC"/>
          <w:rtl/>
        </w:rPr>
        <w:t xml:space="preserve"> به</w:t>
      </w:r>
      <w:r w:rsidRPr="001A4819">
        <w:rPr>
          <w:rFonts w:hint="cs"/>
          <w:shd w:val="clear" w:color="auto" w:fill="F4F9FC"/>
          <w:rtl/>
        </w:rPr>
        <w:t xml:space="preserve">، أو </w:t>
      </w:r>
      <w:r w:rsidRPr="001A4819">
        <w:rPr>
          <w:shd w:val="clear" w:color="auto" w:fill="FFFFFF"/>
          <w:rtl/>
        </w:rPr>
        <w:t xml:space="preserve">الذي كان يَشْرَب فيه الملِك، وكان إناءً </w:t>
      </w:r>
      <w:r w:rsidRPr="00E67D40">
        <w:rPr>
          <w:rtl/>
        </w:rPr>
        <w:t>من فِضَّةٍ</w:t>
      </w:r>
      <w:r w:rsidRPr="00E67D40">
        <w:rPr>
          <w:rFonts w:hint="cs"/>
          <w:rtl/>
        </w:rPr>
        <w:t xml:space="preserve">. </w:t>
      </w:r>
      <w:r w:rsidRPr="00E67D40">
        <w:rPr>
          <w:rtl/>
        </w:rPr>
        <w:t>وقد يُكال به</w:t>
      </w:r>
      <w:r w:rsidRPr="00E67D40">
        <w:rPr>
          <w:rFonts w:hint="cs"/>
          <w:rtl/>
        </w:rPr>
        <w:t>.</w:t>
      </w:r>
    </w:p>
    <w:p w:rsidR="00D850E1" w:rsidRDefault="00D850E1" w:rsidP="00E67D40">
      <w:pPr>
        <w:rPr>
          <w:rFonts w:ascii="Simplified Arabic" w:hAnsi="Simplified Arabic"/>
          <w:shd w:val="clear" w:color="auto" w:fill="FFFFFF"/>
          <w:rtl/>
        </w:rPr>
      </w:pPr>
      <w:r w:rsidRPr="00E67D40">
        <w:rPr>
          <w:rFonts w:hint="cs"/>
          <w:rtl/>
        </w:rPr>
        <w:t xml:space="preserve">فالسقاية هي </w:t>
      </w:r>
      <w:r w:rsidRPr="00E67D40">
        <w:rPr>
          <w:rtl/>
        </w:rPr>
        <w:t>الصُّواع</w:t>
      </w:r>
      <w:r w:rsidRPr="00E67D40">
        <w:rPr>
          <w:rFonts w:hint="cs"/>
          <w:rtl/>
        </w:rPr>
        <w:t xml:space="preserve"> </w:t>
      </w:r>
      <w:r w:rsidRPr="00E67D40">
        <w:rPr>
          <w:rtl/>
        </w:rPr>
        <w:t>الذي كان يَشْرَب فيه الملِك، وكان إناءً من فِضَّةٍ</w:t>
      </w:r>
      <w:r w:rsidRPr="00E67D40">
        <w:rPr>
          <w:rFonts w:hint="cs"/>
          <w:rtl/>
        </w:rPr>
        <w:t>، و</w:t>
      </w:r>
      <w:r w:rsidRPr="00E67D40">
        <w:rPr>
          <w:rtl/>
        </w:rPr>
        <w:t>كانوا يَكيلون الطعام به. صواع الملك</w:t>
      </w:r>
      <w:r w:rsidRPr="00E67D40">
        <w:rPr>
          <w:rFonts w:hint="cs"/>
          <w:rtl/>
        </w:rPr>
        <w:t xml:space="preserve">؛ </w:t>
      </w:r>
      <w:r w:rsidRPr="00E67D40">
        <w:rPr>
          <w:rtl/>
        </w:rPr>
        <w:t xml:space="preserve">فتسميته </w:t>
      </w:r>
      <w:r w:rsidRPr="001A4819">
        <w:rPr>
          <w:rFonts w:ascii="Simplified Arabic" w:hAnsi="Simplified Arabic"/>
          <w:shd w:val="clear" w:color="auto" w:fill="FFFFFF"/>
          <w:rtl/>
        </w:rPr>
        <w:t>السقاية تنبيها</w:t>
      </w:r>
      <w:r>
        <w:rPr>
          <w:rFonts w:ascii="Simplified Arabic" w:hAnsi="Simplified Arabic" w:hint="cs"/>
          <w:shd w:val="clear" w:color="auto" w:fill="FFFFFF"/>
          <w:rtl/>
        </w:rPr>
        <w:t>ً</w:t>
      </w:r>
      <w:r w:rsidR="00E67D40">
        <w:rPr>
          <w:rFonts w:ascii="Simplified Arabic" w:hAnsi="Simplified Arabic" w:hint="cs"/>
          <w:shd w:val="clear" w:color="auto" w:fill="FFFFFF"/>
          <w:rtl/>
        </w:rPr>
        <w:t xml:space="preserve"> إلى</w:t>
      </w:r>
      <w:r w:rsidRPr="001A4819">
        <w:rPr>
          <w:rFonts w:ascii="Simplified Arabic" w:hAnsi="Simplified Arabic"/>
          <w:shd w:val="clear" w:color="auto" w:fill="FFFFFF"/>
          <w:rtl/>
        </w:rPr>
        <w:t xml:space="preserve"> أن</w:t>
      </w:r>
      <w:r w:rsidR="00E67D40">
        <w:rPr>
          <w:rFonts w:ascii="Simplified Arabic" w:hAnsi="Simplified Arabic" w:hint="cs"/>
          <w:shd w:val="clear" w:color="auto" w:fill="FFFFFF"/>
          <w:rtl/>
        </w:rPr>
        <w:t>ّ</w:t>
      </w:r>
      <w:r w:rsidRPr="001A4819">
        <w:rPr>
          <w:rFonts w:ascii="Simplified Arabic" w:hAnsi="Simplified Arabic"/>
          <w:shd w:val="clear" w:color="auto" w:fill="FFFFFF"/>
          <w:rtl/>
        </w:rPr>
        <w:t>ه يسقى به</w:t>
      </w:r>
      <w:r w:rsidRPr="001A4819">
        <w:rPr>
          <w:rFonts w:ascii="Simplified Arabic" w:hAnsi="Simplified Arabic" w:hint="cs"/>
          <w:shd w:val="clear" w:color="auto" w:fill="FFFFFF"/>
          <w:rtl/>
        </w:rPr>
        <w:t xml:space="preserve">، </w:t>
      </w:r>
      <w:r w:rsidRPr="001A4819">
        <w:rPr>
          <w:rFonts w:ascii="Simplified Arabic" w:hAnsi="Simplified Arabic"/>
          <w:shd w:val="clear" w:color="auto" w:fill="FFFFFF"/>
          <w:rtl/>
        </w:rPr>
        <w:t>وتسميته صواعا</w:t>
      </w:r>
      <w:r w:rsidRPr="001A4819">
        <w:rPr>
          <w:rFonts w:ascii="Simplified Arabic" w:hAnsi="Simplified Arabic" w:hint="cs"/>
          <w:shd w:val="clear" w:color="auto" w:fill="FFFFFF"/>
          <w:rtl/>
        </w:rPr>
        <w:t>ً</w:t>
      </w:r>
      <w:r w:rsidRPr="001A4819">
        <w:rPr>
          <w:rFonts w:ascii="Simplified Arabic" w:hAnsi="Simplified Arabic"/>
          <w:shd w:val="clear" w:color="auto" w:fill="FFFFFF"/>
          <w:rtl/>
        </w:rPr>
        <w:t xml:space="preserve"> </w:t>
      </w:r>
      <w:r w:rsidR="00E67D40">
        <w:rPr>
          <w:rFonts w:ascii="Simplified Arabic" w:hAnsi="Simplified Arabic" w:hint="cs"/>
          <w:shd w:val="clear" w:color="auto" w:fill="FFFFFF"/>
          <w:rtl/>
        </w:rPr>
        <w:t>ل</w:t>
      </w:r>
      <w:r w:rsidRPr="001A4819">
        <w:rPr>
          <w:rFonts w:ascii="Simplified Arabic" w:hAnsi="Simplified Arabic"/>
          <w:shd w:val="clear" w:color="auto" w:fill="FFFFFF"/>
          <w:rtl/>
        </w:rPr>
        <w:t>أن</w:t>
      </w:r>
      <w:r w:rsidR="00E67D40">
        <w:rPr>
          <w:rFonts w:ascii="Simplified Arabic" w:hAnsi="Simplified Arabic" w:hint="cs"/>
          <w:shd w:val="clear" w:color="auto" w:fill="FFFFFF"/>
          <w:rtl/>
        </w:rPr>
        <w:t>ّ</w:t>
      </w:r>
      <w:r w:rsidRPr="001A4819">
        <w:rPr>
          <w:rFonts w:ascii="Simplified Arabic" w:hAnsi="Simplified Arabic"/>
          <w:shd w:val="clear" w:color="auto" w:fill="FFFFFF"/>
          <w:rtl/>
        </w:rPr>
        <w:t>ه يكال ب</w:t>
      </w:r>
      <w:r w:rsidRPr="001A4819">
        <w:rPr>
          <w:rFonts w:ascii="Simplified Arabic" w:hAnsi="Simplified Arabic" w:hint="cs"/>
          <w:shd w:val="clear" w:color="auto" w:fill="FFFFFF"/>
          <w:rtl/>
        </w:rPr>
        <w:t>ه</w:t>
      </w:r>
      <w:r>
        <w:rPr>
          <w:rFonts w:ascii="Simplified Arabic" w:hAnsi="Simplified Arabic" w:hint="cs"/>
          <w:shd w:val="clear" w:color="auto" w:fill="FFFFFF"/>
          <w:rtl/>
        </w:rPr>
        <w:t>.</w:t>
      </w:r>
    </w:p>
    <w:p w:rsidR="00E67D40" w:rsidRDefault="00D850E1" w:rsidP="00E67D40">
      <w:pPr>
        <w:rPr>
          <w:rFonts w:ascii="Simplified Arabic" w:hAnsi="Simplified Arabic"/>
          <w:shd w:val="clear" w:color="auto" w:fill="FFFFFF"/>
          <w:rtl/>
        </w:rPr>
      </w:pPr>
      <w:r w:rsidRPr="001A4819">
        <w:rPr>
          <w:rFonts w:ascii="Simplified Arabic" w:hAnsi="Simplified Arabic"/>
          <w:shd w:val="clear" w:color="auto" w:fill="FFFFFF"/>
          <w:rtl/>
        </w:rPr>
        <w:t>وقيل: كان يسقى بها الملك</w:t>
      </w:r>
      <w:r w:rsidRPr="001A4819">
        <w:rPr>
          <w:rFonts w:ascii="Simplified Arabic" w:hAnsi="Simplified Arabic" w:hint="cs"/>
          <w:shd w:val="clear" w:color="auto" w:fill="FFFFFF"/>
          <w:rtl/>
        </w:rPr>
        <w:t xml:space="preserve">، </w:t>
      </w:r>
      <w:r w:rsidRPr="001A4819">
        <w:rPr>
          <w:rFonts w:ascii="Simplified Arabic" w:hAnsi="Simplified Arabic"/>
          <w:shd w:val="clear" w:color="auto" w:fill="FFFFFF"/>
          <w:rtl/>
        </w:rPr>
        <w:t>ثم</w:t>
      </w:r>
      <w:r w:rsidR="00E67D40">
        <w:rPr>
          <w:rFonts w:ascii="Simplified Arabic" w:hAnsi="Simplified Arabic" w:hint="cs"/>
          <w:shd w:val="clear" w:color="auto" w:fill="FFFFFF"/>
          <w:rtl/>
        </w:rPr>
        <w:t>ّ</w:t>
      </w:r>
      <w:r w:rsidRPr="001A4819">
        <w:rPr>
          <w:rFonts w:ascii="Simplified Arabic" w:hAnsi="Simplified Arabic"/>
          <w:shd w:val="clear" w:color="auto" w:fill="FFFFFF"/>
          <w:rtl/>
        </w:rPr>
        <w:t xml:space="preserve"> جعلت صاعاً يكال به</w:t>
      </w:r>
      <w:r w:rsidR="00E67D40">
        <w:rPr>
          <w:rFonts w:ascii="Simplified Arabic" w:hAnsi="Simplified Arabic" w:hint="cs"/>
          <w:shd w:val="clear" w:color="auto" w:fill="FFFFFF"/>
          <w:rtl/>
        </w:rPr>
        <w:t>.</w:t>
      </w:r>
    </w:p>
    <w:p w:rsidR="00D850E1" w:rsidRPr="001A4819" w:rsidRDefault="00D850E1" w:rsidP="00E67D40">
      <w:pPr>
        <w:rPr>
          <w:rFonts w:ascii="Simplified Arabic" w:hAnsi="Simplified Arabic"/>
          <w:shd w:val="clear" w:color="auto" w:fill="FFFFFF"/>
          <w:rtl/>
        </w:rPr>
      </w:pPr>
      <w:r w:rsidRPr="001A4819">
        <w:rPr>
          <w:rFonts w:ascii="Simplified Arabic" w:hAnsi="Simplified Arabic"/>
          <w:shd w:val="clear" w:color="auto" w:fill="FFFFFF"/>
          <w:rtl/>
        </w:rPr>
        <w:lastRenderedPageBreak/>
        <w:t>وقيل: كانت الدواب تسقى بها ويكال بها.</w:t>
      </w:r>
    </w:p>
    <w:p w:rsidR="00D850E1" w:rsidRPr="001A4819" w:rsidRDefault="00D850E1" w:rsidP="00D850E1">
      <w:pPr>
        <w:rPr>
          <w:shd w:val="clear" w:color="auto" w:fill="FFFFFF"/>
          <w:rtl/>
        </w:rPr>
      </w:pPr>
      <w:r w:rsidRPr="001A4819">
        <w:rPr>
          <w:shd w:val="clear" w:color="auto" w:fill="FFFFFF"/>
          <w:rtl/>
        </w:rPr>
        <w:t>و</w:t>
      </w:r>
      <w:r w:rsidRPr="001A4819">
        <w:rPr>
          <w:rFonts w:hint="cs"/>
          <w:shd w:val="clear" w:color="auto" w:fill="FFFFFF"/>
          <w:rtl/>
        </w:rPr>
        <w:t xml:space="preserve">في قول: </w:t>
      </w:r>
      <w:r w:rsidRPr="001A4819">
        <w:rPr>
          <w:shd w:val="clear" w:color="auto" w:fill="FFFFFF"/>
          <w:rtl/>
        </w:rPr>
        <w:t xml:space="preserve">كان إناء يوسف الذي يشرب فيه. </w:t>
      </w:r>
      <w:r w:rsidRPr="001A4819">
        <w:rPr>
          <w:rFonts w:hint="cs"/>
          <w:shd w:val="clear" w:color="auto" w:fill="FFFFFF"/>
          <w:rtl/>
        </w:rPr>
        <w:t>وعن</w:t>
      </w:r>
      <w:r w:rsidRPr="001A4819">
        <w:rPr>
          <w:shd w:val="clear" w:color="auto" w:fill="FFFFFF"/>
          <w:rtl/>
        </w:rPr>
        <w:t xml:space="preserve"> ابن عباس</w:t>
      </w:r>
      <w:r w:rsidR="00E67D40">
        <w:rPr>
          <w:rFonts w:hint="cs"/>
          <w:shd w:val="clear" w:color="auto" w:fill="FFFFFF"/>
          <w:rtl/>
        </w:rPr>
        <w:t>:</w:t>
      </w:r>
      <w:r w:rsidRPr="001A4819">
        <w:rPr>
          <w:shd w:val="clear" w:color="auto" w:fill="FFFFFF"/>
          <w:rtl/>
        </w:rPr>
        <w:t xml:space="preserve"> أن</w:t>
      </w:r>
      <w:r w:rsidR="00E67D40">
        <w:rPr>
          <w:rFonts w:hint="cs"/>
          <w:shd w:val="clear" w:color="auto" w:fill="FFFFFF"/>
          <w:rtl/>
        </w:rPr>
        <w:t>ّ</w:t>
      </w:r>
      <w:r w:rsidRPr="001A4819">
        <w:rPr>
          <w:shd w:val="clear" w:color="auto" w:fill="FFFFFF"/>
          <w:rtl/>
        </w:rPr>
        <w:t>ه كان للعباس مثله يشرب به في الجاهلية.</w:t>
      </w:r>
    </w:p>
    <w:p w:rsidR="00D850E1" w:rsidRPr="001A4819" w:rsidRDefault="00D850E1" w:rsidP="00D850E1">
      <w:pPr>
        <w:rPr>
          <w:shd w:val="clear" w:color="auto" w:fill="FFFFFF"/>
          <w:rtl/>
        </w:rPr>
      </w:pPr>
      <w:r w:rsidRPr="001A4819">
        <w:rPr>
          <w:shd w:val="clear" w:color="auto" w:fill="FFFFFF"/>
          <w:rtl/>
        </w:rPr>
        <w:t>والسقاية من فضة أو ذهب أو فضة مموهة بالذهب، أو نحاس، أو مسك، أو كانت مرصعة بالجواهر، ولعزة الطعام في تلك الأعوام قصر كيله على ذلك الإناء</w:t>
      </w:r>
      <w:r w:rsidRPr="001A4819">
        <w:rPr>
          <w:shd w:val="clear" w:color="auto" w:fill="FFFFFF"/>
        </w:rPr>
        <w:t>.</w:t>
      </w:r>
      <w:r>
        <w:rPr>
          <w:rStyle w:val="FootnoteReference"/>
          <w:shd w:val="clear" w:color="auto" w:fill="FFFFFF"/>
          <w:rtl/>
        </w:rPr>
        <w:footnoteReference w:id="544"/>
      </w:r>
    </w:p>
    <w:p w:rsidR="00D850E1" w:rsidRDefault="00D850E1" w:rsidP="00E67D40">
      <w:pPr>
        <w:rPr>
          <w:rtl/>
          <w:lang w:eastAsia="en-AU" w:bidi="fa-IR"/>
        </w:rPr>
      </w:pPr>
      <w:r w:rsidRPr="001A4819">
        <w:rPr>
          <w:rFonts w:hint="cs"/>
          <w:shd w:val="clear" w:color="auto" w:fill="F4F9FC"/>
          <w:rtl/>
        </w:rPr>
        <w:t>وأخرى في</w:t>
      </w:r>
      <w:r w:rsidR="00E67D40">
        <w:rPr>
          <w:rFonts w:hint="cs"/>
          <w:shd w:val="clear" w:color="auto" w:fill="F4F9FC"/>
          <w:rtl/>
        </w:rPr>
        <w:t xml:space="preserve"> قوله تعالى</w:t>
      </w:r>
      <w:r w:rsidRPr="001A4819">
        <w:rPr>
          <w:rFonts w:hint="cs"/>
          <w:shd w:val="clear" w:color="auto" w:fill="F4F9FC"/>
          <w:rtl/>
        </w:rPr>
        <w:t xml:space="preserve">: </w:t>
      </w:r>
      <w:r>
        <w:rPr>
          <w:rFonts w:hint="cs"/>
          <w:shd w:val="clear" w:color="auto" w:fill="F4F9FC"/>
        </w:rPr>
        <w:sym w:font="Zar75 Symbols" w:char="F029"/>
      </w:r>
      <w:bookmarkStart w:id="79" w:name="_Hlk33440012"/>
      <w:r w:rsidRPr="00E67D40">
        <w:rPr>
          <w:rStyle w:val="Char"/>
          <w:rtl/>
        </w:rPr>
        <w:t>أَجَعَلْتُمْ</w:t>
      </w:r>
      <w:r w:rsidRPr="00E67D40">
        <w:rPr>
          <w:rStyle w:val="Char"/>
          <w:rFonts w:hint="cs"/>
          <w:rtl/>
        </w:rPr>
        <w:t> </w:t>
      </w:r>
      <w:r w:rsidRPr="00E67D40">
        <w:rPr>
          <w:rStyle w:val="Char"/>
          <w:rtl/>
        </w:rPr>
        <w:t>سِقَايَةَ</w:t>
      </w:r>
      <w:r w:rsidRPr="00E67D40">
        <w:rPr>
          <w:rStyle w:val="Char"/>
          <w:rFonts w:hint="cs"/>
          <w:rtl/>
        </w:rPr>
        <w:t> </w:t>
      </w:r>
      <w:r w:rsidRPr="00E67D40">
        <w:rPr>
          <w:rStyle w:val="Char"/>
          <w:rtl/>
        </w:rPr>
        <w:t xml:space="preserve">الْحَاجِّ وَعِمَارَةَ الْمَسْجِدِ الْحَرَامِ </w:t>
      </w:r>
      <w:bookmarkEnd w:id="79"/>
      <w:r w:rsidRPr="00E67D40">
        <w:rPr>
          <w:rStyle w:val="Char"/>
          <w:rtl/>
        </w:rPr>
        <w:t>كَمَنْ ءَامَنَ بِاللهِ وَالْيَوْمِ الآخِ</w:t>
      </w:r>
      <w:r w:rsidRPr="00E67D40">
        <w:rPr>
          <w:rStyle w:val="Char"/>
          <w:rFonts w:hint="cs"/>
          <w:rtl/>
        </w:rPr>
        <w:t>ر</w:t>
      </w:r>
      <w:r>
        <w:rPr>
          <w:rFonts w:hint="cs"/>
          <w:lang w:eastAsia="en-AU" w:bidi="fa-IR"/>
        </w:rPr>
        <w:sym w:font="Zar75 Symbols" w:char="F028"/>
      </w:r>
      <w:r>
        <w:rPr>
          <w:rFonts w:hint="cs"/>
          <w:rtl/>
          <w:lang w:eastAsia="en-AU" w:bidi="fa-IR"/>
        </w:rPr>
        <w:t>.</w:t>
      </w:r>
      <w:r>
        <w:rPr>
          <w:rStyle w:val="FootnoteReference"/>
          <w:rtl/>
          <w:lang w:eastAsia="en-AU" w:bidi="fa-IR"/>
        </w:rPr>
        <w:footnoteReference w:id="545"/>
      </w:r>
    </w:p>
    <w:p w:rsidR="00D850E1" w:rsidRPr="001A4819" w:rsidRDefault="00D850E1" w:rsidP="008951E7">
      <w:pPr>
        <w:rPr>
          <w:rtl/>
          <w:lang w:eastAsia="en-AU"/>
        </w:rPr>
      </w:pPr>
      <w:r w:rsidRPr="001A4819">
        <w:rPr>
          <w:rFonts w:hint="cs"/>
          <w:rtl/>
          <w:lang w:eastAsia="en-AU" w:bidi="ar"/>
        </w:rPr>
        <w:t xml:space="preserve"> </w:t>
      </w:r>
      <w:r w:rsidRPr="004C2940">
        <w:rPr>
          <w:rFonts w:hint="cs"/>
          <w:rtl/>
        </w:rPr>
        <w:t xml:space="preserve">بمعنى: </w:t>
      </w:r>
      <w:r w:rsidRPr="004C2940">
        <w:rPr>
          <w:rtl/>
        </w:rPr>
        <w:t>موضع السقي</w:t>
      </w:r>
      <w:r w:rsidRPr="004C2940">
        <w:rPr>
          <w:rFonts w:hint="cs"/>
          <w:rtl/>
        </w:rPr>
        <w:t>،</w:t>
      </w:r>
      <w:r>
        <w:rPr>
          <w:rFonts w:hint="cs"/>
          <w:rtl/>
        </w:rPr>
        <w:t xml:space="preserve"> </w:t>
      </w:r>
      <w:r w:rsidRPr="004C2940">
        <w:rPr>
          <w:rtl/>
        </w:rPr>
        <w:t>إناء يسقى به إناءٌ</w:t>
      </w:r>
      <w:r>
        <w:rPr>
          <w:rFonts w:hint="cs"/>
          <w:rtl/>
        </w:rPr>
        <w:t xml:space="preserve"> </w:t>
      </w:r>
      <w:r w:rsidRPr="004C2940">
        <w:rPr>
          <w:rtl/>
        </w:rPr>
        <w:t>يُشرب فيه. ما ي</w:t>
      </w:r>
      <w:r w:rsidRPr="004C2940">
        <w:rPr>
          <w:rFonts w:hint="cs"/>
          <w:rtl/>
        </w:rPr>
        <w:t>ُ</w:t>
      </w:r>
      <w:r w:rsidRPr="004C2940">
        <w:rPr>
          <w:rtl/>
        </w:rPr>
        <w:t>بنى من سد</w:t>
      </w:r>
      <w:r w:rsidRPr="004C2940">
        <w:rPr>
          <w:rFonts w:hint="cs"/>
          <w:rtl/>
        </w:rPr>
        <w:t>ٍّ</w:t>
      </w:r>
      <w:r w:rsidRPr="004C2940">
        <w:rPr>
          <w:rtl/>
        </w:rPr>
        <w:t xml:space="preserve"> أو غيره لجمع الماء</w:t>
      </w:r>
      <w:r>
        <w:rPr>
          <w:rFonts w:hint="cs"/>
          <w:rtl/>
        </w:rPr>
        <w:t xml:space="preserve">، </w:t>
      </w:r>
      <w:r w:rsidRPr="001A4819">
        <w:rPr>
          <w:rFonts w:ascii="Arial" w:hAnsi="Arial"/>
          <w:shd w:val="clear" w:color="auto" w:fill="FFFFFF"/>
          <w:rtl/>
        </w:rPr>
        <w:t>ويقال للبيت الذي يُتَّخذ مَجْمَعاً للماء ويُسْقى</w:t>
      </w:r>
      <w:r>
        <w:rPr>
          <w:rFonts w:ascii="Arial" w:hAnsi="Arial" w:hint="cs"/>
          <w:shd w:val="clear" w:color="auto" w:fill="FFFFFF"/>
          <w:rtl/>
        </w:rPr>
        <w:t xml:space="preserve"> </w:t>
      </w:r>
      <w:r w:rsidRPr="001A4819">
        <w:rPr>
          <w:rFonts w:ascii="Arial" w:hAnsi="Arial"/>
          <w:shd w:val="clear" w:color="auto" w:fill="FFFFFF"/>
          <w:rtl/>
        </w:rPr>
        <w:t>منه الناسُ: السِّقاية. وسِقاية الحاجِّ: سَقْيُهم الشراب</w:t>
      </w:r>
      <w:r w:rsidRPr="001A4819">
        <w:rPr>
          <w:rFonts w:ascii="Arial" w:hAnsi="Arial" w:hint="cs"/>
          <w:shd w:val="clear" w:color="auto" w:fill="FFFFFF"/>
          <w:rtl/>
          <w:lang w:bidi="ar-IQ"/>
        </w:rPr>
        <w:t>،</w:t>
      </w:r>
      <w:r w:rsidRPr="001A4819">
        <w:rPr>
          <w:rFonts w:ascii="Arial" w:hAnsi="Arial"/>
          <w:shd w:val="clear" w:color="auto" w:fill="FFFFFF"/>
          <w:rtl/>
        </w:rPr>
        <w:t xml:space="preserve"> سَقْيُهم</w:t>
      </w:r>
      <w:r w:rsidRPr="001A4819">
        <w:rPr>
          <w:rFonts w:hint="cs"/>
          <w:shd w:val="clear" w:color="auto" w:fill="F4F9FC"/>
          <w:rtl/>
        </w:rPr>
        <w:t xml:space="preserve"> </w:t>
      </w:r>
      <w:r w:rsidRPr="001A4819">
        <w:rPr>
          <w:shd w:val="clear" w:color="auto" w:fill="F4F9FC"/>
          <w:rtl/>
        </w:rPr>
        <w:t>الماء، توفير الماء لهم، سَقْيُهُمُ الماءَ</w:t>
      </w:r>
      <w:r w:rsidRPr="001A4819">
        <w:rPr>
          <w:rFonts w:hint="cs"/>
          <w:shd w:val="clear" w:color="auto" w:fill="F4F9FC"/>
          <w:rtl/>
        </w:rPr>
        <w:t xml:space="preserve">؛ </w:t>
      </w:r>
      <w:r w:rsidRPr="001A4819">
        <w:rPr>
          <w:shd w:val="clear" w:color="auto" w:fill="F4F9FC"/>
          <w:rtl/>
        </w:rPr>
        <w:t>ينبذ فيه الزَّبيب</w:t>
      </w:r>
      <w:r w:rsidR="00E67D40">
        <w:rPr>
          <w:rFonts w:hint="cs"/>
          <w:shd w:val="clear" w:color="auto" w:fill="F4F9FC"/>
          <w:rtl/>
        </w:rPr>
        <w:t>.</w:t>
      </w:r>
      <w:r>
        <w:rPr>
          <w:rFonts w:hint="cs"/>
          <w:shd w:val="clear" w:color="auto" w:fill="F4F9FC"/>
          <w:rtl/>
        </w:rPr>
        <w:t xml:space="preserve"> </w:t>
      </w:r>
      <w:r w:rsidRPr="001A4819">
        <w:rPr>
          <w:rFonts w:hint="cs"/>
          <w:rtl/>
          <w:lang w:eastAsia="en-AU"/>
        </w:rPr>
        <w:t>وكانت السقاية هي الموضع الذي يُسقى فيه الماء في المواسم وغيرها. وتوفير الماء مهمة متعبة جدًّا، تكلّف مالاً، فهي تتطلب مم</w:t>
      </w:r>
      <w:r w:rsidR="008951E7">
        <w:rPr>
          <w:rFonts w:hint="cs"/>
          <w:rtl/>
          <w:lang w:eastAsia="en-AU"/>
        </w:rPr>
        <w:t>ّ</w:t>
      </w:r>
      <w:r w:rsidRPr="001A4819">
        <w:rPr>
          <w:rFonts w:hint="cs"/>
          <w:rtl/>
          <w:lang w:eastAsia="en-AU"/>
        </w:rPr>
        <w:t xml:space="preserve">ن يتولاها أن يُنشئ </w:t>
      </w:r>
      <w:r w:rsidRPr="001A4819">
        <w:rPr>
          <w:rFonts w:ascii="Arabic Transparent" w:hAnsi="Arabic Transparent"/>
          <w:rtl/>
          <w:lang w:eastAsia="en-AU"/>
        </w:rPr>
        <w:t>حياضًا من الجلد</w:t>
      </w:r>
      <w:r w:rsidRPr="001A4819">
        <w:rPr>
          <w:rFonts w:ascii="Arabic Transparent" w:hAnsi="Arabic Transparent" w:hint="cs"/>
          <w:rtl/>
          <w:lang w:eastAsia="en-AU"/>
        </w:rPr>
        <w:t xml:space="preserve">، </w:t>
      </w:r>
      <w:r w:rsidRPr="001A4819">
        <w:rPr>
          <w:rFonts w:ascii="Arabic Transparent" w:hAnsi="Arabic Transparent"/>
          <w:rtl/>
          <w:lang w:eastAsia="en-AU"/>
        </w:rPr>
        <w:t>ي</w:t>
      </w:r>
      <w:r w:rsidRPr="001A4819">
        <w:rPr>
          <w:rFonts w:ascii="Arabic Transparent" w:hAnsi="Arabic Transparent" w:hint="cs"/>
          <w:rtl/>
          <w:lang w:eastAsia="en-AU"/>
        </w:rPr>
        <w:t xml:space="preserve">ُفرّقها في </w:t>
      </w:r>
      <w:r w:rsidRPr="001A4819">
        <w:rPr>
          <w:rFonts w:ascii="Arabic Transparent" w:hAnsi="Arabic Transparent"/>
          <w:rtl/>
          <w:lang w:eastAsia="en-AU"/>
        </w:rPr>
        <w:t xml:space="preserve"> فناء </w:t>
      </w:r>
      <w:r w:rsidRPr="001A4819">
        <w:rPr>
          <w:rFonts w:ascii="Arabic Transparent" w:hAnsi="Arabic Transparent" w:hint="cs"/>
          <w:rtl/>
          <w:lang w:eastAsia="en-AU"/>
        </w:rPr>
        <w:t>البيت على مقربة من الكعبة</w:t>
      </w:r>
      <w:r w:rsidRPr="001A4819">
        <w:rPr>
          <w:rFonts w:ascii="Arabic Transparent" w:hAnsi="Arabic Transparent"/>
          <w:rtl/>
          <w:lang w:eastAsia="en-AU"/>
        </w:rPr>
        <w:t xml:space="preserve">، </w:t>
      </w:r>
      <w:r w:rsidRPr="001A4819">
        <w:rPr>
          <w:rFonts w:ascii="Arabic Transparent" w:hAnsi="Arabic Transparent" w:hint="cs"/>
          <w:rtl/>
          <w:lang w:eastAsia="en-AU"/>
        </w:rPr>
        <w:t xml:space="preserve">ثمَّ </w:t>
      </w:r>
      <w:r w:rsidRPr="001A4819">
        <w:rPr>
          <w:rFonts w:ascii="Arabic Transparent" w:hAnsi="Arabic Transparent"/>
          <w:rtl/>
          <w:lang w:eastAsia="en-AU"/>
        </w:rPr>
        <w:t>ينقل إليها المياه العذبة من الآبار</w:t>
      </w:r>
      <w:r>
        <w:rPr>
          <w:rFonts w:ascii="Arabic Transparent" w:hAnsi="Arabic Transparent" w:hint="cs"/>
          <w:rtl/>
          <w:lang w:eastAsia="en-AU"/>
        </w:rPr>
        <w:t xml:space="preserve"> </w:t>
      </w:r>
      <w:r w:rsidRPr="001A4819">
        <w:rPr>
          <w:rFonts w:ascii="Arabic Transparent" w:hAnsi="Arabic Transparent"/>
          <w:rtl/>
          <w:lang w:eastAsia="en-AU"/>
        </w:rPr>
        <w:t>على الإبل في المزاود والقرب</w:t>
      </w:r>
      <w:r w:rsidRPr="001A4819">
        <w:rPr>
          <w:rFonts w:ascii="Arabic Transparent" w:hAnsi="Arabic Transparent" w:hint="cs"/>
          <w:rtl/>
          <w:lang w:eastAsia="en-AU"/>
        </w:rPr>
        <w:t>.</w:t>
      </w:r>
    </w:p>
    <w:p w:rsidR="00D850E1" w:rsidRPr="001A4819" w:rsidRDefault="00D850E1" w:rsidP="008951E7">
      <w:pPr>
        <w:rPr>
          <w:rtl/>
          <w:lang w:eastAsia="en-AU"/>
        </w:rPr>
      </w:pPr>
      <w:r w:rsidRPr="001A4819">
        <w:rPr>
          <w:rFonts w:hint="cs"/>
          <w:rtl/>
          <w:lang w:eastAsia="en-AU"/>
        </w:rPr>
        <w:t>وكانت للعباس سقاية؛ موضع في المسجد الحرام؛ يستقي فيه الناس، وهي حجرة كبيرة في جهة الجنوب من بئر زمزم.</w:t>
      </w:r>
    </w:p>
    <w:p w:rsidR="00D850E1" w:rsidRPr="001A4819" w:rsidRDefault="00D850E1" w:rsidP="008951E7">
      <w:pPr>
        <w:rPr>
          <w:rtl/>
          <w:lang w:eastAsia="en-AU"/>
        </w:rPr>
      </w:pPr>
      <w:r w:rsidRPr="001A4819">
        <w:rPr>
          <w:rFonts w:ascii="Amiri" w:hAnsi="Amiri"/>
          <w:shd w:val="clear" w:color="auto" w:fill="F4F9FC"/>
          <w:rtl/>
        </w:rPr>
        <w:t>و</w:t>
      </w:r>
      <w:r w:rsidRPr="001A4819">
        <w:rPr>
          <w:rFonts w:hint="cs"/>
          <w:rtl/>
          <w:lang w:eastAsia="en-AU"/>
        </w:rPr>
        <w:t xml:space="preserve">السقاية والحجابة تعدّان </w:t>
      </w:r>
      <w:r w:rsidRPr="001A4819">
        <w:rPr>
          <w:rFonts w:ascii="Amiri" w:hAnsi="Amiri"/>
          <w:shd w:val="clear" w:color="auto" w:fill="F4F9FC"/>
          <w:rtl/>
        </w:rPr>
        <w:t>من مآثر قريش</w:t>
      </w:r>
      <w:r w:rsidRPr="001A4819">
        <w:rPr>
          <w:rFonts w:hint="cs"/>
          <w:rtl/>
          <w:lang w:eastAsia="en-AU"/>
        </w:rPr>
        <w:t xml:space="preserve"> بل أفضل مآثرها</w:t>
      </w:r>
      <w:r w:rsidRPr="001A4819">
        <w:rPr>
          <w:rFonts w:ascii="Amiri" w:hAnsi="Amiri" w:hint="cs"/>
          <w:shd w:val="clear" w:color="auto" w:fill="F4F9FC"/>
          <w:rtl/>
        </w:rPr>
        <w:t xml:space="preserve"> التي صارت موضعاً للتفاخر والاعتزاز..</w:t>
      </w:r>
      <w:r w:rsidR="008951E7">
        <w:rPr>
          <w:rFonts w:hint="cs"/>
          <w:rtl/>
          <w:lang w:eastAsia="en-AU"/>
        </w:rPr>
        <w:t>.</w:t>
      </w:r>
      <w:r w:rsidRPr="001A4819">
        <w:rPr>
          <w:rFonts w:hint="cs"/>
          <w:rtl/>
          <w:lang w:eastAsia="en-AU"/>
        </w:rPr>
        <w:t xml:space="preserve"> وقد أفردها الإسلام بالاهتمام والإشادة كما في الحديث:</w:t>
      </w:r>
      <w:r>
        <w:rPr>
          <w:rFonts w:hint="cs"/>
          <w:rtl/>
          <w:lang w:eastAsia="en-AU"/>
        </w:rPr>
        <w:t xml:space="preserve"> </w:t>
      </w:r>
      <w:r w:rsidR="008951E7">
        <w:rPr>
          <w:rFonts w:hint="cs"/>
          <w:rtl/>
          <w:lang w:eastAsia="en-AU"/>
        </w:rPr>
        <w:t>«</w:t>
      </w:r>
      <w:r w:rsidRPr="001A4819">
        <w:rPr>
          <w:rFonts w:hint="cs"/>
          <w:rtl/>
          <w:lang w:eastAsia="en-AU"/>
        </w:rPr>
        <w:t>كلُّ مأثرة من مآثر الجاهلية تحت قدمي إل</w:t>
      </w:r>
      <w:r w:rsidR="008951E7">
        <w:rPr>
          <w:rFonts w:hint="cs"/>
          <w:rtl/>
          <w:lang w:eastAsia="en-AU"/>
        </w:rPr>
        <w:t>ّ</w:t>
      </w:r>
      <w:r w:rsidRPr="001A4819">
        <w:rPr>
          <w:rFonts w:hint="cs"/>
          <w:rtl/>
          <w:lang w:eastAsia="en-AU"/>
        </w:rPr>
        <w:t>ا سقاية الحاج وسدانة البيت</w:t>
      </w:r>
      <w:r w:rsidR="008951E7">
        <w:rPr>
          <w:rFonts w:hint="cs"/>
          <w:rtl/>
          <w:lang w:eastAsia="en-AU"/>
        </w:rPr>
        <w:t>»</w:t>
      </w:r>
      <w:r>
        <w:rPr>
          <w:rFonts w:hint="cs"/>
          <w:rtl/>
          <w:lang w:eastAsia="en-AU"/>
        </w:rPr>
        <w:t>.</w:t>
      </w:r>
    </w:p>
    <w:p w:rsidR="00D850E1" w:rsidRDefault="00D850E1" w:rsidP="00D850E1">
      <w:pPr>
        <w:rPr>
          <w:rFonts w:ascii="Simplified Arabic" w:hAnsi="Simplified Arabic"/>
          <w:rtl/>
          <w:lang w:eastAsia="en-AU"/>
        </w:rPr>
      </w:pPr>
      <w:r w:rsidRPr="001A4819">
        <w:rPr>
          <w:rFonts w:hint="cs"/>
          <w:rtl/>
          <w:lang w:eastAsia="en-AU"/>
        </w:rPr>
        <w:t>وكانت السقاية، والرفادة وهي: إطعام الحاج في كلّ موسم، وكذا القيادة إلى قصي بن كلاب جدّ النبيِّ</w:t>
      </w:r>
      <w:r>
        <w:rPr>
          <w:rFonts w:hint="cs"/>
          <w:lang w:eastAsia="en-AU"/>
        </w:rPr>
        <w:sym w:font="Zar75 Symbols" w:char="F039"/>
      </w:r>
      <w:r w:rsidR="008951E7">
        <w:rPr>
          <w:rFonts w:hint="cs"/>
          <w:rtl/>
          <w:lang w:eastAsia="en-AU"/>
        </w:rPr>
        <w:t>،</w:t>
      </w:r>
      <w:r w:rsidRPr="001A4819">
        <w:rPr>
          <w:rFonts w:hint="cs"/>
          <w:rtl/>
          <w:lang w:eastAsia="en-AU"/>
        </w:rPr>
        <w:t xml:space="preserve"> ويعدُّ أول من أنشأ هذه المشاريع وعمل بها، وبالتالي فهو </w:t>
      </w:r>
      <w:r w:rsidRPr="001A4819">
        <w:rPr>
          <w:rFonts w:ascii="Arial" w:hAnsi="Arial"/>
          <w:shd w:val="clear" w:color="auto" w:fill="FFFFFF"/>
          <w:rtl/>
        </w:rPr>
        <w:lastRenderedPageBreak/>
        <w:t>أول من سقى الحجيج</w:t>
      </w:r>
      <w:r w:rsidRPr="001A4819">
        <w:rPr>
          <w:rFonts w:hint="cs"/>
          <w:rtl/>
          <w:lang w:eastAsia="en-AU"/>
        </w:rPr>
        <w:t>،</w:t>
      </w:r>
      <w:r w:rsidRPr="001A4819">
        <w:rPr>
          <w:rFonts w:ascii="Calibri" w:hAnsi="Calibri" w:cs="Calibri" w:hint="cs"/>
          <w:shd w:val="clear" w:color="auto" w:fill="FFFFFF"/>
          <w:rtl/>
        </w:rPr>
        <w:t> </w:t>
      </w:r>
      <w:r w:rsidRPr="001A4819">
        <w:rPr>
          <w:rFonts w:ascii="Arial" w:hAnsi="Arial" w:hint="cs"/>
          <w:shd w:val="clear" w:color="auto" w:fill="FFFFFF"/>
          <w:rtl/>
        </w:rPr>
        <w:t>بعد أن جمع قريش، وانتزع سدانة الكعبة من خزاعة،</w:t>
      </w:r>
      <w:r w:rsidRPr="001A4819">
        <w:rPr>
          <w:rFonts w:ascii="Arial" w:hAnsi="Arial"/>
          <w:shd w:val="clear" w:color="auto" w:fill="FFFFFF"/>
          <w:rtl/>
        </w:rPr>
        <w:t xml:space="preserve"> </w:t>
      </w:r>
      <w:r w:rsidRPr="001A4819">
        <w:rPr>
          <w:rFonts w:ascii="Arial" w:hAnsi="Arial" w:hint="cs"/>
          <w:shd w:val="clear" w:color="auto" w:fill="FFFFFF"/>
          <w:rtl/>
        </w:rPr>
        <w:t xml:space="preserve">ثمَّ </w:t>
      </w:r>
      <w:r w:rsidRPr="001A4819">
        <w:rPr>
          <w:rFonts w:ascii="Arial" w:hAnsi="Arial"/>
          <w:shd w:val="clear" w:color="auto" w:fill="FFFFFF"/>
          <w:rtl/>
        </w:rPr>
        <w:t>توارث</w:t>
      </w:r>
      <w:r w:rsidRPr="001A4819">
        <w:rPr>
          <w:rFonts w:ascii="Arial" w:hAnsi="Arial" w:hint="cs"/>
          <w:shd w:val="clear" w:color="auto" w:fill="FFFFFF"/>
          <w:rtl/>
        </w:rPr>
        <w:t xml:space="preserve">ها أبناؤه؛ </w:t>
      </w:r>
      <w:r w:rsidRPr="001A4819">
        <w:rPr>
          <w:rFonts w:ascii="Arial" w:hAnsi="Arial"/>
          <w:shd w:val="clear" w:color="auto" w:fill="FFFFFF"/>
          <w:rtl/>
        </w:rPr>
        <w:t>حتى وصلت</w:t>
      </w:r>
      <w:r w:rsidRPr="001A4819">
        <w:rPr>
          <w:rFonts w:ascii="Arial" w:hAnsi="Arial" w:hint="cs"/>
          <w:shd w:val="clear" w:color="auto" w:fill="FFFFFF"/>
          <w:rtl/>
        </w:rPr>
        <w:t xml:space="preserve"> بعد عبد مناف بن قصي إلى هاشم بن عبد مناف، </w:t>
      </w:r>
      <w:r w:rsidRPr="001A4819">
        <w:rPr>
          <w:rFonts w:ascii="Simplified Arabic" w:hAnsi="Simplified Arabic"/>
          <w:rtl/>
          <w:lang w:eastAsia="en-AU"/>
        </w:rPr>
        <w:t>وفيه يقول الشاعر</w:t>
      </w:r>
      <w:r w:rsidRPr="001A4819">
        <w:rPr>
          <w:rFonts w:ascii="Simplified Arabic" w:hAnsi="Simplified Arabic" w:hint="cs"/>
          <w:rtl/>
          <w:lang w:eastAsia="en-AU"/>
        </w:rPr>
        <w:t>:</w:t>
      </w:r>
    </w:p>
    <w:p w:rsidR="00D850E1" w:rsidRPr="001B0D37" w:rsidRDefault="00D850E1" w:rsidP="008951E7">
      <w:pPr>
        <w:jc w:val="center"/>
        <w:rPr>
          <w:rFonts w:ascii="Simplified Arabic" w:hAnsi="Simplified Arabic"/>
          <w:b/>
          <w:bCs/>
          <w:rtl/>
          <w:lang w:eastAsia="en-AU"/>
        </w:rPr>
      </w:pPr>
      <w:r w:rsidRPr="001B0D37">
        <w:rPr>
          <w:b/>
          <w:bCs/>
          <w:rtl/>
          <w:lang w:eastAsia="en-AU"/>
        </w:rPr>
        <w:t>عمرو العلى هشم الثريد</w:t>
      </w:r>
      <w:r w:rsidRPr="001B0D37">
        <w:rPr>
          <w:rFonts w:hint="cs"/>
          <w:b/>
          <w:bCs/>
          <w:rtl/>
          <w:lang w:eastAsia="en-AU"/>
        </w:rPr>
        <w:t xml:space="preserve"> لقومه</w:t>
      </w:r>
      <w:r w:rsidRPr="001B0D37">
        <w:rPr>
          <w:b/>
          <w:bCs/>
          <w:rtl/>
          <w:lang w:eastAsia="en-AU"/>
        </w:rPr>
        <w:t xml:space="preserve"> </w:t>
      </w:r>
      <w:r w:rsidRPr="001B0D37">
        <w:rPr>
          <w:rFonts w:ascii="Simplified Arabic" w:hAnsi="Simplified Arabic" w:hint="cs"/>
          <w:b/>
          <w:bCs/>
          <w:rtl/>
          <w:lang w:eastAsia="en-AU"/>
        </w:rPr>
        <w:t xml:space="preserve">  </w:t>
      </w:r>
      <w:r>
        <w:rPr>
          <w:rFonts w:ascii="Simplified Arabic" w:hAnsi="Simplified Arabic" w:hint="cs"/>
          <w:b/>
          <w:bCs/>
          <w:rtl/>
          <w:lang w:eastAsia="en-AU"/>
        </w:rPr>
        <w:t xml:space="preserve">  </w:t>
      </w:r>
      <w:r w:rsidRPr="001B0D37">
        <w:rPr>
          <w:rFonts w:ascii="Simplified Arabic" w:hAnsi="Simplified Arabic" w:hint="cs"/>
          <w:b/>
          <w:bCs/>
          <w:rtl/>
          <w:lang w:eastAsia="en-AU"/>
        </w:rPr>
        <w:t xml:space="preserve">       </w:t>
      </w:r>
      <w:r w:rsidRPr="001B0D37">
        <w:rPr>
          <w:b/>
          <w:bCs/>
          <w:rtl/>
          <w:lang w:eastAsia="en-AU"/>
        </w:rPr>
        <w:t>و</w:t>
      </w:r>
      <w:r>
        <w:rPr>
          <w:rFonts w:hint="cs"/>
          <w:b/>
          <w:bCs/>
          <w:rtl/>
          <w:lang w:eastAsia="en-AU"/>
        </w:rPr>
        <w:t xml:space="preserve"> </w:t>
      </w:r>
      <w:r w:rsidRPr="001B0D37">
        <w:rPr>
          <w:b/>
          <w:bCs/>
          <w:rtl/>
          <w:lang w:eastAsia="en-AU"/>
        </w:rPr>
        <w:t>رجال مكة مسنتون عجاف</w:t>
      </w:r>
    </w:p>
    <w:p w:rsidR="00D850E1" w:rsidRPr="001A4819" w:rsidRDefault="00D850E1" w:rsidP="00D850E1">
      <w:pPr>
        <w:rPr>
          <w:rFonts w:ascii="Arial" w:hAnsi="Arial"/>
          <w:shd w:val="clear" w:color="auto" w:fill="FFFFFF"/>
          <w:rtl/>
        </w:rPr>
      </w:pPr>
      <w:r>
        <w:rPr>
          <w:rFonts w:ascii="Times New Roman" w:hAnsi="Times New Roman" w:hint="cs"/>
          <w:kern w:val="36"/>
          <w:rtl/>
          <w:lang w:eastAsia="en-AU"/>
        </w:rPr>
        <w:t>ول</w:t>
      </w:r>
      <w:r w:rsidR="008951E7">
        <w:rPr>
          <w:rFonts w:ascii="Times New Roman" w:hAnsi="Times New Roman" w:hint="cs"/>
          <w:kern w:val="36"/>
          <w:rtl/>
          <w:lang w:eastAsia="en-AU"/>
        </w:rPr>
        <w:t>ـ</w:t>
      </w:r>
      <w:r>
        <w:rPr>
          <w:rFonts w:ascii="Times New Roman" w:hAnsi="Times New Roman" w:hint="cs"/>
          <w:kern w:val="36"/>
          <w:rtl/>
          <w:lang w:eastAsia="en-AU"/>
        </w:rPr>
        <w:t>م</w:t>
      </w:r>
      <w:r w:rsidR="008951E7">
        <w:rPr>
          <w:rFonts w:ascii="Times New Roman" w:hAnsi="Times New Roman" w:hint="cs"/>
          <w:kern w:val="36"/>
          <w:rtl/>
          <w:lang w:eastAsia="en-AU"/>
        </w:rPr>
        <w:t>ّ</w:t>
      </w:r>
      <w:r>
        <w:rPr>
          <w:rFonts w:ascii="Times New Roman" w:hAnsi="Times New Roman" w:hint="cs"/>
          <w:kern w:val="36"/>
          <w:rtl/>
          <w:lang w:eastAsia="en-AU"/>
        </w:rPr>
        <w:t>ا توفي هاشم</w:t>
      </w:r>
      <w:r w:rsidRPr="001B0D37">
        <w:rPr>
          <w:rFonts w:ascii="Times New Roman" w:hAnsi="Times New Roman" w:hint="cs"/>
          <w:kern w:val="36"/>
          <w:rtl/>
          <w:lang w:eastAsia="en-AU"/>
        </w:rPr>
        <w:t>،</w:t>
      </w:r>
      <w:r w:rsidRPr="001B0D37">
        <w:rPr>
          <w:rtl/>
          <w:lang w:eastAsia="en-AU"/>
        </w:rPr>
        <w:t xml:space="preserve"> صارت</w:t>
      </w:r>
      <w:r w:rsidRPr="001A4819">
        <w:rPr>
          <w:rtl/>
          <w:lang w:eastAsia="en-AU"/>
        </w:rPr>
        <w:t xml:space="preserve"> رفادة الحاج وسقاي</w:t>
      </w:r>
      <w:r w:rsidRPr="001A4819">
        <w:rPr>
          <w:rFonts w:hint="cs"/>
          <w:rtl/>
          <w:lang w:eastAsia="en-AU"/>
        </w:rPr>
        <w:t xml:space="preserve">ته </w:t>
      </w:r>
      <w:r w:rsidRPr="001A4819">
        <w:rPr>
          <w:rtl/>
          <w:lang w:eastAsia="en-AU"/>
        </w:rPr>
        <w:t>أيام الموسم ل</w:t>
      </w:r>
      <w:r w:rsidRPr="001A4819">
        <w:rPr>
          <w:rFonts w:hint="cs"/>
          <w:rtl/>
          <w:lang w:eastAsia="en-AU"/>
        </w:rPr>
        <w:t xml:space="preserve">ابنه </w:t>
      </w:r>
      <w:r w:rsidRPr="001A4819">
        <w:rPr>
          <w:rtl/>
          <w:lang w:eastAsia="en-AU"/>
        </w:rPr>
        <w:t xml:space="preserve">شيبة الحمد عبد المطلب بن هاشم، </w:t>
      </w:r>
      <w:r w:rsidRPr="001A4819">
        <w:rPr>
          <w:rFonts w:ascii="Calibri" w:hAnsi="Calibri" w:hint="cs"/>
          <w:shd w:val="clear" w:color="auto" w:fill="FFFFFF"/>
          <w:rtl/>
        </w:rPr>
        <w:t xml:space="preserve">وفيه يقول مسافر بن أبي عمرو بن </w:t>
      </w:r>
      <w:r>
        <w:rPr>
          <w:rFonts w:ascii="Calibri" w:hAnsi="Calibri" w:hint="cs"/>
          <w:shd w:val="clear" w:color="auto" w:fill="FFFFFF"/>
          <w:rtl/>
        </w:rPr>
        <w:t>ا</w:t>
      </w:r>
      <w:r w:rsidRPr="001A4819">
        <w:rPr>
          <w:rFonts w:ascii="Calibri" w:hAnsi="Calibri" w:hint="cs"/>
          <w:shd w:val="clear" w:color="auto" w:fill="FFFFFF"/>
          <w:rtl/>
        </w:rPr>
        <w:t>ُمية بن عبد شمس يمدح عبد المطلب:</w:t>
      </w:r>
    </w:p>
    <w:p w:rsidR="00D850E1" w:rsidRPr="001B0D37" w:rsidRDefault="00D850E1" w:rsidP="00D850E1">
      <w:pPr>
        <w:jc w:val="center"/>
        <w:rPr>
          <w:rFonts w:ascii="Calibri" w:hAnsi="Calibri"/>
          <w:b/>
          <w:bCs/>
          <w:shd w:val="clear" w:color="auto" w:fill="FFFFFF"/>
          <w:rtl/>
        </w:rPr>
      </w:pPr>
      <w:r>
        <w:rPr>
          <w:rFonts w:ascii="Calibri" w:hAnsi="Calibri" w:hint="cs"/>
          <w:b/>
          <w:bCs/>
          <w:shd w:val="clear" w:color="auto" w:fill="FFFFFF"/>
          <w:rtl/>
        </w:rPr>
        <w:t>فأي</w:t>
      </w:r>
      <w:r w:rsidR="008951E7">
        <w:rPr>
          <w:rFonts w:ascii="Calibri" w:hAnsi="Calibri" w:hint="cs"/>
          <w:b/>
          <w:bCs/>
          <w:shd w:val="clear" w:color="auto" w:fill="FFFFFF"/>
          <w:rtl/>
        </w:rPr>
        <w:t>ّ</w:t>
      </w:r>
      <w:r>
        <w:rPr>
          <w:rFonts w:ascii="Calibri" w:hAnsi="Calibri" w:hint="cs"/>
          <w:b/>
          <w:bCs/>
          <w:shd w:val="clear" w:color="auto" w:fill="FFFFFF"/>
          <w:rtl/>
        </w:rPr>
        <w:t xml:space="preserve"> مناقب الخيرات </w:t>
      </w:r>
      <w:r w:rsidRPr="001B0D37">
        <w:rPr>
          <w:rFonts w:ascii="Calibri" w:hAnsi="Calibri" w:hint="cs"/>
          <w:b/>
          <w:bCs/>
          <w:shd w:val="clear" w:color="auto" w:fill="FFFFFF"/>
          <w:rtl/>
        </w:rPr>
        <w:t>لم تشدد به عضدا</w:t>
      </w:r>
    </w:p>
    <w:p w:rsidR="00D850E1" w:rsidRPr="001B0D37" w:rsidRDefault="00D850E1" w:rsidP="00D850E1">
      <w:pPr>
        <w:jc w:val="center"/>
        <w:rPr>
          <w:rFonts w:ascii="Calibri" w:hAnsi="Calibri"/>
          <w:b/>
          <w:bCs/>
          <w:shd w:val="clear" w:color="auto" w:fill="FFFFFF"/>
          <w:rtl/>
        </w:rPr>
      </w:pPr>
      <w:r w:rsidRPr="001B0D37">
        <w:rPr>
          <w:rFonts w:ascii="Calibri" w:hAnsi="Calibri" w:hint="cs"/>
          <w:b/>
          <w:bCs/>
          <w:shd w:val="clear" w:color="auto" w:fill="FFFFFF"/>
          <w:rtl/>
        </w:rPr>
        <w:t>ألم تسق الحجيج وتنحر الم</w:t>
      </w:r>
      <w:r>
        <w:rPr>
          <w:rFonts w:ascii="Calibri" w:hAnsi="Calibri" w:hint="cs"/>
          <w:b/>
          <w:bCs/>
          <w:shd w:val="clear" w:color="auto" w:fill="FFFFFF"/>
          <w:rtl/>
        </w:rPr>
        <w:t>ـ</w:t>
      </w:r>
      <w:r w:rsidRPr="001B0D37">
        <w:rPr>
          <w:rFonts w:ascii="Calibri" w:hAnsi="Calibri" w:hint="cs"/>
          <w:b/>
          <w:bCs/>
          <w:shd w:val="clear" w:color="auto" w:fill="FFFFFF"/>
          <w:rtl/>
        </w:rPr>
        <w:t>دلابة الرفدا</w:t>
      </w:r>
    </w:p>
    <w:p w:rsidR="00D850E1" w:rsidRPr="001B0D37" w:rsidRDefault="00D850E1" w:rsidP="00D850E1">
      <w:pPr>
        <w:jc w:val="center"/>
        <w:rPr>
          <w:rFonts w:ascii="Calibri" w:hAnsi="Calibri"/>
          <w:b/>
          <w:bCs/>
          <w:shd w:val="clear" w:color="auto" w:fill="FFFFFF"/>
          <w:rtl/>
        </w:rPr>
      </w:pPr>
      <w:r w:rsidRPr="001B0D37">
        <w:rPr>
          <w:rFonts w:ascii="Calibri" w:hAnsi="Calibri" w:hint="cs"/>
          <w:b/>
          <w:bCs/>
          <w:shd w:val="clear" w:color="auto" w:fill="FFFFFF"/>
          <w:rtl/>
        </w:rPr>
        <w:t>وزمزم من أرومته وتملأ عين من حسدا</w:t>
      </w:r>
    </w:p>
    <w:p w:rsidR="008951E7" w:rsidRDefault="00D850E1" w:rsidP="008951E7">
      <w:pPr>
        <w:rPr>
          <w:rtl/>
          <w:lang w:eastAsia="en-AU"/>
        </w:rPr>
      </w:pPr>
      <w:r w:rsidRPr="001B0D37">
        <w:rPr>
          <w:rFonts w:hint="cs"/>
          <w:rtl/>
          <w:lang w:eastAsia="en-AU"/>
        </w:rPr>
        <w:t xml:space="preserve">لتكون بعده </w:t>
      </w:r>
      <w:r w:rsidRPr="001B0D37">
        <w:rPr>
          <w:rtl/>
          <w:lang w:eastAsia="en-AU"/>
        </w:rPr>
        <w:t>بيد ابنه شيخ الأباطح أبي طالب، ومنه انتقلت لأخيه العباس</w:t>
      </w:r>
      <w:r w:rsidRPr="001B0D37">
        <w:rPr>
          <w:rFonts w:ascii="Times New Roman" w:hAnsi="Times New Roman" w:hint="cs"/>
          <w:kern w:val="36"/>
          <w:rtl/>
          <w:lang w:eastAsia="en-AU"/>
        </w:rPr>
        <w:t>، وكما يذكر المؤرخون أنَّ أبا طالب استدان من أخيه العباس عشرة آلاف درهم إلى الموسم، فصرفها، وجاء الموسم، ولم يكن معه شيءٌ، فطلب من أخيه العباس أربعة عشر ألف درهم إلى الموسم القابل، فشرط عليه إذا جاء الموسم ولم يقضه أن يترك له السقاية، فقبل ذلك، وجاء الموسم ولم يقضه، فترك له السقاية، فكانت بيد لعباس؛ فبنيه...</w:t>
      </w:r>
    </w:p>
    <w:p w:rsidR="008951E7" w:rsidRDefault="00D850E1" w:rsidP="008951E7">
      <w:pPr>
        <w:rPr>
          <w:rtl/>
          <w:lang w:eastAsia="en-AU"/>
        </w:rPr>
      </w:pPr>
      <w:r w:rsidRPr="001A4819">
        <w:rPr>
          <w:rFonts w:hint="cs"/>
          <w:rtl/>
          <w:lang w:eastAsia="en-AU"/>
        </w:rPr>
        <w:t xml:space="preserve">فقد </w:t>
      </w:r>
      <w:r w:rsidRPr="001A4819">
        <w:rPr>
          <w:rtl/>
          <w:lang w:eastAsia="en-AU"/>
        </w:rPr>
        <w:t>رو</w:t>
      </w:r>
      <w:r w:rsidRPr="001A4819">
        <w:rPr>
          <w:rFonts w:hint="cs"/>
          <w:rtl/>
          <w:lang w:eastAsia="en-AU"/>
        </w:rPr>
        <w:t>ى</w:t>
      </w:r>
      <w:r w:rsidRPr="001A4819">
        <w:rPr>
          <w:rtl/>
          <w:lang w:eastAsia="en-AU"/>
        </w:rPr>
        <w:t xml:space="preserve"> </w:t>
      </w:r>
      <w:r w:rsidRPr="001A4819">
        <w:rPr>
          <w:rFonts w:hint="cs"/>
          <w:rtl/>
          <w:lang w:eastAsia="en-AU"/>
        </w:rPr>
        <w:t xml:space="preserve">كلٌّ من </w:t>
      </w:r>
      <w:r w:rsidRPr="001A4819">
        <w:rPr>
          <w:rtl/>
          <w:lang w:eastAsia="en-AU"/>
        </w:rPr>
        <w:t xml:space="preserve">البلاذري وابن سلام وغيرهما: </w:t>
      </w:r>
      <w:r w:rsidRPr="001A4819">
        <w:rPr>
          <w:rFonts w:hint="cs"/>
          <w:rtl/>
          <w:lang w:eastAsia="en-AU"/>
        </w:rPr>
        <w:t>أ</w:t>
      </w:r>
      <w:r w:rsidRPr="001A4819">
        <w:rPr>
          <w:rtl/>
          <w:lang w:eastAsia="en-AU"/>
        </w:rPr>
        <w:t>نّ أبا طالب كان يستدين لسقاية الحاج متى أعوزه الحال، فقال لأخيه العباس</w:t>
      </w:r>
      <w:r w:rsidR="008951E7">
        <w:rPr>
          <w:rFonts w:hint="cs"/>
          <w:rtl/>
          <w:lang w:eastAsia="en-AU"/>
        </w:rPr>
        <w:t xml:space="preserve"> </w:t>
      </w:r>
      <w:r>
        <w:rPr>
          <w:rFonts w:hint="cs"/>
          <w:rtl/>
          <w:lang w:eastAsia="en-AU"/>
        </w:rPr>
        <w:t>ـ</w:t>
      </w:r>
      <w:r w:rsidRPr="001A4819">
        <w:rPr>
          <w:rtl/>
          <w:lang w:eastAsia="en-AU"/>
        </w:rPr>
        <w:t xml:space="preserve"> وكان امرؤ</w:t>
      </w:r>
      <w:r w:rsidRPr="001A4819">
        <w:rPr>
          <w:rFonts w:hint="cs"/>
          <w:rtl/>
          <w:lang w:eastAsia="en-AU"/>
        </w:rPr>
        <w:t>ًا</w:t>
      </w:r>
      <w:r w:rsidRPr="001A4819">
        <w:rPr>
          <w:rtl/>
          <w:lang w:eastAsia="en-AU"/>
        </w:rPr>
        <w:t xml:space="preserve"> تاجراً أيسر بني هاشم وأكثرهم مالاً</w:t>
      </w:r>
      <w:r>
        <w:rPr>
          <w:rFonts w:hint="cs"/>
          <w:rtl/>
          <w:lang w:eastAsia="en-AU"/>
        </w:rPr>
        <w:t xml:space="preserve"> ـ</w:t>
      </w:r>
      <w:r w:rsidRPr="001A4819">
        <w:rPr>
          <w:rtl/>
          <w:lang w:eastAsia="en-AU"/>
        </w:rPr>
        <w:t>:</w:t>
      </w:r>
      <w:r>
        <w:rPr>
          <w:rFonts w:hint="cs"/>
          <w:rtl/>
          <w:lang w:eastAsia="en-AU"/>
        </w:rPr>
        <w:t xml:space="preserve"> </w:t>
      </w:r>
      <w:r w:rsidRPr="001A4819">
        <w:rPr>
          <w:rtl/>
          <w:lang w:eastAsia="en-AU"/>
        </w:rPr>
        <w:t xml:space="preserve"> قد رأيت ما دخل عليَّ</w:t>
      </w:r>
      <w:r w:rsidRPr="001A4819">
        <w:rPr>
          <w:rFonts w:hint="cs"/>
          <w:rtl/>
          <w:lang w:eastAsia="en-AU"/>
        </w:rPr>
        <w:t xml:space="preserve">، </w:t>
      </w:r>
      <w:r w:rsidRPr="001A4819">
        <w:rPr>
          <w:rtl/>
          <w:lang w:eastAsia="en-AU"/>
        </w:rPr>
        <w:t>وقد حض</w:t>
      </w:r>
      <w:r w:rsidR="008951E7">
        <w:rPr>
          <w:rFonts w:hint="cs"/>
          <w:rtl/>
          <w:lang w:eastAsia="en-AU"/>
        </w:rPr>
        <w:t>ـ</w:t>
      </w:r>
      <w:r w:rsidRPr="001A4819">
        <w:rPr>
          <w:rtl/>
          <w:lang w:eastAsia="en-AU"/>
        </w:rPr>
        <w:t>ر الموسم ولابد</w:t>
      </w:r>
      <w:r w:rsidR="008951E7">
        <w:rPr>
          <w:rFonts w:hint="cs"/>
          <w:rtl/>
          <w:lang w:eastAsia="en-AU"/>
        </w:rPr>
        <w:t>ّ</w:t>
      </w:r>
      <w:r w:rsidRPr="001A4819">
        <w:rPr>
          <w:rtl/>
          <w:lang w:eastAsia="en-AU"/>
        </w:rPr>
        <w:t xml:space="preserve"> لهذه السقاية من أن تقام للحاج</w:t>
      </w:r>
      <w:r w:rsidRPr="001A4819">
        <w:rPr>
          <w:rFonts w:hint="cs"/>
          <w:rtl/>
          <w:lang w:eastAsia="en-AU"/>
        </w:rPr>
        <w:t xml:space="preserve">، </w:t>
      </w:r>
      <w:r w:rsidRPr="001A4819">
        <w:rPr>
          <w:rtl/>
          <w:lang w:eastAsia="en-AU"/>
        </w:rPr>
        <w:t>فأسلفني عشرة آلاف درهم، فأسلفه العباس إي</w:t>
      </w:r>
      <w:r w:rsidR="008951E7">
        <w:rPr>
          <w:rFonts w:hint="cs"/>
          <w:rtl/>
          <w:lang w:eastAsia="en-AU"/>
        </w:rPr>
        <w:t>ّ</w:t>
      </w:r>
      <w:r w:rsidRPr="001A4819">
        <w:rPr>
          <w:rtl/>
          <w:lang w:eastAsia="en-AU"/>
        </w:rPr>
        <w:t>اها، فقام أبو طالب تلكم السنة بها وبما كان عنده</w:t>
      </w:r>
      <w:r w:rsidRPr="001A4819">
        <w:rPr>
          <w:rFonts w:hint="cs"/>
          <w:rtl/>
          <w:lang w:eastAsia="en-AU"/>
        </w:rPr>
        <w:t>،</w:t>
      </w:r>
      <w:r>
        <w:rPr>
          <w:rFonts w:hint="cs"/>
          <w:rtl/>
          <w:lang w:eastAsia="en-AU"/>
        </w:rPr>
        <w:t xml:space="preserve"> </w:t>
      </w:r>
      <w:r w:rsidRPr="001A4819">
        <w:rPr>
          <w:rtl/>
          <w:lang w:eastAsia="en-AU"/>
        </w:rPr>
        <w:t>فلمّا كانت السنة الثانية ووافى الموسم</w:t>
      </w:r>
      <w:r w:rsidRPr="001A4819">
        <w:rPr>
          <w:rFonts w:hint="cs"/>
          <w:rtl/>
          <w:lang w:eastAsia="en-AU"/>
        </w:rPr>
        <w:t xml:space="preserve">، </w:t>
      </w:r>
      <w:r w:rsidRPr="001A4819">
        <w:rPr>
          <w:rtl/>
          <w:lang w:eastAsia="en-AU"/>
        </w:rPr>
        <w:t>قال لأخيه العباس: يا أخي</w:t>
      </w:r>
      <w:r w:rsidRPr="001A4819">
        <w:rPr>
          <w:rFonts w:hint="cs"/>
          <w:rtl/>
          <w:lang w:eastAsia="en-AU"/>
        </w:rPr>
        <w:t>، إ</w:t>
      </w:r>
      <w:r w:rsidRPr="001A4819">
        <w:rPr>
          <w:rtl/>
          <w:lang w:eastAsia="en-AU"/>
        </w:rPr>
        <w:t>نّ الموسم قد حضر</w:t>
      </w:r>
      <w:r w:rsidRPr="001A4819">
        <w:rPr>
          <w:rFonts w:hint="cs"/>
          <w:rtl/>
          <w:lang w:eastAsia="en-AU"/>
        </w:rPr>
        <w:t xml:space="preserve">، </w:t>
      </w:r>
      <w:r w:rsidRPr="001A4819">
        <w:rPr>
          <w:rtl/>
          <w:lang w:eastAsia="en-AU"/>
        </w:rPr>
        <w:t>ولابد</w:t>
      </w:r>
      <w:r w:rsidRPr="001A4819">
        <w:rPr>
          <w:rFonts w:hint="cs"/>
          <w:rtl/>
          <w:lang w:eastAsia="en-AU"/>
        </w:rPr>
        <w:t>َّ</w:t>
      </w:r>
      <w:r w:rsidRPr="001A4819">
        <w:rPr>
          <w:rtl/>
          <w:lang w:eastAsia="en-AU"/>
        </w:rPr>
        <w:t xml:space="preserve"> للسقاية من </w:t>
      </w:r>
      <w:r w:rsidRPr="001A4819">
        <w:rPr>
          <w:rFonts w:hint="cs"/>
          <w:rtl/>
          <w:lang w:eastAsia="en-AU"/>
        </w:rPr>
        <w:t>أ</w:t>
      </w:r>
      <w:r w:rsidRPr="001A4819">
        <w:rPr>
          <w:rtl/>
          <w:lang w:eastAsia="en-AU"/>
        </w:rPr>
        <w:t>ن تقام</w:t>
      </w:r>
      <w:r w:rsidRPr="001A4819">
        <w:rPr>
          <w:rFonts w:hint="cs"/>
          <w:rtl/>
          <w:lang w:eastAsia="en-AU"/>
        </w:rPr>
        <w:t xml:space="preserve">، </w:t>
      </w:r>
      <w:r w:rsidRPr="001A4819">
        <w:rPr>
          <w:rtl/>
          <w:lang w:eastAsia="en-AU"/>
        </w:rPr>
        <w:t xml:space="preserve">فأسلفني أربعة عشر </w:t>
      </w:r>
      <w:r w:rsidRPr="001A4819">
        <w:rPr>
          <w:rFonts w:hint="cs"/>
          <w:rtl/>
          <w:lang w:eastAsia="en-AU"/>
        </w:rPr>
        <w:t>أ</w:t>
      </w:r>
      <w:r w:rsidRPr="001A4819">
        <w:rPr>
          <w:rtl/>
          <w:lang w:eastAsia="en-AU"/>
        </w:rPr>
        <w:t xml:space="preserve">لف درهم، فقال: </w:t>
      </w:r>
      <w:r w:rsidRPr="001A4819">
        <w:rPr>
          <w:rFonts w:hint="cs"/>
          <w:rtl/>
          <w:lang w:eastAsia="en-AU"/>
        </w:rPr>
        <w:t>إ</w:t>
      </w:r>
      <w:r w:rsidRPr="001A4819">
        <w:rPr>
          <w:rtl/>
          <w:lang w:eastAsia="en-AU"/>
        </w:rPr>
        <w:t>ن</w:t>
      </w:r>
      <w:r w:rsidR="008951E7">
        <w:rPr>
          <w:rFonts w:hint="cs"/>
          <w:rtl/>
          <w:lang w:eastAsia="en-AU"/>
        </w:rPr>
        <w:t>ّ</w:t>
      </w:r>
      <w:r w:rsidRPr="001A4819">
        <w:rPr>
          <w:rtl/>
          <w:lang w:eastAsia="en-AU"/>
        </w:rPr>
        <w:t xml:space="preserve">ي </w:t>
      </w:r>
      <w:r w:rsidRPr="001A4819">
        <w:rPr>
          <w:rFonts w:hint="cs"/>
          <w:rtl/>
          <w:lang w:eastAsia="en-AU"/>
        </w:rPr>
        <w:t>أ</w:t>
      </w:r>
      <w:r w:rsidRPr="001A4819">
        <w:rPr>
          <w:rtl/>
          <w:lang w:eastAsia="en-AU"/>
        </w:rPr>
        <w:t>سلفتك عام أول عشرة آلاف درهم</w:t>
      </w:r>
      <w:r w:rsidRPr="001A4819">
        <w:rPr>
          <w:rFonts w:hint="cs"/>
          <w:rtl/>
          <w:lang w:eastAsia="en-AU"/>
        </w:rPr>
        <w:t xml:space="preserve">، </w:t>
      </w:r>
      <w:r w:rsidRPr="001A4819">
        <w:rPr>
          <w:rtl/>
          <w:lang w:eastAsia="en-AU"/>
        </w:rPr>
        <w:t>ورجوت</w:t>
      </w:r>
      <w:r w:rsidRPr="001A4819">
        <w:rPr>
          <w:rFonts w:hint="cs"/>
          <w:rtl/>
          <w:lang w:eastAsia="en-AU"/>
        </w:rPr>
        <w:t>ُ</w:t>
      </w:r>
      <w:r w:rsidRPr="001A4819">
        <w:rPr>
          <w:rtl/>
          <w:lang w:eastAsia="en-AU"/>
        </w:rPr>
        <w:t xml:space="preserve"> أن لا يأتي عليك الموسم حتى تؤديها</w:t>
      </w:r>
      <w:r w:rsidRPr="001A4819">
        <w:rPr>
          <w:rFonts w:hint="cs"/>
          <w:rtl/>
          <w:lang w:eastAsia="en-AU"/>
        </w:rPr>
        <w:t>،</w:t>
      </w:r>
      <w:r w:rsidRPr="001A4819">
        <w:rPr>
          <w:rtl/>
          <w:lang w:eastAsia="en-AU"/>
        </w:rPr>
        <w:t xml:space="preserve"> فعجزت</w:t>
      </w:r>
      <w:r w:rsidRPr="001A4819">
        <w:rPr>
          <w:rFonts w:hint="cs"/>
          <w:rtl/>
          <w:lang w:eastAsia="en-AU"/>
        </w:rPr>
        <w:t>َ</w:t>
      </w:r>
      <w:r w:rsidRPr="001A4819">
        <w:rPr>
          <w:rtl/>
          <w:lang w:eastAsia="en-AU"/>
        </w:rPr>
        <w:t xml:space="preserve"> عنها</w:t>
      </w:r>
      <w:r w:rsidRPr="001A4819">
        <w:rPr>
          <w:rFonts w:hint="cs"/>
          <w:rtl/>
          <w:lang w:eastAsia="en-AU"/>
        </w:rPr>
        <w:t xml:space="preserve">، </w:t>
      </w:r>
      <w:r w:rsidRPr="001A4819">
        <w:rPr>
          <w:rtl/>
          <w:lang w:eastAsia="en-AU"/>
        </w:rPr>
        <w:t>وأنت تطلب العام أكثر منها</w:t>
      </w:r>
      <w:r w:rsidRPr="001A4819">
        <w:rPr>
          <w:rFonts w:hint="cs"/>
          <w:rtl/>
          <w:lang w:eastAsia="en-AU"/>
        </w:rPr>
        <w:t xml:space="preserve">، </w:t>
      </w:r>
      <w:r w:rsidRPr="001A4819">
        <w:rPr>
          <w:rtl/>
          <w:lang w:eastAsia="en-AU"/>
        </w:rPr>
        <w:t>وترجو أن لا يأتي عليك الموسم حتى تؤديها، فأنت عنها أعجز اليوم، هاهنا أمر لك فيه فرج، أدفع</w:t>
      </w:r>
      <w:r w:rsidRPr="001A4819">
        <w:rPr>
          <w:rFonts w:hint="cs"/>
          <w:rtl/>
          <w:lang w:eastAsia="en-AU"/>
        </w:rPr>
        <w:t xml:space="preserve"> </w:t>
      </w:r>
      <w:r w:rsidRPr="001A4819">
        <w:rPr>
          <w:rtl/>
          <w:lang w:eastAsia="en-AU"/>
        </w:rPr>
        <w:t>إليك هذه الأربعة عشر ألف درهم</w:t>
      </w:r>
      <w:r w:rsidRPr="001A4819">
        <w:rPr>
          <w:rFonts w:hint="cs"/>
          <w:rtl/>
          <w:lang w:eastAsia="en-AU"/>
        </w:rPr>
        <w:t xml:space="preserve">، </w:t>
      </w:r>
      <w:r w:rsidRPr="001A4819">
        <w:rPr>
          <w:rtl/>
          <w:lang w:eastAsia="en-AU"/>
        </w:rPr>
        <w:t>فإن جاء الموسم من قابل</w:t>
      </w:r>
      <w:r w:rsidRPr="001A4819">
        <w:rPr>
          <w:rFonts w:hint="cs"/>
          <w:rtl/>
          <w:lang w:eastAsia="en-AU"/>
        </w:rPr>
        <w:t xml:space="preserve">، </w:t>
      </w:r>
      <w:r w:rsidRPr="001A4819">
        <w:rPr>
          <w:rtl/>
          <w:lang w:eastAsia="en-AU"/>
        </w:rPr>
        <w:t>ولم توفِ حق</w:t>
      </w:r>
      <w:r w:rsidRPr="001A4819">
        <w:rPr>
          <w:rFonts w:hint="cs"/>
          <w:rtl/>
          <w:lang w:eastAsia="en-AU"/>
        </w:rPr>
        <w:t>ّ</w:t>
      </w:r>
      <w:r w:rsidRPr="001A4819">
        <w:rPr>
          <w:rtl/>
          <w:lang w:eastAsia="en-AU"/>
        </w:rPr>
        <w:t xml:space="preserve">ي الأول وهذا، </w:t>
      </w:r>
      <w:r w:rsidRPr="001A4819">
        <w:rPr>
          <w:rtl/>
          <w:lang w:eastAsia="en-AU"/>
        </w:rPr>
        <w:lastRenderedPageBreak/>
        <w:t>فأمر الرفادة والسقاية إليّ دونك فأقوم بها وأكفيك هذه المؤنة إذ عجزت عنها</w:t>
      </w:r>
      <w:r>
        <w:rPr>
          <w:rFonts w:hint="cs"/>
          <w:rtl/>
          <w:lang w:eastAsia="en-AU"/>
        </w:rPr>
        <w:t>.</w:t>
      </w:r>
      <w:r w:rsidRPr="001A4819">
        <w:rPr>
          <w:rFonts w:hint="cs"/>
          <w:rtl/>
          <w:lang w:eastAsia="en-AU"/>
        </w:rPr>
        <w:t>.</w:t>
      </w:r>
      <w:r w:rsidRPr="001A4819">
        <w:rPr>
          <w:lang w:eastAsia="en-AU"/>
        </w:rPr>
        <w:t>.</w:t>
      </w:r>
      <w:r>
        <w:rPr>
          <w:rFonts w:asciiTheme="minorHAnsi" w:hAnsiTheme="minorHAnsi" w:hint="cs"/>
          <w:rtl/>
          <w:lang w:eastAsia="en-AU"/>
        </w:rPr>
        <w:t xml:space="preserve"> </w:t>
      </w:r>
      <w:r w:rsidRPr="001A4819">
        <w:rPr>
          <w:rtl/>
          <w:lang w:eastAsia="en-AU"/>
        </w:rPr>
        <w:t>فأجابه أبو طالب إلى ذلك</w:t>
      </w:r>
      <w:r w:rsidRPr="001A4819">
        <w:rPr>
          <w:rFonts w:hint="cs"/>
          <w:rtl/>
          <w:lang w:eastAsia="en-AU"/>
        </w:rPr>
        <w:t>.</w:t>
      </w:r>
    </w:p>
    <w:p w:rsidR="00D850E1" w:rsidRDefault="00D850E1" w:rsidP="008951E7">
      <w:pPr>
        <w:rPr>
          <w:rtl/>
          <w:lang w:eastAsia="en-AU"/>
        </w:rPr>
      </w:pPr>
      <w:r w:rsidRPr="001A4819">
        <w:rPr>
          <w:rtl/>
          <w:lang w:eastAsia="en-AU"/>
        </w:rPr>
        <w:t xml:space="preserve">وروى ابن سلام: </w:t>
      </w:r>
      <w:r w:rsidRPr="001A4819">
        <w:rPr>
          <w:rFonts w:hint="cs"/>
          <w:rtl/>
          <w:lang w:eastAsia="en-AU"/>
        </w:rPr>
        <w:t>أ</w:t>
      </w:r>
      <w:r w:rsidRPr="001A4819">
        <w:rPr>
          <w:rtl/>
          <w:lang w:eastAsia="en-AU"/>
        </w:rPr>
        <w:t>نّ العباس قال: «ليحضر هذا الأمر بنو فاطمة</w:t>
      </w:r>
      <w:r w:rsidRPr="001A4819">
        <w:rPr>
          <w:rFonts w:hint="cs"/>
          <w:rtl/>
          <w:lang w:eastAsia="en-AU"/>
        </w:rPr>
        <w:t xml:space="preserve"> </w:t>
      </w:r>
      <w:r w:rsidRPr="001A4819">
        <w:rPr>
          <w:rFonts w:ascii="IE Nassim" w:hAnsi="IE Nassim"/>
          <w:shd w:val="clear" w:color="auto" w:fill="FFFFFF"/>
          <w:rtl/>
        </w:rPr>
        <w:t xml:space="preserve">يعني </w:t>
      </w:r>
      <w:r w:rsidRPr="001A4819">
        <w:rPr>
          <w:rFonts w:ascii="IE Nassim" w:hAnsi="IE Nassim" w:hint="cs"/>
          <w:shd w:val="clear" w:color="auto" w:fill="FFFFFF"/>
          <w:rtl/>
        </w:rPr>
        <w:t>(</w:t>
      </w:r>
      <w:r w:rsidRPr="001A4819">
        <w:rPr>
          <w:rFonts w:ascii="IE Nassim" w:hAnsi="IE Nassim"/>
          <w:shd w:val="clear" w:color="auto" w:fill="FFFFFF"/>
          <w:rtl/>
        </w:rPr>
        <w:t>ولد الزبير وعبد الله</w:t>
      </w:r>
      <w:r w:rsidRPr="001A4819">
        <w:rPr>
          <w:rFonts w:ascii="IE Nassim" w:hAnsi="IE Nassim" w:hint="cs"/>
          <w:shd w:val="clear" w:color="auto" w:fill="FFFFFF"/>
          <w:rtl/>
        </w:rPr>
        <w:t xml:space="preserve">، </w:t>
      </w:r>
      <w:r w:rsidRPr="001A4819">
        <w:rPr>
          <w:rFonts w:ascii="IE Nassim" w:hAnsi="IE Nassim"/>
          <w:shd w:val="clear" w:color="auto" w:fill="FFFFFF"/>
          <w:rtl/>
        </w:rPr>
        <w:t>فإن</w:t>
      </w:r>
      <w:r w:rsidR="008951E7">
        <w:rPr>
          <w:rFonts w:ascii="IE Nassim" w:hAnsi="IE Nassim" w:hint="cs"/>
          <w:shd w:val="clear" w:color="auto" w:fill="FFFFFF"/>
          <w:rtl/>
        </w:rPr>
        <w:t>ّ</w:t>
      </w:r>
      <w:r w:rsidRPr="001A4819">
        <w:rPr>
          <w:rFonts w:ascii="IE Nassim" w:hAnsi="IE Nassim"/>
          <w:shd w:val="clear" w:color="auto" w:fill="FFFFFF"/>
          <w:rtl/>
        </w:rPr>
        <w:t xml:space="preserve">هما أشقاء </w:t>
      </w:r>
      <w:r w:rsidRPr="001A4819">
        <w:rPr>
          <w:rFonts w:ascii="IE Nassim" w:hAnsi="IE Nassim" w:hint="cs"/>
          <w:shd w:val="clear" w:color="auto" w:fill="FFFFFF"/>
          <w:rtl/>
        </w:rPr>
        <w:t>أ</w:t>
      </w:r>
      <w:r w:rsidRPr="001A4819">
        <w:rPr>
          <w:rFonts w:ascii="IE Nassim" w:hAnsi="IE Nassim"/>
          <w:shd w:val="clear" w:color="auto" w:fill="FFFFFF"/>
          <w:rtl/>
        </w:rPr>
        <w:t>بي طالب لأم</w:t>
      </w:r>
      <w:r w:rsidRPr="001A4819">
        <w:rPr>
          <w:rFonts w:ascii="IE Nassim" w:hAnsi="IE Nassim" w:hint="cs"/>
          <w:shd w:val="clear" w:color="auto" w:fill="FFFFFF"/>
          <w:rtl/>
        </w:rPr>
        <w:t>ّ</w:t>
      </w:r>
      <w:r w:rsidRPr="001A4819">
        <w:rPr>
          <w:rFonts w:ascii="IE Nassim" w:hAnsi="IE Nassim"/>
          <w:shd w:val="clear" w:color="auto" w:fill="FFFFFF"/>
          <w:rtl/>
        </w:rPr>
        <w:t>ه</w:t>
      </w:r>
      <w:r w:rsidRPr="001A4819">
        <w:rPr>
          <w:rFonts w:ascii="IE Nassim" w:hAnsi="IE Nassim" w:hint="cs"/>
          <w:shd w:val="clear" w:color="auto" w:fill="FFFFFF"/>
          <w:rtl/>
        </w:rPr>
        <w:t xml:space="preserve">، </w:t>
      </w:r>
      <w:r w:rsidRPr="001A4819">
        <w:rPr>
          <w:rFonts w:ascii="IE Nassim" w:hAnsi="IE Nassim"/>
          <w:shd w:val="clear" w:color="auto" w:fill="FFFFFF"/>
          <w:rtl/>
        </w:rPr>
        <w:t>وهي فاطمة بنت عمرو بن عائذ المخزومية</w:t>
      </w:r>
      <w:r w:rsidRPr="001A4819">
        <w:rPr>
          <w:rFonts w:ascii="IE Nassim" w:hAnsi="IE Nassim" w:hint="cs"/>
          <w:shd w:val="clear" w:color="auto" w:fill="FFFFFF"/>
          <w:rtl/>
        </w:rPr>
        <w:t>)</w:t>
      </w:r>
      <w:r>
        <w:rPr>
          <w:rFonts w:ascii="IE Nassim" w:hAnsi="IE Nassim" w:hint="cs"/>
          <w:shd w:val="clear" w:color="auto" w:fill="FFFFFF"/>
          <w:rtl/>
        </w:rPr>
        <w:t>،</w:t>
      </w:r>
      <w:r w:rsidRPr="001A4819">
        <w:rPr>
          <w:rFonts w:ascii="IE Nassim" w:hAnsi="IE Nassim" w:hint="cs"/>
          <w:shd w:val="clear" w:color="auto" w:fill="FFFFFF"/>
          <w:rtl/>
        </w:rPr>
        <w:t xml:space="preserve"> </w:t>
      </w:r>
      <w:r w:rsidRPr="001A4819">
        <w:rPr>
          <w:rtl/>
          <w:lang w:eastAsia="en-AU"/>
        </w:rPr>
        <w:t>ولا أريد سائر بني هاشم</w:t>
      </w:r>
      <w:r w:rsidRPr="001A4819">
        <w:rPr>
          <w:rFonts w:hint="cs"/>
          <w:rtl/>
          <w:lang w:eastAsia="en-AU"/>
        </w:rPr>
        <w:t>.</w:t>
      </w:r>
      <w:r>
        <w:rPr>
          <w:rFonts w:ascii="IE Nassim" w:hAnsi="IE Nassim" w:hint="cs"/>
          <w:shd w:val="clear" w:color="auto" w:fill="FFFFFF"/>
          <w:rtl/>
        </w:rPr>
        <w:t xml:space="preserve"> </w:t>
      </w:r>
      <w:r w:rsidRPr="001A4819">
        <w:rPr>
          <w:rtl/>
          <w:lang w:eastAsia="en-AU"/>
        </w:rPr>
        <w:t>ففعل أبو طالب، وأسلفه العباس المال بمحضر</w:t>
      </w:r>
      <w:r>
        <w:rPr>
          <w:rFonts w:hint="cs"/>
          <w:rtl/>
          <w:lang w:eastAsia="en-AU"/>
        </w:rPr>
        <w:t>‌</w:t>
      </w:r>
      <w:r w:rsidRPr="001A4819">
        <w:rPr>
          <w:rtl/>
          <w:lang w:eastAsia="en-AU"/>
        </w:rPr>
        <w:t>ٍ منهم ورض</w:t>
      </w:r>
      <w:r w:rsidRPr="001A4819">
        <w:rPr>
          <w:rFonts w:hint="cs"/>
          <w:rtl/>
          <w:lang w:eastAsia="en-AU"/>
        </w:rPr>
        <w:t xml:space="preserve">ًى. </w:t>
      </w:r>
      <w:r w:rsidRPr="00594C27">
        <w:rPr>
          <w:rtl/>
        </w:rPr>
        <w:t>فلمّا كان الموسم الثالث من قابل</w:t>
      </w:r>
      <w:r w:rsidRPr="00594C27">
        <w:rPr>
          <w:rFonts w:hint="cs"/>
          <w:rtl/>
        </w:rPr>
        <w:t xml:space="preserve">، </w:t>
      </w:r>
      <w:r w:rsidRPr="00594C27">
        <w:rPr>
          <w:rtl/>
        </w:rPr>
        <w:t>لم</w:t>
      </w:r>
      <w:r>
        <w:rPr>
          <w:rFonts w:hint="cs"/>
          <w:rtl/>
        </w:rPr>
        <w:t> </w:t>
      </w:r>
      <w:r w:rsidRPr="00594C27">
        <w:rPr>
          <w:rtl/>
        </w:rPr>
        <w:t>يكن بد</w:t>
      </w:r>
      <w:r w:rsidRPr="00594C27">
        <w:rPr>
          <w:rFonts w:hint="cs"/>
          <w:rtl/>
        </w:rPr>
        <w:t>ٌّ</w:t>
      </w:r>
      <w:r w:rsidRPr="00594C27">
        <w:rPr>
          <w:rtl/>
        </w:rPr>
        <w:t xml:space="preserve"> من إقامة الرفادة والسقاية </w:t>
      </w:r>
      <w:r w:rsidRPr="00594C27">
        <w:rPr>
          <w:rFonts w:hint="cs"/>
          <w:rtl/>
        </w:rPr>
        <w:t>إ</w:t>
      </w:r>
      <w:r w:rsidRPr="00594C27">
        <w:rPr>
          <w:rtl/>
        </w:rPr>
        <w:t>زداد أبو طالب عجزاً وضعفاً، ولم تمكنه النفقة</w:t>
      </w:r>
      <w:r w:rsidRPr="00594C27">
        <w:rPr>
          <w:rFonts w:hint="cs"/>
          <w:rtl/>
        </w:rPr>
        <w:t xml:space="preserve">، </w:t>
      </w:r>
      <w:r w:rsidRPr="00594C27">
        <w:rPr>
          <w:rtl/>
        </w:rPr>
        <w:t>وأعدم حتى أخذ كل</w:t>
      </w:r>
      <w:r w:rsidRPr="00594C27">
        <w:rPr>
          <w:rFonts w:hint="cs"/>
          <w:rtl/>
        </w:rPr>
        <w:t>ّ</w:t>
      </w:r>
      <w:r w:rsidRPr="00594C27">
        <w:rPr>
          <w:rtl/>
        </w:rPr>
        <w:t xml:space="preserve"> رجل من بني هاشم ولداً من أولاده يحمل عنه</w:t>
      </w:r>
      <w:r w:rsidRPr="001A4819">
        <w:rPr>
          <w:rFonts w:ascii="Simplified Arabic" w:hAnsi="Simplified Arabic" w:cs="B Badr"/>
          <w:sz w:val="32"/>
          <w:szCs w:val="32"/>
          <w:rtl/>
          <w:lang w:eastAsia="en-AU"/>
        </w:rPr>
        <w:t xml:space="preserve"> </w:t>
      </w:r>
      <w:r w:rsidRPr="00594C27">
        <w:rPr>
          <w:rtl/>
        </w:rPr>
        <w:t>مؤونته. فقال العباس لأخيه أبي طالب: قد أفد الحج</w:t>
      </w:r>
      <w:r w:rsidRPr="00594C27">
        <w:rPr>
          <w:rFonts w:hint="cs"/>
          <w:rtl/>
        </w:rPr>
        <w:t>ّ،</w:t>
      </w:r>
      <w:r w:rsidRPr="00594C27">
        <w:rPr>
          <w:rtl/>
        </w:rPr>
        <w:t xml:space="preserve"> وليس إلى دفع حق</w:t>
      </w:r>
      <w:r w:rsidRPr="00594C27">
        <w:rPr>
          <w:rFonts w:hint="cs"/>
          <w:rtl/>
        </w:rPr>
        <w:t>ّ</w:t>
      </w:r>
      <w:r w:rsidRPr="00594C27">
        <w:rPr>
          <w:rtl/>
        </w:rPr>
        <w:t>ي من وجه، و</w:t>
      </w:r>
      <w:r>
        <w:rPr>
          <w:rFonts w:hint="cs"/>
          <w:rtl/>
        </w:rPr>
        <w:t>أ</w:t>
      </w:r>
      <w:r w:rsidRPr="00594C27">
        <w:rPr>
          <w:rtl/>
        </w:rPr>
        <w:t>نت لا تقدر أن تقيم</w:t>
      </w:r>
      <w:r w:rsidRPr="00594C27">
        <w:rPr>
          <w:rFonts w:hint="cs"/>
          <w:rtl/>
        </w:rPr>
        <w:t>.</w:t>
      </w:r>
    </w:p>
    <w:p w:rsidR="00D850E1" w:rsidRPr="001A4819" w:rsidRDefault="00D850E1" w:rsidP="00D850E1">
      <w:pPr>
        <w:rPr>
          <w:rtl/>
          <w:lang w:eastAsia="en-AU"/>
        </w:rPr>
      </w:pPr>
      <w:r w:rsidRPr="001A4819">
        <w:rPr>
          <w:rtl/>
          <w:lang w:eastAsia="en-AU"/>
        </w:rPr>
        <w:t xml:space="preserve">قال البلاذري: «فصارت الرفادة والسقاية إلى العباس، وأبرأ </w:t>
      </w:r>
      <w:r w:rsidRPr="001A4819">
        <w:rPr>
          <w:rFonts w:hint="cs"/>
          <w:rtl/>
          <w:lang w:eastAsia="en-AU"/>
        </w:rPr>
        <w:t>أ</w:t>
      </w:r>
      <w:r w:rsidRPr="001A4819">
        <w:rPr>
          <w:rtl/>
          <w:lang w:eastAsia="en-AU"/>
        </w:rPr>
        <w:t>با طالب ممّا له عليه، وكان يأتيه الزبيب من كَرم</w:t>
      </w:r>
      <w:r>
        <w:rPr>
          <w:rFonts w:hint="cs"/>
          <w:rtl/>
          <w:lang w:eastAsia="en-AU"/>
        </w:rPr>
        <w:t>‌</w:t>
      </w:r>
      <w:r w:rsidRPr="001A4819">
        <w:rPr>
          <w:rtl/>
          <w:lang w:eastAsia="en-AU"/>
        </w:rPr>
        <w:t>ٍ له بالطائف فينبذ في السقاية... فقام بالرفادة والسقاية بعد العباس عبد الله بن عباس</w:t>
      </w:r>
      <w:r>
        <w:rPr>
          <w:rFonts w:hint="cs"/>
          <w:rtl/>
          <w:lang w:eastAsia="en-AU"/>
        </w:rPr>
        <w:t>»</w:t>
      </w:r>
      <w:r w:rsidRPr="001A4819">
        <w:rPr>
          <w:rFonts w:hint="cs"/>
          <w:rtl/>
          <w:lang w:eastAsia="en-AU"/>
        </w:rPr>
        <w:t>.</w:t>
      </w:r>
    </w:p>
    <w:p w:rsidR="00D850E1" w:rsidRPr="001A4819" w:rsidRDefault="00D850E1" w:rsidP="007B181A">
      <w:pPr>
        <w:rPr>
          <w:shd w:val="clear" w:color="auto" w:fill="FFFFFF"/>
          <w:rtl/>
        </w:rPr>
      </w:pPr>
      <w:r w:rsidRPr="001A4819">
        <w:rPr>
          <w:rFonts w:hint="cs"/>
          <w:rtl/>
          <w:lang w:eastAsia="en-AU"/>
        </w:rPr>
        <w:t xml:space="preserve">من هذا يظهر أنَّ من يقوم بهذه الوظيفة، تكلّفه لا فقط جهداً وضبطاً لها، بل عليه أن يوفّر مالاً كثيراً، ولهذا نرى </w:t>
      </w:r>
      <w:r w:rsidR="008951E7">
        <w:rPr>
          <w:rFonts w:hint="cs"/>
          <w:rtl/>
          <w:lang w:eastAsia="en-AU"/>
        </w:rPr>
        <w:t xml:space="preserve">ما بذله </w:t>
      </w:r>
      <w:r w:rsidRPr="001A4819">
        <w:rPr>
          <w:rFonts w:hint="cs"/>
          <w:rtl/>
          <w:lang w:eastAsia="en-AU"/>
        </w:rPr>
        <w:t>عمّ</w:t>
      </w:r>
      <w:r w:rsidR="008951E7">
        <w:rPr>
          <w:rFonts w:hint="cs"/>
          <w:rtl/>
          <w:lang w:eastAsia="en-AU"/>
        </w:rPr>
        <w:t>ُ</w:t>
      </w:r>
      <w:r w:rsidRPr="001A4819">
        <w:rPr>
          <w:rFonts w:hint="cs"/>
          <w:rtl/>
          <w:lang w:eastAsia="en-AU"/>
        </w:rPr>
        <w:t xml:space="preserve"> النبيِّ أب</w:t>
      </w:r>
      <w:r w:rsidR="008951E7">
        <w:rPr>
          <w:rFonts w:hint="cs"/>
          <w:rtl/>
          <w:lang w:eastAsia="en-AU"/>
        </w:rPr>
        <w:t>و</w:t>
      </w:r>
      <w:r w:rsidRPr="001A4819">
        <w:rPr>
          <w:rFonts w:hint="cs"/>
          <w:rtl/>
          <w:lang w:eastAsia="en-AU"/>
        </w:rPr>
        <w:t xml:space="preserve"> طالب رضوان الله عليه من التعب والمال حتى وصل به الحال إلى عدم قدرته الماليّة، وبالتالي عجزه عن إعالة بيته وأبنائه</w:t>
      </w:r>
      <w:r>
        <w:rPr>
          <w:rFonts w:hint="cs"/>
          <w:rtl/>
          <w:lang w:eastAsia="en-AU"/>
        </w:rPr>
        <w:t>.</w:t>
      </w:r>
      <w:r w:rsidRPr="001A4819">
        <w:rPr>
          <w:rFonts w:hint="cs"/>
          <w:rtl/>
          <w:lang w:eastAsia="en-AU"/>
        </w:rPr>
        <w:t>.. ويبدو أن</w:t>
      </w:r>
      <w:r w:rsidR="008951E7">
        <w:rPr>
          <w:rFonts w:hint="cs"/>
          <w:rtl/>
          <w:lang w:eastAsia="en-AU"/>
        </w:rPr>
        <w:t>ّ</w:t>
      </w:r>
      <w:r w:rsidRPr="001A4819">
        <w:rPr>
          <w:rFonts w:hint="cs"/>
          <w:rtl/>
          <w:lang w:eastAsia="en-AU"/>
        </w:rPr>
        <w:t>ه ولكثرة ما عليه من أمور تحتاج إلى الإنفاق، فلا ينفك عنه العوز، نتيجة ذلك، أو تؤثر عليه أي</w:t>
      </w:r>
      <w:r w:rsidR="008951E7">
        <w:rPr>
          <w:rFonts w:hint="cs"/>
          <w:rtl/>
          <w:lang w:eastAsia="en-AU"/>
        </w:rPr>
        <w:t>ّ</w:t>
      </w:r>
      <w:r w:rsidRPr="001A4819">
        <w:rPr>
          <w:rFonts w:hint="cs"/>
          <w:rtl/>
          <w:lang w:eastAsia="en-AU"/>
        </w:rPr>
        <w:t xml:space="preserve"> أزمة مالية تصيب قريش، وهو ذو مسؤولية اجتماعيّة وعيال</w:t>
      </w:r>
      <w:r>
        <w:rPr>
          <w:rFonts w:hint="cs"/>
          <w:rtl/>
          <w:lang w:eastAsia="en-AU"/>
        </w:rPr>
        <w:t>.</w:t>
      </w:r>
      <w:r w:rsidRPr="001A4819">
        <w:rPr>
          <w:rFonts w:hint="cs"/>
          <w:rtl/>
          <w:lang w:eastAsia="en-AU"/>
        </w:rPr>
        <w:t xml:space="preserve">..، ولهذا وكما </w:t>
      </w:r>
      <w:r w:rsidRPr="001A4819">
        <w:rPr>
          <w:shd w:val="clear" w:color="auto" w:fill="FFFFFF"/>
          <w:rtl/>
        </w:rPr>
        <w:t>روى الطبري في تاريخه،</w:t>
      </w:r>
      <w:r w:rsidRPr="001A4819">
        <w:rPr>
          <w:rFonts w:hint="cs"/>
          <w:shd w:val="clear" w:color="auto" w:fill="FFFFFF"/>
          <w:rtl/>
        </w:rPr>
        <w:t>...</w:t>
      </w:r>
      <w:r w:rsidRPr="001A4819">
        <w:rPr>
          <w:shd w:val="clear" w:color="auto" w:fill="FFFFFF"/>
          <w:rtl/>
        </w:rPr>
        <w:t xml:space="preserve"> عن مجاهد، قال</w:t>
      </w:r>
      <w:r w:rsidRPr="001A4819">
        <w:rPr>
          <w:rFonts w:hint="cs"/>
          <w:shd w:val="clear" w:color="auto" w:fill="FFFFFF"/>
          <w:rtl/>
        </w:rPr>
        <w:t xml:space="preserve">: </w:t>
      </w:r>
      <w:r w:rsidRPr="001A4819">
        <w:rPr>
          <w:shd w:val="clear" w:color="auto" w:fill="FFFFFF"/>
          <w:rtl/>
        </w:rPr>
        <w:t>كان من نعمة الله</w:t>
      </w:r>
      <w:r w:rsidR="007B181A">
        <w:rPr>
          <w:rFonts w:hint="cs"/>
          <w:shd w:val="clear" w:color="auto" w:fill="FFFFFF"/>
          <w:rtl/>
        </w:rPr>
        <w:t> </w:t>
      </w:r>
      <w:r w:rsidRPr="001A4819">
        <w:rPr>
          <w:shd w:val="clear" w:color="auto" w:fill="FFFFFF"/>
          <w:rtl/>
        </w:rPr>
        <w:t>عز</w:t>
      </w:r>
      <w:r w:rsidRPr="001A4819">
        <w:rPr>
          <w:rFonts w:hint="cs"/>
          <w:shd w:val="clear" w:color="auto" w:fill="FFFFFF"/>
          <w:rtl/>
        </w:rPr>
        <w:t>َّ</w:t>
      </w:r>
      <w:r w:rsidR="007B181A">
        <w:rPr>
          <w:rFonts w:hint="eastAsia"/>
          <w:shd w:val="clear" w:color="auto" w:fill="FFFFFF"/>
          <w:rtl/>
        </w:rPr>
        <w:t> </w:t>
      </w:r>
      <w:r w:rsidRPr="001A4819">
        <w:rPr>
          <w:shd w:val="clear" w:color="auto" w:fill="FFFFFF"/>
          <w:rtl/>
        </w:rPr>
        <w:t>وجل</w:t>
      </w:r>
      <w:r w:rsidRPr="001A4819">
        <w:rPr>
          <w:rFonts w:hint="cs"/>
          <w:shd w:val="clear" w:color="auto" w:fill="FFFFFF"/>
          <w:rtl/>
        </w:rPr>
        <w:t>َّ</w:t>
      </w:r>
      <w:r w:rsidRPr="001A4819">
        <w:rPr>
          <w:shd w:val="clear" w:color="auto" w:fill="FFFFFF"/>
          <w:rtl/>
        </w:rPr>
        <w:t xml:space="preserve"> على</w:t>
      </w:r>
      <w:r w:rsidRPr="001A4819">
        <w:rPr>
          <w:rFonts w:ascii="Calibri" w:hAnsi="Calibri" w:cs="Calibri" w:hint="cs"/>
          <w:shd w:val="clear" w:color="auto" w:fill="FFFFFF"/>
          <w:rtl/>
        </w:rPr>
        <w:t> </w:t>
      </w:r>
      <w:r w:rsidRPr="001A4819">
        <w:rPr>
          <w:shd w:val="clear" w:color="auto" w:fill="FFFFFF"/>
          <w:rtl/>
        </w:rPr>
        <w:t>علي</w:t>
      </w:r>
      <w:r w:rsidRPr="001A4819">
        <w:rPr>
          <w:rFonts w:hint="cs"/>
          <w:shd w:val="clear" w:color="auto" w:fill="FFFFFF"/>
          <w:rtl/>
        </w:rPr>
        <w:t>ّ</w:t>
      </w:r>
      <w:r w:rsidRPr="001A4819">
        <w:rPr>
          <w:shd w:val="clear" w:color="auto" w:fill="FFFFFF"/>
          <w:rtl/>
        </w:rPr>
        <w:t xml:space="preserve"> بن أبي طالب</w:t>
      </w:r>
      <w:r>
        <w:rPr>
          <w:shd w:val="clear" w:color="auto" w:fill="FFFFFF"/>
        </w:rPr>
        <w:sym w:font="Zar75 Symbols" w:char="F037"/>
      </w:r>
      <w:r w:rsidRPr="001A4819">
        <w:rPr>
          <w:shd w:val="clear" w:color="auto" w:fill="FFFFFF"/>
          <w:rtl/>
        </w:rPr>
        <w:t>، وما صنع الله له، وأراده به من الخير، أن</w:t>
      </w:r>
      <w:r w:rsidRPr="001A4819">
        <w:rPr>
          <w:rFonts w:hint="cs"/>
          <w:shd w:val="clear" w:color="auto" w:fill="FFFFFF"/>
          <w:rtl/>
        </w:rPr>
        <w:t>َّ</w:t>
      </w:r>
      <w:r w:rsidRPr="001A4819">
        <w:rPr>
          <w:shd w:val="clear" w:color="auto" w:fill="FFFFFF"/>
          <w:rtl/>
        </w:rPr>
        <w:t xml:space="preserve"> قريشا</w:t>
      </w:r>
      <w:r w:rsidRPr="001A4819">
        <w:rPr>
          <w:rFonts w:hint="cs"/>
          <w:shd w:val="clear" w:color="auto" w:fill="FFFFFF"/>
          <w:rtl/>
        </w:rPr>
        <w:t>ً</w:t>
      </w:r>
      <w:r w:rsidRPr="001A4819">
        <w:rPr>
          <w:shd w:val="clear" w:color="auto" w:fill="FFFFFF"/>
          <w:rtl/>
        </w:rPr>
        <w:t xml:space="preserve"> أصابتهم أزمة شديدة، وكان أبو طالب ذا عيال كثير، فقال</w:t>
      </w:r>
      <w:r w:rsidRPr="001A4819">
        <w:rPr>
          <w:rFonts w:ascii="Calibri" w:hAnsi="Calibri" w:cs="Calibri" w:hint="cs"/>
          <w:shd w:val="clear" w:color="auto" w:fill="FFFFFF"/>
          <w:rtl/>
        </w:rPr>
        <w:t> </w:t>
      </w:r>
      <w:r w:rsidRPr="001A4819">
        <w:rPr>
          <w:shd w:val="clear" w:color="auto" w:fill="FFFFFF"/>
          <w:rtl/>
        </w:rPr>
        <w:t>رسول الله</w:t>
      </w:r>
      <w:r>
        <w:rPr>
          <w:shd w:val="clear" w:color="auto" w:fill="FFFFFF"/>
        </w:rPr>
        <w:sym w:font="Zar75 Symbols" w:char="F039"/>
      </w:r>
      <w:r w:rsidRPr="001A4819">
        <w:rPr>
          <w:rFonts w:ascii="Calibri" w:hAnsi="Calibri" w:cs="Calibri" w:hint="cs"/>
          <w:shd w:val="clear" w:color="auto" w:fill="FFFFFF"/>
          <w:rtl/>
        </w:rPr>
        <w:t> </w:t>
      </w:r>
      <w:r w:rsidRPr="001A4819">
        <w:rPr>
          <w:rFonts w:hint="cs"/>
          <w:shd w:val="clear" w:color="auto" w:fill="FFFFFF"/>
          <w:rtl/>
        </w:rPr>
        <w:t>للعباس،</w:t>
      </w:r>
      <w:r w:rsidRPr="001A4819">
        <w:rPr>
          <w:shd w:val="clear" w:color="auto" w:fill="FFFFFF"/>
          <w:rtl/>
        </w:rPr>
        <w:t xml:space="preserve"> وكان من أيسر</w:t>
      </w:r>
      <w:r w:rsidRPr="001A4819">
        <w:rPr>
          <w:rFonts w:ascii="Calibri" w:hAnsi="Calibri" w:cs="Calibri" w:hint="cs"/>
          <w:shd w:val="clear" w:color="auto" w:fill="FFFFFF"/>
          <w:rtl/>
        </w:rPr>
        <w:t> </w:t>
      </w:r>
      <w:r w:rsidRPr="001A4819">
        <w:rPr>
          <w:shd w:val="clear" w:color="auto" w:fill="FFFFFF"/>
          <w:rtl/>
        </w:rPr>
        <w:t>بني هاشم</w:t>
      </w:r>
      <w:r w:rsidRPr="001A4819">
        <w:rPr>
          <w:rFonts w:hint="cs"/>
          <w:shd w:val="clear" w:color="auto" w:fill="FFFFFF"/>
          <w:rtl/>
        </w:rPr>
        <w:t xml:space="preserve">: </w:t>
      </w:r>
      <w:r w:rsidRPr="001A4819">
        <w:rPr>
          <w:shd w:val="clear" w:color="auto" w:fill="FFFFFF"/>
          <w:rtl/>
        </w:rPr>
        <w:t>يا عباس، إن</w:t>
      </w:r>
      <w:r w:rsidRPr="001A4819">
        <w:rPr>
          <w:rFonts w:hint="cs"/>
          <w:shd w:val="clear" w:color="auto" w:fill="FFFFFF"/>
          <w:rtl/>
        </w:rPr>
        <w:t>َّ</w:t>
      </w:r>
      <w:r w:rsidRPr="001A4819">
        <w:rPr>
          <w:shd w:val="clear" w:color="auto" w:fill="FFFFFF"/>
          <w:rtl/>
        </w:rPr>
        <w:t xml:space="preserve"> أخاك أبا طالب كثير العيال، وقد ترى ما أصاب الناس من هذه الأزمة، فانطلق بنا، فلنخف</w:t>
      </w:r>
      <w:r w:rsidR="007B181A">
        <w:rPr>
          <w:rFonts w:hint="cs"/>
          <w:shd w:val="clear" w:color="auto" w:fill="FFFFFF"/>
          <w:rtl/>
        </w:rPr>
        <w:t>ّ</w:t>
      </w:r>
      <w:r w:rsidRPr="001A4819">
        <w:rPr>
          <w:shd w:val="clear" w:color="auto" w:fill="FFFFFF"/>
          <w:rtl/>
        </w:rPr>
        <w:t>ف عنه من عياله، آخذ من بيته واحدا</w:t>
      </w:r>
      <w:r w:rsidRPr="001A4819">
        <w:rPr>
          <w:rFonts w:hint="cs"/>
          <w:shd w:val="clear" w:color="auto" w:fill="FFFFFF"/>
          <w:rtl/>
        </w:rPr>
        <w:t>ً</w:t>
      </w:r>
      <w:r w:rsidRPr="001A4819">
        <w:rPr>
          <w:shd w:val="clear" w:color="auto" w:fill="FFFFFF"/>
          <w:rtl/>
        </w:rPr>
        <w:t>، وتأخذ واحدا</w:t>
      </w:r>
      <w:r w:rsidRPr="001A4819">
        <w:rPr>
          <w:rFonts w:hint="cs"/>
          <w:shd w:val="clear" w:color="auto" w:fill="FFFFFF"/>
          <w:rtl/>
        </w:rPr>
        <w:t>ً</w:t>
      </w:r>
      <w:r w:rsidRPr="001A4819">
        <w:rPr>
          <w:shd w:val="clear" w:color="auto" w:fill="FFFFFF"/>
          <w:rtl/>
        </w:rPr>
        <w:t>، فنكفيهما عنه</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فقال العباس</w:t>
      </w:r>
      <w:r w:rsidRPr="001A4819">
        <w:rPr>
          <w:rFonts w:hint="cs"/>
          <w:shd w:val="clear" w:color="auto" w:fill="FFFFFF"/>
          <w:rtl/>
        </w:rPr>
        <w:t xml:space="preserve">: </w:t>
      </w:r>
      <w:r w:rsidRPr="001A4819">
        <w:rPr>
          <w:shd w:val="clear" w:color="auto" w:fill="FFFFFF"/>
          <w:rtl/>
        </w:rPr>
        <w:t>نعم، فانطلقا حتى أتيا أبا طالب، فقالا له</w:t>
      </w:r>
      <w:r w:rsidRPr="001A4819">
        <w:rPr>
          <w:rFonts w:hint="cs"/>
          <w:shd w:val="clear" w:color="auto" w:fill="FFFFFF"/>
          <w:rtl/>
        </w:rPr>
        <w:t>: إ</w:t>
      </w:r>
      <w:r w:rsidRPr="001A4819">
        <w:rPr>
          <w:shd w:val="clear" w:color="auto" w:fill="FFFFFF"/>
          <w:rtl/>
        </w:rPr>
        <w:t>ن</w:t>
      </w:r>
      <w:r w:rsidR="007B181A">
        <w:rPr>
          <w:rFonts w:hint="cs"/>
          <w:shd w:val="clear" w:color="auto" w:fill="FFFFFF"/>
          <w:rtl/>
        </w:rPr>
        <w:t>ّ</w:t>
      </w:r>
      <w:r w:rsidRPr="001A4819">
        <w:rPr>
          <w:shd w:val="clear" w:color="auto" w:fill="FFFFFF"/>
          <w:rtl/>
        </w:rPr>
        <w:t>ا نريد أن نخف</w:t>
      </w:r>
      <w:r w:rsidR="007B181A">
        <w:rPr>
          <w:rFonts w:hint="cs"/>
          <w:shd w:val="clear" w:color="auto" w:fill="FFFFFF"/>
          <w:rtl/>
        </w:rPr>
        <w:t>ّ</w:t>
      </w:r>
      <w:r w:rsidRPr="001A4819">
        <w:rPr>
          <w:shd w:val="clear" w:color="auto" w:fill="FFFFFF"/>
          <w:rtl/>
        </w:rPr>
        <w:t>ف عنك من عيالك حتى ينكشف عن الناس ما هم فيه</w:t>
      </w:r>
      <w:r w:rsidRPr="001A4819">
        <w:rPr>
          <w:rFonts w:hint="cs"/>
          <w:shd w:val="clear" w:color="auto" w:fill="FFFFFF"/>
          <w:rtl/>
        </w:rPr>
        <w:t>.</w:t>
      </w:r>
      <w:r>
        <w:rPr>
          <w:rFonts w:hint="cs"/>
          <w:shd w:val="clear" w:color="auto" w:fill="FFFFFF"/>
          <w:rtl/>
        </w:rPr>
        <w:t xml:space="preserve"> </w:t>
      </w:r>
      <w:r w:rsidRPr="001A4819">
        <w:rPr>
          <w:shd w:val="clear" w:color="auto" w:fill="FFFFFF"/>
          <w:rtl/>
        </w:rPr>
        <w:t>فقال لهما</w:t>
      </w:r>
      <w:r w:rsidRPr="001A4819">
        <w:rPr>
          <w:rFonts w:hint="cs"/>
          <w:shd w:val="clear" w:color="auto" w:fill="FFFFFF"/>
          <w:rtl/>
        </w:rPr>
        <w:t>:</w:t>
      </w:r>
      <w:r w:rsidRPr="001A4819">
        <w:rPr>
          <w:shd w:val="clear" w:color="auto" w:fill="FFFFFF"/>
          <w:rtl/>
        </w:rPr>
        <w:t xml:space="preserve"> إن تركتما لي عقيلا</w:t>
      </w:r>
      <w:r w:rsidRPr="001A4819">
        <w:rPr>
          <w:rFonts w:hint="cs"/>
          <w:shd w:val="clear" w:color="auto" w:fill="FFFFFF"/>
          <w:rtl/>
        </w:rPr>
        <w:t xml:space="preserve">ً، </w:t>
      </w:r>
      <w:r w:rsidRPr="001A4819">
        <w:rPr>
          <w:shd w:val="clear" w:color="auto" w:fill="FFFFFF"/>
          <w:rtl/>
        </w:rPr>
        <w:t xml:space="preserve">فاصنعا </w:t>
      </w:r>
      <w:r w:rsidRPr="001A4819">
        <w:rPr>
          <w:shd w:val="clear" w:color="auto" w:fill="FFFFFF"/>
          <w:rtl/>
        </w:rPr>
        <w:lastRenderedPageBreak/>
        <w:t>ما شئتما</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 xml:space="preserve"> ف</w:t>
      </w:r>
      <w:r w:rsidRPr="001A4819">
        <w:rPr>
          <w:rFonts w:hint="cs"/>
          <w:shd w:val="clear" w:color="auto" w:fill="FFFFFF"/>
          <w:rtl/>
        </w:rPr>
        <w:t>أ</w:t>
      </w:r>
      <w:r w:rsidRPr="001A4819">
        <w:rPr>
          <w:shd w:val="clear" w:color="auto" w:fill="FFFFFF"/>
          <w:rtl/>
        </w:rPr>
        <w:t>خذ</w:t>
      </w:r>
      <w:r w:rsidRPr="001A4819">
        <w:rPr>
          <w:rFonts w:ascii="Calibri" w:hAnsi="Calibri" w:cs="Calibri" w:hint="cs"/>
          <w:shd w:val="clear" w:color="auto" w:fill="FFFFFF"/>
          <w:rtl/>
        </w:rPr>
        <w:t> </w:t>
      </w:r>
      <w:r w:rsidRPr="001A4819">
        <w:rPr>
          <w:shd w:val="clear" w:color="auto" w:fill="FFFFFF"/>
          <w:rtl/>
        </w:rPr>
        <w:t>رسول الله</w:t>
      </w:r>
      <w:r>
        <w:rPr>
          <w:shd w:val="clear" w:color="auto" w:fill="FFFFFF"/>
        </w:rPr>
        <w:sym w:font="Zar75 Symbols" w:char="F039"/>
      </w:r>
      <w:r w:rsidRPr="001A4819">
        <w:rPr>
          <w:rFonts w:ascii="Calibri" w:hAnsi="Calibri" w:cs="Calibri" w:hint="cs"/>
          <w:shd w:val="clear" w:color="auto" w:fill="FFFFFF"/>
          <w:rtl/>
        </w:rPr>
        <w:t> </w:t>
      </w:r>
      <w:r w:rsidRPr="001A4819">
        <w:rPr>
          <w:rFonts w:hint="cs"/>
          <w:shd w:val="clear" w:color="auto" w:fill="FFFFFF"/>
          <w:rtl/>
        </w:rPr>
        <w:t>عليًّ</w:t>
      </w:r>
      <w:r w:rsidRPr="001A4819">
        <w:rPr>
          <w:shd w:val="clear" w:color="auto" w:fill="FFFFFF"/>
          <w:rtl/>
        </w:rPr>
        <w:t>ا فضم</w:t>
      </w:r>
      <w:r w:rsidRPr="001A4819">
        <w:rPr>
          <w:rFonts w:hint="cs"/>
          <w:shd w:val="clear" w:color="auto" w:fill="FFFFFF"/>
          <w:rtl/>
        </w:rPr>
        <w:t>ّ</w:t>
      </w:r>
      <w:r w:rsidRPr="001A4819">
        <w:rPr>
          <w:shd w:val="clear" w:color="auto" w:fill="FFFFFF"/>
          <w:rtl/>
        </w:rPr>
        <w:t>ه إليه، و</w:t>
      </w:r>
      <w:r w:rsidRPr="001A4819">
        <w:rPr>
          <w:rFonts w:hint="cs"/>
          <w:shd w:val="clear" w:color="auto" w:fill="FFFFFF"/>
          <w:rtl/>
        </w:rPr>
        <w:t>أ</w:t>
      </w:r>
      <w:r w:rsidRPr="001A4819">
        <w:rPr>
          <w:shd w:val="clear" w:color="auto" w:fill="FFFFFF"/>
          <w:rtl/>
        </w:rPr>
        <w:t>خذ العباس جعفرا</w:t>
      </w:r>
      <w:r w:rsidRPr="001A4819">
        <w:rPr>
          <w:rFonts w:hint="cs"/>
          <w:shd w:val="clear" w:color="auto" w:fill="FFFFFF"/>
          <w:rtl/>
        </w:rPr>
        <w:t>ً</w:t>
      </w:r>
      <w:r w:rsidRPr="001A4819">
        <w:rPr>
          <w:shd w:val="clear" w:color="auto" w:fill="FFFFFF"/>
          <w:rtl/>
        </w:rPr>
        <w:t xml:space="preserve"> رضي الله عنه، فضم</w:t>
      </w:r>
      <w:r w:rsidRPr="001A4819">
        <w:rPr>
          <w:rFonts w:hint="cs"/>
          <w:shd w:val="clear" w:color="auto" w:fill="FFFFFF"/>
          <w:rtl/>
        </w:rPr>
        <w:t>ّ</w:t>
      </w:r>
      <w:r w:rsidRPr="001A4819">
        <w:rPr>
          <w:shd w:val="clear" w:color="auto" w:fill="FFFFFF"/>
          <w:rtl/>
        </w:rPr>
        <w:t>ه إليه</w:t>
      </w:r>
      <w:r w:rsidRPr="001A4819">
        <w:rPr>
          <w:rFonts w:hint="cs"/>
          <w:shd w:val="clear" w:color="auto" w:fill="FFFFFF"/>
          <w:rtl/>
        </w:rPr>
        <w:t>،</w:t>
      </w:r>
      <w:r w:rsidRPr="001A4819">
        <w:rPr>
          <w:shd w:val="clear" w:color="auto" w:fill="FFFFFF"/>
          <w:rtl/>
        </w:rPr>
        <w:t xml:space="preserve"> فلم يزل</w:t>
      </w:r>
      <w:r w:rsidRPr="001A4819">
        <w:rPr>
          <w:rFonts w:ascii="Calibri" w:hAnsi="Calibri" w:cs="Calibri" w:hint="cs"/>
          <w:shd w:val="clear" w:color="auto" w:fill="FFFFFF"/>
          <w:rtl/>
        </w:rPr>
        <w:t> </w:t>
      </w:r>
      <w:r w:rsidRPr="001A4819">
        <w:rPr>
          <w:shd w:val="clear" w:color="auto" w:fill="FFFFFF"/>
          <w:rtl/>
        </w:rPr>
        <w:t>علي</w:t>
      </w:r>
      <w:r w:rsidRPr="001A4819">
        <w:rPr>
          <w:rFonts w:hint="cs"/>
          <w:shd w:val="clear" w:color="auto" w:fill="FFFFFF"/>
          <w:rtl/>
        </w:rPr>
        <w:t>ُّ</w:t>
      </w:r>
      <w:r w:rsidRPr="001A4819">
        <w:rPr>
          <w:shd w:val="clear" w:color="auto" w:fill="FFFFFF"/>
          <w:rtl/>
        </w:rPr>
        <w:t xml:space="preserve"> بن أبي طالب</w:t>
      </w:r>
      <w:r>
        <w:rPr>
          <w:shd w:val="clear" w:color="auto" w:fill="FFFFFF"/>
        </w:rPr>
        <w:sym w:font="Zar75 Symbols" w:char="F037"/>
      </w:r>
      <w:r w:rsidRPr="001A4819">
        <w:rPr>
          <w:rFonts w:ascii="Calibri" w:hAnsi="Calibri" w:cs="Calibri" w:hint="cs"/>
          <w:shd w:val="clear" w:color="auto" w:fill="FFFFFF"/>
          <w:rtl/>
        </w:rPr>
        <w:t> </w:t>
      </w:r>
      <w:r w:rsidRPr="001A4819">
        <w:rPr>
          <w:rFonts w:hint="cs"/>
          <w:shd w:val="clear" w:color="auto" w:fill="FFFFFF"/>
          <w:rtl/>
        </w:rPr>
        <w:t>مع</w:t>
      </w:r>
      <w:r w:rsidRPr="001A4819">
        <w:rPr>
          <w:rFonts w:ascii="Calibri" w:hAnsi="Calibri" w:cs="Calibri" w:hint="cs"/>
          <w:shd w:val="clear" w:color="auto" w:fill="FFFFFF"/>
          <w:rtl/>
        </w:rPr>
        <w:t> </w:t>
      </w:r>
      <w:r w:rsidRPr="001A4819">
        <w:rPr>
          <w:shd w:val="clear" w:color="auto" w:fill="FFFFFF"/>
          <w:rtl/>
        </w:rPr>
        <w:t>رسول الله</w:t>
      </w:r>
      <w:r>
        <w:rPr>
          <w:shd w:val="clear" w:color="auto" w:fill="FFFFFF"/>
        </w:rPr>
        <w:sym w:font="Zar75 Symbols" w:char="F039"/>
      </w:r>
      <w:r w:rsidRPr="001A4819">
        <w:rPr>
          <w:rFonts w:ascii="Calibri" w:hAnsi="Calibri" w:cs="Calibri" w:hint="cs"/>
          <w:shd w:val="clear" w:color="auto" w:fill="FFFFFF"/>
          <w:rtl/>
        </w:rPr>
        <w:t> </w:t>
      </w:r>
      <w:r w:rsidRPr="001A4819">
        <w:rPr>
          <w:rFonts w:hint="cs"/>
          <w:shd w:val="clear" w:color="auto" w:fill="FFFFFF"/>
          <w:rtl/>
        </w:rPr>
        <w:t>حتى</w:t>
      </w:r>
      <w:r w:rsidRPr="001A4819">
        <w:rPr>
          <w:rFonts w:ascii="Calibri" w:hAnsi="Calibri" w:cs="Calibri" w:hint="cs"/>
          <w:shd w:val="clear" w:color="auto" w:fill="FFFFFF"/>
          <w:rtl/>
        </w:rPr>
        <w:t> </w:t>
      </w:r>
      <w:r w:rsidRPr="001A4819">
        <w:rPr>
          <w:shd w:val="clear" w:color="auto" w:fill="FFFFFF"/>
          <w:rtl/>
        </w:rPr>
        <w:t>بعثه</w:t>
      </w:r>
      <w:r w:rsidRPr="001A4819">
        <w:rPr>
          <w:rFonts w:ascii="Calibri" w:hAnsi="Calibri" w:cs="Calibri" w:hint="cs"/>
          <w:shd w:val="clear" w:color="auto" w:fill="FFFFFF"/>
          <w:rtl/>
        </w:rPr>
        <w:t> </w:t>
      </w:r>
      <w:r w:rsidRPr="001A4819">
        <w:rPr>
          <w:rFonts w:hint="cs"/>
          <w:shd w:val="clear" w:color="auto" w:fill="FFFFFF"/>
          <w:rtl/>
        </w:rPr>
        <w:t>الله</w:t>
      </w:r>
      <w:r w:rsidRPr="001A4819">
        <w:rPr>
          <w:shd w:val="clear" w:color="auto" w:fill="FFFFFF"/>
          <w:rtl/>
        </w:rPr>
        <w:t xml:space="preserve"> </w:t>
      </w:r>
      <w:r w:rsidRPr="001A4819">
        <w:rPr>
          <w:rFonts w:hint="cs"/>
          <w:shd w:val="clear" w:color="auto" w:fill="FFFFFF"/>
          <w:rtl/>
        </w:rPr>
        <w:t>نبيًّ</w:t>
      </w:r>
      <w:r w:rsidRPr="001A4819">
        <w:rPr>
          <w:shd w:val="clear" w:color="auto" w:fill="FFFFFF"/>
          <w:rtl/>
        </w:rPr>
        <w:t>ا، فاتبعه</w:t>
      </w:r>
      <w:r w:rsidRPr="001A4819">
        <w:rPr>
          <w:rFonts w:ascii="Calibri" w:hAnsi="Calibri" w:cs="Calibri" w:hint="cs"/>
          <w:shd w:val="clear" w:color="auto" w:fill="FFFFFF"/>
          <w:rtl/>
        </w:rPr>
        <w:t> </w:t>
      </w:r>
      <w:r w:rsidRPr="001A4819">
        <w:rPr>
          <w:shd w:val="clear" w:color="auto" w:fill="FFFFFF"/>
          <w:rtl/>
        </w:rPr>
        <w:t>علي</w:t>
      </w:r>
      <w:r w:rsidRPr="001A4819">
        <w:rPr>
          <w:rFonts w:hint="cs"/>
          <w:shd w:val="clear" w:color="auto" w:fill="FFFFFF"/>
          <w:rtl/>
        </w:rPr>
        <w:t>ٌّ</w:t>
      </w:r>
      <w:r>
        <w:rPr>
          <w:rFonts w:hint="cs"/>
          <w:shd w:val="clear" w:color="auto" w:fill="FFFFFF"/>
        </w:rPr>
        <w:sym w:font="Zar75 Symbols" w:char="F037"/>
      </w:r>
      <w:r w:rsidRPr="001A4819">
        <w:rPr>
          <w:rFonts w:hint="cs"/>
          <w:shd w:val="clear" w:color="auto" w:fill="FFFFFF"/>
          <w:rtl/>
        </w:rPr>
        <w:t xml:space="preserve">، </w:t>
      </w:r>
      <w:r w:rsidRPr="001A4819">
        <w:rPr>
          <w:shd w:val="clear" w:color="auto" w:fill="FFFFFF"/>
          <w:rtl/>
        </w:rPr>
        <w:t>فأقر</w:t>
      </w:r>
      <w:r w:rsidRPr="001A4819">
        <w:rPr>
          <w:rFonts w:hint="cs"/>
          <w:shd w:val="clear" w:color="auto" w:fill="FFFFFF"/>
          <w:rtl/>
        </w:rPr>
        <w:t>َّ</w:t>
      </w:r>
      <w:r w:rsidRPr="001A4819">
        <w:rPr>
          <w:shd w:val="clear" w:color="auto" w:fill="FFFFFF"/>
          <w:rtl/>
        </w:rPr>
        <w:t xml:space="preserve"> به وصد</w:t>
      </w:r>
      <w:r w:rsidR="007B181A">
        <w:rPr>
          <w:rFonts w:hint="cs"/>
          <w:shd w:val="clear" w:color="auto" w:fill="FFFFFF"/>
          <w:rtl/>
        </w:rPr>
        <w:t>ّ</w:t>
      </w:r>
      <w:r w:rsidRPr="001A4819">
        <w:rPr>
          <w:shd w:val="clear" w:color="auto" w:fill="FFFFFF"/>
          <w:rtl/>
        </w:rPr>
        <w:t>قه، ولم يزل جعفر عند العباس حتى أسلم واستغنى عنه</w:t>
      </w:r>
      <w:r w:rsidRPr="001A4819">
        <w:rPr>
          <w:rFonts w:hint="cs"/>
          <w:shd w:val="clear" w:color="auto" w:fill="FFFFFF"/>
          <w:rtl/>
        </w:rPr>
        <w:t>.</w:t>
      </w:r>
    </w:p>
    <w:p w:rsidR="00D850E1" w:rsidRDefault="00D850E1" w:rsidP="007B181A">
      <w:pPr>
        <w:rPr>
          <w:shd w:val="clear" w:color="auto" w:fill="FFFFFF"/>
          <w:rtl/>
        </w:rPr>
      </w:pPr>
      <w:r w:rsidRPr="001A4819">
        <w:rPr>
          <w:rFonts w:hint="cs"/>
          <w:shd w:val="clear" w:color="auto" w:fill="FFFFFF"/>
          <w:rtl/>
        </w:rPr>
        <w:t>وما أجمل وصف العباس للعلاقة بين رسول الله</w:t>
      </w:r>
      <w:r>
        <w:rPr>
          <w:rFonts w:hint="cs"/>
          <w:shd w:val="clear" w:color="auto" w:fill="FFFFFF"/>
        </w:rPr>
        <w:sym w:font="Zar75 Symbols" w:char="F039"/>
      </w:r>
      <w:r w:rsidRPr="001A4819">
        <w:rPr>
          <w:rFonts w:hint="cs"/>
          <w:shd w:val="clear" w:color="auto" w:fill="FFFFFF"/>
          <w:rtl/>
        </w:rPr>
        <w:t xml:space="preserve"> وعليٍّ</w:t>
      </w:r>
      <w:r>
        <w:rPr>
          <w:rFonts w:hint="cs"/>
          <w:shd w:val="clear" w:color="auto" w:fill="FFFFFF"/>
        </w:rPr>
        <w:sym w:font="Zar75 Symbols" w:char="F037"/>
      </w:r>
      <w:r w:rsidRPr="001A4819">
        <w:rPr>
          <w:rFonts w:hint="cs"/>
          <w:shd w:val="clear" w:color="auto" w:fill="FFFFFF"/>
          <w:rtl/>
        </w:rPr>
        <w:t xml:space="preserve">! فقد </w:t>
      </w:r>
      <w:r w:rsidRPr="001A4819">
        <w:rPr>
          <w:shd w:val="clear" w:color="auto" w:fill="FFFFFF"/>
          <w:rtl/>
        </w:rPr>
        <w:t>روى الفضل بن عباس</w:t>
      </w:r>
      <w:r w:rsidRPr="001A4819">
        <w:rPr>
          <w:rFonts w:hint="cs"/>
          <w:shd w:val="clear" w:color="auto" w:fill="FFFFFF"/>
          <w:rtl/>
        </w:rPr>
        <w:t xml:space="preserve">، </w:t>
      </w:r>
      <w:r w:rsidRPr="001A4819">
        <w:rPr>
          <w:shd w:val="clear" w:color="auto" w:fill="FFFFFF"/>
          <w:rtl/>
        </w:rPr>
        <w:t>قال</w:t>
      </w:r>
      <w:r w:rsidRPr="001A4819">
        <w:rPr>
          <w:rFonts w:hint="cs"/>
          <w:shd w:val="clear" w:color="auto" w:fill="FFFFFF"/>
          <w:rtl/>
        </w:rPr>
        <w:t>:</w:t>
      </w:r>
      <w:r>
        <w:rPr>
          <w:rFonts w:hint="cs"/>
          <w:shd w:val="clear" w:color="auto" w:fill="FFFFFF"/>
          <w:rtl/>
        </w:rPr>
        <w:t xml:space="preserve"> </w:t>
      </w:r>
      <w:r w:rsidRPr="001A4819">
        <w:rPr>
          <w:shd w:val="clear" w:color="auto" w:fill="FFFFFF"/>
          <w:rtl/>
        </w:rPr>
        <w:t>س</w:t>
      </w:r>
      <w:r w:rsidRPr="001A4819">
        <w:rPr>
          <w:rFonts w:hint="cs"/>
          <w:shd w:val="clear" w:color="auto" w:fill="FFFFFF"/>
          <w:rtl/>
        </w:rPr>
        <w:t>أ</w:t>
      </w:r>
      <w:r w:rsidRPr="001A4819">
        <w:rPr>
          <w:shd w:val="clear" w:color="auto" w:fill="FFFFFF"/>
          <w:rtl/>
        </w:rPr>
        <w:t>لت</w:t>
      </w:r>
      <w:r w:rsidRPr="001A4819">
        <w:rPr>
          <w:rFonts w:hint="cs"/>
          <w:shd w:val="clear" w:color="auto" w:fill="FFFFFF"/>
          <w:rtl/>
        </w:rPr>
        <w:t>ُ</w:t>
      </w:r>
      <w:r w:rsidRPr="001A4819">
        <w:rPr>
          <w:shd w:val="clear" w:color="auto" w:fill="FFFFFF"/>
          <w:rtl/>
        </w:rPr>
        <w:t xml:space="preserve"> أب</w:t>
      </w:r>
      <w:r w:rsidR="007B181A">
        <w:rPr>
          <w:rFonts w:hint="cs"/>
          <w:shd w:val="clear" w:color="auto" w:fill="FFFFFF"/>
          <w:rtl/>
        </w:rPr>
        <w:t>ي</w:t>
      </w:r>
      <w:r w:rsidRPr="001A4819">
        <w:rPr>
          <w:shd w:val="clear" w:color="auto" w:fill="FFFFFF"/>
          <w:rtl/>
        </w:rPr>
        <w:t xml:space="preserve"> عن ولد</w:t>
      </w:r>
      <w:r w:rsidRPr="001A4819">
        <w:rPr>
          <w:rFonts w:ascii="Calibri" w:hAnsi="Calibri" w:cs="Calibri" w:hint="cs"/>
          <w:shd w:val="clear" w:color="auto" w:fill="FFFFFF"/>
          <w:rtl/>
        </w:rPr>
        <w:t> </w:t>
      </w:r>
      <w:r w:rsidRPr="001A4819">
        <w:rPr>
          <w:shd w:val="clear" w:color="auto" w:fill="FFFFFF"/>
          <w:rtl/>
        </w:rPr>
        <w:t>رسول الله</w:t>
      </w:r>
      <w:r>
        <w:rPr>
          <w:shd w:val="clear" w:color="auto" w:fill="FFFFFF"/>
        </w:rPr>
        <w:sym w:font="Zar75 Symbols" w:char="F039"/>
      </w:r>
      <w:r w:rsidRPr="001A4819">
        <w:rPr>
          <w:rFonts w:ascii="Calibri" w:hAnsi="Calibri" w:cs="Calibri" w:hint="cs"/>
          <w:shd w:val="clear" w:color="auto" w:fill="FFFFFF"/>
          <w:rtl/>
        </w:rPr>
        <w:t> </w:t>
      </w:r>
      <w:r w:rsidRPr="001A4819">
        <w:rPr>
          <w:rFonts w:hint="cs"/>
          <w:shd w:val="clear" w:color="auto" w:fill="FFFFFF"/>
          <w:rtl/>
        </w:rPr>
        <w:t>الذكور،</w:t>
      </w:r>
      <w:r w:rsidRPr="001A4819">
        <w:rPr>
          <w:shd w:val="clear" w:color="auto" w:fill="FFFFFF"/>
          <w:rtl/>
        </w:rPr>
        <w:t xml:space="preserve"> </w:t>
      </w:r>
      <w:r w:rsidRPr="001A4819">
        <w:rPr>
          <w:rFonts w:hint="cs"/>
          <w:shd w:val="clear" w:color="auto" w:fill="FFFFFF"/>
          <w:rtl/>
        </w:rPr>
        <w:t>أيّ</w:t>
      </w:r>
      <w:r w:rsidRPr="001A4819">
        <w:rPr>
          <w:shd w:val="clear" w:color="auto" w:fill="FFFFFF"/>
          <w:rtl/>
        </w:rPr>
        <w:t>هم كان</w:t>
      </w:r>
      <w:r w:rsidRPr="001A4819">
        <w:rPr>
          <w:rFonts w:ascii="Calibri" w:hAnsi="Calibri" w:cs="Calibri" w:hint="cs"/>
          <w:shd w:val="clear" w:color="auto" w:fill="FFFFFF"/>
          <w:rtl/>
        </w:rPr>
        <w:t> </w:t>
      </w:r>
      <w:r w:rsidRPr="001A4819">
        <w:rPr>
          <w:shd w:val="clear" w:color="auto" w:fill="FFFFFF"/>
          <w:rtl/>
        </w:rPr>
        <w:t>رسول الله</w:t>
      </w:r>
      <w:r>
        <w:rPr>
          <w:shd w:val="clear" w:color="auto" w:fill="FFFFFF"/>
        </w:rPr>
        <w:sym w:font="Zar75 Symbols" w:char="F039"/>
      </w:r>
      <w:r w:rsidRPr="001A4819">
        <w:rPr>
          <w:rFonts w:ascii="Calibri" w:hAnsi="Calibri" w:cs="Calibri" w:hint="cs"/>
          <w:shd w:val="clear" w:color="auto" w:fill="FFFFFF"/>
          <w:rtl/>
        </w:rPr>
        <w:t> </w:t>
      </w:r>
      <w:r w:rsidRPr="001A4819">
        <w:rPr>
          <w:rFonts w:hint="cs"/>
          <w:shd w:val="clear" w:color="auto" w:fill="FFFFFF"/>
          <w:rtl/>
        </w:rPr>
        <w:t>له</w:t>
      </w:r>
      <w:r w:rsidRPr="001A4819">
        <w:rPr>
          <w:shd w:val="clear" w:color="auto" w:fill="FFFFFF"/>
          <w:rtl/>
        </w:rPr>
        <w:t xml:space="preserve"> </w:t>
      </w:r>
      <w:r w:rsidRPr="001A4819">
        <w:rPr>
          <w:rFonts w:hint="cs"/>
          <w:shd w:val="clear" w:color="auto" w:fill="FFFFFF"/>
          <w:rtl/>
        </w:rPr>
        <w:t>أشدَّ</w:t>
      </w:r>
      <w:r w:rsidRPr="001A4819">
        <w:rPr>
          <w:shd w:val="clear" w:color="auto" w:fill="FFFFFF"/>
          <w:rtl/>
        </w:rPr>
        <w:t xml:space="preserve"> حب</w:t>
      </w:r>
      <w:r w:rsidRPr="001A4819">
        <w:rPr>
          <w:rFonts w:hint="cs"/>
          <w:shd w:val="clear" w:color="auto" w:fill="FFFFFF"/>
          <w:rtl/>
        </w:rPr>
        <w:t>ًّ</w:t>
      </w:r>
      <w:r w:rsidRPr="001A4819">
        <w:rPr>
          <w:shd w:val="clear" w:color="auto" w:fill="FFFFFF"/>
          <w:rtl/>
        </w:rPr>
        <w:t>ا</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فقال</w:t>
      </w:r>
      <w:r w:rsidRPr="001A4819">
        <w:rPr>
          <w:rFonts w:hint="cs"/>
          <w:shd w:val="clear" w:color="auto" w:fill="FFFFFF"/>
          <w:rtl/>
        </w:rPr>
        <w:t xml:space="preserve">: </w:t>
      </w:r>
      <w:r w:rsidRPr="001A4819">
        <w:rPr>
          <w:shd w:val="clear" w:color="auto" w:fill="FFFFFF"/>
          <w:rtl/>
        </w:rPr>
        <w:t>علي بن أبي طالب</w:t>
      </w:r>
      <w:r>
        <w:rPr>
          <w:shd w:val="clear" w:color="auto" w:fill="FFFFFF"/>
        </w:rPr>
        <w:sym w:font="Zar75 Symbols" w:char="F037"/>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فقلت له</w:t>
      </w:r>
      <w:r w:rsidRPr="001A4819">
        <w:rPr>
          <w:rFonts w:hint="cs"/>
          <w:shd w:val="clear" w:color="auto" w:fill="FFFFFF"/>
          <w:rtl/>
        </w:rPr>
        <w:t xml:space="preserve"> :</w:t>
      </w:r>
      <w:r w:rsidRPr="001A4819">
        <w:rPr>
          <w:shd w:val="clear" w:color="auto" w:fill="FFFFFF"/>
          <w:rtl/>
        </w:rPr>
        <w:t xml:space="preserve"> سألتك عن بنيه</w:t>
      </w:r>
      <w:r w:rsidRPr="001A4819">
        <w:rPr>
          <w:rFonts w:hint="cs"/>
          <w:shd w:val="clear" w:color="auto" w:fill="FFFFFF"/>
          <w:rtl/>
        </w:rPr>
        <w:t>!</w:t>
      </w:r>
    </w:p>
    <w:p w:rsidR="00D850E1" w:rsidRPr="001A4819" w:rsidRDefault="00D850E1" w:rsidP="007B181A">
      <w:pPr>
        <w:rPr>
          <w:rtl/>
          <w:lang w:eastAsia="en-AU"/>
        </w:rPr>
      </w:pPr>
      <w:r w:rsidRPr="001A4819">
        <w:rPr>
          <w:shd w:val="clear" w:color="auto" w:fill="FFFFFF"/>
          <w:rtl/>
        </w:rPr>
        <w:t>فقال</w:t>
      </w:r>
      <w:r w:rsidRPr="001A4819">
        <w:rPr>
          <w:rFonts w:hint="cs"/>
          <w:shd w:val="clear" w:color="auto" w:fill="FFFFFF"/>
          <w:rtl/>
        </w:rPr>
        <w:t xml:space="preserve">: </w:t>
      </w:r>
      <w:r w:rsidRPr="001A4819">
        <w:rPr>
          <w:shd w:val="clear" w:color="auto" w:fill="FFFFFF"/>
          <w:rtl/>
        </w:rPr>
        <w:t>إن</w:t>
      </w:r>
      <w:r w:rsidR="007B181A">
        <w:rPr>
          <w:rFonts w:hint="cs"/>
          <w:shd w:val="clear" w:color="auto" w:fill="FFFFFF"/>
          <w:rtl/>
        </w:rPr>
        <w:t>ّ</w:t>
      </w:r>
      <w:r w:rsidRPr="001A4819">
        <w:rPr>
          <w:shd w:val="clear" w:color="auto" w:fill="FFFFFF"/>
          <w:rtl/>
        </w:rPr>
        <w:t>ه كان أحب</w:t>
      </w:r>
      <w:r w:rsidRPr="001A4819">
        <w:rPr>
          <w:rFonts w:hint="cs"/>
          <w:shd w:val="clear" w:color="auto" w:fill="FFFFFF"/>
          <w:rtl/>
        </w:rPr>
        <w:t xml:space="preserve">َّ </w:t>
      </w:r>
      <w:r w:rsidRPr="001A4819">
        <w:rPr>
          <w:shd w:val="clear" w:color="auto" w:fill="FFFFFF"/>
          <w:rtl/>
        </w:rPr>
        <w:t>إليه من بنيه جميعا</w:t>
      </w:r>
      <w:r w:rsidRPr="001A4819">
        <w:rPr>
          <w:rFonts w:hint="cs"/>
          <w:shd w:val="clear" w:color="auto" w:fill="FFFFFF"/>
          <w:rtl/>
        </w:rPr>
        <w:t>ً</w:t>
      </w:r>
      <w:r w:rsidRPr="001A4819">
        <w:rPr>
          <w:shd w:val="clear" w:color="auto" w:fill="FFFFFF"/>
          <w:rtl/>
        </w:rPr>
        <w:t xml:space="preserve"> وأرأف، ما رأيناه زايله يوما</w:t>
      </w:r>
      <w:r w:rsidRPr="001A4819">
        <w:rPr>
          <w:rFonts w:hint="cs"/>
          <w:shd w:val="clear" w:color="auto" w:fill="FFFFFF"/>
          <w:rtl/>
        </w:rPr>
        <w:t>ً</w:t>
      </w:r>
      <w:r w:rsidRPr="001A4819">
        <w:rPr>
          <w:shd w:val="clear" w:color="auto" w:fill="FFFFFF"/>
          <w:rtl/>
        </w:rPr>
        <w:t xml:space="preserve"> من الدهر منذ كان طفلا</w:t>
      </w:r>
      <w:r w:rsidRPr="001A4819">
        <w:rPr>
          <w:rFonts w:hint="cs"/>
          <w:shd w:val="clear" w:color="auto" w:fill="FFFFFF"/>
          <w:rtl/>
        </w:rPr>
        <w:t>ً</w:t>
      </w:r>
      <w:r w:rsidRPr="001A4819">
        <w:rPr>
          <w:shd w:val="clear" w:color="auto" w:fill="FFFFFF"/>
          <w:rtl/>
        </w:rPr>
        <w:t xml:space="preserve">، </w:t>
      </w:r>
      <w:r w:rsidRPr="001A4819">
        <w:rPr>
          <w:rFonts w:hint="cs"/>
          <w:shd w:val="clear" w:color="auto" w:fill="FFFFFF"/>
          <w:rtl/>
        </w:rPr>
        <w:t>إ</w:t>
      </w:r>
      <w:r w:rsidRPr="001A4819">
        <w:rPr>
          <w:shd w:val="clear" w:color="auto" w:fill="FFFFFF"/>
          <w:rtl/>
        </w:rPr>
        <w:t>ل</w:t>
      </w:r>
      <w:r w:rsidR="007B181A">
        <w:rPr>
          <w:rFonts w:hint="cs"/>
          <w:shd w:val="clear" w:color="auto" w:fill="FFFFFF"/>
          <w:rtl/>
        </w:rPr>
        <w:t>ّ</w:t>
      </w:r>
      <w:r w:rsidRPr="001A4819">
        <w:rPr>
          <w:shd w:val="clear" w:color="auto" w:fill="FFFFFF"/>
          <w:rtl/>
        </w:rPr>
        <w:t>ا أن يكون في سفر لخديجة، وما رأينا أبا</w:t>
      </w:r>
      <w:r w:rsidRPr="001A4819">
        <w:rPr>
          <w:rFonts w:hint="cs"/>
          <w:shd w:val="clear" w:color="auto" w:fill="FFFFFF"/>
          <w:rtl/>
        </w:rPr>
        <w:t>ً</w:t>
      </w:r>
      <w:r w:rsidRPr="001A4819">
        <w:rPr>
          <w:shd w:val="clear" w:color="auto" w:fill="FFFFFF"/>
          <w:rtl/>
        </w:rPr>
        <w:t xml:space="preserve"> أبر</w:t>
      </w:r>
      <w:r w:rsidRPr="001A4819">
        <w:rPr>
          <w:rFonts w:hint="cs"/>
          <w:shd w:val="clear" w:color="auto" w:fill="FFFFFF"/>
          <w:rtl/>
        </w:rPr>
        <w:t>َّ</w:t>
      </w:r>
      <w:r w:rsidRPr="001A4819">
        <w:rPr>
          <w:shd w:val="clear" w:color="auto" w:fill="FFFFFF"/>
          <w:rtl/>
        </w:rPr>
        <w:t xml:space="preserve"> بابن منه لعل</w:t>
      </w:r>
      <w:r w:rsidR="007B181A">
        <w:rPr>
          <w:rFonts w:hint="cs"/>
          <w:shd w:val="clear" w:color="auto" w:fill="FFFFFF"/>
          <w:rtl/>
        </w:rPr>
        <w:t>ي</w:t>
      </w:r>
      <w:r w:rsidRPr="001A4819">
        <w:rPr>
          <w:rFonts w:hint="cs"/>
          <w:shd w:val="clear" w:color="auto" w:fill="FFFFFF"/>
          <w:rtl/>
        </w:rPr>
        <w:t>ٍّ</w:t>
      </w:r>
      <w:r w:rsidRPr="001A4819">
        <w:rPr>
          <w:shd w:val="clear" w:color="auto" w:fill="FFFFFF"/>
          <w:rtl/>
        </w:rPr>
        <w:t>، ولا ابنا</w:t>
      </w:r>
      <w:r w:rsidRPr="001A4819">
        <w:rPr>
          <w:rFonts w:hint="cs"/>
          <w:shd w:val="clear" w:color="auto" w:fill="FFFFFF"/>
          <w:rtl/>
        </w:rPr>
        <w:t>ً</w:t>
      </w:r>
      <w:r w:rsidRPr="001A4819">
        <w:rPr>
          <w:shd w:val="clear" w:color="auto" w:fill="FFFFFF"/>
          <w:rtl/>
        </w:rPr>
        <w:t xml:space="preserve"> أطوع</w:t>
      </w:r>
      <w:r w:rsidRPr="001A4819">
        <w:rPr>
          <w:rFonts w:hint="cs"/>
          <w:shd w:val="clear" w:color="auto" w:fill="FFFFFF"/>
          <w:rtl/>
        </w:rPr>
        <w:t>َ</w:t>
      </w:r>
      <w:r w:rsidRPr="001A4819">
        <w:rPr>
          <w:shd w:val="clear" w:color="auto" w:fill="FFFFFF"/>
          <w:rtl/>
        </w:rPr>
        <w:t xml:space="preserve"> لأب</w:t>
      </w:r>
      <w:r>
        <w:rPr>
          <w:rFonts w:hint="cs"/>
          <w:shd w:val="clear" w:color="auto" w:fill="FFFFFF"/>
          <w:rtl/>
        </w:rPr>
        <w:t>‌</w:t>
      </w:r>
      <w:r w:rsidRPr="001A4819">
        <w:rPr>
          <w:rFonts w:hint="cs"/>
          <w:shd w:val="clear" w:color="auto" w:fill="FFFFFF"/>
          <w:rtl/>
        </w:rPr>
        <w:t>ٍ</w:t>
      </w:r>
      <w:r w:rsidRPr="001A4819">
        <w:rPr>
          <w:shd w:val="clear" w:color="auto" w:fill="FFFFFF"/>
          <w:rtl/>
        </w:rPr>
        <w:t xml:space="preserve"> من عل</w:t>
      </w:r>
      <w:r w:rsidR="007B181A">
        <w:rPr>
          <w:rFonts w:hint="cs"/>
          <w:shd w:val="clear" w:color="auto" w:fill="FFFFFF"/>
          <w:rtl/>
        </w:rPr>
        <w:t>ي</w:t>
      </w:r>
      <w:r w:rsidRPr="001A4819">
        <w:rPr>
          <w:rFonts w:hint="cs"/>
          <w:shd w:val="clear" w:color="auto" w:fill="FFFFFF"/>
          <w:rtl/>
        </w:rPr>
        <w:t>ٍّ</w:t>
      </w:r>
      <w:r w:rsidRPr="001A4819">
        <w:rPr>
          <w:shd w:val="clear" w:color="auto" w:fill="FFFFFF"/>
          <w:rtl/>
        </w:rPr>
        <w:t xml:space="preserve"> له</w:t>
      </w:r>
      <w:r w:rsidRPr="001A4819">
        <w:rPr>
          <w:rFonts w:hint="cs"/>
          <w:rtl/>
          <w:lang w:eastAsia="en-AU"/>
        </w:rPr>
        <w:t>!</w:t>
      </w:r>
    </w:p>
    <w:p w:rsidR="00D850E1" w:rsidRPr="001A4819" w:rsidRDefault="00D850E1" w:rsidP="003152C1">
      <w:pPr>
        <w:rPr>
          <w:rtl/>
          <w:lang w:eastAsia="en-AU"/>
        </w:rPr>
      </w:pPr>
      <w:r w:rsidRPr="001A4819">
        <w:rPr>
          <w:rFonts w:hint="cs"/>
          <w:rtl/>
          <w:lang w:eastAsia="en-AU"/>
        </w:rPr>
        <w:t>هذا</w:t>
      </w:r>
      <w:r>
        <w:rPr>
          <w:rFonts w:hint="cs"/>
          <w:rtl/>
          <w:lang w:eastAsia="en-AU"/>
        </w:rPr>
        <w:t>،</w:t>
      </w:r>
      <w:r w:rsidRPr="001A4819">
        <w:rPr>
          <w:rFonts w:hint="cs"/>
          <w:rtl/>
          <w:lang w:eastAsia="en-AU"/>
        </w:rPr>
        <w:t xml:space="preserve"> وكانت للعباس سقاية؛ موضع في المسجد الحرام؛ يستقي فيه الناس، وهي حجرة كبيرة في جهة الجنوب من  بئر زمزم.</w:t>
      </w:r>
    </w:p>
    <w:p w:rsidR="00D850E1" w:rsidRPr="001A4819" w:rsidRDefault="00D850E1" w:rsidP="00D850E1">
      <w:pPr>
        <w:rPr>
          <w:rtl/>
          <w:lang w:eastAsia="en-AU"/>
        </w:rPr>
      </w:pPr>
      <w:r w:rsidRPr="001A4819">
        <w:rPr>
          <w:rFonts w:hint="cs"/>
          <w:rtl/>
          <w:lang w:eastAsia="en-AU"/>
        </w:rPr>
        <w:t>وقد ذكر الأزرقي صفة سقاية العباس وما فيها وذرعها؛ فطولها أربعة وعشرون ذراعاً في تسعة عش</w:t>
      </w:r>
      <w:r w:rsidR="007B181A">
        <w:rPr>
          <w:rFonts w:hint="cs"/>
          <w:rtl/>
          <w:lang w:eastAsia="en-AU"/>
        </w:rPr>
        <w:t>ـ</w:t>
      </w:r>
      <w:r w:rsidRPr="001A4819">
        <w:rPr>
          <w:rFonts w:hint="cs"/>
          <w:rtl/>
          <w:lang w:eastAsia="en-AU"/>
        </w:rPr>
        <w:t>ر ذراعاً وفيها من الأساطين...</w:t>
      </w:r>
      <w:r>
        <w:rPr>
          <w:rStyle w:val="FootnoteReference"/>
          <w:rtl/>
          <w:lang w:eastAsia="en-AU"/>
        </w:rPr>
        <w:footnoteReference w:id="546"/>
      </w:r>
    </w:p>
    <w:p w:rsidR="00D850E1" w:rsidRPr="001A4819" w:rsidRDefault="00D850E1" w:rsidP="007B181A">
      <w:pPr>
        <w:rPr>
          <w:shd w:val="clear" w:color="auto" w:fill="FFFFFF"/>
          <w:rtl/>
        </w:rPr>
      </w:pPr>
      <w:r w:rsidRPr="001A4819">
        <w:rPr>
          <w:rFonts w:hint="cs"/>
          <w:shd w:val="clear" w:color="auto" w:fill="FFFFFF"/>
          <w:rtl/>
        </w:rPr>
        <w:t xml:space="preserve">لقد وصلت السقاية </w:t>
      </w:r>
      <w:r w:rsidRPr="001A4819">
        <w:rPr>
          <w:shd w:val="clear" w:color="auto" w:fill="FFFFFF"/>
          <w:rtl/>
        </w:rPr>
        <w:t>للعباس</w:t>
      </w:r>
      <w:r w:rsidRPr="001A4819">
        <w:rPr>
          <w:rFonts w:ascii="Calibri" w:hAnsi="Calibri" w:cs="Calibri" w:hint="cs"/>
          <w:shd w:val="clear" w:color="auto" w:fill="FFFFFF"/>
          <w:rtl/>
        </w:rPr>
        <w:t> </w:t>
      </w:r>
      <w:r w:rsidRPr="001A4819">
        <w:rPr>
          <w:rFonts w:hint="cs"/>
          <w:shd w:val="clear" w:color="auto" w:fill="FFFFFF"/>
          <w:rtl/>
        </w:rPr>
        <w:t>بن عبد المطلب</w:t>
      </w:r>
      <w:r w:rsidRPr="001A4819">
        <w:rPr>
          <w:rFonts w:hint="cs"/>
          <w:shd w:val="clear" w:color="auto" w:fill="FFFFFF"/>
          <w:rtl/>
          <w:lang w:bidi="ar-IQ"/>
        </w:rPr>
        <w:t>؛</w:t>
      </w:r>
      <w:r w:rsidRPr="001A4819">
        <w:rPr>
          <w:rFonts w:hint="cs"/>
          <w:shd w:val="clear" w:color="auto" w:fill="FFFFFF"/>
          <w:rtl/>
        </w:rPr>
        <w:t xml:space="preserve"> لتبقى عنده حتى البعثة النبوية المباركة، ومن بعده إلى ذريته، ونظراً لفضل بئر زمزم</w:t>
      </w:r>
      <w:r w:rsidRPr="001A4819">
        <w:rPr>
          <w:rFonts w:hint="cs"/>
          <w:shd w:val="clear" w:color="auto" w:fill="FFFFFF"/>
          <w:rtl/>
          <w:lang w:bidi="ar-IQ"/>
        </w:rPr>
        <w:t>، واعتزاز العباس واهتمامه بها، وحرصه عليها</w:t>
      </w:r>
      <w:r w:rsidR="007B181A">
        <w:rPr>
          <w:rFonts w:hint="cs"/>
          <w:shd w:val="clear" w:color="auto" w:fill="FFFFFF"/>
          <w:rtl/>
          <w:lang w:bidi="ar-IQ"/>
        </w:rPr>
        <w:t>.</w:t>
      </w:r>
      <w:r w:rsidRPr="001A4819">
        <w:rPr>
          <w:rFonts w:hint="cs"/>
          <w:shd w:val="clear" w:color="auto" w:fill="FFFFFF"/>
          <w:rtl/>
          <w:lang w:bidi="ar-IQ"/>
        </w:rPr>
        <w:t xml:space="preserve"> </w:t>
      </w:r>
      <w:r w:rsidRPr="001A4819">
        <w:rPr>
          <w:rFonts w:hint="cs"/>
          <w:shd w:val="clear" w:color="auto" w:fill="FFFFFF"/>
          <w:rtl/>
        </w:rPr>
        <w:t>حرّم العباس الاغتسال فيها، فعن زرّ بن حبيش قال: رأيت العباس بن عبد المطلب في المسجد الحرام، وهو يطوف حول زمزم يقول:</w:t>
      </w:r>
    </w:p>
    <w:p w:rsidR="00D850E1" w:rsidRPr="001A4819" w:rsidRDefault="00D850E1" w:rsidP="00D850E1">
      <w:pPr>
        <w:rPr>
          <w:shd w:val="clear" w:color="auto" w:fill="FFFFFF"/>
          <w:rtl/>
        </w:rPr>
      </w:pPr>
      <w:r w:rsidRPr="001A4819">
        <w:rPr>
          <w:rFonts w:hint="cs"/>
          <w:shd w:val="clear" w:color="auto" w:fill="FFFFFF"/>
          <w:rtl/>
        </w:rPr>
        <w:t>لا أُحلها لمغتسل، وهي لمتوض</w:t>
      </w:r>
      <w:r w:rsidR="007B181A">
        <w:rPr>
          <w:rFonts w:hint="cs"/>
          <w:shd w:val="clear" w:color="auto" w:fill="FFFFFF"/>
          <w:rtl/>
        </w:rPr>
        <w:t>ّ</w:t>
      </w:r>
      <w:r w:rsidRPr="001A4819">
        <w:rPr>
          <w:rFonts w:hint="cs"/>
          <w:shd w:val="clear" w:color="auto" w:fill="FFFFFF"/>
          <w:rtl/>
        </w:rPr>
        <w:t>يء وشارب حل</w:t>
      </w:r>
      <w:r w:rsidR="007B181A">
        <w:rPr>
          <w:rFonts w:hint="cs"/>
          <w:shd w:val="clear" w:color="auto" w:fill="FFFFFF"/>
          <w:rtl/>
        </w:rPr>
        <w:t>ّ</w:t>
      </w:r>
      <w:r w:rsidRPr="001A4819">
        <w:rPr>
          <w:rFonts w:hint="cs"/>
          <w:shd w:val="clear" w:color="auto" w:fill="FFFFFF"/>
          <w:rtl/>
        </w:rPr>
        <w:t xml:space="preserve"> و</w:t>
      </w:r>
      <w:r w:rsidR="007B181A">
        <w:rPr>
          <w:rFonts w:hint="cs"/>
          <w:shd w:val="clear" w:color="auto" w:fill="FFFFFF"/>
          <w:rtl/>
        </w:rPr>
        <w:t xml:space="preserve"> </w:t>
      </w:r>
      <w:r w:rsidRPr="001A4819">
        <w:rPr>
          <w:rFonts w:hint="cs"/>
          <w:shd w:val="clear" w:color="auto" w:fill="FFFFFF"/>
          <w:rtl/>
        </w:rPr>
        <w:t>بل! (حلٌّ محل</w:t>
      </w:r>
      <w:r w:rsidR="007B181A">
        <w:rPr>
          <w:rFonts w:hint="cs"/>
          <w:shd w:val="clear" w:color="auto" w:fill="FFFFFF"/>
          <w:rtl/>
        </w:rPr>
        <w:t>ّ</w:t>
      </w:r>
      <w:r w:rsidRPr="001A4819">
        <w:rPr>
          <w:rFonts w:hint="cs"/>
          <w:shd w:val="clear" w:color="auto" w:fill="FFFFFF"/>
          <w:rtl/>
        </w:rPr>
        <w:t>ل)</w:t>
      </w:r>
      <w:r>
        <w:rPr>
          <w:rFonts w:hint="cs"/>
          <w:shd w:val="clear" w:color="auto" w:fill="FFFFFF"/>
          <w:rtl/>
        </w:rPr>
        <w:t>.</w:t>
      </w:r>
    </w:p>
    <w:p w:rsidR="00D850E1" w:rsidRPr="001A4819" w:rsidRDefault="00D850E1" w:rsidP="007B181A">
      <w:pPr>
        <w:rPr>
          <w:shd w:val="clear" w:color="auto" w:fill="FFFFFF"/>
          <w:rtl/>
        </w:rPr>
      </w:pPr>
      <w:r w:rsidRPr="001A4819">
        <w:rPr>
          <w:rFonts w:hint="cs"/>
          <w:shd w:val="clear" w:color="auto" w:fill="FFFFFF"/>
          <w:rtl/>
        </w:rPr>
        <w:t>قال سفيان: يعني لمغتسل فيها</w:t>
      </w:r>
      <w:r w:rsidR="007B181A">
        <w:rPr>
          <w:rFonts w:hint="cs"/>
          <w:shd w:val="clear" w:color="auto" w:fill="FFFFFF"/>
          <w:rtl/>
        </w:rPr>
        <w:t>؛</w:t>
      </w:r>
      <w:r w:rsidRPr="001A4819">
        <w:rPr>
          <w:rFonts w:hint="cs"/>
          <w:shd w:val="clear" w:color="auto" w:fill="FFFFFF"/>
          <w:rtl/>
        </w:rPr>
        <w:t xml:space="preserve"> وذلك أنه وجد رجلاً من بني مخزوم، وقد نزع </w:t>
      </w:r>
      <w:r w:rsidRPr="001A4819">
        <w:rPr>
          <w:rFonts w:hint="cs"/>
          <w:shd w:val="clear" w:color="auto" w:fill="FFFFFF"/>
          <w:rtl/>
        </w:rPr>
        <w:lastRenderedPageBreak/>
        <w:t>ثيابه، وقام يغتسل من حوضها عرياناً.</w:t>
      </w:r>
    </w:p>
    <w:p w:rsidR="00D850E1" w:rsidRPr="001A4819" w:rsidRDefault="00D850E1" w:rsidP="00D850E1">
      <w:pPr>
        <w:rPr>
          <w:shd w:val="clear" w:color="auto" w:fill="FFFFFF"/>
          <w:rtl/>
        </w:rPr>
      </w:pPr>
      <w:r w:rsidRPr="001A4819">
        <w:rPr>
          <w:rFonts w:hint="cs"/>
          <w:shd w:val="clear" w:color="auto" w:fill="FFFFFF"/>
          <w:rtl/>
        </w:rPr>
        <w:t xml:space="preserve">إنَّ سقاية الحجيج من مظاهر البرِّ، بتوفير الماء لرواد البيت الحرام، </w:t>
      </w:r>
      <w:r w:rsidRPr="001A4819">
        <w:rPr>
          <w:rFonts w:hint="cs"/>
          <w:shd w:val="clear" w:color="auto" w:fill="FFFFFF"/>
          <w:rtl/>
          <w:lang w:bidi="ar-IQ"/>
        </w:rPr>
        <w:t xml:space="preserve">وهكذا كانت رفادة الحجيج </w:t>
      </w:r>
      <w:r w:rsidRPr="001A4819">
        <w:rPr>
          <w:rFonts w:hint="cs"/>
          <w:shd w:val="clear" w:color="auto" w:fill="FFFFFF"/>
          <w:rtl/>
        </w:rPr>
        <w:t xml:space="preserve">بما تحمله من الإطعام حيث كانوا </w:t>
      </w:r>
      <w:r w:rsidRPr="001A4819">
        <w:rPr>
          <w:shd w:val="clear" w:color="auto" w:fill="FFFFFF"/>
          <w:rtl/>
        </w:rPr>
        <w:t>يجمعون مالاً عظيماً، فيشترون به الطعام، ويطعمون الناس أيام موسم الحج حتى ينقضي</w:t>
      </w:r>
      <w:r w:rsidRPr="001A4819">
        <w:rPr>
          <w:rFonts w:hint="cs"/>
          <w:shd w:val="clear" w:color="auto" w:fill="FFFFFF"/>
          <w:rtl/>
        </w:rPr>
        <w:t>.</w:t>
      </w:r>
    </w:p>
    <w:p w:rsidR="00D850E1" w:rsidRPr="001A4819" w:rsidRDefault="00D850E1" w:rsidP="0037722E">
      <w:pPr>
        <w:rPr>
          <w:shd w:val="clear" w:color="auto" w:fill="FFFFFF"/>
        </w:rPr>
      </w:pPr>
      <w:r w:rsidRPr="001A4819">
        <w:rPr>
          <w:rFonts w:hint="cs"/>
          <w:shd w:val="clear" w:color="auto" w:fill="FFFFFF"/>
          <w:rtl/>
        </w:rPr>
        <w:t>وكلٌّ منهما أمر يُعدُّ من الشرف بمكان، وفيهما جهد كبير وأموال تصرف؛ خاصةً إذا ما عرفنا أنَّ للبيت الحرام مكانةً عظيمة ومقدسة في نفوسهم، وكثرة القادمين إلى مكة، وحرص أهلها على عدم عزوف الوافدين عن المجيء، أو انخفاض أعدادهم إذا ما انعدم الماء أو قلَّ، وإذا ما عرفنا شحّة المياه في مكة، وأنَّ مصدر المياه هو الغيث وما تحتويه من مياه جوفية، تحتاج إلى حفر منتظم للآبار.</w:t>
      </w:r>
    </w:p>
    <w:p w:rsidR="00D850E1" w:rsidRPr="007B181A" w:rsidRDefault="00D850E1" w:rsidP="0037722E">
      <w:pPr>
        <w:rPr>
          <w:shd w:val="clear" w:color="auto" w:fill="FFFFFF"/>
          <w:rtl/>
        </w:rPr>
      </w:pPr>
      <w:r w:rsidRPr="007B181A">
        <w:rPr>
          <w:rFonts w:hint="cs"/>
          <w:shd w:val="clear" w:color="auto" w:fill="FFFFFF"/>
          <w:rtl/>
        </w:rPr>
        <w:t xml:space="preserve">حتى </w:t>
      </w:r>
      <w:r w:rsidR="0037722E">
        <w:rPr>
          <w:rFonts w:hint="cs"/>
          <w:shd w:val="clear" w:color="auto" w:fill="FFFFFF"/>
          <w:rtl/>
        </w:rPr>
        <w:t>إ</w:t>
      </w:r>
      <w:r w:rsidRPr="007B181A">
        <w:rPr>
          <w:rFonts w:hint="cs"/>
          <w:shd w:val="clear" w:color="auto" w:fill="FFFFFF"/>
          <w:rtl/>
        </w:rPr>
        <w:t>ن</w:t>
      </w:r>
      <w:r w:rsidR="0037722E">
        <w:rPr>
          <w:rFonts w:hint="cs"/>
          <w:shd w:val="clear" w:color="auto" w:fill="FFFFFF"/>
          <w:rtl/>
        </w:rPr>
        <w:t>ّ</w:t>
      </w:r>
      <w:r w:rsidRPr="007B181A">
        <w:rPr>
          <w:rFonts w:hint="cs"/>
          <w:shd w:val="clear" w:color="auto" w:fill="FFFFFF"/>
          <w:rtl/>
        </w:rPr>
        <w:t xml:space="preserve">هم وزيادةً في خدمة الحجيج، وفي إكرامهم، كانوا يقدمون للحجيج </w:t>
      </w:r>
      <w:r w:rsidRPr="007B181A">
        <w:rPr>
          <w:shd w:val="clear" w:color="auto" w:fill="FFFFFF"/>
          <w:rtl/>
        </w:rPr>
        <w:t>في الموسم</w:t>
      </w:r>
      <w:r w:rsidRPr="007B181A">
        <w:rPr>
          <w:rFonts w:hint="cs"/>
          <w:shd w:val="clear" w:color="auto" w:fill="FFFFFF"/>
          <w:rtl/>
        </w:rPr>
        <w:t xml:space="preserve"> إضافةً إلى الماء؛ نبيذ الزبيب وهو شراب لذيذ غير مسكر، والشراب </w:t>
      </w:r>
      <w:r w:rsidRPr="007B181A">
        <w:rPr>
          <w:shd w:val="clear" w:color="auto" w:fill="FFFFFF"/>
          <w:rtl/>
        </w:rPr>
        <w:t xml:space="preserve">الطيب، </w:t>
      </w:r>
      <w:r w:rsidRPr="007B181A">
        <w:rPr>
          <w:rFonts w:hint="cs"/>
          <w:shd w:val="clear" w:color="auto" w:fill="FFFFFF"/>
          <w:rtl/>
        </w:rPr>
        <w:t>بأن يجعلوه في أماكن خاصة في متناول أيديهم.</w:t>
      </w:r>
    </w:p>
    <w:p w:rsidR="00D850E1" w:rsidRPr="001A4819" w:rsidRDefault="00D850E1" w:rsidP="0037722E">
      <w:pPr>
        <w:rPr>
          <w:shd w:val="clear" w:color="auto" w:fill="FFFFFF"/>
          <w:rtl/>
        </w:rPr>
      </w:pPr>
      <w:r w:rsidRPr="007B181A">
        <w:rPr>
          <w:rFonts w:hint="cs"/>
          <w:shd w:val="clear" w:color="auto" w:fill="FFFFFF"/>
          <w:rtl/>
        </w:rPr>
        <w:t>هذا، و</w:t>
      </w:r>
      <w:r w:rsidR="0037722E">
        <w:rPr>
          <w:rFonts w:hint="cs"/>
          <w:shd w:val="clear" w:color="auto" w:fill="FFFFFF"/>
          <w:rtl/>
        </w:rPr>
        <w:t>إ</w:t>
      </w:r>
      <w:r w:rsidRPr="007B181A">
        <w:rPr>
          <w:rFonts w:hint="cs"/>
          <w:shd w:val="clear" w:color="auto" w:fill="FFFFFF"/>
          <w:rtl/>
        </w:rPr>
        <w:t>نَّ سقاية الحاج</w:t>
      </w:r>
      <w:r w:rsidR="0037722E">
        <w:rPr>
          <w:rFonts w:hint="cs"/>
          <w:shd w:val="clear" w:color="auto" w:fill="FFFFFF"/>
          <w:rtl/>
        </w:rPr>
        <w:t>ّ</w:t>
      </w:r>
      <w:r w:rsidRPr="007B181A">
        <w:rPr>
          <w:rFonts w:hint="cs"/>
          <w:shd w:val="clear" w:color="auto" w:fill="FFFFFF"/>
          <w:rtl/>
        </w:rPr>
        <w:t xml:space="preserve"> ورفادتهم، وعمارة البيت </w:t>
      </w:r>
      <w:r w:rsidRPr="001A4819">
        <w:rPr>
          <w:rFonts w:hint="cs"/>
          <w:shd w:val="clear" w:color="auto" w:fill="FFFFFF"/>
          <w:rtl/>
        </w:rPr>
        <w:t xml:space="preserve">الحرام، كانت مظاهر يتسابقون إليها، ويتفاخرون بها، حتى جعلها بعضهم بعد البعثة النبوية مكان الجهاد في سبيل الله تعالى، فجاء الإسلام ليُقرّها ويوجهها الوجهة الصحيحة، ويُشيرإلى أنَّها ذات منزلة، ولكن ليست كمنزلة الإيمان بالله والجهاد في سبيله، كما بينته آياتٌ قرآنيّة </w:t>
      </w:r>
      <w:r w:rsidR="0037722E">
        <w:rPr>
          <w:rFonts w:hint="cs"/>
          <w:shd w:val="clear" w:color="auto" w:fill="FFFFFF"/>
          <w:rtl/>
        </w:rPr>
        <w:t>سنذكره</w:t>
      </w:r>
      <w:r w:rsidRPr="001A4819">
        <w:rPr>
          <w:rFonts w:hint="cs"/>
          <w:shd w:val="clear" w:color="auto" w:fill="FFFFFF"/>
          <w:rtl/>
        </w:rPr>
        <w:t>ا</w:t>
      </w:r>
      <w:r w:rsidR="0037722E">
        <w:rPr>
          <w:rFonts w:hint="cs"/>
          <w:shd w:val="clear" w:color="auto" w:fill="FFFFFF"/>
          <w:rtl/>
        </w:rPr>
        <w:t xml:space="preserve"> لاحقاً</w:t>
      </w:r>
      <w:r w:rsidRPr="001A4819">
        <w:rPr>
          <w:rFonts w:hint="cs"/>
          <w:shd w:val="clear" w:color="auto" w:fill="FFFFFF"/>
          <w:rtl/>
        </w:rPr>
        <w:t>.</w:t>
      </w:r>
    </w:p>
    <w:p w:rsidR="00D850E1" w:rsidRPr="001A4819" w:rsidRDefault="00D850E1" w:rsidP="00D850E1">
      <w:pPr>
        <w:pStyle w:val="Heading2"/>
        <w:rPr>
          <w:shd w:val="clear" w:color="auto" w:fill="FFFFFF"/>
          <w:rtl/>
        </w:rPr>
      </w:pPr>
      <w:r w:rsidRPr="001A4819">
        <w:rPr>
          <w:rFonts w:hint="cs"/>
          <w:shd w:val="clear" w:color="auto" w:fill="FFFFFF"/>
          <w:rtl/>
        </w:rPr>
        <w:t>أم</w:t>
      </w:r>
      <w:r w:rsidR="0037722E">
        <w:rPr>
          <w:rFonts w:hint="cs"/>
          <w:shd w:val="clear" w:color="auto" w:fill="FFFFFF"/>
          <w:rtl/>
        </w:rPr>
        <w:t>ّ</w:t>
      </w:r>
      <w:r w:rsidRPr="001A4819">
        <w:rPr>
          <w:rFonts w:hint="cs"/>
          <w:shd w:val="clear" w:color="auto" w:fill="FFFFFF"/>
          <w:rtl/>
        </w:rPr>
        <w:t>ا العمارة فهي :</w:t>
      </w:r>
    </w:p>
    <w:p w:rsidR="00D850E1" w:rsidRPr="001A4819" w:rsidRDefault="00D850E1" w:rsidP="0037722E">
      <w:pPr>
        <w:rPr>
          <w:rFonts w:ascii="Simplified Arabic" w:hAnsi="Simplified Arabic"/>
          <w:shd w:val="clear" w:color="auto" w:fill="FFFFFF"/>
          <w:rtl/>
        </w:rPr>
      </w:pPr>
      <w:r w:rsidRPr="001A4819">
        <w:rPr>
          <w:rFonts w:hint="cs"/>
          <w:bdr w:val="none" w:sz="0" w:space="0" w:color="auto" w:frame="1"/>
          <w:shd w:val="clear" w:color="auto" w:fill="FFFFFF"/>
          <w:rtl/>
        </w:rPr>
        <w:t>التشييد والإصلاح والتعمير، وما يحفظ به المكان،.</w:t>
      </w:r>
      <w:r>
        <w:rPr>
          <w:rFonts w:hint="cs"/>
          <w:bdr w:val="none" w:sz="0" w:space="0" w:color="auto" w:frame="1"/>
          <w:shd w:val="clear" w:color="auto" w:fill="FFFFFF"/>
          <w:rtl/>
        </w:rPr>
        <w:t>.</w:t>
      </w:r>
      <w:r w:rsidRPr="001A4819">
        <w:rPr>
          <w:rFonts w:hint="cs"/>
          <w:bdr w:val="none" w:sz="0" w:space="0" w:color="auto" w:frame="1"/>
          <w:shd w:val="clear" w:color="auto" w:fill="FFFFFF"/>
          <w:rtl/>
        </w:rPr>
        <w:t>. وبالتالي فهي نقيض الخراب والهدم.</w:t>
      </w:r>
      <w:r>
        <w:rPr>
          <w:rFonts w:hint="cs"/>
          <w:bdr w:val="none" w:sz="0" w:space="0" w:color="auto" w:frame="1"/>
          <w:shd w:val="clear" w:color="auto" w:fill="FFFFFF"/>
          <w:rtl/>
        </w:rPr>
        <w:t xml:space="preserve"> </w:t>
      </w:r>
      <w:r w:rsidRPr="001A4819">
        <w:rPr>
          <w:rFonts w:ascii="Arial" w:hAnsi="Arial" w:hint="cs"/>
          <w:shd w:val="clear" w:color="auto" w:fill="FFFFFF"/>
          <w:rtl/>
        </w:rPr>
        <w:t xml:space="preserve">وعمارة المسجد الحرام، </w:t>
      </w:r>
      <w:r w:rsidRPr="001A4819">
        <w:rPr>
          <w:rFonts w:ascii="Simplified Arabic" w:hAnsi="Simplified Arabic"/>
          <w:shd w:val="clear" w:color="auto" w:fill="FFFFFF"/>
          <w:rtl/>
        </w:rPr>
        <w:t>وهي</w:t>
      </w:r>
      <w:r w:rsidRPr="001A4819">
        <w:rPr>
          <w:rFonts w:ascii="Simplified Arabic" w:hAnsi="Simplified Arabic" w:hint="cs"/>
          <w:shd w:val="clear" w:color="auto" w:fill="FFFFFF"/>
          <w:rtl/>
        </w:rPr>
        <w:t xml:space="preserve">: </w:t>
      </w:r>
      <w:r w:rsidRPr="001A4819">
        <w:rPr>
          <w:rFonts w:ascii="Simplified Arabic" w:hAnsi="Simplified Arabic"/>
          <w:shd w:val="clear" w:color="auto" w:fill="FFFFFF"/>
          <w:rtl/>
        </w:rPr>
        <w:t>السدانة، وتسمّى الحجابة</w:t>
      </w:r>
      <w:r>
        <w:rPr>
          <w:rFonts w:ascii="Simplified Arabic" w:hAnsi="Simplified Arabic" w:hint="cs"/>
          <w:shd w:val="clear" w:color="auto" w:fill="FFFFFF"/>
          <w:rtl/>
        </w:rPr>
        <w:t xml:space="preserve">، </w:t>
      </w:r>
      <w:r w:rsidRPr="001A4819">
        <w:rPr>
          <w:rFonts w:ascii="Simplified Arabic" w:hAnsi="Simplified Arabic"/>
          <w:shd w:val="clear" w:color="auto" w:fill="FFFFFF"/>
          <w:rtl/>
        </w:rPr>
        <w:t>معاهدته والقيام بمصالحه</w:t>
      </w:r>
      <w:r>
        <w:rPr>
          <w:rFonts w:ascii="Simplified Arabic" w:hAnsi="Simplified Arabic" w:hint="cs"/>
          <w:shd w:val="clear" w:color="auto" w:fill="FFFFFF"/>
          <w:rtl/>
        </w:rPr>
        <w:t>.</w:t>
      </w:r>
    </w:p>
    <w:p w:rsidR="00D850E1" w:rsidRPr="001A4819" w:rsidRDefault="00D850E1" w:rsidP="0037722E">
      <w:pPr>
        <w:rPr>
          <w:rFonts w:ascii="Tahoma" w:hAnsi="Tahoma"/>
          <w:shd w:val="clear" w:color="auto" w:fill="FFFFFF"/>
          <w:rtl/>
        </w:rPr>
      </w:pPr>
      <w:r w:rsidRPr="001A4819">
        <w:rPr>
          <w:rFonts w:ascii="Tahoma" w:hAnsi="Tahoma" w:hint="cs"/>
          <w:shd w:val="clear" w:color="auto" w:fill="FFFFFF"/>
          <w:rtl/>
        </w:rPr>
        <w:t xml:space="preserve">وتعني </w:t>
      </w:r>
      <w:r w:rsidRPr="001A4819">
        <w:rPr>
          <w:rFonts w:ascii="Tahoma" w:hAnsi="Tahoma"/>
          <w:shd w:val="clear" w:color="auto" w:fill="FFFFFF"/>
          <w:rtl/>
        </w:rPr>
        <w:t>بناءه وتأسيسه وترميمه، أو تعني الإِجتماع فيه والمساهمة في الحضور عنده</w:t>
      </w:r>
      <w:r w:rsidR="0037722E">
        <w:rPr>
          <w:rFonts w:ascii="Tahoma" w:hAnsi="Tahoma" w:hint="cs"/>
          <w:shd w:val="clear" w:color="auto" w:fill="FFFFFF"/>
          <w:rtl/>
        </w:rPr>
        <w:t>.</w:t>
      </w:r>
      <w:r>
        <w:rPr>
          <w:rFonts w:ascii="Tahoma" w:hAnsi="Tahoma" w:hint="cs"/>
          <w:shd w:val="clear" w:color="auto" w:fill="FFFFFF"/>
          <w:rtl/>
        </w:rPr>
        <w:t xml:space="preserve"> </w:t>
      </w:r>
      <w:r w:rsidRPr="001A4819">
        <w:rPr>
          <w:rFonts w:ascii="Tahoma" w:hAnsi="Tahoma"/>
          <w:shd w:val="clear" w:color="auto" w:fill="FFFFFF"/>
          <w:rtl/>
        </w:rPr>
        <w:t>إختار بعض المفسّ</w:t>
      </w:r>
      <w:r w:rsidR="0037722E">
        <w:rPr>
          <w:rFonts w:ascii="Tahoma" w:hAnsi="Tahoma" w:hint="cs"/>
          <w:shd w:val="clear" w:color="auto" w:fill="FFFFFF"/>
          <w:rtl/>
        </w:rPr>
        <w:t>ـ</w:t>
      </w:r>
      <w:r w:rsidRPr="001A4819">
        <w:rPr>
          <w:rFonts w:ascii="Tahoma" w:hAnsi="Tahoma"/>
          <w:shd w:val="clear" w:color="auto" w:fill="FFFFFF"/>
          <w:rtl/>
        </w:rPr>
        <w:t xml:space="preserve">رين أحد هذين المعنيين في تفسير «عمارة المسجد» غير أنّ </w:t>
      </w:r>
      <w:r w:rsidRPr="001A4819">
        <w:rPr>
          <w:rFonts w:ascii="Tahoma" w:hAnsi="Tahoma"/>
          <w:shd w:val="clear" w:color="auto" w:fill="FFFFFF"/>
          <w:rtl/>
        </w:rPr>
        <w:lastRenderedPageBreak/>
        <w:t>الآية ذات مفهوم واسع يشمل هذه الأُمور وما شاكله</w:t>
      </w:r>
      <w:r w:rsidRPr="001A4819">
        <w:rPr>
          <w:rFonts w:ascii="Tahoma" w:hAnsi="Tahoma" w:hint="cs"/>
          <w:shd w:val="clear" w:color="auto" w:fill="FFFFFF"/>
          <w:rtl/>
        </w:rPr>
        <w:t xml:space="preserve">ا </w:t>
      </w:r>
      <w:r w:rsidRPr="001A4819">
        <w:rPr>
          <w:rFonts w:ascii="Tahoma" w:hAnsi="Tahoma"/>
          <w:shd w:val="clear" w:color="auto" w:fill="FFFFFF"/>
          <w:rtl/>
        </w:rPr>
        <w:t>جميعاً</w:t>
      </w:r>
      <w:r>
        <w:rPr>
          <w:rFonts w:ascii="Tahoma" w:hAnsi="Tahoma" w:hint="cs"/>
          <w:shd w:val="clear" w:color="auto" w:fill="FFFFFF"/>
          <w:rtl/>
        </w:rPr>
        <w:t>.</w:t>
      </w:r>
      <w:r>
        <w:rPr>
          <w:rStyle w:val="FootnoteReference"/>
          <w:rFonts w:ascii="Tahoma" w:hAnsi="Tahoma"/>
          <w:shd w:val="clear" w:color="auto" w:fill="FFFFFF"/>
          <w:rtl/>
        </w:rPr>
        <w:footnoteReference w:id="547"/>
      </w:r>
    </w:p>
    <w:p w:rsidR="00D850E1" w:rsidRPr="001A4819" w:rsidRDefault="00D850E1" w:rsidP="00D850E1">
      <w:pPr>
        <w:rPr>
          <w:rFonts w:ascii="Tahoma" w:hAnsi="Tahoma"/>
          <w:shd w:val="clear" w:color="auto" w:fill="FFFFFF"/>
          <w:rtl/>
        </w:rPr>
      </w:pPr>
      <w:r w:rsidRPr="001A4819">
        <w:rPr>
          <w:rFonts w:hint="cs"/>
          <w:shd w:val="clear" w:color="auto" w:fill="FFFFFF"/>
          <w:rtl/>
        </w:rPr>
        <w:t>كانت هي الأُخرى موضع عناية خاصة عند قصي بن كلاب، وأورثها لمن بعده، تتقوّم بتقدير هذا البيت وتعظيمه وصيانته وترميمه حتى وصل الأمر هذا إلى شيخ قريش عبد المطلب بن هاشم جدّ رسول الله</w:t>
      </w:r>
      <w:r>
        <w:rPr>
          <w:rFonts w:hint="cs"/>
          <w:shd w:val="clear" w:color="auto" w:fill="FFFFFF"/>
        </w:rPr>
        <w:sym w:font="Zar75 Symbols" w:char="F039"/>
      </w:r>
      <w:r w:rsidRPr="001A4819">
        <w:rPr>
          <w:rFonts w:hint="cs"/>
          <w:shd w:val="clear" w:color="auto" w:fill="FFFFFF"/>
          <w:rtl/>
        </w:rPr>
        <w:t xml:space="preserve"> ومربيه، ثمَّ إلى العباس، وهي بلا ريب مشاريع خير تذكر لهم</w:t>
      </w:r>
      <w:r>
        <w:rPr>
          <w:rFonts w:hint="cs"/>
          <w:shd w:val="clear" w:color="auto" w:fill="FFFFFF"/>
          <w:rtl/>
        </w:rPr>
        <w:t>.</w:t>
      </w:r>
      <w:r w:rsidRPr="001A4819">
        <w:rPr>
          <w:rFonts w:hint="cs"/>
          <w:shd w:val="clear" w:color="auto" w:fill="FFFFFF"/>
          <w:rtl/>
        </w:rPr>
        <w:t>..</w:t>
      </w:r>
    </w:p>
    <w:p w:rsidR="00D850E1" w:rsidRPr="001A4819" w:rsidRDefault="00D850E1" w:rsidP="0037722E">
      <w:pPr>
        <w:rPr>
          <w:rtl/>
          <w:lang w:eastAsia="en-AU"/>
        </w:rPr>
      </w:pPr>
      <w:r w:rsidRPr="001A4819">
        <w:rPr>
          <w:rFonts w:ascii="Simplified Arabic" w:hAnsi="Simplified Arabic" w:hint="cs"/>
          <w:rtl/>
          <w:lang w:eastAsia="en-AU"/>
        </w:rPr>
        <w:t>إذن تولّى العباس سقاية الحاج وعمارة المسجد الحرام، وهما</w:t>
      </w:r>
      <w:r w:rsidRPr="00AC6358">
        <w:rPr>
          <w:rFonts w:ascii="Simplified Arabic" w:hAnsi="Simplified Arabic" w:hint="cs"/>
          <w:rtl/>
          <w:lang w:eastAsia="en-AU"/>
        </w:rPr>
        <w:t xml:space="preserve"> من </w:t>
      </w:r>
      <w:r w:rsidRPr="00AC6358">
        <w:rPr>
          <w:shd w:val="clear" w:color="auto" w:fill="FFFFFF"/>
          <w:rtl/>
        </w:rPr>
        <w:t>المآثر اللواتي</w:t>
      </w:r>
      <w:r w:rsidRPr="00AC6358">
        <w:rPr>
          <w:rFonts w:ascii="Simplified Arabic" w:hAnsi="Simplified Arabic" w:hint="cs"/>
          <w:rtl/>
          <w:lang w:eastAsia="en-AU"/>
        </w:rPr>
        <w:t xml:space="preserve"> لم تمن</w:t>
      </w:r>
      <w:r w:rsidRPr="001A4819">
        <w:rPr>
          <w:rFonts w:ascii="Simplified Arabic" w:hAnsi="Simplified Arabic" w:hint="cs"/>
          <w:rtl/>
          <w:lang w:eastAsia="en-AU"/>
        </w:rPr>
        <w:t xml:space="preserve">ح له ابتداءً بل ورثها عن آبائه، وجعلتاه يحظى بمنزلة رائعة في مجتمعه يومذاك. فقد </w:t>
      </w:r>
      <w:r w:rsidRPr="001A4819">
        <w:rPr>
          <w:rFonts w:ascii="Simplified Arabic" w:hAnsi="Simplified Arabic"/>
          <w:rtl/>
          <w:lang w:eastAsia="en-AU"/>
        </w:rPr>
        <w:t xml:space="preserve">كانت إليه </w:t>
      </w:r>
      <w:r w:rsidRPr="001A4819">
        <w:rPr>
          <w:rFonts w:ascii="Simplified Arabic" w:hAnsi="Simplified Arabic" w:hint="cs"/>
          <w:rtl/>
          <w:lang w:eastAsia="en-AU"/>
        </w:rPr>
        <w:t>ال</w:t>
      </w:r>
      <w:r w:rsidRPr="001A4819">
        <w:rPr>
          <w:rFonts w:ascii="Simplified Arabic" w:hAnsi="Simplified Arabic"/>
          <w:rtl/>
          <w:lang w:eastAsia="en-AU"/>
        </w:rPr>
        <w:t xml:space="preserve">عمارة </w:t>
      </w:r>
      <w:r w:rsidRPr="001A4819">
        <w:rPr>
          <w:rFonts w:ascii="Simplified Arabic" w:hAnsi="Simplified Arabic" w:hint="cs"/>
          <w:rtl/>
          <w:lang w:eastAsia="en-AU"/>
        </w:rPr>
        <w:t xml:space="preserve">أي عمارة </w:t>
      </w:r>
      <w:r w:rsidRPr="001A4819">
        <w:rPr>
          <w:rFonts w:ascii="Simplified Arabic" w:hAnsi="Simplified Arabic"/>
          <w:rtl/>
          <w:lang w:eastAsia="en-AU"/>
        </w:rPr>
        <w:t>المسجد الحرام</w:t>
      </w:r>
      <w:r w:rsidRPr="001A4819">
        <w:rPr>
          <w:rFonts w:ascii="Simplified Arabic" w:hAnsi="Simplified Arabic" w:hint="cs"/>
          <w:rtl/>
          <w:lang w:eastAsia="en-AU"/>
        </w:rPr>
        <w:t>، حيث كان لا يدع أحداً يسب</w:t>
      </w:r>
      <w:r w:rsidR="0037722E">
        <w:rPr>
          <w:rFonts w:ascii="Simplified Arabic" w:hAnsi="Simplified Arabic" w:hint="cs"/>
          <w:rtl/>
          <w:lang w:eastAsia="en-AU"/>
        </w:rPr>
        <w:t>ّ</w:t>
      </w:r>
      <w:r w:rsidRPr="001A4819">
        <w:rPr>
          <w:rFonts w:ascii="Simplified Arabic" w:hAnsi="Simplified Arabic" w:hint="cs"/>
          <w:rtl/>
          <w:lang w:eastAsia="en-AU"/>
        </w:rPr>
        <w:t xml:space="preserve"> أويُستبّ (</w:t>
      </w:r>
      <w:r w:rsidRPr="001A4819">
        <w:rPr>
          <w:rFonts w:ascii="Amiri" w:hAnsi="Amiri"/>
          <w:b/>
          <w:bCs/>
          <w:shd w:val="clear" w:color="auto" w:fill="F4F9FC"/>
          <w:rtl/>
        </w:rPr>
        <w:t>استبَّ</w:t>
      </w:r>
      <w:r w:rsidRPr="001A4819">
        <w:rPr>
          <w:rFonts w:ascii="Calibri" w:hAnsi="Calibri" w:cs="Calibri" w:hint="cs"/>
          <w:b/>
          <w:bCs/>
          <w:shd w:val="clear" w:color="auto" w:fill="F4F9FC"/>
          <w:rtl/>
        </w:rPr>
        <w:t> </w:t>
      </w:r>
      <w:r w:rsidRPr="001A4819">
        <w:rPr>
          <w:rFonts w:ascii="Amiri" w:hAnsi="Amiri"/>
          <w:shd w:val="clear" w:color="auto" w:fill="F4F9FC"/>
          <w:rtl/>
        </w:rPr>
        <w:t>الخصومُ: شتَم بعضُهم بعضًا، أهان بعضُهم بعضًا بكلام جارح</w:t>
      </w:r>
      <w:r w:rsidRPr="001A4819">
        <w:rPr>
          <w:rFonts w:ascii="Amiri" w:hAnsi="Amiri" w:hint="cs"/>
          <w:shd w:val="clear" w:color="auto" w:fill="F4F9FC"/>
          <w:rtl/>
        </w:rPr>
        <w:t xml:space="preserve">) </w:t>
      </w:r>
      <w:r w:rsidRPr="001A4819">
        <w:rPr>
          <w:rFonts w:ascii="Simplified Arabic" w:hAnsi="Simplified Arabic" w:hint="cs"/>
          <w:rtl/>
          <w:lang w:eastAsia="en-AU"/>
        </w:rPr>
        <w:t xml:space="preserve">في المسجد </w:t>
      </w:r>
      <w:r w:rsidRPr="001A4819">
        <w:rPr>
          <w:rFonts w:ascii="Simplified Arabic" w:hAnsi="Simplified Arabic"/>
          <w:rtl/>
          <w:lang w:eastAsia="en-AU"/>
        </w:rPr>
        <w:t>الحرام</w:t>
      </w:r>
      <w:r w:rsidRPr="001A4819">
        <w:rPr>
          <w:rFonts w:ascii="Simplified Arabic" w:hAnsi="Simplified Arabic" w:hint="cs"/>
          <w:rtl/>
          <w:lang w:eastAsia="en-AU"/>
        </w:rPr>
        <w:t>،</w:t>
      </w:r>
      <w:r w:rsidRPr="001A4819">
        <w:rPr>
          <w:rFonts w:ascii="Simplified Arabic" w:hAnsi="Simplified Arabic"/>
          <w:rtl/>
          <w:lang w:eastAsia="en-AU"/>
        </w:rPr>
        <w:t xml:space="preserve"> ولا يقول فيه هُجرا</w:t>
      </w:r>
      <w:r w:rsidRPr="001A4819">
        <w:rPr>
          <w:rFonts w:ascii="Simplified Arabic" w:hAnsi="Simplified Arabic" w:hint="cs"/>
          <w:rtl/>
          <w:lang w:eastAsia="en-AU"/>
        </w:rPr>
        <w:t>ً</w:t>
      </w:r>
      <w:r>
        <w:rPr>
          <w:rFonts w:hint="cs"/>
          <w:rtl/>
          <w:lang w:eastAsia="en-AU"/>
        </w:rPr>
        <w:t xml:space="preserve">. </w:t>
      </w:r>
      <w:r w:rsidRPr="001A4819">
        <w:rPr>
          <w:rFonts w:hint="cs"/>
          <w:rtl/>
          <w:lang w:eastAsia="en-AU"/>
        </w:rPr>
        <w:t>لا يستطيعون لذلك امتناعاً؛ لأنَّ ملأَ قريش كانوا قد اجتمعوا وتعاقدوا على ذلك، فكانوا له أعواناً عليه.</w:t>
      </w:r>
    </w:p>
    <w:p w:rsidR="00D850E1" w:rsidRPr="001A4819" w:rsidRDefault="00D850E1" w:rsidP="0037722E">
      <w:pPr>
        <w:rPr>
          <w:rtl/>
          <w:lang w:eastAsia="en-AU"/>
        </w:rPr>
      </w:pPr>
      <w:r w:rsidRPr="001A4819">
        <w:rPr>
          <w:rFonts w:hint="cs"/>
          <w:rtl/>
          <w:lang w:eastAsia="en-AU"/>
        </w:rPr>
        <w:t xml:space="preserve">أو </w:t>
      </w:r>
      <w:r w:rsidRPr="001A4819">
        <w:rPr>
          <w:rtl/>
          <w:lang w:eastAsia="en-AU"/>
        </w:rPr>
        <w:t>يحمل الناس على عمارته بالخير، فلا يستطيع أحدٌ مخالفته</w:t>
      </w:r>
      <w:r w:rsidR="0037722E">
        <w:rPr>
          <w:rFonts w:hint="cs"/>
          <w:rtl/>
          <w:lang w:eastAsia="en-AU"/>
        </w:rPr>
        <w:t>؛</w:t>
      </w:r>
      <w:r w:rsidRPr="001A4819">
        <w:rPr>
          <w:rtl/>
          <w:lang w:eastAsia="en-AU"/>
        </w:rPr>
        <w:t xml:space="preserve"> لأن</w:t>
      </w:r>
      <w:r w:rsidRPr="001A4819">
        <w:rPr>
          <w:rFonts w:hint="cs"/>
          <w:rtl/>
          <w:lang w:eastAsia="en-AU"/>
        </w:rPr>
        <w:t xml:space="preserve">َّ </w:t>
      </w:r>
      <w:r w:rsidRPr="001A4819">
        <w:rPr>
          <w:rtl/>
          <w:lang w:eastAsia="en-AU"/>
        </w:rPr>
        <w:t>قريشاً تعاقدوا على نص</w:t>
      </w:r>
      <w:r w:rsidR="0037722E">
        <w:rPr>
          <w:rFonts w:hint="cs"/>
          <w:rtl/>
          <w:lang w:eastAsia="en-AU"/>
        </w:rPr>
        <w:t>ـ</w:t>
      </w:r>
      <w:r w:rsidRPr="001A4819">
        <w:rPr>
          <w:rtl/>
          <w:lang w:eastAsia="en-AU"/>
        </w:rPr>
        <w:t>رته في ذلك، فكانوا له أعواناً على وظيفته</w:t>
      </w:r>
      <w:r>
        <w:rPr>
          <w:rFonts w:hint="cs"/>
          <w:rtl/>
          <w:lang w:eastAsia="en-AU"/>
        </w:rPr>
        <w:t>.</w:t>
      </w:r>
      <w:r w:rsidRPr="001A4819">
        <w:rPr>
          <w:rFonts w:hint="cs"/>
          <w:rtl/>
          <w:lang w:eastAsia="en-AU"/>
        </w:rPr>
        <w:t>..</w:t>
      </w:r>
      <w:r>
        <w:rPr>
          <w:rStyle w:val="FootnoteReference"/>
          <w:rtl/>
          <w:lang w:eastAsia="en-AU"/>
        </w:rPr>
        <w:footnoteReference w:id="548"/>
      </w:r>
    </w:p>
    <w:p w:rsidR="00D850E1" w:rsidRPr="001A4819" w:rsidRDefault="00D850E1" w:rsidP="00D850E1">
      <w:pPr>
        <w:rPr>
          <w:shd w:val="clear" w:color="auto" w:fill="FFFFFF"/>
          <w:rtl/>
        </w:rPr>
      </w:pPr>
      <w:r w:rsidRPr="003229CA">
        <w:rPr>
          <w:rFonts w:hint="cs"/>
          <w:rtl/>
        </w:rPr>
        <w:t xml:space="preserve">  إل</w:t>
      </w:r>
      <w:r w:rsidR="00B446D3">
        <w:rPr>
          <w:rFonts w:hint="cs"/>
          <w:rtl/>
        </w:rPr>
        <w:t>ّ</w:t>
      </w:r>
      <w:r w:rsidRPr="003229CA">
        <w:rPr>
          <w:rFonts w:hint="cs"/>
          <w:rtl/>
        </w:rPr>
        <w:t xml:space="preserve">ا أنَّ هذه الأنشطة والخدمات، وإن غدت موضع تفاخر حتى بعد البعثة النبوية، منحوها منزلة تتجاوز الجهاد في سبيل الله تعالى، بل الإيمان بالله ورسوله واليوم الآخر، وهو ما دفع العباس بن أبي طالب لينطق بذلك، كما عن ابنه عبد الله </w:t>
      </w:r>
      <w:r w:rsidRPr="003229CA">
        <w:rPr>
          <w:rtl/>
        </w:rPr>
        <w:t>بن عباس، أن</w:t>
      </w:r>
      <w:r w:rsidRPr="003229CA">
        <w:rPr>
          <w:rFonts w:hint="cs"/>
          <w:rtl/>
        </w:rPr>
        <w:t>َّ</w:t>
      </w:r>
      <w:r w:rsidRPr="003229CA">
        <w:rPr>
          <w:rtl/>
        </w:rPr>
        <w:t xml:space="preserve"> أباه</w:t>
      </w:r>
      <w:r w:rsidRPr="003229CA">
        <w:rPr>
          <w:rFonts w:hint="cs"/>
          <w:rtl/>
        </w:rPr>
        <w:t> </w:t>
      </w:r>
      <w:r w:rsidRPr="003229CA">
        <w:rPr>
          <w:rtl/>
        </w:rPr>
        <w:t>العباس</w:t>
      </w:r>
      <w:r w:rsidRPr="003229CA">
        <w:rPr>
          <w:rFonts w:hint="cs"/>
          <w:rtl/>
        </w:rPr>
        <w:t> قال</w:t>
      </w:r>
      <w:r w:rsidRPr="003229CA">
        <w:rPr>
          <w:rtl/>
        </w:rPr>
        <w:t xml:space="preserve"> </w:t>
      </w:r>
      <w:r w:rsidRPr="003229CA">
        <w:rPr>
          <w:rFonts w:hint="cs"/>
          <w:rtl/>
        </w:rPr>
        <w:t>حين</w:t>
      </w:r>
      <w:r w:rsidRPr="003229CA">
        <w:rPr>
          <w:rtl/>
        </w:rPr>
        <w:t xml:space="preserve"> </w:t>
      </w:r>
      <w:r w:rsidRPr="003229CA">
        <w:rPr>
          <w:rFonts w:hint="cs"/>
          <w:rtl/>
        </w:rPr>
        <w:t>أسر</w:t>
      </w:r>
      <w:r w:rsidRPr="001A4819">
        <w:rPr>
          <w:shd w:val="clear" w:color="auto" w:fill="FFFFFF"/>
          <w:rtl/>
        </w:rPr>
        <w:t xml:space="preserve"> </w:t>
      </w:r>
      <w:r w:rsidRPr="001A4819">
        <w:rPr>
          <w:rFonts w:hint="cs"/>
          <w:shd w:val="clear" w:color="auto" w:fill="FFFFFF"/>
          <w:rtl/>
        </w:rPr>
        <w:t>يوم</w:t>
      </w:r>
      <w:r w:rsidRPr="001A4819">
        <w:rPr>
          <w:shd w:val="clear" w:color="auto" w:fill="FFFFFF"/>
          <w:rtl/>
        </w:rPr>
        <w:t xml:space="preserve"> </w:t>
      </w:r>
      <w:r w:rsidRPr="001A4819">
        <w:rPr>
          <w:rFonts w:hint="cs"/>
          <w:shd w:val="clear" w:color="auto" w:fill="FFFFFF"/>
          <w:rtl/>
        </w:rPr>
        <w:t>بدر:</w:t>
      </w:r>
      <w:r>
        <w:rPr>
          <w:rFonts w:hint="cs"/>
          <w:shd w:val="clear" w:color="auto" w:fill="FFFFFF"/>
          <w:rtl/>
        </w:rPr>
        <w:t xml:space="preserve"> </w:t>
      </w:r>
      <w:r w:rsidRPr="001A4819">
        <w:rPr>
          <w:rFonts w:hint="cs"/>
          <w:shd w:val="clear" w:color="auto" w:fill="FFFFFF"/>
          <w:rtl/>
        </w:rPr>
        <w:t>لئن</w:t>
      </w:r>
      <w:r w:rsidRPr="001A4819">
        <w:rPr>
          <w:shd w:val="clear" w:color="auto" w:fill="FFFFFF"/>
          <w:rtl/>
        </w:rPr>
        <w:t xml:space="preserve"> </w:t>
      </w:r>
      <w:r w:rsidRPr="001A4819">
        <w:rPr>
          <w:rFonts w:hint="cs"/>
          <w:shd w:val="clear" w:color="auto" w:fill="FFFFFF"/>
          <w:rtl/>
        </w:rPr>
        <w:t>كنتم</w:t>
      </w:r>
      <w:r w:rsidRPr="001A4819">
        <w:rPr>
          <w:shd w:val="clear" w:color="auto" w:fill="FFFFFF"/>
          <w:rtl/>
        </w:rPr>
        <w:t xml:space="preserve"> </w:t>
      </w:r>
      <w:r w:rsidRPr="001A4819">
        <w:rPr>
          <w:rFonts w:hint="cs"/>
          <w:shd w:val="clear" w:color="auto" w:fill="FFFFFF"/>
          <w:rtl/>
        </w:rPr>
        <w:t>سبقتمونا</w:t>
      </w:r>
      <w:r w:rsidRPr="001A4819">
        <w:rPr>
          <w:shd w:val="clear" w:color="auto" w:fill="FFFFFF"/>
          <w:rtl/>
        </w:rPr>
        <w:t xml:space="preserve"> </w:t>
      </w:r>
      <w:r w:rsidRPr="001A4819">
        <w:rPr>
          <w:rFonts w:hint="cs"/>
          <w:shd w:val="clear" w:color="auto" w:fill="FFFFFF"/>
          <w:rtl/>
        </w:rPr>
        <w:t>بالإسلام</w:t>
      </w:r>
      <w:r w:rsidRPr="001A4819">
        <w:rPr>
          <w:shd w:val="clear" w:color="auto" w:fill="FFFFFF"/>
          <w:rtl/>
        </w:rPr>
        <w:t xml:space="preserve"> </w:t>
      </w:r>
      <w:r w:rsidRPr="001A4819">
        <w:rPr>
          <w:rFonts w:hint="cs"/>
          <w:shd w:val="clear" w:color="auto" w:fill="FFFFFF"/>
          <w:rtl/>
        </w:rPr>
        <w:t>والهجرة</w:t>
      </w:r>
      <w:r w:rsidRPr="001A4819">
        <w:rPr>
          <w:shd w:val="clear" w:color="auto" w:fill="FFFFFF"/>
          <w:rtl/>
        </w:rPr>
        <w:t xml:space="preserve"> </w:t>
      </w:r>
      <w:r w:rsidRPr="001A4819">
        <w:rPr>
          <w:rFonts w:hint="cs"/>
          <w:shd w:val="clear" w:color="auto" w:fill="FFFFFF"/>
          <w:rtl/>
        </w:rPr>
        <w:t>وا</w:t>
      </w:r>
      <w:r w:rsidRPr="001A4819">
        <w:rPr>
          <w:shd w:val="clear" w:color="auto" w:fill="FFFFFF"/>
          <w:rtl/>
        </w:rPr>
        <w:t>لجهاد، لقد كن</w:t>
      </w:r>
      <w:r w:rsidR="00B446D3">
        <w:rPr>
          <w:rFonts w:hint="cs"/>
          <w:shd w:val="clear" w:color="auto" w:fill="FFFFFF"/>
          <w:rtl/>
        </w:rPr>
        <w:t>ّ</w:t>
      </w:r>
      <w:r w:rsidRPr="001A4819">
        <w:rPr>
          <w:shd w:val="clear" w:color="auto" w:fill="FFFFFF"/>
          <w:rtl/>
        </w:rPr>
        <w:t>ا نعم</w:t>
      </w:r>
      <w:r w:rsidR="00B446D3">
        <w:rPr>
          <w:rFonts w:hint="cs"/>
          <w:shd w:val="clear" w:color="auto" w:fill="FFFFFF"/>
          <w:rtl/>
        </w:rPr>
        <w:t>ّ</w:t>
      </w:r>
      <w:r w:rsidRPr="001A4819">
        <w:rPr>
          <w:shd w:val="clear" w:color="auto" w:fill="FFFFFF"/>
          <w:rtl/>
        </w:rPr>
        <w:t>ر المسجد الحرام ونسقي الحاج، ونفك العاني</w:t>
      </w:r>
      <w:r w:rsidRPr="001A4819">
        <w:rPr>
          <w:rFonts w:hint="cs"/>
          <w:shd w:val="clear" w:color="auto" w:fill="FFFFFF"/>
          <w:rtl/>
        </w:rPr>
        <w:t>.</w:t>
      </w:r>
    </w:p>
    <w:p w:rsidR="00D850E1" w:rsidRPr="001A4819" w:rsidRDefault="00D850E1" w:rsidP="00D850E1">
      <w:pPr>
        <w:rPr>
          <w:shd w:val="clear" w:color="auto" w:fill="FFFFFF"/>
          <w:rtl/>
        </w:rPr>
      </w:pPr>
      <w:r w:rsidRPr="001A4819">
        <w:rPr>
          <w:rFonts w:hint="cs"/>
          <w:shd w:val="clear" w:color="auto" w:fill="FFFFFF"/>
          <w:rtl/>
        </w:rPr>
        <w:t xml:space="preserve">وليس الأمر مختصًّا بالعباس، بل هي حالة واضحة، تكررت على ألسن عديدة، </w:t>
      </w:r>
      <w:r w:rsidRPr="001A4819">
        <w:rPr>
          <w:rFonts w:hint="cs"/>
          <w:shd w:val="clear" w:color="auto" w:fill="FFFFFF"/>
          <w:rtl/>
        </w:rPr>
        <w:lastRenderedPageBreak/>
        <w:t xml:space="preserve">منها ما ذكره الطبري بإسناده: </w:t>
      </w:r>
      <w:r w:rsidRPr="001A4819">
        <w:rPr>
          <w:shd w:val="clear" w:color="auto" w:fill="FFFFFF"/>
          <w:rtl/>
        </w:rPr>
        <w:t>أن</w:t>
      </w:r>
      <w:r w:rsidRPr="001A4819">
        <w:rPr>
          <w:rFonts w:hint="cs"/>
          <w:shd w:val="clear" w:color="auto" w:fill="FFFFFF"/>
          <w:rtl/>
        </w:rPr>
        <w:t>َّ</w:t>
      </w:r>
      <w:r w:rsidRPr="001A4819">
        <w:rPr>
          <w:shd w:val="clear" w:color="auto" w:fill="FFFFFF"/>
          <w:rtl/>
        </w:rPr>
        <w:t xml:space="preserve"> المشركين سألوا اليهود قائلين: نحن سقاة الحاج، وعمَّار المسجد الحرام، أفنحن أفضل أم</w:t>
      </w:r>
      <w:r w:rsidRPr="001A4819">
        <w:rPr>
          <w:rFonts w:ascii="Calibri" w:hAnsi="Calibri" w:cs="Calibri" w:hint="cs"/>
          <w:shd w:val="clear" w:color="auto" w:fill="FFFFFF"/>
          <w:rtl/>
        </w:rPr>
        <w:t> </w:t>
      </w:r>
      <w:r w:rsidRPr="001A4819">
        <w:rPr>
          <w:shd w:val="clear" w:color="auto" w:fill="FFFFFF"/>
          <w:rtl/>
        </w:rPr>
        <w:t>محمد</w:t>
      </w:r>
      <w:r w:rsidRPr="001A4819">
        <w:rPr>
          <w:rFonts w:ascii="Calibri" w:hAnsi="Calibri" w:cs="Calibri" w:hint="cs"/>
          <w:shd w:val="clear" w:color="auto" w:fill="FFFFFF"/>
          <w:rtl/>
        </w:rPr>
        <w:t> </w:t>
      </w:r>
      <w:r w:rsidRPr="001A4819">
        <w:rPr>
          <w:rFonts w:hint="cs"/>
          <w:shd w:val="clear" w:color="auto" w:fill="FFFFFF"/>
          <w:rtl/>
        </w:rPr>
        <w:t>وأصحابه،</w:t>
      </w:r>
      <w:r>
        <w:rPr>
          <w:rFonts w:hint="cs"/>
          <w:shd w:val="clear" w:color="auto" w:fill="FFFFFF"/>
          <w:rtl/>
        </w:rPr>
        <w:t xml:space="preserve"> </w:t>
      </w:r>
      <w:r w:rsidRPr="001A4819">
        <w:rPr>
          <w:shd w:val="clear" w:color="auto" w:fill="FFFFFF"/>
          <w:rtl/>
        </w:rPr>
        <w:t>فقالت اليهود عناداً لرسول الله</w:t>
      </w:r>
      <w:r>
        <w:rPr>
          <w:shd w:val="clear" w:color="auto" w:fill="FFFFFF"/>
        </w:rPr>
        <w:sym w:font="Zar75 Symbols" w:char="F039"/>
      </w:r>
      <w:r w:rsidRPr="001A4819">
        <w:rPr>
          <w:shd w:val="clear" w:color="auto" w:fill="FFFFFF"/>
          <w:rtl/>
        </w:rPr>
        <w:t>: أنتم أفضل.</w:t>
      </w:r>
    </w:p>
    <w:p w:rsidR="00D850E1" w:rsidRPr="001A4819" w:rsidRDefault="00D850E1" w:rsidP="00B446D3">
      <w:pPr>
        <w:rPr>
          <w:shd w:val="clear" w:color="auto" w:fill="FFFFFF"/>
          <w:rtl/>
        </w:rPr>
      </w:pPr>
      <w:r w:rsidRPr="001A4819">
        <w:rPr>
          <w:rFonts w:hint="cs"/>
          <w:shd w:val="clear" w:color="auto" w:fill="FFFFFF"/>
          <w:rtl/>
        </w:rPr>
        <w:t>وظلَّ أهل مكة يفخرون بأعمالهم التي يؤدونها لخدمة الحجيج، والتي لا تخلو من حفظ لمصالحهم المادية والاجتماعية فيما يجنونه من قدوم الناس لزيارة البيت، بل راحوا يستكبرون أيضاً، ويتعالون على من حولهم بأن</w:t>
      </w:r>
      <w:r w:rsidR="00B446D3">
        <w:rPr>
          <w:rFonts w:hint="cs"/>
          <w:shd w:val="clear" w:color="auto" w:fill="FFFFFF"/>
          <w:rtl/>
        </w:rPr>
        <w:t>ّ</w:t>
      </w:r>
      <w:r w:rsidRPr="001A4819">
        <w:rPr>
          <w:rFonts w:hint="cs"/>
          <w:shd w:val="clear" w:color="auto" w:fill="FFFFFF"/>
          <w:rtl/>
        </w:rPr>
        <w:t>هم أهل الحرم وعمّاره، ولما حلَّ الإسلام بينهم راحوا يقولون:</w:t>
      </w:r>
      <w:r>
        <w:rPr>
          <w:rFonts w:hint="cs"/>
          <w:shd w:val="clear" w:color="auto" w:fill="FFFFFF"/>
          <w:rtl/>
        </w:rPr>
        <w:t xml:space="preserve"> </w:t>
      </w:r>
      <w:r w:rsidRPr="001A4819">
        <w:rPr>
          <w:shd w:val="clear" w:color="auto" w:fill="FFFFFF"/>
          <w:rtl/>
        </w:rPr>
        <w:t>عمارة بيت الله، وقيام على السقاية، خير ممن آمن وجاهد</w:t>
      </w:r>
      <w:r w:rsidRPr="001A4819">
        <w:rPr>
          <w:rFonts w:hint="cs"/>
          <w:shd w:val="clear" w:color="auto" w:fill="FFFFFF"/>
          <w:rtl/>
        </w:rPr>
        <w:t>!</w:t>
      </w:r>
    </w:p>
    <w:p w:rsidR="00D850E1" w:rsidRDefault="00D850E1" w:rsidP="00D850E1">
      <w:pPr>
        <w:rPr>
          <w:shd w:val="clear" w:color="auto" w:fill="FFFFFF"/>
          <w:rtl/>
        </w:rPr>
      </w:pPr>
      <w:r w:rsidRPr="001A4819">
        <w:rPr>
          <w:rFonts w:hint="cs"/>
          <w:rtl/>
          <w:lang w:eastAsia="en-AU"/>
        </w:rPr>
        <w:t>هذا</w:t>
      </w:r>
      <w:r>
        <w:rPr>
          <w:rFonts w:hint="cs"/>
          <w:rtl/>
          <w:lang w:eastAsia="en-AU"/>
        </w:rPr>
        <w:t>،</w:t>
      </w:r>
      <w:r w:rsidRPr="001A4819">
        <w:rPr>
          <w:rFonts w:hint="cs"/>
          <w:rtl/>
          <w:lang w:eastAsia="en-AU"/>
        </w:rPr>
        <w:t xml:space="preserve"> وقد ذكر التنزيل العزيز استكبارهم وإعراضهم، فكان هذا ذمًّا لهم وتوبيخاً، </w:t>
      </w:r>
      <w:r w:rsidRPr="001A4819">
        <w:rPr>
          <w:rFonts w:ascii="Arial" w:hAnsi="Arial" w:hint="cs"/>
          <w:shd w:val="clear" w:color="auto" w:fill="FFFFFF"/>
          <w:rtl/>
        </w:rPr>
        <w:t xml:space="preserve">وذلك حين نزلت الآية 67 </w:t>
      </w:r>
      <w:r w:rsidR="00B446D3">
        <w:rPr>
          <w:rFonts w:ascii="Arial" w:hAnsi="Arial" w:hint="cs"/>
          <w:shd w:val="clear" w:color="auto" w:fill="FFFFFF"/>
          <w:rtl/>
        </w:rPr>
        <w:t xml:space="preserve">من </w:t>
      </w:r>
      <w:r w:rsidRPr="001A4819">
        <w:rPr>
          <w:rFonts w:ascii="Arial" w:hAnsi="Arial" w:hint="cs"/>
          <w:shd w:val="clear" w:color="auto" w:fill="FFFFFF"/>
          <w:rtl/>
        </w:rPr>
        <w:t>سورة المؤمن</w:t>
      </w:r>
      <w:r>
        <w:rPr>
          <w:rFonts w:ascii="Arial" w:hAnsi="Arial" w:hint="cs"/>
          <w:shd w:val="clear" w:color="auto" w:fill="FFFFFF"/>
          <w:rtl/>
        </w:rPr>
        <w:t>و</w:t>
      </w:r>
      <w:r w:rsidRPr="001A4819">
        <w:rPr>
          <w:rFonts w:ascii="Arial" w:hAnsi="Arial" w:hint="cs"/>
          <w:shd w:val="clear" w:color="auto" w:fill="FFFFFF"/>
          <w:rtl/>
        </w:rPr>
        <w:t>ن:</w:t>
      </w:r>
      <w:r>
        <w:rPr>
          <w:rFonts w:ascii="Arial" w:hAnsi="Arial" w:hint="cs"/>
          <w:shd w:val="clear" w:color="auto" w:fill="FFFFFF"/>
        </w:rPr>
        <w:sym w:font="Zar75 Symbols" w:char="F029"/>
      </w:r>
      <w:r w:rsidRPr="00186EAB">
        <w:rPr>
          <w:rStyle w:val="Strong"/>
          <w:rFonts w:ascii="Times New Roman" w:hAnsi="Times New Roman" w:cs="Times New Roman"/>
        </w:rPr>
        <w:t> </w:t>
      </w:r>
      <w:hyperlink r:id="rId152" w:history="1">
        <w:r w:rsidRPr="00B446D3">
          <w:rPr>
            <w:rStyle w:val="Char"/>
            <w:rtl/>
          </w:rPr>
          <w:t>مُسْتَكْبِرِينَ بِهِ سَامِراً تَهْجُرُونَ</w:t>
        </w:r>
      </w:hyperlink>
      <w:r>
        <w:rPr>
          <w:rFonts w:hint="cs"/>
          <w:shd w:val="clear" w:color="auto" w:fill="FFFFFF"/>
        </w:rPr>
        <w:sym w:font="Zar75 Symbols" w:char="F028"/>
      </w:r>
      <w:r>
        <w:rPr>
          <w:rFonts w:hint="cs"/>
          <w:shd w:val="clear" w:color="auto" w:fill="FFFFFF"/>
          <w:rtl/>
        </w:rPr>
        <w:t>.</w:t>
      </w:r>
    </w:p>
    <w:p w:rsidR="00D850E1" w:rsidRPr="001A4819" w:rsidRDefault="00D850E1" w:rsidP="00D850E1">
      <w:pPr>
        <w:rPr>
          <w:shd w:val="clear" w:color="auto" w:fill="FFFFFF"/>
          <w:rtl/>
        </w:rPr>
      </w:pPr>
      <w:r w:rsidRPr="001A4819">
        <w:rPr>
          <w:rFonts w:hint="cs"/>
          <w:shd w:val="clear" w:color="auto" w:fill="FFFFFF"/>
          <w:rtl/>
        </w:rPr>
        <w:t>في قول</w:t>
      </w:r>
      <w:r>
        <w:rPr>
          <w:rFonts w:hint="cs"/>
          <w:shd w:val="clear" w:color="auto" w:fill="FFFFFF"/>
          <w:rtl/>
        </w:rPr>
        <w:t>‌</w:t>
      </w:r>
      <w:r w:rsidRPr="001A4819">
        <w:rPr>
          <w:rFonts w:hint="cs"/>
          <w:shd w:val="clear" w:color="auto" w:fill="FFFFFF"/>
          <w:rtl/>
        </w:rPr>
        <w:t xml:space="preserve">ٍ: </w:t>
      </w:r>
      <w:r w:rsidRPr="001A4819">
        <w:rPr>
          <w:shd w:val="clear" w:color="auto" w:fill="FFFFFF"/>
          <w:rtl/>
        </w:rPr>
        <w:t>أي متكبرين على سائر الناس بالحرم أو بالبلد يعني مكة</w:t>
      </w:r>
      <w:r w:rsidRPr="001A4819">
        <w:rPr>
          <w:rFonts w:hint="cs"/>
          <w:shd w:val="clear" w:color="auto" w:fill="FFFFFF"/>
          <w:rtl/>
        </w:rPr>
        <w:t xml:space="preserve">، </w:t>
      </w:r>
      <w:r w:rsidRPr="001A4819">
        <w:rPr>
          <w:shd w:val="clear" w:color="auto" w:fill="FFFFFF"/>
          <w:rtl/>
        </w:rPr>
        <w:t>أن لا يظهر عليكم فيه أحد</w:t>
      </w:r>
      <w:r w:rsidRPr="001A4819">
        <w:rPr>
          <w:rFonts w:hint="cs"/>
          <w:shd w:val="clear" w:color="auto" w:fill="FFFFFF"/>
          <w:rtl/>
        </w:rPr>
        <w:t xml:space="preserve">، </w:t>
      </w:r>
      <w:r w:rsidRPr="001A4819">
        <w:rPr>
          <w:shd w:val="clear" w:color="auto" w:fill="FFFFFF"/>
          <w:rtl/>
        </w:rPr>
        <w:t>عن ابن عباس والحسن ومجاهد</w:t>
      </w:r>
      <w:r w:rsidRPr="001A4819">
        <w:rPr>
          <w:rFonts w:hint="cs"/>
          <w:shd w:val="clear" w:color="auto" w:fill="FFFFFF"/>
          <w:rtl/>
        </w:rPr>
        <w:t>.</w:t>
      </w:r>
    </w:p>
    <w:p w:rsidR="00D850E1" w:rsidRPr="001A4819" w:rsidRDefault="00D850E1" w:rsidP="00B446D3">
      <w:pPr>
        <w:rPr>
          <w:rFonts w:ascii="Arial" w:hAnsi="Arial"/>
          <w:shd w:val="clear" w:color="auto" w:fill="FFFFFF"/>
          <w:rtl/>
          <w:lang w:bidi="fa-IR"/>
        </w:rPr>
      </w:pPr>
      <w:r w:rsidRPr="001A4819">
        <w:rPr>
          <w:rFonts w:hint="cs"/>
          <w:shd w:val="clear" w:color="auto" w:fill="FFFFFF"/>
          <w:rtl/>
        </w:rPr>
        <w:t>ونزل الردّ</w:t>
      </w:r>
      <w:r w:rsidR="00B446D3">
        <w:rPr>
          <w:rFonts w:hint="cs"/>
          <w:shd w:val="clear" w:color="auto" w:fill="FFFFFF"/>
          <w:rtl/>
        </w:rPr>
        <w:t xml:space="preserve">ُ </w:t>
      </w:r>
      <w:r w:rsidRPr="001A4819">
        <w:rPr>
          <w:rFonts w:hint="cs"/>
          <w:shd w:val="clear" w:color="auto" w:fill="FFFFFF"/>
          <w:rtl/>
        </w:rPr>
        <w:t xml:space="preserve">على مدعياتهم من أنّ </w:t>
      </w:r>
      <w:r w:rsidRPr="001A4819">
        <w:rPr>
          <w:rFonts w:ascii="Arial" w:hAnsi="Arial"/>
          <w:shd w:val="clear" w:color="auto" w:fill="FFFFFF"/>
          <w:rtl/>
        </w:rPr>
        <w:t xml:space="preserve">سقاية الحجيج، ورفادة الزوّار، ورعاية بيت الله الحرام، </w:t>
      </w:r>
      <w:r w:rsidRPr="001A4819">
        <w:rPr>
          <w:rFonts w:ascii="Arial" w:hAnsi="Arial" w:hint="cs"/>
          <w:shd w:val="clear" w:color="auto" w:fill="FFFFFF"/>
          <w:rtl/>
        </w:rPr>
        <w:t xml:space="preserve">أهلٌ  </w:t>
      </w:r>
      <w:r w:rsidRPr="001A4819">
        <w:rPr>
          <w:rFonts w:ascii="Arial" w:hAnsi="Arial"/>
          <w:shd w:val="clear" w:color="auto" w:fill="FFFFFF"/>
          <w:rtl/>
        </w:rPr>
        <w:t>للمقارنة بأصل</w:t>
      </w:r>
      <w:r w:rsidRPr="001A4819">
        <w:rPr>
          <w:rFonts w:ascii="Arial" w:hAnsi="Arial" w:hint="cs"/>
          <w:shd w:val="clear" w:color="auto" w:fill="FFFFFF"/>
          <w:rtl/>
        </w:rPr>
        <w:t xml:space="preserve"> </w:t>
      </w:r>
      <w:r w:rsidRPr="001A4819">
        <w:rPr>
          <w:rFonts w:ascii="Arial" w:hAnsi="Arial"/>
          <w:shd w:val="clear" w:color="auto" w:fill="FFFFFF"/>
          <w:rtl/>
        </w:rPr>
        <w:t>المعتقدات: الإيمان بالله واليوم الآخر وبأعمال صالحة</w:t>
      </w:r>
      <w:r w:rsidR="00B446D3">
        <w:rPr>
          <w:rFonts w:ascii="Arial" w:hAnsi="Arial" w:hint="cs"/>
          <w:shd w:val="clear" w:color="auto" w:fill="FFFFFF"/>
          <w:rtl/>
        </w:rPr>
        <w:t>،</w:t>
      </w:r>
      <w:r w:rsidRPr="001A4819">
        <w:rPr>
          <w:rFonts w:ascii="Arial" w:hAnsi="Arial"/>
          <w:shd w:val="clear" w:color="auto" w:fill="FFFFFF"/>
          <w:rtl/>
        </w:rPr>
        <w:t xml:space="preserve"> كالجهاد والهجرة</w:t>
      </w:r>
      <w:r w:rsidRPr="001A4819">
        <w:rPr>
          <w:rFonts w:ascii="Arial" w:hAnsi="Arial" w:hint="cs"/>
          <w:shd w:val="clear" w:color="auto" w:fill="FFFFFF"/>
          <w:rtl/>
        </w:rPr>
        <w:t xml:space="preserve"> في كلّ من الآية 19و20  من سورة التوبة:</w:t>
      </w:r>
    </w:p>
    <w:p w:rsidR="00D850E1" w:rsidRDefault="00D850E1" w:rsidP="00B446D3">
      <w:pPr>
        <w:keepNext/>
        <w:keepLines/>
        <w:shd w:val="clear" w:color="auto" w:fill="FFFFFF"/>
        <w:spacing w:before="40"/>
        <w:outlineLvl w:val="1"/>
        <w:rPr>
          <w:rtl/>
          <w:lang w:eastAsia="en-AU"/>
        </w:rPr>
      </w:pPr>
      <w:r>
        <w:sym w:font="Zar75 Symbols" w:char="F029"/>
      </w:r>
      <w:hyperlink r:id="rId153" w:history="1">
        <w:r w:rsidRPr="00B446D3">
          <w:rPr>
            <w:rStyle w:val="Char"/>
            <w:rtl/>
          </w:rPr>
          <w:t xml:space="preserve">أَجَعَلْتُمْ سِقَايَةَ </w:t>
        </w:r>
        <w:r w:rsidRPr="00B446D3">
          <w:rPr>
            <w:rStyle w:val="Char"/>
            <w:rFonts w:hint="cs"/>
            <w:rtl/>
          </w:rPr>
          <w:t>الْحَاجِّ</w:t>
        </w:r>
        <w:r w:rsidRPr="00B446D3">
          <w:rPr>
            <w:rStyle w:val="Char"/>
            <w:rtl/>
          </w:rPr>
          <w:t xml:space="preserve"> </w:t>
        </w:r>
        <w:r w:rsidRPr="00B446D3">
          <w:rPr>
            <w:rStyle w:val="Char"/>
            <w:rFonts w:hint="cs"/>
            <w:rtl/>
          </w:rPr>
          <w:t>وَعِمَارَةَ</w:t>
        </w:r>
        <w:r w:rsidRPr="00B446D3">
          <w:rPr>
            <w:rStyle w:val="Char"/>
            <w:rtl/>
          </w:rPr>
          <w:t xml:space="preserve"> </w:t>
        </w:r>
        <w:r w:rsidRPr="00B446D3">
          <w:rPr>
            <w:rStyle w:val="Char"/>
            <w:rFonts w:hint="cs"/>
            <w:rtl/>
          </w:rPr>
          <w:t>الْمَسْجِدِ</w:t>
        </w:r>
        <w:r w:rsidRPr="00B446D3">
          <w:rPr>
            <w:rStyle w:val="Char"/>
            <w:rtl/>
          </w:rPr>
          <w:t xml:space="preserve"> </w:t>
        </w:r>
        <w:r w:rsidRPr="00B446D3">
          <w:rPr>
            <w:rStyle w:val="Char"/>
            <w:rFonts w:hint="cs"/>
            <w:rtl/>
          </w:rPr>
          <w:t>الْحَرَامِ</w:t>
        </w:r>
        <w:r w:rsidRPr="00B446D3">
          <w:rPr>
            <w:rStyle w:val="Char"/>
            <w:rtl/>
          </w:rPr>
          <w:t xml:space="preserve"> </w:t>
        </w:r>
        <w:r w:rsidRPr="00B446D3">
          <w:rPr>
            <w:rStyle w:val="Char"/>
            <w:rFonts w:hint="cs"/>
            <w:rtl/>
          </w:rPr>
          <w:t>كَمَنْ</w:t>
        </w:r>
        <w:r w:rsidRPr="00B446D3">
          <w:rPr>
            <w:rStyle w:val="Char"/>
            <w:rtl/>
          </w:rPr>
          <w:t xml:space="preserve"> </w:t>
        </w:r>
        <w:r w:rsidRPr="00B446D3">
          <w:rPr>
            <w:rStyle w:val="Char"/>
            <w:rFonts w:hint="cs"/>
            <w:rtl/>
          </w:rPr>
          <w:t>آمَنَ</w:t>
        </w:r>
        <w:r w:rsidRPr="00B446D3">
          <w:rPr>
            <w:rStyle w:val="Char"/>
            <w:rtl/>
          </w:rPr>
          <w:t xml:space="preserve"> </w:t>
        </w:r>
        <w:r w:rsidRPr="00B446D3">
          <w:rPr>
            <w:rStyle w:val="Char"/>
            <w:rFonts w:hint="cs"/>
            <w:rtl/>
          </w:rPr>
          <w:t>بِاللَّهِ</w:t>
        </w:r>
        <w:r w:rsidRPr="00B446D3">
          <w:rPr>
            <w:rStyle w:val="Char"/>
            <w:rtl/>
          </w:rPr>
          <w:t xml:space="preserve"> </w:t>
        </w:r>
        <w:r w:rsidRPr="00B446D3">
          <w:rPr>
            <w:rStyle w:val="Char"/>
            <w:rFonts w:hint="cs"/>
            <w:rtl/>
          </w:rPr>
          <w:t>وَالْيَوْمِ</w:t>
        </w:r>
        <w:r w:rsidRPr="00B446D3">
          <w:rPr>
            <w:rStyle w:val="Char"/>
            <w:rtl/>
          </w:rPr>
          <w:t xml:space="preserve"> </w:t>
        </w:r>
        <w:r w:rsidRPr="00B446D3">
          <w:rPr>
            <w:rStyle w:val="Char"/>
            <w:rFonts w:hint="cs"/>
            <w:rtl/>
          </w:rPr>
          <w:t>الآخِرِ</w:t>
        </w:r>
        <w:r w:rsidRPr="00B446D3">
          <w:rPr>
            <w:rStyle w:val="Char"/>
            <w:rtl/>
          </w:rPr>
          <w:t xml:space="preserve"> </w:t>
        </w:r>
        <w:r w:rsidRPr="00B446D3">
          <w:rPr>
            <w:rStyle w:val="Char"/>
            <w:rFonts w:hint="cs"/>
            <w:rtl/>
          </w:rPr>
          <w:t>وَجَاهَدَ</w:t>
        </w:r>
        <w:r w:rsidRPr="00B446D3">
          <w:rPr>
            <w:rStyle w:val="Char"/>
            <w:rtl/>
          </w:rPr>
          <w:t xml:space="preserve"> </w:t>
        </w:r>
        <w:r w:rsidRPr="00B446D3">
          <w:rPr>
            <w:rStyle w:val="Char"/>
            <w:rFonts w:hint="cs"/>
            <w:rtl/>
          </w:rPr>
          <w:t>فِي</w:t>
        </w:r>
        <w:r w:rsidRPr="00B446D3">
          <w:rPr>
            <w:rStyle w:val="Char"/>
            <w:rtl/>
          </w:rPr>
          <w:t xml:space="preserve"> </w:t>
        </w:r>
        <w:r w:rsidRPr="00B446D3">
          <w:rPr>
            <w:rStyle w:val="Char"/>
            <w:rFonts w:hint="cs"/>
            <w:rtl/>
          </w:rPr>
          <w:t>سَبِيلِ</w:t>
        </w:r>
        <w:r w:rsidRPr="00B446D3">
          <w:rPr>
            <w:rStyle w:val="Char"/>
            <w:rtl/>
          </w:rPr>
          <w:t xml:space="preserve"> </w:t>
        </w:r>
        <w:r w:rsidRPr="00B446D3">
          <w:rPr>
            <w:rStyle w:val="Char"/>
            <w:rFonts w:hint="cs"/>
            <w:rtl/>
          </w:rPr>
          <w:t>اللَّهِ</w:t>
        </w:r>
        <w:r w:rsidRPr="00B446D3">
          <w:rPr>
            <w:rStyle w:val="Char"/>
            <w:rtl/>
          </w:rPr>
          <w:t xml:space="preserve"> </w:t>
        </w:r>
        <w:r w:rsidRPr="00B446D3">
          <w:rPr>
            <w:rStyle w:val="Char"/>
            <w:rFonts w:hint="cs"/>
            <w:rtl/>
          </w:rPr>
          <w:t>لاَ</w:t>
        </w:r>
        <w:r w:rsidRPr="00B446D3">
          <w:rPr>
            <w:rStyle w:val="Char"/>
            <w:rtl/>
          </w:rPr>
          <w:t xml:space="preserve"> </w:t>
        </w:r>
        <w:r w:rsidRPr="00B446D3">
          <w:rPr>
            <w:rStyle w:val="Char"/>
            <w:rFonts w:hint="cs"/>
            <w:rtl/>
          </w:rPr>
          <w:t>يَسْتَوُونَ</w:t>
        </w:r>
        <w:r w:rsidRPr="00B446D3">
          <w:rPr>
            <w:rStyle w:val="Char"/>
            <w:rtl/>
          </w:rPr>
          <w:t xml:space="preserve"> </w:t>
        </w:r>
        <w:r w:rsidRPr="00B446D3">
          <w:rPr>
            <w:rStyle w:val="Char"/>
            <w:rFonts w:hint="cs"/>
            <w:rtl/>
          </w:rPr>
          <w:t>عِندَ</w:t>
        </w:r>
        <w:r w:rsidRPr="00B446D3">
          <w:rPr>
            <w:rStyle w:val="Char"/>
            <w:rtl/>
          </w:rPr>
          <w:t xml:space="preserve"> </w:t>
        </w:r>
        <w:r w:rsidRPr="00B446D3">
          <w:rPr>
            <w:rStyle w:val="Char"/>
            <w:rFonts w:hint="cs"/>
            <w:rtl/>
          </w:rPr>
          <w:t>اللَّهِ</w:t>
        </w:r>
        <w:r w:rsidRPr="00B446D3">
          <w:rPr>
            <w:rStyle w:val="Char"/>
            <w:rtl/>
          </w:rPr>
          <w:t xml:space="preserve"> </w:t>
        </w:r>
        <w:r w:rsidRPr="00B446D3">
          <w:rPr>
            <w:rStyle w:val="Char"/>
            <w:rFonts w:hint="cs"/>
            <w:rtl/>
          </w:rPr>
          <w:t>وَاللَّهُ</w:t>
        </w:r>
        <w:r w:rsidRPr="00B446D3">
          <w:rPr>
            <w:rStyle w:val="Char"/>
            <w:rtl/>
          </w:rPr>
          <w:t xml:space="preserve"> </w:t>
        </w:r>
        <w:r w:rsidRPr="00B446D3">
          <w:rPr>
            <w:rStyle w:val="Char"/>
            <w:rFonts w:hint="cs"/>
            <w:rtl/>
          </w:rPr>
          <w:t>لاَ</w:t>
        </w:r>
        <w:r w:rsidRPr="00B446D3">
          <w:rPr>
            <w:rStyle w:val="Char"/>
            <w:rtl/>
          </w:rPr>
          <w:t xml:space="preserve"> </w:t>
        </w:r>
        <w:r w:rsidRPr="00B446D3">
          <w:rPr>
            <w:rStyle w:val="Char"/>
            <w:rFonts w:hint="cs"/>
            <w:rtl/>
          </w:rPr>
          <w:t>يَهْدِي</w:t>
        </w:r>
        <w:r w:rsidRPr="00B446D3">
          <w:rPr>
            <w:rStyle w:val="Char"/>
            <w:rtl/>
          </w:rPr>
          <w:t xml:space="preserve"> </w:t>
        </w:r>
        <w:r w:rsidRPr="00B446D3">
          <w:rPr>
            <w:rStyle w:val="Char"/>
            <w:rFonts w:hint="cs"/>
            <w:rtl/>
          </w:rPr>
          <w:t>الْقَوْمَ</w:t>
        </w:r>
        <w:r w:rsidRPr="00B446D3">
          <w:rPr>
            <w:rStyle w:val="Char"/>
            <w:rtl/>
          </w:rPr>
          <w:t xml:space="preserve"> </w:t>
        </w:r>
        <w:r w:rsidR="00B446D3">
          <w:rPr>
            <w:rStyle w:val="Char"/>
            <w:rFonts w:hint="cs"/>
            <w:rtl/>
          </w:rPr>
          <w:t>ا</w:t>
        </w:r>
        <w:r w:rsidRPr="00B446D3">
          <w:rPr>
            <w:rStyle w:val="Char"/>
            <w:rFonts w:hint="cs"/>
            <w:rtl/>
          </w:rPr>
          <w:t>لظَّالِمِينَ</w:t>
        </w:r>
      </w:hyperlink>
      <w:r w:rsidRPr="00186EAB">
        <w:rPr>
          <w:rStyle w:val="Strong"/>
          <w:rFonts w:hint="cs"/>
          <w:rtl/>
        </w:rPr>
        <w:t xml:space="preserve"> </w:t>
      </w:r>
      <w:r w:rsidRPr="003E7FBA">
        <w:rPr>
          <w:rFonts w:hint="cs"/>
          <w:rtl/>
        </w:rPr>
        <w:t>*</w:t>
      </w:r>
      <w:r>
        <w:rPr>
          <w:rStyle w:val="Strong"/>
          <w:rFonts w:hint="cs"/>
          <w:rtl/>
        </w:rPr>
        <w:t xml:space="preserve"> </w:t>
      </w:r>
      <w:r w:rsidRPr="00B446D3">
        <w:rPr>
          <w:rStyle w:val="Char"/>
          <w:rFonts w:hint="cs"/>
          <w:rtl/>
        </w:rPr>
        <w:t>ا</w:t>
      </w:r>
      <w:hyperlink r:id="rId154" w:history="1">
        <w:r w:rsidRPr="00B446D3">
          <w:rPr>
            <w:rStyle w:val="Char"/>
            <w:rFonts w:hint="cs"/>
            <w:rtl/>
          </w:rPr>
          <w:t>لَّذِينَ</w:t>
        </w:r>
        <w:r w:rsidRPr="00B446D3">
          <w:rPr>
            <w:rStyle w:val="Char"/>
            <w:rtl/>
          </w:rPr>
          <w:t xml:space="preserve"> </w:t>
        </w:r>
        <w:r w:rsidRPr="00B446D3">
          <w:rPr>
            <w:rStyle w:val="Char"/>
            <w:rFonts w:hint="cs"/>
            <w:rtl/>
          </w:rPr>
          <w:t>آمَنُواْ</w:t>
        </w:r>
        <w:r w:rsidRPr="00B446D3">
          <w:rPr>
            <w:rStyle w:val="Char"/>
            <w:rtl/>
          </w:rPr>
          <w:t xml:space="preserve"> </w:t>
        </w:r>
        <w:r w:rsidRPr="00B446D3">
          <w:rPr>
            <w:rStyle w:val="Char"/>
            <w:rFonts w:hint="cs"/>
            <w:rtl/>
          </w:rPr>
          <w:t>وَهَاجَرُواْ</w:t>
        </w:r>
        <w:r w:rsidRPr="00B446D3">
          <w:rPr>
            <w:rStyle w:val="Char"/>
            <w:rtl/>
          </w:rPr>
          <w:t xml:space="preserve"> </w:t>
        </w:r>
        <w:r w:rsidRPr="00B446D3">
          <w:rPr>
            <w:rStyle w:val="Char"/>
            <w:rFonts w:hint="cs"/>
            <w:rtl/>
          </w:rPr>
          <w:t>وَجَاهَدُواْ</w:t>
        </w:r>
        <w:r w:rsidRPr="00B446D3">
          <w:rPr>
            <w:rStyle w:val="Char"/>
            <w:rtl/>
          </w:rPr>
          <w:t xml:space="preserve"> </w:t>
        </w:r>
        <w:r w:rsidRPr="00B446D3">
          <w:rPr>
            <w:rStyle w:val="Char"/>
            <w:rFonts w:hint="cs"/>
            <w:rtl/>
          </w:rPr>
          <w:t>فِي</w:t>
        </w:r>
        <w:r w:rsidRPr="00B446D3">
          <w:rPr>
            <w:rStyle w:val="Char"/>
            <w:rtl/>
          </w:rPr>
          <w:t xml:space="preserve"> </w:t>
        </w:r>
        <w:r w:rsidRPr="00B446D3">
          <w:rPr>
            <w:rStyle w:val="Char"/>
            <w:rFonts w:hint="cs"/>
            <w:rtl/>
          </w:rPr>
          <w:t>سَبِيلِ</w:t>
        </w:r>
        <w:r w:rsidRPr="00B446D3">
          <w:rPr>
            <w:rStyle w:val="Char"/>
            <w:rtl/>
          </w:rPr>
          <w:t xml:space="preserve"> </w:t>
        </w:r>
        <w:r w:rsidRPr="00B446D3">
          <w:rPr>
            <w:rStyle w:val="Char"/>
            <w:rFonts w:hint="cs"/>
            <w:rtl/>
          </w:rPr>
          <w:t>اللَّهِ</w:t>
        </w:r>
        <w:r w:rsidRPr="00B446D3">
          <w:rPr>
            <w:rStyle w:val="Char"/>
            <w:rtl/>
          </w:rPr>
          <w:t xml:space="preserve"> </w:t>
        </w:r>
        <w:r w:rsidRPr="00B446D3">
          <w:rPr>
            <w:rStyle w:val="Char"/>
            <w:rFonts w:hint="cs"/>
            <w:rtl/>
          </w:rPr>
          <w:t>بِأَمْوَالِهِمْ</w:t>
        </w:r>
        <w:r w:rsidRPr="00B446D3">
          <w:rPr>
            <w:rStyle w:val="Char"/>
            <w:rtl/>
          </w:rPr>
          <w:t xml:space="preserve"> </w:t>
        </w:r>
        <w:r w:rsidRPr="00B446D3">
          <w:rPr>
            <w:rStyle w:val="Char"/>
            <w:rFonts w:hint="cs"/>
            <w:rtl/>
          </w:rPr>
          <w:t>وَأَنْفُسِهِمْ</w:t>
        </w:r>
        <w:r w:rsidRPr="00B446D3">
          <w:rPr>
            <w:rStyle w:val="Char"/>
            <w:rtl/>
          </w:rPr>
          <w:t xml:space="preserve"> </w:t>
        </w:r>
        <w:r w:rsidRPr="00B446D3">
          <w:rPr>
            <w:rStyle w:val="Char"/>
            <w:rFonts w:hint="cs"/>
            <w:rtl/>
          </w:rPr>
          <w:t>أَعْظَمُ</w:t>
        </w:r>
        <w:r w:rsidRPr="00B446D3">
          <w:rPr>
            <w:rStyle w:val="Char"/>
            <w:rtl/>
          </w:rPr>
          <w:t xml:space="preserve"> </w:t>
        </w:r>
        <w:r w:rsidRPr="00B446D3">
          <w:rPr>
            <w:rStyle w:val="Char"/>
            <w:rFonts w:hint="cs"/>
            <w:rtl/>
          </w:rPr>
          <w:t>دَرَجَةً</w:t>
        </w:r>
        <w:r w:rsidRPr="00B446D3">
          <w:rPr>
            <w:rStyle w:val="Char"/>
            <w:rtl/>
          </w:rPr>
          <w:t xml:space="preserve"> </w:t>
        </w:r>
        <w:r w:rsidRPr="00B446D3">
          <w:rPr>
            <w:rStyle w:val="Char"/>
            <w:rFonts w:hint="cs"/>
            <w:rtl/>
          </w:rPr>
          <w:t>عِندَ</w:t>
        </w:r>
        <w:r w:rsidRPr="00B446D3">
          <w:rPr>
            <w:rStyle w:val="Char"/>
            <w:rtl/>
          </w:rPr>
          <w:t xml:space="preserve"> </w:t>
        </w:r>
        <w:r w:rsidRPr="00B446D3">
          <w:rPr>
            <w:rStyle w:val="Char"/>
            <w:rFonts w:hint="cs"/>
            <w:rtl/>
          </w:rPr>
          <w:t>اللَّهِ</w:t>
        </w:r>
        <w:r w:rsidRPr="00B446D3">
          <w:rPr>
            <w:rStyle w:val="Char"/>
            <w:rtl/>
          </w:rPr>
          <w:t xml:space="preserve"> </w:t>
        </w:r>
        <w:r w:rsidRPr="00B446D3">
          <w:rPr>
            <w:rStyle w:val="Char"/>
            <w:rFonts w:hint="cs"/>
            <w:rtl/>
          </w:rPr>
          <w:t>وَأُوْلَـئِكَ</w:t>
        </w:r>
        <w:r w:rsidRPr="00B446D3">
          <w:rPr>
            <w:rStyle w:val="Char"/>
            <w:rtl/>
          </w:rPr>
          <w:t xml:space="preserve"> </w:t>
        </w:r>
        <w:r w:rsidRPr="00B446D3">
          <w:rPr>
            <w:rStyle w:val="Char"/>
            <w:rFonts w:hint="cs"/>
            <w:rtl/>
          </w:rPr>
          <w:t>هُمُ</w:t>
        </w:r>
        <w:r w:rsidRPr="00B446D3">
          <w:rPr>
            <w:rStyle w:val="Char"/>
            <w:rtl/>
          </w:rPr>
          <w:t xml:space="preserve"> </w:t>
        </w:r>
        <w:r w:rsidRPr="00B446D3">
          <w:rPr>
            <w:rStyle w:val="Char"/>
            <w:rFonts w:hint="cs"/>
            <w:rtl/>
          </w:rPr>
          <w:t>الْفَائِزُونَ</w:t>
        </w:r>
      </w:hyperlink>
      <w:r w:rsidRPr="003E7FBA">
        <w:rPr>
          <w:rStyle w:val="Strong"/>
          <w:rFonts w:hint="cs"/>
        </w:rPr>
        <w:sym w:font="Zar75 Symbols" w:char="F028"/>
      </w:r>
      <w:r>
        <w:rPr>
          <w:rFonts w:hint="cs"/>
          <w:rtl/>
          <w:lang w:eastAsia="en-AU"/>
        </w:rPr>
        <w:t>.</w:t>
      </w:r>
    </w:p>
    <w:p w:rsidR="00D850E1" w:rsidRPr="001A4819" w:rsidRDefault="00D850E1" w:rsidP="00D850E1">
      <w:pPr>
        <w:pStyle w:val="Heading2"/>
        <w:rPr>
          <w:rFonts w:eastAsia="Times New Roman"/>
          <w:rtl/>
          <w:lang w:eastAsia="en-AU"/>
        </w:rPr>
      </w:pPr>
      <w:r w:rsidRPr="001A4819">
        <w:rPr>
          <w:rFonts w:eastAsia="Times New Roman" w:hint="cs"/>
          <w:rtl/>
          <w:lang w:eastAsia="en-AU"/>
        </w:rPr>
        <w:t>وفي سبب النزول</w:t>
      </w:r>
      <w:r>
        <w:rPr>
          <w:rFonts w:eastAsia="Times New Roman" w:hint="cs"/>
          <w:rtl/>
          <w:lang w:eastAsia="en-AU"/>
        </w:rPr>
        <w:t xml:space="preserve"> </w:t>
      </w:r>
      <w:r w:rsidRPr="001A4819">
        <w:rPr>
          <w:rFonts w:eastAsia="Times New Roman" w:hint="cs"/>
          <w:rtl/>
          <w:lang w:eastAsia="en-AU"/>
        </w:rPr>
        <w:t>:</w:t>
      </w:r>
    </w:p>
    <w:p w:rsidR="00D850E1" w:rsidRPr="001A4819" w:rsidRDefault="00D850E1" w:rsidP="00B446D3">
      <w:pPr>
        <w:rPr>
          <w:shd w:val="clear" w:color="auto" w:fill="FFFFFF"/>
          <w:rtl/>
        </w:rPr>
      </w:pPr>
      <w:r w:rsidRPr="001A4819">
        <w:rPr>
          <w:shd w:val="clear" w:color="auto" w:fill="FFFFFF"/>
          <w:rtl/>
        </w:rPr>
        <w:t>قيل: إن</w:t>
      </w:r>
      <w:r w:rsidR="00B446D3">
        <w:rPr>
          <w:rFonts w:hint="cs"/>
          <w:shd w:val="clear" w:color="auto" w:fill="FFFFFF"/>
          <w:rtl/>
        </w:rPr>
        <w:t>ّ</w:t>
      </w:r>
      <w:r w:rsidRPr="001A4819">
        <w:rPr>
          <w:shd w:val="clear" w:color="auto" w:fill="FFFFFF"/>
          <w:rtl/>
        </w:rPr>
        <w:t>ها نزلت في علي</w:t>
      </w:r>
      <w:r w:rsidRPr="001A4819">
        <w:rPr>
          <w:rFonts w:hint="cs"/>
          <w:shd w:val="clear" w:color="auto" w:fill="FFFFFF"/>
          <w:rtl/>
        </w:rPr>
        <w:t>ّ</w:t>
      </w:r>
      <w:r w:rsidRPr="001A4819">
        <w:rPr>
          <w:shd w:val="clear" w:color="auto" w:fill="FFFFFF"/>
          <w:rtl/>
        </w:rPr>
        <w:t xml:space="preserve"> بن أبي طالب</w:t>
      </w:r>
      <w:r>
        <w:rPr>
          <w:shd w:val="clear" w:color="auto" w:fill="FFFFFF"/>
        </w:rPr>
        <w:sym w:font="Zar75 Symbols" w:char="F037"/>
      </w:r>
      <w:r w:rsidRPr="001A4819">
        <w:rPr>
          <w:shd w:val="clear" w:color="auto" w:fill="FFFFFF"/>
          <w:rtl/>
        </w:rPr>
        <w:t xml:space="preserve"> والعباس بن عبد المطلب وطلحة بن شيبة</w:t>
      </w:r>
      <w:r w:rsidR="00B446D3">
        <w:rPr>
          <w:rFonts w:hint="cs"/>
          <w:shd w:val="clear" w:color="auto" w:fill="FFFFFF"/>
          <w:rtl/>
        </w:rPr>
        <w:t>؛</w:t>
      </w:r>
      <w:r w:rsidRPr="001A4819">
        <w:rPr>
          <w:rFonts w:hint="cs"/>
          <w:shd w:val="clear" w:color="auto" w:fill="FFFFFF"/>
          <w:rtl/>
        </w:rPr>
        <w:t xml:space="preserve"> </w:t>
      </w:r>
      <w:r w:rsidRPr="001A4819">
        <w:rPr>
          <w:shd w:val="clear" w:color="auto" w:fill="FFFFFF"/>
          <w:rtl/>
        </w:rPr>
        <w:t xml:space="preserve">وذلك </w:t>
      </w:r>
      <w:r w:rsidR="00B446D3">
        <w:rPr>
          <w:rFonts w:hint="cs"/>
          <w:shd w:val="clear" w:color="auto" w:fill="FFFFFF"/>
          <w:rtl/>
        </w:rPr>
        <w:t>ل</w:t>
      </w:r>
      <w:r w:rsidRPr="001A4819">
        <w:rPr>
          <w:shd w:val="clear" w:color="auto" w:fill="FFFFFF"/>
          <w:rtl/>
        </w:rPr>
        <w:t>أن</w:t>
      </w:r>
      <w:r w:rsidR="00B446D3">
        <w:rPr>
          <w:rFonts w:hint="cs"/>
          <w:shd w:val="clear" w:color="auto" w:fill="FFFFFF"/>
          <w:rtl/>
        </w:rPr>
        <w:t>ّ</w:t>
      </w:r>
      <w:r w:rsidRPr="001A4819">
        <w:rPr>
          <w:shd w:val="clear" w:color="auto" w:fill="FFFFFF"/>
          <w:rtl/>
        </w:rPr>
        <w:t>هم افتخروا</w:t>
      </w:r>
      <w:r w:rsidRPr="001A4819">
        <w:rPr>
          <w:rFonts w:hint="cs"/>
          <w:shd w:val="clear" w:color="auto" w:fill="FFFFFF"/>
          <w:rtl/>
        </w:rPr>
        <w:t>،</w:t>
      </w:r>
      <w:r>
        <w:rPr>
          <w:rFonts w:hint="cs"/>
          <w:shd w:val="clear" w:color="auto" w:fill="FFFFFF"/>
          <w:rtl/>
        </w:rPr>
        <w:t xml:space="preserve"> </w:t>
      </w:r>
      <w:r w:rsidRPr="001A4819">
        <w:rPr>
          <w:shd w:val="clear" w:color="auto" w:fill="FFFFFF"/>
          <w:rtl/>
        </w:rPr>
        <w:t>فقال طلحة</w:t>
      </w:r>
      <w:r w:rsidRPr="001A4819">
        <w:rPr>
          <w:rFonts w:hint="cs"/>
          <w:shd w:val="clear" w:color="auto" w:fill="FFFFFF"/>
          <w:rtl/>
        </w:rPr>
        <w:t xml:space="preserve">: </w:t>
      </w:r>
      <w:r w:rsidRPr="001A4819">
        <w:rPr>
          <w:shd w:val="clear" w:color="auto" w:fill="FFFFFF"/>
          <w:rtl/>
        </w:rPr>
        <w:t>أنا صاحب البيت وبيدي مفتاحه ولو أشاء بت</w:t>
      </w:r>
      <w:r w:rsidR="00B446D3">
        <w:rPr>
          <w:rFonts w:hint="cs"/>
          <w:shd w:val="clear" w:color="auto" w:fill="FFFFFF"/>
          <w:rtl/>
        </w:rPr>
        <w:t>ُّ</w:t>
      </w:r>
      <w:r w:rsidRPr="001A4819">
        <w:rPr>
          <w:shd w:val="clear" w:color="auto" w:fill="FFFFFF"/>
          <w:rtl/>
        </w:rPr>
        <w:t xml:space="preserve"> فيه</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lastRenderedPageBreak/>
        <w:t xml:space="preserve"> وقال العباس: أنا صاحب السقاية والقائم عليها.</w:t>
      </w:r>
    </w:p>
    <w:p w:rsidR="00D850E1" w:rsidRPr="001A4819" w:rsidRDefault="00D850E1" w:rsidP="00B446D3">
      <w:pPr>
        <w:rPr>
          <w:shd w:val="clear" w:color="auto" w:fill="FFFFFF"/>
          <w:rtl/>
        </w:rPr>
      </w:pPr>
      <w:r w:rsidRPr="001A4819">
        <w:rPr>
          <w:shd w:val="clear" w:color="auto" w:fill="FFFFFF"/>
          <w:rtl/>
        </w:rPr>
        <w:t>وقال علي</w:t>
      </w:r>
      <w:r>
        <w:rPr>
          <w:shd w:val="clear" w:color="auto" w:fill="FFFFFF"/>
        </w:rPr>
        <w:sym w:font="Zar75 Symbols" w:char="F037"/>
      </w:r>
      <w:r w:rsidRPr="001A4819">
        <w:rPr>
          <w:rFonts w:hint="cs"/>
          <w:shd w:val="clear" w:color="auto" w:fill="FFFFFF"/>
          <w:rtl/>
        </w:rPr>
        <w:t xml:space="preserve">: </w:t>
      </w:r>
      <w:r w:rsidR="00B446D3">
        <w:rPr>
          <w:rFonts w:hint="cs"/>
          <w:shd w:val="clear" w:color="auto" w:fill="FFFFFF"/>
          <w:rtl/>
        </w:rPr>
        <w:t>«</w:t>
      </w:r>
      <w:r w:rsidRPr="001A4819">
        <w:rPr>
          <w:shd w:val="clear" w:color="auto" w:fill="FFFFFF"/>
          <w:rtl/>
        </w:rPr>
        <w:t>ما أدري ما تقولان</w:t>
      </w:r>
      <w:r w:rsidR="00B446D3">
        <w:rPr>
          <w:rFonts w:hint="cs"/>
          <w:shd w:val="clear" w:color="auto" w:fill="FFFFFF"/>
          <w:rtl/>
        </w:rPr>
        <w:t>!</w:t>
      </w:r>
      <w:r w:rsidRPr="001A4819">
        <w:rPr>
          <w:rFonts w:hint="cs"/>
          <w:shd w:val="clear" w:color="auto" w:fill="FFFFFF"/>
          <w:rtl/>
        </w:rPr>
        <w:t xml:space="preserve"> </w:t>
      </w:r>
      <w:r w:rsidRPr="001A4819">
        <w:rPr>
          <w:shd w:val="clear" w:color="auto" w:fill="FFFFFF"/>
          <w:rtl/>
        </w:rPr>
        <w:t>لقد صلّيت</w:t>
      </w:r>
      <w:r w:rsidRPr="001A4819">
        <w:rPr>
          <w:rFonts w:hint="cs"/>
          <w:shd w:val="clear" w:color="auto" w:fill="FFFFFF"/>
          <w:rtl/>
        </w:rPr>
        <w:t>ُ</w:t>
      </w:r>
      <w:r w:rsidRPr="001A4819">
        <w:rPr>
          <w:shd w:val="clear" w:color="auto" w:fill="FFFFFF"/>
          <w:rtl/>
        </w:rPr>
        <w:t xml:space="preserve"> إلى القبلة ستة أشهر قبل الناس، وأنا صاحب الجهاد</w:t>
      </w:r>
      <w:r w:rsidR="00B446D3">
        <w:rPr>
          <w:rFonts w:hint="cs"/>
          <w:shd w:val="clear" w:color="auto" w:fill="FFFFFF"/>
          <w:rtl/>
        </w:rPr>
        <w:t>»،</w:t>
      </w:r>
      <w:r w:rsidRPr="001A4819">
        <w:rPr>
          <w:shd w:val="clear" w:color="auto" w:fill="FFFFFF"/>
          <w:rtl/>
        </w:rPr>
        <w:t xml:space="preserve"> عن الحسن والشعبي ومحمد بن كعب القرظي.</w:t>
      </w:r>
    </w:p>
    <w:p w:rsidR="00D850E1" w:rsidRPr="001A4819" w:rsidRDefault="00D850E1" w:rsidP="00D850E1">
      <w:pPr>
        <w:rPr>
          <w:shd w:val="clear" w:color="auto" w:fill="FFFFFF"/>
          <w:rtl/>
        </w:rPr>
      </w:pPr>
      <w:r w:rsidRPr="001A4819">
        <w:rPr>
          <w:shd w:val="clear" w:color="auto" w:fill="FFFFFF"/>
          <w:rtl/>
        </w:rPr>
        <w:t xml:space="preserve"> وقيل: إن</w:t>
      </w:r>
      <w:r w:rsidRPr="001A4819">
        <w:rPr>
          <w:rFonts w:hint="cs"/>
          <w:shd w:val="clear" w:color="auto" w:fill="FFFFFF"/>
          <w:rtl/>
        </w:rPr>
        <w:t>َّ</w:t>
      </w:r>
      <w:r w:rsidRPr="001A4819">
        <w:rPr>
          <w:shd w:val="clear" w:color="auto" w:fill="FFFFFF"/>
          <w:rtl/>
        </w:rPr>
        <w:t xml:space="preserve"> علي</w:t>
      </w:r>
      <w:r w:rsidRPr="001A4819">
        <w:rPr>
          <w:rFonts w:hint="cs"/>
          <w:shd w:val="clear" w:color="auto" w:fill="FFFFFF"/>
          <w:rtl/>
        </w:rPr>
        <w:t>ًّا</w:t>
      </w:r>
      <w:r>
        <w:rPr>
          <w:rFonts w:hint="cs"/>
          <w:shd w:val="clear" w:color="auto" w:fill="FFFFFF"/>
        </w:rPr>
        <w:sym w:font="Zar75 Symbols" w:char="F037"/>
      </w:r>
      <w:r w:rsidRPr="001A4819">
        <w:rPr>
          <w:rFonts w:hint="cs"/>
          <w:shd w:val="clear" w:color="auto" w:fill="FFFFFF"/>
          <w:rtl/>
        </w:rPr>
        <w:t>،</w:t>
      </w:r>
      <w:r w:rsidRPr="001A4819">
        <w:rPr>
          <w:shd w:val="clear" w:color="auto" w:fill="FFFFFF"/>
          <w:rtl/>
        </w:rPr>
        <w:t xml:space="preserve"> قال للعباس: يا عم ألا تهاجر وألا تلحق برسول الله</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 xml:space="preserve"> فقال</w:t>
      </w:r>
      <w:r w:rsidRPr="001A4819">
        <w:rPr>
          <w:rFonts w:hint="cs"/>
          <w:shd w:val="clear" w:color="auto" w:fill="FFFFFF"/>
          <w:rtl/>
        </w:rPr>
        <w:t xml:space="preserve">: </w:t>
      </w:r>
      <w:r w:rsidRPr="001A4819">
        <w:rPr>
          <w:shd w:val="clear" w:color="auto" w:fill="FFFFFF"/>
          <w:rtl/>
        </w:rPr>
        <w:t>ألست في أفضل من الهجرة</w:t>
      </w:r>
      <w:r w:rsidRPr="001A4819">
        <w:rPr>
          <w:rFonts w:hint="cs"/>
          <w:shd w:val="clear" w:color="auto" w:fill="FFFFFF"/>
          <w:rtl/>
        </w:rPr>
        <w:t>،</w:t>
      </w:r>
      <w:r>
        <w:rPr>
          <w:rFonts w:hint="cs"/>
          <w:shd w:val="clear" w:color="auto" w:fill="FFFFFF"/>
          <w:rtl/>
        </w:rPr>
        <w:t xml:space="preserve"> </w:t>
      </w:r>
      <w:r w:rsidRPr="001A4819">
        <w:rPr>
          <w:shd w:val="clear" w:color="auto" w:fill="FFFFFF"/>
          <w:rtl/>
        </w:rPr>
        <w:t>أعمر المسجد الحرام</w:t>
      </w:r>
      <w:r w:rsidRPr="001A4819">
        <w:rPr>
          <w:rFonts w:hint="cs"/>
          <w:shd w:val="clear" w:color="auto" w:fill="FFFFFF"/>
          <w:rtl/>
        </w:rPr>
        <w:t xml:space="preserve">، </w:t>
      </w:r>
      <w:r w:rsidRPr="001A4819">
        <w:rPr>
          <w:shd w:val="clear" w:color="auto" w:fill="FFFFFF"/>
          <w:rtl/>
        </w:rPr>
        <w:t>وأسقي حاج بيت الله</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فنزلت</w:t>
      </w:r>
      <w:r>
        <w:rPr>
          <w:rFonts w:hint="cs"/>
          <w:shd w:val="clear" w:color="auto" w:fill="FFFFFF"/>
          <w:rtl/>
        </w:rPr>
        <w:t xml:space="preserve">: </w:t>
      </w:r>
      <w:r>
        <w:rPr>
          <w:rFonts w:hint="cs"/>
          <w:shd w:val="clear" w:color="auto" w:fill="FFFFFF"/>
        </w:rPr>
        <w:sym w:font="Zar75 Symbols" w:char="F029"/>
      </w:r>
      <w:r w:rsidRPr="00B446D3">
        <w:rPr>
          <w:rStyle w:val="Char"/>
          <w:rtl/>
        </w:rPr>
        <w:t>أجعلتم سقاية الحاج</w:t>
      </w:r>
      <w:r w:rsidRPr="00B446D3">
        <w:rPr>
          <w:rStyle w:val="Char"/>
          <w:rFonts w:hint="cs"/>
          <w:rtl/>
        </w:rPr>
        <w:t>...</w:t>
      </w:r>
      <w:r>
        <w:rPr>
          <w:rFonts w:hint="cs"/>
          <w:shd w:val="clear" w:color="auto" w:fill="FFFFFF"/>
        </w:rPr>
        <w:sym w:font="Zar75 Symbols" w:char="F028"/>
      </w:r>
      <w:r>
        <w:rPr>
          <w:rFonts w:hint="cs"/>
          <w:shd w:val="clear" w:color="auto" w:fill="FFFFFF"/>
          <w:rtl/>
        </w:rPr>
        <w:t>،</w:t>
      </w:r>
      <w:r w:rsidRPr="001A4819">
        <w:rPr>
          <w:rFonts w:hint="cs"/>
          <w:shd w:val="clear" w:color="auto" w:fill="FFFFFF"/>
          <w:rtl/>
        </w:rPr>
        <w:t xml:space="preserve"> </w:t>
      </w:r>
      <w:r w:rsidRPr="001A4819">
        <w:rPr>
          <w:shd w:val="clear" w:color="auto" w:fill="FFFFFF"/>
          <w:rtl/>
        </w:rPr>
        <w:t>عن ابن سيرين ومرة الهمداني.</w:t>
      </w:r>
    </w:p>
    <w:p w:rsidR="00D850E1" w:rsidRPr="001A4819" w:rsidRDefault="00D850E1" w:rsidP="00B446D3">
      <w:pPr>
        <w:rPr>
          <w:shd w:val="clear" w:color="auto" w:fill="FFFFFF"/>
          <w:rtl/>
        </w:rPr>
      </w:pPr>
      <w:r w:rsidRPr="001A4819">
        <w:rPr>
          <w:rFonts w:hint="cs"/>
          <w:shd w:val="clear" w:color="auto" w:fill="FFFFFF"/>
          <w:rtl/>
        </w:rPr>
        <w:t>وعن الرازي</w:t>
      </w:r>
      <w:r w:rsidR="00B446D3">
        <w:rPr>
          <w:rFonts w:hint="cs"/>
          <w:shd w:val="clear" w:color="auto" w:fill="FFFFFF"/>
          <w:rtl/>
        </w:rPr>
        <w:t>:</w:t>
      </w:r>
      <w:r w:rsidRPr="001A4819">
        <w:rPr>
          <w:rFonts w:hint="cs"/>
          <w:shd w:val="clear" w:color="auto" w:fill="FFFFFF"/>
          <w:rtl/>
        </w:rPr>
        <w:t xml:space="preserve"> </w:t>
      </w:r>
      <w:r w:rsidRPr="001A4819">
        <w:rPr>
          <w:shd w:val="clear" w:color="auto" w:fill="FFFFFF"/>
          <w:rtl/>
        </w:rPr>
        <w:t>وقيل: إن</w:t>
      </w:r>
      <w:r w:rsidRPr="001A4819">
        <w:rPr>
          <w:rFonts w:hint="cs"/>
          <w:shd w:val="clear" w:color="auto" w:fill="FFFFFF"/>
          <w:rtl/>
        </w:rPr>
        <w:t>َّ</w:t>
      </w:r>
      <w:r w:rsidRPr="001A4819">
        <w:rPr>
          <w:shd w:val="clear" w:color="auto" w:fill="FFFFFF"/>
          <w:rtl/>
        </w:rPr>
        <w:t xml:space="preserve"> علي</w:t>
      </w:r>
      <w:r w:rsidRPr="001A4819">
        <w:rPr>
          <w:rFonts w:hint="cs"/>
          <w:shd w:val="clear" w:color="auto" w:fill="FFFFFF"/>
          <w:rtl/>
        </w:rPr>
        <w:t>ًّا</w:t>
      </w:r>
      <w:r>
        <w:rPr>
          <w:rFonts w:hint="cs"/>
          <w:shd w:val="clear" w:color="auto" w:fill="FFFFFF"/>
        </w:rPr>
        <w:sym w:font="Zar75 Symbols" w:char="F037"/>
      </w:r>
      <w:r w:rsidRPr="001A4819">
        <w:rPr>
          <w:shd w:val="clear" w:color="auto" w:fill="FFFFFF"/>
          <w:rtl/>
        </w:rPr>
        <w:t xml:space="preserve"> قال للعباس رضي الله عنه بعد إسلامه: يا عم</w:t>
      </w:r>
      <w:r w:rsidRPr="001A4819">
        <w:rPr>
          <w:rFonts w:hint="cs"/>
          <w:shd w:val="clear" w:color="auto" w:fill="FFFFFF"/>
          <w:rtl/>
        </w:rPr>
        <w:t>ّ</w:t>
      </w:r>
      <w:r w:rsidRPr="001A4819">
        <w:rPr>
          <w:shd w:val="clear" w:color="auto" w:fill="FFFFFF"/>
          <w:rtl/>
        </w:rPr>
        <w:t>ي ألا تهاجرون ألا تلحقون برسول الله</w:t>
      </w:r>
      <w:r>
        <w:rPr>
          <w:shd w:val="clear" w:color="auto" w:fill="FFFFFF"/>
        </w:rPr>
        <w:sym w:font="Zar75 Symbols" w:char="F039"/>
      </w:r>
      <w:r w:rsidRPr="001A4819">
        <w:rPr>
          <w:shd w:val="clear" w:color="auto" w:fill="FFFFFF"/>
          <w:rtl/>
        </w:rPr>
        <w:t>؟</w:t>
      </w:r>
      <w:r>
        <w:rPr>
          <w:rFonts w:hint="cs"/>
          <w:shd w:val="clear" w:color="auto" w:fill="FFFFFF"/>
          <w:rtl/>
        </w:rPr>
        <w:t xml:space="preserve"> </w:t>
      </w:r>
      <w:r w:rsidRPr="001A4819">
        <w:rPr>
          <w:shd w:val="clear" w:color="auto" w:fill="FFFFFF"/>
          <w:rtl/>
        </w:rPr>
        <w:t>فقال: ألست</w:t>
      </w:r>
      <w:r w:rsidRPr="001A4819">
        <w:rPr>
          <w:rFonts w:hint="cs"/>
          <w:shd w:val="clear" w:color="auto" w:fill="FFFFFF"/>
          <w:rtl/>
        </w:rPr>
        <w:t>ُ</w:t>
      </w:r>
      <w:r w:rsidRPr="001A4819">
        <w:rPr>
          <w:shd w:val="clear" w:color="auto" w:fill="FFFFFF"/>
          <w:rtl/>
        </w:rPr>
        <w:t xml:space="preserve"> في أفضل من الهجرة</w:t>
      </w:r>
      <w:r w:rsidRPr="001A4819">
        <w:rPr>
          <w:rFonts w:hint="cs"/>
          <w:shd w:val="clear" w:color="auto" w:fill="FFFFFF"/>
          <w:rtl/>
        </w:rPr>
        <w:t>،</w:t>
      </w:r>
      <w:r w:rsidRPr="001A4819">
        <w:rPr>
          <w:shd w:val="clear" w:color="auto" w:fill="FFFFFF"/>
          <w:rtl/>
        </w:rPr>
        <w:t xml:space="preserve"> أسقي حاج</w:t>
      </w:r>
      <w:r w:rsidR="00B446D3">
        <w:rPr>
          <w:rFonts w:hint="cs"/>
          <w:shd w:val="clear" w:color="auto" w:fill="FFFFFF"/>
          <w:rtl/>
        </w:rPr>
        <w:t>ّ</w:t>
      </w:r>
      <w:r w:rsidRPr="001A4819">
        <w:rPr>
          <w:shd w:val="clear" w:color="auto" w:fill="FFFFFF"/>
          <w:rtl/>
        </w:rPr>
        <w:t xml:space="preserve"> بيت الله وأعمر المسجد الحرام</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فلم</w:t>
      </w:r>
      <w:r w:rsidR="00B446D3">
        <w:rPr>
          <w:rFonts w:hint="cs"/>
          <w:shd w:val="clear" w:color="auto" w:fill="FFFFFF"/>
          <w:rtl/>
        </w:rPr>
        <w:t>ّ</w:t>
      </w:r>
      <w:r w:rsidRPr="001A4819">
        <w:rPr>
          <w:shd w:val="clear" w:color="auto" w:fill="FFFFFF"/>
          <w:rtl/>
        </w:rPr>
        <w:t>ا نزلت هذه الآية</w:t>
      </w:r>
      <w:r w:rsidRPr="001A4819">
        <w:rPr>
          <w:rFonts w:hint="cs"/>
          <w:shd w:val="clear" w:color="auto" w:fill="FFFFFF"/>
          <w:rtl/>
        </w:rPr>
        <w:t xml:space="preserve">، </w:t>
      </w:r>
      <w:r w:rsidRPr="001A4819">
        <w:rPr>
          <w:shd w:val="clear" w:color="auto" w:fill="FFFFFF"/>
          <w:rtl/>
        </w:rPr>
        <w:t>قال: ما أراني إل</w:t>
      </w:r>
      <w:r w:rsidR="00B446D3">
        <w:rPr>
          <w:rFonts w:hint="cs"/>
          <w:shd w:val="clear" w:color="auto" w:fill="FFFFFF"/>
          <w:rtl/>
        </w:rPr>
        <w:t>ّ</w:t>
      </w:r>
      <w:r w:rsidRPr="001A4819">
        <w:rPr>
          <w:shd w:val="clear" w:color="auto" w:fill="FFFFFF"/>
          <w:rtl/>
        </w:rPr>
        <w:t>ا تارك سقايتنا.</w:t>
      </w:r>
    </w:p>
    <w:p w:rsidR="00D850E1" w:rsidRDefault="00D850E1" w:rsidP="00D850E1">
      <w:pPr>
        <w:rPr>
          <w:shd w:val="clear" w:color="auto" w:fill="FFFFFF"/>
          <w:rtl/>
        </w:rPr>
      </w:pPr>
      <w:r w:rsidRPr="001A4819">
        <w:rPr>
          <w:shd w:val="clear" w:color="auto" w:fill="FFFFFF"/>
          <w:rtl/>
        </w:rPr>
        <w:t>فقال عليه الصلاة والسلام</w:t>
      </w:r>
      <w:r w:rsidRPr="001A4819">
        <w:rPr>
          <w:rFonts w:hint="cs"/>
          <w:shd w:val="clear" w:color="auto" w:fill="FFFFFF"/>
          <w:rtl/>
        </w:rPr>
        <w:t>:</w:t>
      </w:r>
      <w:r>
        <w:rPr>
          <w:rFonts w:hint="cs"/>
          <w:shd w:val="clear" w:color="auto" w:fill="FFFFFF"/>
          <w:rtl/>
        </w:rPr>
        <w:t xml:space="preserve"> «</w:t>
      </w:r>
      <w:r w:rsidRPr="00186EAB">
        <w:rPr>
          <w:rStyle w:val="Strong"/>
          <w:rtl/>
        </w:rPr>
        <w:t>أقيموا على سقياتكم فإن</w:t>
      </w:r>
      <w:r w:rsidRPr="00186EAB">
        <w:rPr>
          <w:rStyle w:val="Strong"/>
          <w:rFonts w:hint="cs"/>
          <w:rtl/>
        </w:rPr>
        <w:t>َّ</w:t>
      </w:r>
      <w:r w:rsidRPr="00186EAB">
        <w:rPr>
          <w:rStyle w:val="Strong"/>
          <w:rtl/>
        </w:rPr>
        <w:t xml:space="preserve"> لكم فيها خيراً</w:t>
      </w:r>
      <w:r>
        <w:rPr>
          <w:rFonts w:hint="cs"/>
          <w:shd w:val="clear" w:color="auto" w:fill="FFFFFF"/>
          <w:rtl/>
        </w:rPr>
        <w:t>».</w:t>
      </w:r>
    </w:p>
    <w:p w:rsidR="00D850E1" w:rsidRDefault="00D850E1" w:rsidP="006B19B9">
      <w:pPr>
        <w:rPr>
          <w:shd w:val="clear" w:color="auto" w:fill="FFFFFF"/>
          <w:rtl/>
        </w:rPr>
      </w:pPr>
      <w:r w:rsidRPr="001A4819">
        <w:rPr>
          <w:shd w:val="clear" w:color="auto" w:fill="FFFFFF"/>
          <w:rtl/>
        </w:rPr>
        <w:t>وروى الحاكم أبو</w:t>
      </w:r>
      <w:r w:rsidR="006B19B9">
        <w:rPr>
          <w:rFonts w:hint="cs"/>
          <w:shd w:val="clear" w:color="auto" w:fill="FFFFFF"/>
          <w:rtl/>
        </w:rPr>
        <w:t xml:space="preserve"> </w:t>
      </w:r>
      <w:r w:rsidRPr="001A4819">
        <w:rPr>
          <w:shd w:val="clear" w:color="auto" w:fill="FFFFFF"/>
          <w:rtl/>
        </w:rPr>
        <w:t>القاسم الحسكاني بإسناده عن ابن بريدة عن أبيه قال: بينا شيبة والعباس يتفاخران</w:t>
      </w:r>
      <w:r w:rsidRPr="001A4819">
        <w:rPr>
          <w:rFonts w:hint="cs"/>
          <w:shd w:val="clear" w:color="auto" w:fill="FFFFFF"/>
          <w:rtl/>
        </w:rPr>
        <w:t xml:space="preserve">، </w:t>
      </w:r>
      <w:r w:rsidRPr="001A4819">
        <w:rPr>
          <w:shd w:val="clear" w:color="auto" w:fill="FFFFFF"/>
          <w:rtl/>
        </w:rPr>
        <w:t>إذ مرَّ بهما علي بن أبي طالب</w:t>
      </w:r>
      <w:r>
        <w:rPr>
          <w:shd w:val="clear" w:color="auto" w:fill="FFFFFF"/>
        </w:rPr>
        <w:sym w:font="Zar75 Symbols" w:char="F037"/>
      </w:r>
      <w:r w:rsidRPr="001A4819">
        <w:rPr>
          <w:rFonts w:hint="cs"/>
          <w:shd w:val="clear" w:color="auto" w:fill="FFFFFF"/>
          <w:rtl/>
        </w:rPr>
        <w:t>،</w:t>
      </w:r>
      <w:r w:rsidRPr="001A4819">
        <w:rPr>
          <w:shd w:val="clear" w:color="auto" w:fill="FFFFFF"/>
          <w:rtl/>
        </w:rPr>
        <w:t xml:space="preserve"> فقال: بماذا تتفاخران</w:t>
      </w:r>
      <w:r w:rsidRPr="001A4819">
        <w:rPr>
          <w:rFonts w:hint="cs"/>
          <w:shd w:val="clear" w:color="auto" w:fill="FFFFFF"/>
          <w:rtl/>
        </w:rPr>
        <w:t>؟</w:t>
      </w:r>
      <w:r>
        <w:rPr>
          <w:rFonts w:hint="cs"/>
          <w:shd w:val="clear" w:color="auto" w:fill="FFFFFF"/>
          <w:rtl/>
        </w:rPr>
        <w:t xml:space="preserve"> </w:t>
      </w:r>
      <w:r w:rsidRPr="001A4819">
        <w:rPr>
          <w:shd w:val="clear" w:color="auto" w:fill="FFFFFF"/>
          <w:rtl/>
        </w:rPr>
        <w:t>فقال العباس: لقد أوتيت</w:t>
      </w:r>
      <w:r w:rsidRPr="001A4819">
        <w:rPr>
          <w:rFonts w:hint="cs"/>
          <w:shd w:val="clear" w:color="auto" w:fill="FFFFFF"/>
          <w:rtl/>
        </w:rPr>
        <w:t>ُ</w:t>
      </w:r>
      <w:r w:rsidRPr="001A4819">
        <w:rPr>
          <w:shd w:val="clear" w:color="auto" w:fill="FFFFFF"/>
          <w:rtl/>
        </w:rPr>
        <w:t xml:space="preserve"> من الفضل ما لم يؤت</w:t>
      </w:r>
      <w:r w:rsidRPr="001A4819">
        <w:rPr>
          <w:rFonts w:hint="cs"/>
          <w:shd w:val="clear" w:color="auto" w:fill="FFFFFF"/>
          <w:rtl/>
        </w:rPr>
        <w:t xml:space="preserve"> </w:t>
      </w:r>
      <w:r w:rsidRPr="001A4819">
        <w:rPr>
          <w:shd w:val="clear" w:color="auto" w:fill="FFFFFF"/>
          <w:rtl/>
        </w:rPr>
        <w:t>أحد سقاية الحاج</w:t>
      </w:r>
      <w:r w:rsidRPr="001A4819">
        <w:rPr>
          <w:rFonts w:hint="cs"/>
          <w:shd w:val="clear" w:color="auto" w:fill="FFFFFF"/>
          <w:rtl/>
        </w:rPr>
        <w:t>!</w:t>
      </w:r>
      <w:r>
        <w:rPr>
          <w:rFonts w:hint="cs"/>
          <w:shd w:val="clear" w:color="auto" w:fill="FFFFFF"/>
          <w:rtl/>
        </w:rPr>
        <w:t xml:space="preserve"> </w:t>
      </w:r>
      <w:r w:rsidRPr="001A4819">
        <w:rPr>
          <w:shd w:val="clear" w:color="auto" w:fill="FFFFFF"/>
          <w:rtl/>
        </w:rPr>
        <w:t>وقال شيبة: أوتيت</w:t>
      </w:r>
      <w:r w:rsidRPr="001A4819">
        <w:rPr>
          <w:rFonts w:hint="cs"/>
          <w:shd w:val="clear" w:color="auto" w:fill="FFFFFF"/>
          <w:rtl/>
        </w:rPr>
        <w:t>ُ</w:t>
      </w:r>
      <w:r w:rsidRPr="001A4819">
        <w:rPr>
          <w:shd w:val="clear" w:color="auto" w:fill="FFFFFF"/>
          <w:rtl/>
        </w:rPr>
        <w:t xml:space="preserve"> عمارة المسجد الحرام</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فقال علي</w:t>
      </w:r>
      <w:r>
        <w:rPr>
          <w:shd w:val="clear" w:color="auto" w:fill="FFFFFF"/>
        </w:rPr>
        <w:sym w:font="Zar75 Symbols" w:char="F037"/>
      </w:r>
      <w:r w:rsidRPr="001A4819">
        <w:rPr>
          <w:rFonts w:hint="cs"/>
          <w:shd w:val="clear" w:color="auto" w:fill="FFFFFF"/>
          <w:rtl/>
        </w:rPr>
        <w:t xml:space="preserve">: </w:t>
      </w:r>
      <w:r>
        <w:rPr>
          <w:rFonts w:hint="cs"/>
          <w:shd w:val="clear" w:color="auto" w:fill="FFFFFF"/>
          <w:rtl/>
        </w:rPr>
        <w:t>«</w:t>
      </w:r>
      <w:r w:rsidRPr="001A4819">
        <w:rPr>
          <w:shd w:val="clear" w:color="auto" w:fill="FFFFFF"/>
          <w:rtl/>
        </w:rPr>
        <w:t>استحييت لكما</w:t>
      </w:r>
      <w:r w:rsidRPr="001A4819">
        <w:rPr>
          <w:rFonts w:hint="cs"/>
          <w:shd w:val="clear" w:color="auto" w:fill="FFFFFF"/>
          <w:rtl/>
        </w:rPr>
        <w:t xml:space="preserve">، </w:t>
      </w:r>
      <w:r w:rsidRPr="001A4819">
        <w:rPr>
          <w:shd w:val="clear" w:color="auto" w:fill="FFFFFF"/>
          <w:rtl/>
        </w:rPr>
        <w:t>فقد أوتيت</w:t>
      </w:r>
      <w:r w:rsidRPr="001A4819">
        <w:rPr>
          <w:rFonts w:hint="cs"/>
          <w:shd w:val="clear" w:color="auto" w:fill="FFFFFF"/>
          <w:rtl/>
        </w:rPr>
        <w:t>ُ</w:t>
      </w:r>
      <w:r w:rsidRPr="001A4819">
        <w:rPr>
          <w:shd w:val="clear" w:color="auto" w:fill="FFFFFF"/>
          <w:rtl/>
        </w:rPr>
        <w:t xml:space="preserve"> على صغري ما لم تؤتيا</w:t>
      </w:r>
      <w:r>
        <w:rPr>
          <w:rFonts w:hint="cs"/>
          <w:shd w:val="clear" w:color="auto" w:fill="FFFFFF"/>
          <w:rtl/>
        </w:rPr>
        <w:t>»</w:t>
      </w:r>
      <w:r w:rsidRPr="001A4819">
        <w:rPr>
          <w:rFonts w:hint="cs"/>
          <w:shd w:val="clear" w:color="auto" w:fill="FFFFFF"/>
          <w:rtl/>
        </w:rPr>
        <w:t>!</w:t>
      </w:r>
      <w:r>
        <w:rPr>
          <w:rFonts w:hint="cs"/>
          <w:shd w:val="clear" w:color="auto" w:fill="FFFFFF"/>
          <w:rtl/>
        </w:rPr>
        <w:t xml:space="preserve"> </w:t>
      </w:r>
      <w:r w:rsidRPr="001A4819">
        <w:rPr>
          <w:shd w:val="clear" w:color="auto" w:fill="FFFFFF"/>
          <w:rtl/>
        </w:rPr>
        <w:t>فقالا: وما أوتيت</w:t>
      </w:r>
      <w:r w:rsidRPr="001A4819">
        <w:rPr>
          <w:rFonts w:hint="cs"/>
          <w:shd w:val="clear" w:color="auto" w:fill="FFFFFF"/>
          <w:rtl/>
        </w:rPr>
        <w:t>َ</w:t>
      </w:r>
      <w:r w:rsidRPr="001A4819">
        <w:rPr>
          <w:shd w:val="clear" w:color="auto" w:fill="FFFFFF"/>
          <w:rtl/>
        </w:rPr>
        <w:t xml:space="preserve"> يا علي</w:t>
      </w:r>
      <w:r w:rsidRPr="001A4819">
        <w:rPr>
          <w:rFonts w:hint="cs"/>
          <w:shd w:val="clear" w:color="auto" w:fill="FFFFFF"/>
          <w:rtl/>
        </w:rPr>
        <w:t>ُّ</w:t>
      </w:r>
      <w:r w:rsidRPr="001A4819">
        <w:rPr>
          <w:shd w:val="clear" w:color="auto" w:fill="FFFFFF"/>
          <w:rtl/>
        </w:rPr>
        <w:t>؟</w:t>
      </w:r>
      <w:r>
        <w:rPr>
          <w:rFonts w:hint="cs"/>
          <w:shd w:val="clear" w:color="auto" w:fill="FFFFFF"/>
          <w:rtl/>
        </w:rPr>
        <w:t xml:space="preserve"> </w:t>
      </w:r>
      <w:r w:rsidRPr="001A4819">
        <w:rPr>
          <w:shd w:val="clear" w:color="auto" w:fill="FFFFFF"/>
          <w:rtl/>
        </w:rPr>
        <w:t xml:space="preserve">قال: </w:t>
      </w:r>
      <w:r>
        <w:rPr>
          <w:rFonts w:hint="cs"/>
          <w:shd w:val="clear" w:color="auto" w:fill="FFFFFF"/>
          <w:rtl/>
        </w:rPr>
        <w:t>«</w:t>
      </w:r>
      <w:r w:rsidRPr="001A4819">
        <w:rPr>
          <w:shd w:val="clear" w:color="auto" w:fill="FFFFFF"/>
          <w:rtl/>
        </w:rPr>
        <w:t>ضربت</w:t>
      </w:r>
      <w:r w:rsidRPr="001A4819">
        <w:rPr>
          <w:rFonts w:hint="cs"/>
          <w:shd w:val="clear" w:color="auto" w:fill="FFFFFF"/>
          <w:rtl/>
        </w:rPr>
        <w:t>ُ</w:t>
      </w:r>
      <w:r w:rsidRPr="001A4819">
        <w:rPr>
          <w:shd w:val="clear" w:color="auto" w:fill="FFFFFF"/>
          <w:rtl/>
        </w:rPr>
        <w:t xml:space="preserve"> خراطيمكما بالسيف حتى آمنتما بالله ورسوله</w:t>
      </w:r>
      <w:r>
        <w:rPr>
          <w:rFonts w:hint="cs"/>
          <w:shd w:val="clear" w:color="auto" w:fill="FFFFFF"/>
          <w:rtl/>
        </w:rPr>
        <w:t>»</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فقام العباس مغضباً يجرُّ ذيله حتى دخل على رسول الله</w:t>
      </w:r>
      <w:r>
        <w:rPr>
          <w:shd w:val="clear" w:color="auto" w:fill="FFFFFF"/>
        </w:rPr>
        <w:sym w:font="Zar75 Symbols" w:char="F039"/>
      </w:r>
      <w:r w:rsidRPr="001A4819">
        <w:rPr>
          <w:rFonts w:hint="cs"/>
          <w:shd w:val="clear" w:color="auto" w:fill="FFFFFF"/>
          <w:rtl/>
        </w:rPr>
        <w:t xml:space="preserve">، </w:t>
      </w:r>
      <w:r w:rsidRPr="001A4819">
        <w:rPr>
          <w:shd w:val="clear" w:color="auto" w:fill="FFFFFF"/>
          <w:rtl/>
        </w:rPr>
        <w:t>وقال</w:t>
      </w:r>
      <w:r w:rsidRPr="001A4819">
        <w:rPr>
          <w:rFonts w:hint="cs"/>
          <w:shd w:val="clear" w:color="auto" w:fill="FFFFFF"/>
          <w:rtl/>
        </w:rPr>
        <w:t>:</w:t>
      </w:r>
      <w:r w:rsidRPr="001A4819">
        <w:rPr>
          <w:shd w:val="clear" w:color="auto" w:fill="FFFFFF"/>
          <w:rtl/>
        </w:rPr>
        <w:t xml:space="preserve"> أما ترى إلى ما يستقبلني به علي</w:t>
      </w:r>
      <w:r w:rsidRPr="001A4819">
        <w:rPr>
          <w:rFonts w:hint="cs"/>
          <w:shd w:val="clear" w:color="auto" w:fill="FFFFFF"/>
          <w:rtl/>
        </w:rPr>
        <w:t>ٌّ</w:t>
      </w:r>
      <w:r w:rsidRPr="001A4819">
        <w:rPr>
          <w:shd w:val="clear" w:color="auto" w:fill="FFFFFF"/>
          <w:rtl/>
        </w:rPr>
        <w:t>؟</w:t>
      </w:r>
    </w:p>
    <w:p w:rsidR="00D850E1" w:rsidRPr="001A4819" w:rsidRDefault="00D850E1" w:rsidP="00D850E1">
      <w:pPr>
        <w:rPr>
          <w:shd w:val="clear" w:color="auto" w:fill="FFFFFF"/>
          <w:rtl/>
        </w:rPr>
      </w:pPr>
      <w:r w:rsidRPr="001A4819">
        <w:rPr>
          <w:shd w:val="clear" w:color="auto" w:fill="FFFFFF"/>
          <w:rtl/>
        </w:rPr>
        <w:t xml:space="preserve">فقال: </w:t>
      </w:r>
      <w:r>
        <w:rPr>
          <w:rFonts w:hint="cs"/>
          <w:shd w:val="clear" w:color="auto" w:fill="FFFFFF"/>
          <w:rtl/>
        </w:rPr>
        <w:t>«</w:t>
      </w:r>
      <w:r w:rsidRPr="001A4819">
        <w:rPr>
          <w:shd w:val="clear" w:color="auto" w:fill="FFFFFF"/>
          <w:rtl/>
        </w:rPr>
        <w:t>ادعوا لي علي</w:t>
      </w:r>
      <w:r w:rsidRPr="001A4819">
        <w:rPr>
          <w:rFonts w:hint="cs"/>
          <w:shd w:val="clear" w:color="auto" w:fill="FFFFFF"/>
          <w:rtl/>
        </w:rPr>
        <w:t>ًّا</w:t>
      </w:r>
      <w:r>
        <w:rPr>
          <w:rFonts w:hint="cs"/>
          <w:shd w:val="clear" w:color="auto" w:fill="FFFFFF"/>
          <w:rtl/>
        </w:rPr>
        <w:t xml:space="preserve">»، </w:t>
      </w:r>
      <w:r w:rsidRPr="001A4819">
        <w:rPr>
          <w:shd w:val="clear" w:color="auto" w:fill="FFFFFF"/>
          <w:rtl/>
        </w:rPr>
        <w:t xml:space="preserve">فدعي له فقال: </w:t>
      </w:r>
      <w:r>
        <w:rPr>
          <w:rFonts w:hint="cs"/>
          <w:shd w:val="clear" w:color="auto" w:fill="FFFFFF"/>
          <w:rtl/>
        </w:rPr>
        <w:t>«</w:t>
      </w:r>
      <w:r w:rsidRPr="001A4819">
        <w:rPr>
          <w:shd w:val="clear" w:color="auto" w:fill="FFFFFF"/>
          <w:rtl/>
        </w:rPr>
        <w:t>ما حملك على ما استقبلت</w:t>
      </w:r>
      <w:r w:rsidRPr="001A4819">
        <w:rPr>
          <w:rFonts w:hint="cs"/>
          <w:shd w:val="clear" w:color="auto" w:fill="FFFFFF"/>
          <w:rtl/>
        </w:rPr>
        <w:t>َ</w:t>
      </w:r>
      <w:r w:rsidRPr="001A4819">
        <w:rPr>
          <w:shd w:val="clear" w:color="auto" w:fill="FFFFFF"/>
          <w:rtl/>
        </w:rPr>
        <w:t xml:space="preserve"> به عمّ</w:t>
      </w:r>
      <w:r w:rsidRPr="001A4819">
        <w:rPr>
          <w:rFonts w:hint="cs"/>
          <w:shd w:val="clear" w:color="auto" w:fill="FFFFFF"/>
          <w:rtl/>
        </w:rPr>
        <w:t>َ</w:t>
      </w:r>
      <w:r w:rsidRPr="001A4819">
        <w:rPr>
          <w:shd w:val="clear" w:color="auto" w:fill="FFFFFF"/>
          <w:rtl/>
        </w:rPr>
        <w:t>ك</w:t>
      </w:r>
      <w:r>
        <w:rPr>
          <w:rFonts w:hint="cs"/>
          <w:shd w:val="clear" w:color="auto" w:fill="FFFFFF"/>
          <w:rtl/>
        </w:rPr>
        <w:t>»</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 xml:space="preserve"> فقال: </w:t>
      </w:r>
      <w:r>
        <w:rPr>
          <w:rFonts w:hint="cs"/>
          <w:shd w:val="clear" w:color="auto" w:fill="FFFFFF"/>
          <w:rtl/>
        </w:rPr>
        <w:t>«</w:t>
      </w:r>
      <w:r w:rsidRPr="001A4819">
        <w:rPr>
          <w:shd w:val="clear" w:color="auto" w:fill="FFFFFF"/>
          <w:rtl/>
        </w:rPr>
        <w:t>يا رسول الله صدمته بالحق</w:t>
      </w:r>
      <w:r w:rsidRPr="001A4819">
        <w:rPr>
          <w:rFonts w:hint="cs"/>
          <w:shd w:val="clear" w:color="auto" w:fill="FFFFFF"/>
          <w:rtl/>
        </w:rPr>
        <w:t xml:space="preserve">ّ، </w:t>
      </w:r>
      <w:r w:rsidRPr="001A4819">
        <w:rPr>
          <w:shd w:val="clear" w:color="auto" w:fill="FFFFFF"/>
          <w:rtl/>
        </w:rPr>
        <w:t>فمن شاء فليغضب</w:t>
      </w:r>
      <w:r w:rsidRPr="001A4819">
        <w:rPr>
          <w:rFonts w:hint="cs"/>
          <w:shd w:val="clear" w:color="auto" w:fill="FFFFFF"/>
          <w:rtl/>
        </w:rPr>
        <w:t xml:space="preserve">، </w:t>
      </w:r>
      <w:r w:rsidRPr="001A4819">
        <w:rPr>
          <w:shd w:val="clear" w:color="auto" w:fill="FFFFFF"/>
          <w:rtl/>
        </w:rPr>
        <w:t>ومن شاء فليرض</w:t>
      </w:r>
      <w:r>
        <w:rPr>
          <w:rFonts w:hint="cs"/>
          <w:shd w:val="clear" w:color="auto" w:fill="FFFFFF"/>
          <w:rtl/>
        </w:rPr>
        <w:t>»</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 xml:space="preserve"> فنزل جبرائيل</w:t>
      </w:r>
      <w:r>
        <w:rPr>
          <w:shd w:val="clear" w:color="auto" w:fill="FFFFFF"/>
        </w:rPr>
        <w:sym w:font="Zar75 Symbols" w:char="F037"/>
      </w:r>
      <w:r w:rsidRPr="001A4819">
        <w:rPr>
          <w:rFonts w:hint="cs"/>
          <w:shd w:val="clear" w:color="auto" w:fill="FFFFFF"/>
          <w:rtl/>
        </w:rPr>
        <w:t>،</w:t>
      </w:r>
      <w:r w:rsidRPr="001A4819">
        <w:rPr>
          <w:shd w:val="clear" w:color="auto" w:fill="FFFFFF"/>
          <w:rtl/>
        </w:rPr>
        <w:t xml:space="preserve"> فقال: يا محم</w:t>
      </w:r>
      <w:r w:rsidR="006B19B9">
        <w:rPr>
          <w:rFonts w:hint="cs"/>
          <w:shd w:val="clear" w:color="auto" w:fill="FFFFFF"/>
          <w:rtl/>
        </w:rPr>
        <w:t>ّ</w:t>
      </w:r>
      <w:r w:rsidRPr="001A4819">
        <w:rPr>
          <w:shd w:val="clear" w:color="auto" w:fill="FFFFFF"/>
          <w:rtl/>
        </w:rPr>
        <w:t>د إن</w:t>
      </w:r>
      <w:r w:rsidRPr="001A4819">
        <w:rPr>
          <w:rFonts w:hint="cs"/>
          <w:shd w:val="clear" w:color="auto" w:fill="FFFFFF"/>
          <w:rtl/>
        </w:rPr>
        <w:t>َّ</w:t>
      </w:r>
      <w:r w:rsidRPr="001A4819">
        <w:rPr>
          <w:shd w:val="clear" w:color="auto" w:fill="FFFFFF"/>
          <w:rtl/>
        </w:rPr>
        <w:t xml:space="preserve"> رب</w:t>
      </w:r>
      <w:r w:rsidRPr="001A4819">
        <w:rPr>
          <w:rFonts w:hint="cs"/>
          <w:shd w:val="clear" w:color="auto" w:fill="FFFFFF"/>
          <w:rtl/>
        </w:rPr>
        <w:t>َّ</w:t>
      </w:r>
      <w:r w:rsidRPr="001A4819">
        <w:rPr>
          <w:shd w:val="clear" w:color="auto" w:fill="FFFFFF"/>
          <w:rtl/>
        </w:rPr>
        <w:t>ك يقرأ عليك السلام</w:t>
      </w:r>
      <w:r w:rsidRPr="001A4819">
        <w:rPr>
          <w:rFonts w:hint="cs"/>
          <w:shd w:val="clear" w:color="auto" w:fill="FFFFFF"/>
          <w:rtl/>
        </w:rPr>
        <w:t xml:space="preserve">، </w:t>
      </w:r>
      <w:r w:rsidRPr="001A4819">
        <w:rPr>
          <w:shd w:val="clear" w:color="auto" w:fill="FFFFFF"/>
          <w:rtl/>
        </w:rPr>
        <w:t>ويقول:</w:t>
      </w:r>
    </w:p>
    <w:p w:rsidR="00D850E1" w:rsidRDefault="00D850E1" w:rsidP="00D850E1">
      <w:pPr>
        <w:rPr>
          <w:shd w:val="clear" w:color="auto" w:fill="FFFFFF"/>
          <w:rtl/>
        </w:rPr>
      </w:pPr>
      <w:r>
        <w:rPr>
          <w:rFonts w:hint="cs"/>
          <w:shd w:val="clear" w:color="auto" w:fill="FFFFFF"/>
          <w:rtl/>
        </w:rPr>
        <w:t>ا</w:t>
      </w:r>
      <w:r w:rsidRPr="001A4819">
        <w:rPr>
          <w:shd w:val="clear" w:color="auto" w:fill="FFFFFF"/>
          <w:rtl/>
        </w:rPr>
        <w:t>ُتل عليهم</w:t>
      </w:r>
      <w:r>
        <w:rPr>
          <w:rFonts w:hint="cs"/>
          <w:shd w:val="clear" w:color="auto" w:fill="FFFFFF"/>
          <w:rtl/>
        </w:rPr>
        <w:t>:</w:t>
      </w:r>
      <w:r w:rsidRPr="001A4819">
        <w:rPr>
          <w:shd w:val="clear" w:color="auto" w:fill="FFFFFF"/>
          <w:rtl/>
        </w:rPr>
        <w:t xml:space="preserve"> </w:t>
      </w:r>
      <w:r>
        <w:rPr>
          <w:shd w:val="clear" w:color="auto" w:fill="FFFFFF"/>
        </w:rPr>
        <w:sym w:font="Zar75 Symbols" w:char="F029"/>
      </w:r>
      <w:r w:rsidRPr="006B19B9">
        <w:rPr>
          <w:rStyle w:val="Char"/>
          <w:rtl/>
        </w:rPr>
        <w:t>أ</w:t>
      </w:r>
      <w:r w:rsidRPr="006B19B9">
        <w:rPr>
          <w:rStyle w:val="Char"/>
          <w:rFonts w:hint="cs"/>
          <w:rtl/>
        </w:rPr>
        <w:t>َ</w:t>
      </w:r>
      <w:r w:rsidRPr="006B19B9">
        <w:rPr>
          <w:rStyle w:val="Char"/>
          <w:rtl/>
        </w:rPr>
        <w:t>ج</w:t>
      </w:r>
      <w:r w:rsidRPr="006B19B9">
        <w:rPr>
          <w:rStyle w:val="Char"/>
          <w:rFonts w:hint="cs"/>
          <w:rtl/>
        </w:rPr>
        <w:t>َ</w:t>
      </w:r>
      <w:r w:rsidRPr="006B19B9">
        <w:rPr>
          <w:rStyle w:val="Char"/>
          <w:rtl/>
        </w:rPr>
        <w:t>ع</w:t>
      </w:r>
      <w:r w:rsidRPr="006B19B9">
        <w:rPr>
          <w:rStyle w:val="Char"/>
          <w:rFonts w:hint="cs"/>
          <w:rtl/>
        </w:rPr>
        <w:t>َ</w:t>
      </w:r>
      <w:r w:rsidRPr="006B19B9">
        <w:rPr>
          <w:rStyle w:val="Char"/>
          <w:rtl/>
        </w:rPr>
        <w:t>ل</w:t>
      </w:r>
      <w:r w:rsidRPr="006B19B9">
        <w:rPr>
          <w:rStyle w:val="Char"/>
          <w:rFonts w:hint="cs"/>
          <w:rtl/>
        </w:rPr>
        <w:t>ْ</w:t>
      </w:r>
      <w:r w:rsidRPr="006B19B9">
        <w:rPr>
          <w:rStyle w:val="Char"/>
          <w:rtl/>
        </w:rPr>
        <w:t>ت</w:t>
      </w:r>
      <w:r w:rsidRPr="006B19B9">
        <w:rPr>
          <w:rStyle w:val="Char"/>
          <w:rFonts w:hint="cs"/>
          <w:rtl/>
        </w:rPr>
        <w:t>ُ</w:t>
      </w:r>
      <w:r w:rsidRPr="006B19B9">
        <w:rPr>
          <w:rStyle w:val="Char"/>
          <w:rtl/>
        </w:rPr>
        <w:t>م</w:t>
      </w:r>
      <w:r w:rsidRPr="006B19B9">
        <w:rPr>
          <w:rStyle w:val="Char"/>
          <w:rFonts w:hint="cs"/>
          <w:rtl/>
        </w:rPr>
        <w:t>ْ</w:t>
      </w:r>
      <w:r w:rsidRPr="006B19B9">
        <w:rPr>
          <w:rStyle w:val="Char"/>
          <w:rtl/>
        </w:rPr>
        <w:t xml:space="preserve"> س</w:t>
      </w:r>
      <w:r w:rsidRPr="006B19B9">
        <w:rPr>
          <w:rStyle w:val="Char"/>
          <w:rFonts w:hint="cs"/>
          <w:rtl/>
        </w:rPr>
        <w:t>ِ</w:t>
      </w:r>
      <w:r w:rsidRPr="006B19B9">
        <w:rPr>
          <w:rStyle w:val="Char"/>
          <w:rtl/>
        </w:rPr>
        <w:t>ق</w:t>
      </w:r>
      <w:r w:rsidRPr="006B19B9">
        <w:rPr>
          <w:rStyle w:val="Char"/>
          <w:rFonts w:hint="cs"/>
          <w:rtl/>
        </w:rPr>
        <w:t>َ</w:t>
      </w:r>
      <w:r w:rsidRPr="006B19B9">
        <w:rPr>
          <w:rStyle w:val="Char"/>
          <w:rtl/>
        </w:rPr>
        <w:t>اي</w:t>
      </w:r>
      <w:r w:rsidRPr="006B19B9">
        <w:rPr>
          <w:rStyle w:val="Char"/>
          <w:rFonts w:hint="cs"/>
          <w:rtl/>
        </w:rPr>
        <w:t>َ</w:t>
      </w:r>
      <w:r w:rsidRPr="006B19B9">
        <w:rPr>
          <w:rStyle w:val="Char"/>
          <w:rtl/>
        </w:rPr>
        <w:t>ة</w:t>
      </w:r>
      <w:r w:rsidRPr="006B19B9">
        <w:rPr>
          <w:rStyle w:val="Char"/>
          <w:rFonts w:hint="cs"/>
          <w:rtl/>
        </w:rPr>
        <w:t>َ</w:t>
      </w:r>
      <w:r w:rsidRPr="006B19B9">
        <w:rPr>
          <w:rStyle w:val="Char"/>
          <w:rtl/>
        </w:rPr>
        <w:t xml:space="preserve"> ال</w:t>
      </w:r>
      <w:r w:rsidRPr="006B19B9">
        <w:rPr>
          <w:rStyle w:val="Char"/>
          <w:rFonts w:hint="cs"/>
          <w:rtl/>
        </w:rPr>
        <w:t>ْ</w:t>
      </w:r>
      <w:r w:rsidRPr="006B19B9">
        <w:rPr>
          <w:rStyle w:val="Char"/>
          <w:rtl/>
        </w:rPr>
        <w:t>ح</w:t>
      </w:r>
      <w:r w:rsidRPr="006B19B9">
        <w:rPr>
          <w:rStyle w:val="Char"/>
          <w:rFonts w:hint="cs"/>
          <w:rtl/>
        </w:rPr>
        <w:t>َ</w:t>
      </w:r>
      <w:r w:rsidRPr="006B19B9">
        <w:rPr>
          <w:rStyle w:val="Char"/>
          <w:rtl/>
        </w:rPr>
        <w:t>اج</w:t>
      </w:r>
      <w:r w:rsidRPr="006B19B9">
        <w:rPr>
          <w:rStyle w:val="Char"/>
          <w:rFonts w:hint="cs"/>
          <w:rtl/>
        </w:rPr>
        <w:t>ِّ</w:t>
      </w:r>
      <w:r>
        <w:rPr>
          <w:shd w:val="clear" w:color="auto" w:fill="FFFFFF"/>
        </w:rPr>
        <w:sym w:font="Zar75 Symbols" w:char="F028"/>
      </w:r>
      <w:r>
        <w:rPr>
          <w:rFonts w:hint="cs"/>
          <w:shd w:val="clear" w:color="auto" w:fill="FFFFFF"/>
          <w:rtl/>
        </w:rPr>
        <w:t>،</w:t>
      </w:r>
      <w:r w:rsidRPr="001A4819">
        <w:rPr>
          <w:shd w:val="clear" w:color="auto" w:fill="FFFFFF"/>
          <w:rtl/>
        </w:rPr>
        <w:t xml:space="preserve"> الآيات</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فقال العباس</w:t>
      </w:r>
      <w:r w:rsidRPr="001A4819">
        <w:rPr>
          <w:rFonts w:hint="cs"/>
          <w:shd w:val="clear" w:color="auto" w:fill="FFFFFF"/>
          <w:rtl/>
        </w:rPr>
        <w:t xml:space="preserve">: </w:t>
      </w:r>
      <w:r w:rsidRPr="001A4819">
        <w:rPr>
          <w:shd w:val="clear" w:color="auto" w:fill="FFFFFF"/>
          <w:rtl/>
        </w:rPr>
        <w:t>إنا قد رضينا ثلاث مرات</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lastRenderedPageBreak/>
        <w:t>وفي تفسير أبي حمزة</w:t>
      </w:r>
      <w:r w:rsidR="006B19B9">
        <w:rPr>
          <w:rFonts w:hint="cs"/>
          <w:shd w:val="clear" w:color="auto" w:fill="FFFFFF"/>
          <w:rtl/>
        </w:rPr>
        <w:t>:</w:t>
      </w:r>
      <w:r w:rsidRPr="001A4819">
        <w:rPr>
          <w:shd w:val="clear" w:color="auto" w:fill="FFFFFF"/>
          <w:rtl/>
        </w:rPr>
        <w:t xml:space="preserve"> أن</w:t>
      </w:r>
      <w:r w:rsidRPr="001A4819">
        <w:rPr>
          <w:rFonts w:hint="cs"/>
          <w:shd w:val="clear" w:color="auto" w:fill="FFFFFF"/>
          <w:rtl/>
        </w:rPr>
        <w:t>َّ</w:t>
      </w:r>
      <w:r w:rsidRPr="001A4819">
        <w:rPr>
          <w:shd w:val="clear" w:color="auto" w:fill="FFFFFF"/>
          <w:rtl/>
        </w:rPr>
        <w:t xml:space="preserve"> العباس</w:t>
      </w:r>
      <w:r w:rsidRPr="001A4819">
        <w:rPr>
          <w:rFonts w:hint="cs"/>
          <w:shd w:val="clear" w:color="auto" w:fill="FFFFFF"/>
          <w:rtl/>
        </w:rPr>
        <w:t xml:space="preserve">، </w:t>
      </w:r>
      <w:r w:rsidRPr="001A4819">
        <w:rPr>
          <w:shd w:val="clear" w:color="auto" w:fill="FFFFFF"/>
          <w:rtl/>
        </w:rPr>
        <w:t>لما أسر يوم بدر</w:t>
      </w:r>
      <w:r w:rsidRPr="001A4819">
        <w:rPr>
          <w:rFonts w:hint="cs"/>
          <w:shd w:val="clear" w:color="auto" w:fill="FFFFFF"/>
          <w:rtl/>
        </w:rPr>
        <w:t xml:space="preserve">، </w:t>
      </w:r>
      <w:r w:rsidRPr="001A4819">
        <w:rPr>
          <w:shd w:val="clear" w:color="auto" w:fill="FFFFFF"/>
          <w:rtl/>
        </w:rPr>
        <w:t>أقبل عليه أناس من المهاجرين والأنصار</w:t>
      </w:r>
      <w:r w:rsidRPr="001A4819">
        <w:rPr>
          <w:rFonts w:hint="cs"/>
          <w:shd w:val="clear" w:color="auto" w:fill="FFFFFF"/>
          <w:rtl/>
        </w:rPr>
        <w:t xml:space="preserve">، </w:t>
      </w:r>
      <w:r w:rsidRPr="001A4819">
        <w:rPr>
          <w:shd w:val="clear" w:color="auto" w:fill="FFFFFF"/>
          <w:rtl/>
        </w:rPr>
        <w:t>فعيَّروه بالكفر وقطيعة الرحم.</w:t>
      </w:r>
    </w:p>
    <w:p w:rsidR="00D850E1" w:rsidRPr="001A4819" w:rsidRDefault="00D850E1" w:rsidP="00D850E1">
      <w:pPr>
        <w:rPr>
          <w:shd w:val="clear" w:color="auto" w:fill="FFFFFF"/>
          <w:rtl/>
        </w:rPr>
      </w:pPr>
      <w:r w:rsidRPr="001A4819">
        <w:rPr>
          <w:shd w:val="clear" w:color="auto" w:fill="FFFFFF"/>
          <w:rtl/>
        </w:rPr>
        <w:t>فقال: ما لكم تذكرون مساوئنا وتكتمون محاسننا</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قالوا: وهل لكم من محاسن</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 xml:space="preserve"> قال: نعم والله</w:t>
      </w:r>
      <w:r w:rsidRPr="001A4819">
        <w:rPr>
          <w:rFonts w:hint="cs"/>
          <w:shd w:val="clear" w:color="auto" w:fill="FFFFFF"/>
          <w:rtl/>
        </w:rPr>
        <w:t>،</w:t>
      </w:r>
      <w:r w:rsidRPr="001A4819">
        <w:rPr>
          <w:shd w:val="clear" w:color="auto" w:fill="FFFFFF"/>
          <w:rtl/>
        </w:rPr>
        <w:t xml:space="preserve"> لنعمر المسجد الحرام</w:t>
      </w:r>
      <w:r w:rsidRPr="001A4819">
        <w:rPr>
          <w:rFonts w:hint="cs"/>
          <w:shd w:val="clear" w:color="auto" w:fill="FFFFFF"/>
          <w:rtl/>
        </w:rPr>
        <w:t xml:space="preserve">، </w:t>
      </w:r>
      <w:r w:rsidRPr="001A4819">
        <w:rPr>
          <w:shd w:val="clear" w:color="auto" w:fill="FFFFFF"/>
          <w:rtl/>
        </w:rPr>
        <w:t>ونحجب الكعبة</w:t>
      </w:r>
      <w:r w:rsidRPr="001A4819">
        <w:rPr>
          <w:rFonts w:hint="cs"/>
          <w:shd w:val="clear" w:color="auto" w:fill="FFFFFF"/>
          <w:rtl/>
        </w:rPr>
        <w:t xml:space="preserve">، </w:t>
      </w:r>
      <w:r w:rsidRPr="001A4819">
        <w:rPr>
          <w:shd w:val="clear" w:color="auto" w:fill="FFFFFF"/>
          <w:rtl/>
        </w:rPr>
        <w:t>ونسقي الحاج</w:t>
      </w:r>
      <w:r w:rsidRPr="001A4819">
        <w:rPr>
          <w:rFonts w:hint="cs"/>
          <w:shd w:val="clear" w:color="auto" w:fill="FFFFFF"/>
          <w:rtl/>
        </w:rPr>
        <w:t xml:space="preserve">، </w:t>
      </w:r>
      <w:r w:rsidRPr="001A4819">
        <w:rPr>
          <w:shd w:val="clear" w:color="auto" w:fill="FFFFFF"/>
          <w:rtl/>
        </w:rPr>
        <w:t>ونفكّ العاني</w:t>
      </w:r>
      <w:r w:rsidRPr="001A4819">
        <w:rPr>
          <w:rFonts w:hint="cs"/>
          <w:shd w:val="clear" w:color="auto" w:fill="FFFFFF"/>
          <w:rtl/>
        </w:rPr>
        <w:t>!</w:t>
      </w:r>
    </w:p>
    <w:p w:rsidR="00D850E1" w:rsidRPr="001A4819" w:rsidRDefault="00D850E1" w:rsidP="00D850E1">
      <w:pPr>
        <w:rPr>
          <w:b/>
          <w:bCs/>
          <w:lang w:eastAsia="en-AU"/>
        </w:rPr>
      </w:pPr>
      <w:r w:rsidRPr="001A4819">
        <w:rPr>
          <w:shd w:val="clear" w:color="auto" w:fill="FFFFFF"/>
          <w:rtl/>
        </w:rPr>
        <w:t>فأنزل الله تعالى</w:t>
      </w:r>
      <w:r>
        <w:rPr>
          <w:rFonts w:hint="cs"/>
          <w:shd w:val="clear" w:color="auto" w:fill="FFFFFF"/>
          <w:rtl/>
        </w:rPr>
        <w:t>:</w:t>
      </w:r>
      <w:r w:rsidRPr="001A4819">
        <w:rPr>
          <w:shd w:val="clear" w:color="auto" w:fill="FFFFFF"/>
          <w:rtl/>
        </w:rPr>
        <w:t xml:space="preserve"> </w:t>
      </w:r>
      <w:r>
        <w:rPr>
          <w:shd w:val="clear" w:color="auto" w:fill="FFFFFF"/>
        </w:rPr>
        <w:sym w:font="Zar75 Symbols" w:char="F029"/>
      </w:r>
      <w:r w:rsidRPr="006B19B9">
        <w:rPr>
          <w:rStyle w:val="Char"/>
          <w:rtl/>
        </w:rPr>
        <w:t>م</w:t>
      </w:r>
      <w:r w:rsidRPr="006B19B9">
        <w:rPr>
          <w:rStyle w:val="Char"/>
          <w:rFonts w:hint="cs"/>
          <w:rtl/>
        </w:rPr>
        <w:t>َ</w:t>
      </w:r>
      <w:r w:rsidRPr="006B19B9">
        <w:rPr>
          <w:rStyle w:val="Char"/>
          <w:rtl/>
        </w:rPr>
        <w:t>ا ك</w:t>
      </w:r>
      <w:r w:rsidRPr="006B19B9">
        <w:rPr>
          <w:rStyle w:val="Char"/>
          <w:rFonts w:hint="cs"/>
          <w:rtl/>
        </w:rPr>
        <w:t>َ</w:t>
      </w:r>
      <w:r w:rsidRPr="006B19B9">
        <w:rPr>
          <w:rStyle w:val="Char"/>
          <w:rtl/>
        </w:rPr>
        <w:t>ان</w:t>
      </w:r>
      <w:r w:rsidRPr="006B19B9">
        <w:rPr>
          <w:rStyle w:val="Char"/>
          <w:rFonts w:hint="cs"/>
          <w:rtl/>
        </w:rPr>
        <w:t>َ</w:t>
      </w:r>
      <w:r w:rsidRPr="006B19B9">
        <w:rPr>
          <w:rStyle w:val="Char"/>
          <w:rtl/>
        </w:rPr>
        <w:t xml:space="preserve"> ل</w:t>
      </w:r>
      <w:r w:rsidRPr="006B19B9">
        <w:rPr>
          <w:rStyle w:val="Char"/>
          <w:rFonts w:hint="cs"/>
          <w:rtl/>
        </w:rPr>
        <w:t>ِ</w:t>
      </w:r>
      <w:r w:rsidRPr="006B19B9">
        <w:rPr>
          <w:rStyle w:val="Char"/>
          <w:rtl/>
        </w:rPr>
        <w:t>ل</w:t>
      </w:r>
      <w:r w:rsidRPr="006B19B9">
        <w:rPr>
          <w:rStyle w:val="Char"/>
          <w:rFonts w:hint="cs"/>
          <w:rtl/>
        </w:rPr>
        <w:t>ْ</w:t>
      </w:r>
      <w:r w:rsidRPr="006B19B9">
        <w:rPr>
          <w:rStyle w:val="Char"/>
          <w:rtl/>
        </w:rPr>
        <w:t>م</w:t>
      </w:r>
      <w:r w:rsidRPr="006B19B9">
        <w:rPr>
          <w:rStyle w:val="Char"/>
          <w:rFonts w:hint="cs"/>
          <w:rtl/>
        </w:rPr>
        <w:t>ُ</w:t>
      </w:r>
      <w:r w:rsidRPr="006B19B9">
        <w:rPr>
          <w:rStyle w:val="Char"/>
          <w:rtl/>
        </w:rPr>
        <w:t>ش</w:t>
      </w:r>
      <w:r w:rsidRPr="006B19B9">
        <w:rPr>
          <w:rStyle w:val="Char"/>
          <w:rFonts w:hint="cs"/>
          <w:rtl/>
        </w:rPr>
        <w:t>ْ</w:t>
      </w:r>
      <w:r w:rsidRPr="006B19B9">
        <w:rPr>
          <w:rStyle w:val="Char"/>
          <w:rtl/>
        </w:rPr>
        <w:t>ر</w:t>
      </w:r>
      <w:r w:rsidRPr="006B19B9">
        <w:rPr>
          <w:rStyle w:val="Char"/>
          <w:rFonts w:hint="cs"/>
          <w:rtl/>
        </w:rPr>
        <w:t>ِ</w:t>
      </w:r>
      <w:r w:rsidRPr="006B19B9">
        <w:rPr>
          <w:rStyle w:val="Char"/>
          <w:rtl/>
        </w:rPr>
        <w:t>كي</w:t>
      </w:r>
      <w:r w:rsidRPr="006B19B9">
        <w:rPr>
          <w:rStyle w:val="Char"/>
          <w:rFonts w:hint="cs"/>
          <w:rtl/>
        </w:rPr>
        <w:t>ِ</w:t>
      </w:r>
      <w:r w:rsidRPr="006B19B9">
        <w:rPr>
          <w:rStyle w:val="Char"/>
          <w:rtl/>
        </w:rPr>
        <w:t>ن</w:t>
      </w:r>
      <w:r w:rsidRPr="006B19B9">
        <w:rPr>
          <w:rStyle w:val="Char"/>
          <w:rFonts w:hint="cs"/>
          <w:rtl/>
        </w:rPr>
        <w:t>َ</w:t>
      </w:r>
      <w:r w:rsidRPr="006B19B9">
        <w:rPr>
          <w:rStyle w:val="Char"/>
          <w:rtl/>
        </w:rPr>
        <w:t xml:space="preserve"> أ</w:t>
      </w:r>
      <w:r w:rsidRPr="006B19B9">
        <w:rPr>
          <w:rStyle w:val="Char"/>
          <w:rFonts w:hint="cs"/>
          <w:rtl/>
        </w:rPr>
        <w:t>َ</w:t>
      </w:r>
      <w:r w:rsidRPr="006B19B9">
        <w:rPr>
          <w:rStyle w:val="Char"/>
          <w:rtl/>
        </w:rPr>
        <w:t>ن</w:t>
      </w:r>
      <w:r w:rsidRPr="006B19B9">
        <w:rPr>
          <w:rStyle w:val="Char"/>
          <w:rFonts w:hint="cs"/>
          <w:rtl/>
        </w:rPr>
        <w:t>ْ</w:t>
      </w:r>
      <w:r w:rsidRPr="006B19B9">
        <w:rPr>
          <w:rStyle w:val="Char"/>
          <w:rtl/>
        </w:rPr>
        <w:t xml:space="preserve"> ي</w:t>
      </w:r>
      <w:r w:rsidRPr="006B19B9">
        <w:rPr>
          <w:rStyle w:val="Char"/>
          <w:rFonts w:hint="cs"/>
          <w:rtl/>
        </w:rPr>
        <w:t>َ</w:t>
      </w:r>
      <w:r w:rsidRPr="006B19B9">
        <w:rPr>
          <w:rStyle w:val="Char"/>
          <w:rtl/>
        </w:rPr>
        <w:t>ع</w:t>
      </w:r>
      <w:r w:rsidRPr="006B19B9">
        <w:rPr>
          <w:rStyle w:val="Char"/>
          <w:rFonts w:hint="cs"/>
          <w:rtl/>
        </w:rPr>
        <w:t>ْ</w:t>
      </w:r>
      <w:r w:rsidRPr="006B19B9">
        <w:rPr>
          <w:rStyle w:val="Char"/>
          <w:rtl/>
        </w:rPr>
        <w:t>م</w:t>
      </w:r>
      <w:r w:rsidRPr="006B19B9">
        <w:rPr>
          <w:rStyle w:val="Char"/>
          <w:rFonts w:hint="cs"/>
          <w:rtl/>
        </w:rPr>
        <w:t>ُ</w:t>
      </w:r>
      <w:r w:rsidRPr="006B19B9">
        <w:rPr>
          <w:rStyle w:val="Char"/>
          <w:rtl/>
        </w:rPr>
        <w:t>ر</w:t>
      </w:r>
      <w:r w:rsidRPr="006B19B9">
        <w:rPr>
          <w:rStyle w:val="Char"/>
          <w:rFonts w:hint="cs"/>
          <w:rtl/>
        </w:rPr>
        <w:t>ُ</w:t>
      </w:r>
      <w:r w:rsidRPr="006B19B9">
        <w:rPr>
          <w:rStyle w:val="Char"/>
          <w:rtl/>
        </w:rPr>
        <w:t>وا</w:t>
      </w:r>
      <w:r>
        <w:rPr>
          <w:shd w:val="clear" w:color="auto" w:fill="FFFFFF"/>
        </w:rPr>
        <w:sym w:font="Zar75 Symbols" w:char="F028"/>
      </w:r>
      <w:r>
        <w:rPr>
          <w:rFonts w:hint="cs"/>
          <w:shd w:val="clear" w:color="auto" w:fill="FFFFFF"/>
          <w:rtl/>
        </w:rPr>
        <w:t>،</w:t>
      </w:r>
      <w:r w:rsidRPr="001A4819">
        <w:rPr>
          <w:shd w:val="clear" w:color="auto" w:fill="FFFFFF"/>
          <w:rtl/>
        </w:rPr>
        <w:t xml:space="preserve"> إلى آخر الآيات</w:t>
      </w:r>
      <w:r>
        <w:rPr>
          <w:rFonts w:hint="cs"/>
          <w:shd w:val="clear" w:color="auto" w:fill="FFFFFF"/>
          <w:rtl/>
        </w:rPr>
        <w:t>.</w:t>
      </w:r>
    </w:p>
    <w:p w:rsidR="00D850E1" w:rsidRPr="001A4819" w:rsidRDefault="006B19B9" w:rsidP="00D850E1">
      <w:pPr>
        <w:rPr>
          <w:shd w:val="clear" w:color="auto" w:fill="FFFFFF"/>
          <w:rtl/>
          <w:lang w:bidi="ar-IQ"/>
        </w:rPr>
      </w:pPr>
      <w:r>
        <w:rPr>
          <w:rFonts w:hint="cs"/>
          <w:shd w:val="clear" w:color="auto" w:fill="FFFFFF"/>
          <w:rtl/>
        </w:rPr>
        <w:t xml:space="preserve">قال </w:t>
      </w:r>
      <w:r w:rsidR="00D850E1" w:rsidRPr="001A4819">
        <w:rPr>
          <w:rFonts w:hint="cs"/>
          <w:shd w:val="clear" w:color="auto" w:fill="FFFFFF"/>
          <w:rtl/>
        </w:rPr>
        <w:t xml:space="preserve">الطبري: </w:t>
      </w:r>
      <w:r w:rsidR="00D850E1" w:rsidRPr="001A4819">
        <w:rPr>
          <w:shd w:val="clear" w:color="auto" w:fill="FFFFFF"/>
          <w:rtl/>
        </w:rPr>
        <w:t>وهذا توبيخ من الله تعالى ذكره</w:t>
      </w:r>
      <w:r w:rsidR="00D850E1" w:rsidRPr="001A4819">
        <w:rPr>
          <w:rFonts w:hint="cs"/>
          <w:shd w:val="clear" w:color="auto" w:fill="FFFFFF"/>
          <w:rtl/>
        </w:rPr>
        <w:t>،</w:t>
      </w:r>
      <w:r w:rsidR="00D850E1" w:rsidRPr="001A4819">
        <w:rPr>
          <w:shd w:val="clear" w:color="auto" w:fill="FFFFFF"/>
          <w:rtl/>
        </w:rPr>
        <w:t xml:space="preserve"> لقوم افتخروا بالسقاية وسدانة البيت، فأعلمهم جلّ ثناؤه أن</w:t>
      </w:r>
      <w:r w:rsidR="00D850E1" w:rsidRPr="001A4819">
        <w:rPr>
          <w:rFonts w:hint="cs"/>
          <w:shd w:val="clear" w:color="auto" w:fill="FFFFFF"/>
          <w:rtl/>
        </w:rPr>
        <w:t>َّ</w:t>
      </w:r>
      <w:r w:rsidR="00D850E1" w:rsidRPr="001A4819">
        <w:rPr>
          <w:shd w:val="clear" w:color="auto" w:fill="FFFFFF"/>
          <w:rtl/>
        </w:rPr>
        <w:t xml:space="preserve"> الفخر في الإيمان بالله واليوم الآخر والجهاد في سبيله</w:t>
      </w:r>
      <w:r w:rsidR="00D850E1" w:rsidRPr="001A4819">
        <w:rPr>
          <w:rFonts w:hint="cs"/>
          <w:shd w:val="clear" w:color="auto" w:fill="FFFFFF"/>
          <w:rtl/>
        </w:rPr>
        <w:t xml:space="preserve">، </w:t>
      </w:r>
      <w:r w:rsidR="00D850E1" w:rsidRPr="001A4819">
        <w:rPr>
          <w:shd w:val="clear" w:color="auto" w:fill="FFFFFF"/>
          <w:rtl/>
        </w:rPr>
        <w:t>لا في الذي افتخروا به من السدانة والسقاية</w:t>
      </w:r>
      <w:r w:rsidR="00D850E1">
        <w:rPr>
          <w:rFonts w:hint="cs"/>
          <w:shd w:val="clear" w:color="auto" w:fill="FFFFFF"/>
          <w:rtl/>
          <w:lang w:bidi="ar-IQ"/>
        </w:rPr>
        <w:t>.</w:t>
      </w:r>
      <w:r w:rsidR="00D850E1" w:rsidRPr="001A4819">
        <w:rPr>
          <w:rFonts w:hint="cs"/>
          <w:shd w:val="clear" w:color="auto" w:fill="FFFFFF"/>
          <w:rtl/>
          <w:lang w:bidi="ar-IQ"/>
        </w:rPr>
        <w:t>..</w:t>
      </w:r>
    </w:p>
    <w:p w:rsidR="00D850E1" w:rsidRPr="001A4819" w:rsidRDefault="00D850E1" w:rsidP="00D850E1">
      <w:pPr>
        <w:rPr>
          <w:shd w:val="clear" w:color="auto" w:fill="FFFFFF"/>
        </w:rPr>
      </w:pPr>
      <w:r w:rsidRPr="001A4819">
        <w:rPr>
          <w:shd w:val="clear" w:color="auto" w:fill="FFFFFF"/>
          <w:rtl/>
        </w:rPr>
        <w:t>أجعلتم أي</w:t>
      </w:r>
      <w:r w:rsidR="006B19B9">
        <w:rPr>
          <w:rFonts w:hint="cs"/>
          <w:shd w:val="clear" w:color="auto" w:fill="FFFFFF"/>
          <w:rtl/>
        </w:rPr>
        <w:t>ّ</w:t>
      </w:r>
      <w:r w:rsidRPr="001A4819">
        <w:rPr>
          <w:shd w:val="clear" w:color="auto" w:fill="FFFFFF"/>
          <w:rtl/>
        </w:rPr>
        <w:t>ها القوم سقاية الحاجّ، وعمارة المسجد الحرام كإيمان من آمن بالله واليوم الآخر وجاهد في سبيل الله، لا يستوون هؤلاء وأولئك، ولا تعتدل أحوالهما عند الله ومنازلهما</w:t>
      </w:r>
      <w:r w:rsidRPr="001A4819">
        <w:rPr>
          <w:rFonts w:hint="cs"/>
          <w:shd w:val="clear" w:color="auto" w:fill="FFFFFF"/>
          <w:rtl/>
        </w:rPr>
        <w:t xml:space="preserve">؛ </w:t>
      </w:r>
      <w:r w:rsidRPr="001A4819">
        <w:rPr>
          <w:shd w:val="clear" w:color="auto" w:fill="FFFFFF"/>
          <w:rtl/>
        </w:rPr>
        <w:t>لأن</w:t>
      </w:r>
      <w:r w:rsidRPr="001A4819">
        <w:rPr>
          <w:rFonts w:hint="cs"/>
          <w:shd w:val="clear" w:color="auto" w:fill="FFFFFF"/>
          <w:rtl/>
        </w:rPr>
        <w:t>َّ</w:t>
      </w:r>
      <w:r w:rsidRPr="001A4819">
        <w:rPr>
          <w:shd w:val="clear" w:color="auto" w:fill="FFFFFF"/>
          <w:rtl/>
        </w:rPr>
        <w:t xml:space="preserve"> الله تعالى لا يقبل بغير الإيمان به</w:t>
      </w:r>
      <w:r>
        <w:rPr>
          <w:rFonts w:hint="cs"/>
          <w:shd w:val="clear" w:color="auto" w:fill="FFFFFF"/>
          <w:rtl/>
        </w:rPr>
        <w:t>،</w:t>
      </w:r>
      <w:r w:rsidRPr="001A4819">
        <w:rPr>
          <w:shd w:val="clear" w:color="auto" w:fill="FFFFFF"/>
          <w:rtl/>
        </w:rPr>
        <w:t xml:space="preserve"> وباليوم الآخر عملاً</w:t>
      </w:r>
      <w:r>
        <w:rPr>
          <w:rFonts w:hint="cs"/>
          <w:shd w:val="clear" w:color="auto" w:fill="FFFFFF"/>
          <w:rtl/>
        </w:rPr>
        <w:t>.</w:t>
      </w:r>
      <w:r w:rsidRPr="001A4819">
        <w:rPr>
          <w:rFonts w:hint="cs"/>
          <w:shd w:val="clear" w:color="auto" w:fill="FFFFFF"/>
          <w:rtl/>
        </w:rPr>
        <w:t>..</w:t>
      </w:r>
      <w:r>
        <w:rPr>
          <w:rFonts w:ascii="Arial" w:hAnsi="Arial" w:hint="cs"/>
          <w:shd w:val="clear" w:color="auto" w:fill="FFFFFF"/>
          <w:rtl/>
          <w:lang w:bidi="ar-IQ"/>
        </w:rPr>
        <w:t xml:space="preserve"> </w:t>
      </w:r>
      <w:r w:rsidRPr="001A4819">
        <w:rPr>
          <w:shd w:val="clear" w:color="auto" w:fill="FFFFFF"/>
          <w:rtl/>
        </w:rPr>
        <w:t>وهذا قضاء من الله بين فِرَق المفتخرين الذين افتخر أحدهم بالسقاية، والآخر بالسدانة، والآخر بالإيمان بالله والجهاد في سبيله. يقول تعالى ذكره:</w:t>
      </w:r>
      <w:r>
        <w:rPr>
          <w:rFonts w:hint="cs"/>
          <w:shd w:val="clear" w:color="auto" w:fill="FFFFFF"/>
          <w:rtl/>
        </w:rPr>
        <w:t xml:space="preserve"> </w:t>
      </w:r>
      <w:r w:rsidRPr="001A4819">
        <w:rPr>
          <w:shd w:val="clear" w:color="auto" w:fill="FFFFFF"/>
          <w:rtl/>
        </w:rPr>
        <w:t>الذين آمنوا بالله: صدقوا بتوحيده من المش</w:t>
      </w:r>
      <w:r w:rsidR="006B19B9">
        <w:rPr>
          <w:rFonts w:hint="cs"/>
          <w:shd w:val="clear" w:color="auto" w:fill="FFFFFF"/>
          <w:rtl/>
        </w:rPr>
        <w:t>ـ</w:t>
      </w:r>
      <w:r w:rsidRPr="001A4819">
        <w:rPr>
          <w:shd w:val="clear" w:color="auto" w:fill="FFFFFF"/>
          <w:rtl/>
        </w:rPr>
        <w:t xml:space="preserve">ركين، وهاجروا دور قومهم، وجاهدوا المشركين في دين الله بأموالهم وأنفسهم، أعظم درجة عند الله وأرفع منزلة عنده من سقاة الحاجّ وعمار المسجد الحرام وهم بالله مشركون. </w:t>
      </w:r>
      <w:r>
        <w:rPr>
          <w:shd w:val="clear" w:color="auto" w:fill="FFFFFF"/>
        </w:rPr>
        <w:sym w:font="Zar75 Symbols" w:char="F029"/>
      </w:r>
      <w:r w:rsidRPr="006B19B9">
        <w:rPr>
          <w:rStyle w:val="Char"/>
          <w:rtl/>
        </w:rPr>
        <w:t>وَأُولِئكَ</w:t>
      </w:r>
      <w:r>
        <w:rPr>
          <w:rFonts w:asciiTheme="minorHAnsi" w:hAnsiTheme="minorHAnsi"/>
          <w:shd w:val="clear" w:color="auto" w:fill="FFFFFF"/>
        </w:rPr>
        <w:sym w:font="Zar75 Symbols" w:char="F028"/>
      </w:r>
      <w:r w:rsidRPr="001A4819">
        <w:rPr>
          <w:shd w:val="clear" w:color="auto" w:fill="FFFFFF"/>
          <w:rtl/>
        </w:rPr>
        <w:t xml:space="preserve"> يقول: وهؤلاء الذين وصفنا</w:t>
      </w:r>
      <w:r w:rsidRPr="001A4819">
        <w:rPr>
          <w:rFonts w:hint="cs"/>
          <w:shd w:val="clear" w:color="auto" w:fill="FFFFFF"/>
          <w:rtl/>
        </w:rPr>
        <w:t xml:space="preserve">؛ </w:t>
      </w:r>
      <w:r w:rsidRPr="001A4819">
        <w:rPr>
          <w:shd w:val="clear" w:color="auto" w:fill="FFFFFF"/>
          <w:rtl/>
        </w:rPr>
        <w:t>صفتهم أنهم آمنوا وهاجروا وجاهدوا</w:t>
      </w:r>
      <w:r>
        <w:rPr>
          <w:rFonts w:hint="cs"/>
          <w:shd w:val="clear" w:color="auto" w:fill="FFFFFF"/>
          <w:rtl/>
          <w:lang w:bidi="fa-IR"/>
        </w:rPr>
        <w:t xml:space="preserve"> و:</w:t>
      </w:r>
      <w:r w:rsidRPr="001A4819">
        <w:rPr>
          <w:shd w:val="clear" w:color="auto" w:fill="FFFFFF"/>
          <w:rtl/>
        </w:rPr>
        <w:t xml:space="preserve"> </w:t>
      </w:r>
      <w:r>
        <w:rPr>
          <w:shd w:val="clear" w:color="auto" w:fill="FFFFFF"/>
        </w:rPr>
        <w:sym w:font="Zar75 Symbols" w:char="F029"/>
      </w:r>
      <w:r w:rsidRPr="006B19B9">
        <w:rPr>
          <w:rStyle w:val="Char"/>
          <w:rtl/>
        </w:rPr>
        <w:t>هُمُ الفَائِزُونَ</w:t>
      </w:r>
      <w:r>
        <w:rPr>
          <w:shd w:val="clear" w:color="auto" w:fill="FFFFFF"/>
        </w:rPr>
        <w:sym w:font="Zar75 Symbols" w:char="F028"/>
      </w:r>
      <w:r>
        <w:rPr>
          <w:rFonts w:hint="cs"/>
          <w:shd w:val="clear" w:color="auto" w:fill="FFFFFF"/>
          <w:rtl/>
        </w:rPr>
        <w:t>،</w:t>
      </w:r>
      <w:r w:rsidRPr="001A4819">
        <w:rPr>
          <w:shd w:val="clear" w:color="auto" w:fill="FFFFFF"/>
          <w:rtl/>
        </w:rPr>
        <w:t xml:space="preserve"> بالجنة</w:t>
      </w:r>
      <w:r>
        <w:rPr>
          <w:rFonts w:hint="cs"/>
          <w:shd w:val="clear" w:color="auto" w:fill="FFFFFF"/>
          <w:rtl/>
        </w:rPr>
        <w:t>،</w:t>
      </w:r>
      <w:r w:rsidRPr="001A4819">
        <w:rPr>
          <w:shd w:val="clear" w:color="auto" w:fill="FFFFFF"/>
          <w:rtl/>
        </w:rPr>
        <w:t xml:space="preserve"> الناجون من النار</w:t>
      </w:r>
      <w:r w:rsidRPr="001A4819">
        <w:rPr>
          <w:rFonts w:hint="cs"/>
          <w:shd w:val="clear" w:color="auto" w:fill="FFFFFF"/>
          <w:rtl/>
        </w:rPr>
        <w:t>.</w:t>
      </w:r>
      <w:r>
        <w:rPr>
          <w:rStyle w:val="FootnoteReference"/>
          <w:shd w:val="clear" w:color="auto" w:fill="FFFFFF"/>
          <w:rtl/>
        </w:rPr>
        <w:footnoteReference w:id="549"/>
      </w:r>
    </w:p>
    <w:p w:rsidR="00D850E1" w:rsidRPr="00351D02" w:rsidRDefault="00D850E1" w:rsidP="00D850E1">
      <w:pPr>
        <w:rPr>
          <w:rtl/>
          <w:lang w:eastAsia="en-AU"/>
        </w:rPr>
      </w:pPr>
      <w:r w:rsidRPr="00351D02">
        <w:rPr>
          <w:rFonts w:hint="cs"/>
          <w:rtl/>
          <w:lang w:eastAsia="en-AU"/>
        </w:rPr>
        <w:t>وبالتالي فهي على أهميتها وفضلها، ليست أهلاً للمقارنة بهذه العقائد</w:t>
      </w:r>
      <w:r w:rsidRPr="00351D02">
        <w:rPr>
          <w:rFonts w:hint="cs"/>
          <w:rtl/>
          <w:lang w:eastAsia="en-AU" w:bidi="ar-IQ"/>
        </w:rPr>
        <w:t xml:space="preserve">، </w:t>
      </w:r>
      <w:r w:rsidRPr="00351D02">
        <w:rPr>
          <w:rFonts w:hint="cs"/>
          <w:rtl/>
          <w:lang w:eastAsia="en-AU"/>
        </w:rPr>
        <w:t>وليست أفضل منها أو عوضاً عنها</w:t>
      </w:r>
      <w:r>
        <w:rPr>
          <w:rFonts w:hint="cs"/>
          <w:rtl/>
          <w:lang w:eastAsia="en-AU"/>
        </w:rPr>
        <w:t>.</w:t>
      </w:r>
      <w:r w:rsidRPr="00351D02">
        <w:rPr>
          <w:rFonts w:hint="cs"/>
          <w:rtl/>
          <w:lang w:eastAsia="en-AU"/>
        </w:rPr>
        <w:t>..</w:t>
      </w:r>
    </w:p>
    <w:p w:rsidR="00D850E1" w:rsidRPr="001A4819" w:rsidRDefault="00D850E1" w:rsidP="00D850E1">
      <w:pPr>
        <w:pStyle w:val="Heading2"/>
        <w:rPr>
          <w:rFonts w:ascii="Tahoma" w:hAnsi="Tahoma"/>
          <w:rtl/>
        </w:rPr>
      </w:pPr>
      <w:r w:rsidRPr="001A4819">
        <w:rPr>
          <w:rFonts w:hint="cs"/>
          <w:rtl/>
        </w:rPr>
        <w:lastRenderedPageBreak/>
        <w:t>إسلامه :</w:t>
      </w:r>
    </w:p>
    <w:p w:rsidR="00D850E1" w:rsidRPr="009A2427" w:rsidRDefault="00D850E1" w:rsidP="003152C1">
      <w:pPr>
        <w:rPr>
          <w:rtl/>
        </w:rPr>
      </w:pPr>
      <w:r w:rsidRPr="00351D02">
        <w:rPr>
          <w:rFonts w:hint="cs"/>
          <w:rtl/>
        </w:rPr>
        <w:t>وقد اختلفت آراؤهم وأقوالهم في وقت إسلامه، وقبل هذا، أذكر ما يقوله السيد محمد تقي الحكيم عن موقف بني هاشم من بعثة رسول الله</w:t>
      </w:r>
      <w:r>
        <w:rPr>
          <w:rFonts w:hint="cs"/>
        </w:rPr>
        <w:sym w:font="Zar75 Symbols" w:char="F039"/>
      </w:r>
      <w:r w:rsidRPr="00351D02">
        <w:rPr>
          <w:rFonts w:hint="cs"/>
          <w:rtl/>
        </w:rPr>
        <w:t xml:space="preserve"> ودعوته للإسلام: وعقيدتي، أنَّ أسرة النبيِّ</w:t>
      </w:r>
      <w:r>
        <w:rPr>
          <w:rFonts w:hint="cs"/>
        </w:rPr>
        <w:sym w:font="Zar75 Symbols" w:char="F039"/>
      </w:r>
      <w:r w:rsidRPr="00351D02">
        <w:rPr>
          <w:rFonts w:hint="cs"/>
          <w:rtl/>
        </w:rPr>
        <w:t xml:space="preserve"> </w:t>
      </w:r>
      <w:r>
        <w:rPr>
          <w:rFonts w:hint="cs"/>
          <w:rtl/>
        </w:rPr>
        <w:t xml:space="preserve">ـ </w:t>
      </w:r>
      <w:r w:rsidRPr="00351D02">
        <w:rPr>
          <w:rFonts w:hint="cs"/>
          <w:rtl/>
        </w:rPr>
        <w:t>إل</w:t>
      </w:r>
      <w:r w:rsidR="006B19B9">
        <w:rPr>
          <w:rFonts w:hint="cs"/>
          <w:rtl/>
        </w:rPr>
        <w:t>ّ</w:t>
      </w:r>
      <w:r w:rsidRPr="00351D02">
        <w:rPr>
          <w:rFonts w:hint="cs"/>
          <w:rtl/>
        </w:rPr>
        <w:t xml:space="preserve">ا </w:t>
      </w:r>
      <w:r w:rsidRPr="009A2427">
        <w:rPr>
          <w:rFonts w:hint="cs"/>
          <w:rtl/>
        </w:rPr>
        <w:t xml:space="preserve">من شذَّ منهم </w:t>
      </w:r>
      <w:r>
        <w:rPr>
          <w:rFonts w:hint="cs"/>
          <w:rtl/>
        </w:rPr>
        <w:t>ـ</w:t>
      </w:r>
      <w:r w:rsidRPr="009A2427">
        <w:rPr>
          <w:rFonts w:hint="cs"/>
          <w:rtl/>
        </w:rPr>
        <w:t xml:space="preserve"> لم تجد بدًّا من انشطارها إلى قسمين، يؤيد أحدهما النبيَّ</w:t>
      </w:r>
      <w:r>
        <w:rPr>
          <w:rFonts w:hint="cs"/>
        </w:rPr>
        <w:sym w:font="Zar75 Symbols" w:char="F039"/>
      </w:r>
      <w:r w:rsidRPr="009A2427">
        <w:rPr>
          <w:rFonts w:hint="cs"/>
          <w:rtl/>
        </w:rPr>
        <w:t xml:space="preserve"> ويعلن إسلامه، ويقف الآخر في جنب المشركين؛ ليُخذّل في صفوفهم من طريق غير مباشر، وكان العباس وأبو</w:t>
      </w:r>
      <w:r w:rsidR="006B19B9">
        <w:rPr>
          <w:rFonts w:hint="cs"/>
          <w:rtl/>
        </w:rPr>
        <w:t xml:space="preserve"> </w:t>
      </w:r>
      <w:r w:rsidRPr="009A2427">
        <w:rPr>
          <w:rFonts w:hint="cs"/>
          <w:rtl/>
        </w:rPr>
        <w:t>طالب من الشطر الثاني، كما كان عليٌّ وجعفر وحمزة من الشطر الأول.</w:t>
      </w:r>
    </w:p>
    <w:p w:rsidR="00D850E1" w:rsidRPr="001A4819" w:rsidRDefault="00D850E1" w:rsidP="006B19B9">
      <w:pPr>
        <w:rPr>
          <w:rtl/>
          <w:lang w:eastAsia="en-AU"/>
        </w:rPr>
      </w:pPr>
      <w:r w:rsidRPr="001A4819">
        <w:rPr>
          <w:rFonts w:hint="cs"/>
          <w:rtl/>
          <w:lang w:eastAsia="en-AU"/>
        </w:rPr>
        <w:t>ثمَّ يواصل السيد الحكيم فكرته، قائلاً:</w:t>
      </w:r>
      <w:r>
        <w:rPr>
          <w:rFonts w:hint="cs"/>
          <w:rtl/>
          <w:lang w:eastAsia="en-AU"/>
        </w:rPr>
        <w:t xml:space="preserve"> </w:t>
      </w:r>
      <w:r w:rsidRPr="001A4819">
        <w:rPr>
          <w:rFonts w:hint="cs"/>
          <w:rtl/>
          <w:lang w:eastAsia="en-AU"/>
        </w:rPr>
        <w:t>وليس من الحزم أن تقف هذه الأسرة متكاتفة مجتمعة، فتُعرّض نفسها ودعوتها لعصبيات قريش.</w:t>
      </w:r>
      <w:r>
        <w:rPr>
          <w:rFonts w:hint="cs"/>
          <w:rtl/>
          <w:lang w:eastAsia="en-AU"/>
        </w:rPr>
        <w:t xml:space="preserve"> وربما اعتبرت دعوتها قبلية صرفة</w:t>
      </w:r>
      <w:r w:rsidRPr="001A4819">
        <w:rPr>
          <w:rFonts w:hint="cs"/>
          <w:rtl/>
          <w:lang w:eastAsia="en-AU"/>
        </w:rPr>
        <w:t>، وعندها تفقد طابعها الإصلاحي العام، ويكون نجاحها لذلك بطيئًا ومحدوداً جدًّا.</w:t>
      </w:r>
    </w:p>
    <w:p w:rsidR="00D850E1" w:rsidRPr="001A4819" w:rsidRDefault="00D850E1" w:rsidP="006B19B9">
      <w:pPr>
        <w:shd w:val="clear" w:color="auto" w:fill="FFFFFF"/>
        <w:rPr>
          <w:rFonts w:ascii="Arial" w:hAnsi="Arial" w:cs="B Badr"/>
          <w:sz w:val="32"/>
          <w:szCs w:val="32"/>
          <w:rtl/>
          <w:lang w:eastAsia="en-AU"/>
        </w:rPr>
      </w:pPr>
      <w:r w:rsidRPr="009A2427">
        <w:rPr>
          <w:rFonts w:hint="cs"/>
          <w:rtl/>
        </w:rPr>
        <w:t>ولم يُهاجر العباس إل</w:t>
      </w:r>
      <w:r w:rsidR="006B19B9">
        <w:rPr>
          <w:rFonts w:hint="cs"/>
          <w:rtl/>
        </w:rPr>
        <w:t>ّ</w:t>
      </w:r>
      <w:r w:rsidRPr="009A2427">
        <w:rPr>
          <w:rFonts w:hint="cs"/>
          <w:rtl/>
        </w:rPr>
        <w:t>ا بعد فتح خيبر، وبعد أن أنهى مهمته في مكة ولم يبق لها موضوع، وشهد مع النبيِّ</w:t>
      </w:r>
      <w:r>
        <w:rPr>
          <w:rFonts w:hint="cs"/>
        </w:rPr>
        <w:sym w:font="Zar75 Symbols" w:char="F039"/>
      </w:r>
      <w:r w:rsidRPr="009A2427">
        <w:rPr>
          <w:rFonts w:hint="cs"/>
          <w:rtl/>
        </w:rPr>
        <w:t xml:space="preserve"> فتح مكة وحُنيناً، وكان أحد القلائل الثابتين بعد هزيمة أصحابه، كما شهد بعد ذلك بقية مشاهده كل</w:t>
      </w:r>
      <w:r w:rsidR="006B19B9">
        <w:rPr>
          <w:rFonts w:hint="cs"/>
          <w:rtl/>
        </w:rPr>
        <w:t>ّ</w:t>
      </w:r>
      <w:r w:rsidRPr="009A2427">
        <w:rPr>
          <w:rFonts w:hint="cs"/>
          <w:rtl/>
        </w:rPr>
        <w:t>ها</w:t>
      </w:r>
      <w:r w:rsidR="006B19B9">
        <w:rPr>
          <w:rFonts w:ascii="Arial" w:hAnsi="Arial" w:cs="B Badr" w:hint="cs"/>
          <w:sz w:val="32"/>
          <w:szCs w:val="32"/>
          <w:rtl/>
          <w:lang w:eastAsia="en-AU"/>
        </w:rPr>
        <w:t>.</w:t>
      </w:r>
      <w:r w:rsidRPr="001A4819">
        <w:rPr>
          <w:rFonts w:ascii="Arial" w:hAnsi="Arial" w:cs="B Badr" w:hint="cs"/>
          <w:sz w:val="32"/>
          <w:szCs w:val="32"/>
          <w:rtl/>
          <w:lang w:eastAsia="en-AU"/>
        </w:rPr>
        <w:t xml:space="preserve"> </w:t>
      </w:r>
      <w:r w:rsidRPr="009A2427">
        <w:rPr>
          <w:rFonts w:hint="cs"/>
          <w:rtl/>
        </w:rPr>
        <w:t>وللنبيِّ</w:t>
      </w:r>
      <w:r>
        <w:rPr>
          <w:rFonts w:hint="cs"/>
        </w:rPr>
        <w:sym w:font="Zar75 Symbols" w:char="F039"/>
      </w:r>
      <w:r w:rsidRPr="009A2427">
        <w:rPr>
          <w:rFonts w:hint="cs"/>
          <w:rtl/>
        </w:rPr>
        <w:t xml:space="preserve"> فيه كلمات تدلُّ على منتهى عطفه عليه، وترفعه إلى مكانة قلّما يبلغها أحد من الصحابة ....</w:t>
      </w:r>
      <w:r w:rsidRPr="00BB2538">
        <w:rPr>
          <w:vertAlign w:val="superscript"/>
          <w:rtl/>
        </w:rPr>
        <w:footnoteReference w:id="550"/>
      </w:r>
    </w:p>
    <w:p w:rsidR="00D850E1" w:rsidRPr="001A4819" w:rsidRDefault="00D850E1" w:rsidP="006B19B9">
      <w:pPr>
        <w:rPr>
          <w:rtl/>
        </w:rPr>
      </w:pPr>
      <w:r w:rsidRPr="001A4819">
        <w:rPr>
          <w:rFonts w:hint="cs"/>
          <w:rtl/>
        </w:rPr>
        <w:t>فالرواية الأقدم هي عن أبي رافع مولى رسول الله</w:t>
      </w:r>
      <w:r>
        <w:rPr>
          <w:rFonts w:hint="cs"/>
        </w:rPr>
        <w:sym w:font="Zar75 Symbols" w:char="F039"/>
      </w:r>
      <w:r w:rsidRPr="001A4819">
        <w:rPr>
          <w:rFonts w:hint="cs"/>
          <w:rtl/>
        </w:rPr>
        <w:t xml:space="preserve"> أن</w:t>
      </w:r>
      <w:r w:rsidR="006B19B9">
        <w:rPr>
          <w:rFonts w:hint="cs"/>
          <w:rtl/>
        </w:rPr>
        <w:t>ّ</w:t>
      </w:r>
      <w:r w:rsidRPr="001A4819">
        <w:rPr>
          <w:rFonts w:hint="cs"/>
          <w:rtl/>
        </w:rPr>
        <w:t>ه قال:</w:t>
      </w:r>
      <w:r>
        <w:rPr>
          <w:rFonts w:hint="cs"/>
          <w:rtl/>
        </w:rPr>
        <w:t xml:space="preserve"> </w:t>
      </w:r>
      <w:r w:rsidRPr="001A4819">
        <w:rPr>
          <w:rFonts w:hint="cs"/>
          <w:rtl/>
        </w:rPr>
        <w:t>كنت</w:t>
      </w:r>
      <w:r>
        <w:rPr>
          <w:rFonts w:hint="cs"/>
          <w:rtl/>
        </w:rPr>
        <w:t xml:space="preserve"> غلاماً للعباس</w:t>
      </w:r>
      <w:r w:rsidRPr="001A4819">
        <w:rPr>
          <w:rFonts w:hint="cs"/>
          <w:rtl/>
        </w:rPr>
        <w:t xml:space="preserve">، </w:t>
      </w:r>
      <w:r>
        <w:rPr>
          <w:rFonts w:hint="cs"/>
          <w:rtl/>
        </w:rPr>
        <w:t>وكان الإسلام قد دخلنا أهل البيت</w:t>
      </w:r>
      <w:r w:rsidRPr="001A4819">
        <w:rPr>
          <w:rFonts w:hint="cs"/>
          <w:rtl/>
        </w:rPr>
        <w:t>، أسلم العباس واعتقد البيعة لرسول الله</w:t>
      </w:r>
      <w:r>
        <w:rPr>
          <w:rFonts w:hint="cs"/>
        </w:rPr>
        <w:sym w:font="Zar75 Symbols" w:char="F039"/>
      </w:r>
      <w:r w:rsidRPr="001A4819">
        <w:rPr>
          <w:rFonts w:hint="cs"/>
          <w:rtl/>
        </w:rPr>
        <w:t xml:space="preserve"> على الأنصار ليلة العقبة على قبه وقريش تطلبه، وأسلمت أمُّ الفضل فكانت ثالثة، أو قال</w:t>
      </w:r>
      <w:r w:rsidR="006B19B9">
        <w:rPr>
          <w:rFonts w:hint="cs"/>
          <w:rtl/>
        </w:rPr>
        <w:t>:</w:t>
      </w:r>
      <w:r w:rsidRPr="001A4819">
        <w:rPr>
          <w:rFonts w:hint="cs"/>
          <w:rtl/>
        </w:rPr>
        <w:t xml:space="preserve"> ثانية النساء بعد خديجة، وكان العباس يهاب قومه فيكتم إسلامه.</w:t>
      </w:r>
    </w:p>
    <w:p w:rsidR="00D850E1" w:rsidRPr="00CF5735" w:rsidRDefault="00D850E1" w:rsidP="006B19B9">
      <w:pPr>
        <w:ind w:left="567" w:firstLine="0"/>
        <w:rPr>
          <w:rtl/>
        </w:rPr>
      </w:pPr>
      <w:r w:rsidRPr="00CF5735">
        <w:rPr>
          <w:rFonts w:hint="cs"/>
          <w:rtl/>
        </w:rPr>
        <w:t xml:space="preserve">ما </w:t>
      </w:r>
      <w:r w:rsidRPr="00CF5735">
        <w:rPr>
          <w:rtl/>
        </w:rPr>
        <w:t>رو</w:t>
      </w:r>
      <w:r w:rsidRPr="00CF5735">
        <w:rPr>
          <w:rFonts w:hint="cs"/>
          <w:rtl/>
        </w:rPr>
        <w:t>اه</w:t>
      </w:r>
      <w:r w:rsidRPr="00CF5735">
        <w:rPr>
          <w:rtl/>
        </w:rPr>
        <w:t xml:space="preserve"> الكليني</w:t>
      </w:r>
      <w:r w:rsidRPr="00CF5735">
        <w:rPr>
          <w:rFonts w:hint="cs"/>
          <w:rtl/>
        </w:rPr>
        <w:t>، وعدّها السيد الخوئي في معجم رجال</w:t>
      </w:r>
      <w:r w:rsidR="006B19B9">
        <w:rPr>
          <w:rFonts w:hint="cs"/>
          <w:rtl/>
        </w:rPr>
        <w:t>‌</w:t>
      </w:r>
      <w:r w:rsidRPr="00CF5735">
        <w:rPr>
          <w:rFonts w:hint="cs"/>
          <w:rtl/>
        </w:rPr>
        <w:t>الحديث</w:t>
      </w:r>
      <w:r w:rsidR="006B19B9">
        <w:rPr>
          <w:rFonts w:hint="cs"/>
          <w:rtl/>
        </w:rPr>
        <w:t xml:space="preserve"> (</w:t>
      </w:r>
      <w:r w:rsidRPr="00CF5735">
        <w:rPr>
          <w:rFonts w:hint="cs"/>
          <w:rtl/>
        </w:rPr>
        <w:t>10: 252</w:t>
      </w:r>
      <w:r>
        <w:rPr>
          <w:rFonts w:hint="cs"/>
          <w:rtl/>
        </w:rPr>
        <w:t>ـ</w:t>
      </w:r>
      <w:r w:rsidRPr="00CF5735">
        <w:rPr>
          <w:rFonts w:hint="cs"/>
          <w:rtl/>
        </w:rPr>
        <w:t>254</w:t>
      </w:r>
      <w:r w:rsidR="006B19B9">
        <w:rPr>
          <w:rFonts w:hint="cs"/>
          <w:rtl/>
        </w:rPr>
        <w:t>)</w:t>
      </w:r>
      <w:r w:rsidRPr="00CF5735">
        <w:rPr>
          <w:rFonts w:hint="cs"/>
          <w:rtl/>
        </w:rPr>
        <w:t xml:space="preserve"> صحيحة السند، </w:t>
      </w:r>
      <w:r w:rsidRPr="00CF5735">
        <w:rPr>
          <w:rtl/>
        </w:rPr>
        <w:t>عن</w:t>
      </w:r>
      <w:r w:rsidRPr="00CF5735">
        <w:rPr>
          <w:rFonts w:hint="cs"/>
          <w:rtl/>
        </w:rPr>
        <w:t> </w:t>
      </w:r>
      <w:r w:rsidRPr="00CF5735">
        <w:rPr>
          <w:rtl/>
        </w:rPr>
        <w:t>محمد بن يحيى</w:t>
      </w:r>
      <w:r w:rsidRPr="00CF5735">
        <w:rPr>
          <w:rFonts w:hint="cs"/>
          <w:rtl/>
        </w:rPr>
        <w:t>...</w:t>
      </w:r>
      <w:r>
        <w:rPr>
          <w:rFonts w:hint="cs"/>
          <w:rtl/>
        </w:rPr>
        <w:t xml:space="preserve"> </w:t>
      </w:r>
      <w:r w:rsidRPr="00CF5735">
        <w:rPr>
          <w:rtl/>
        </w:rPr>
        <w:t>فقال أبو جعفر</w:t>
      </w:r>
      <w:r>
        <w:sym w:font="Zar75 Symbols" w:char="F037"/>
      </w:r>
      <w:r w:rsidRPr="00CF5735">
        <w:rPr>
          <w:rtl/>
        </w:rPr>
        <w:t xml:space="preserve">: </w:t>
      </w:r>
      <w:r w:rsidRPr="00CF5735">
        <w:rPr>
          <w:rFonts w:hint="cs"/>
          <w:rtl/>
        </w:rPr>
        <w:t xml:space="preserve"> </w:t>
      </w:r>
      <w:r>
        <w:rPr>
          <w:rFonts w:hint="cs"/>
          <w:rtl/>
        </w:rPr>
        <w:t>«</w:t>
      </w:r>
      <w:r w:rsidRPr="00CF5735">
        <w:rPr>
          <w:rFonts w:hint="cs"/>
          <w:rtl/>
        </w:rPr>
        <w:t>...</w:t>
      </w:r>
      <w:r w:rsidRPr="00CF5735">
        <w:rPr>
          <w:rtl/>
        </w:rPr>
        <w:t xml:space="preserve"> عباس وعقيل</w:t>
      </w:r>
      <w:r w:rsidRPr="00CF5735">
        <w:rPr>
          <w:rFonts w:hint="cs"/>
          <w:rtl/>
        </w:rPr>
        <w:t xml:space="preserve">، </w:t>
      </w:r>
      <w:r w:rsidRPr="00CF5735">
        <w:rPr>
          <w:rtl/>
        </w:rPr>
        <w:t>وكانا من الطلقاء</w:t>
      </w:r>
      <w:r>
        <w:rPr>
          <w:rFonts w:hint="cs"/>
          <w:rtl/>
        </w:rPr>
        <w:t xml:space="preserve"> </w:t>
      </w:r>
      <w:r w:rsidRPr="00CF5735">
        <w:rPr>
          <w:rFonts w:hint="cs"/>
          <w:rtl/>
        </w:rPr>
        <w:t>..</w:t>
      </w:r>
      <w:r>
        <w:rPr>
          <w:rFonts w:hint="cs"/>
          <w:rtl/>
        </w:rPr>
        <w:t>.».</w:t>
      </w:r>
    </w:p>
    <w:p w:rsidR="00D850E1" w:rsidRPr="00CF5735" w:rsidRDefault="00D850E1" w:rsidP="00D850E1">
      <w:pPr>
        <w:rPr>
          <w:rtl/>
        </w:rPr>
      </w:pPr>
      <w:r w:rsidRPr="00CF5735">
        <w:rPr>
          <w:rFonts w:hint="cs"/>
          <w:rtl/>
        </w:rPr>
        <w:lastRenderedPageBreak/>
        <w:t>وهذا يعني أنّهما من الطلقاء أي من مسلمة الفتح؛ فهما لم يسلما إل</w:t>
      </w:r>
      <w:r w:rsidR="006B19B9">
        <w:rPr>
          <w:rFonts w:hint="cs"/>
          <w:rtl/>
        </w:rPr>
        <w:t>ّ</w:t>
      </w:r>
      <w:r w:rsidRPr="00CF5735">
        <w:rPr>
          <w:rFonts w:hint="cs"/>
          <w:rtl/>
        </w:rPr>
        <w:t>ا بعد فتح مكة في السنة الثامنة للهجرة.</w:t>
      </w:r>
    </w:p>
    <w:p w:rsidR="00D850E1" w:rsidRPr="00CF5735" w:rsidRDefault="00D850E1" w:rsidP="00D850E1">
      <w:pPr>
        <w:ind w:left="567" w:firstLine="0"/>
      </w:pPr>
      <w:r w:rsidRPr="00CF5735">
        <w:rPr>
          <w:rFonts w:hint="cs"/>
          <w:rtl/>
        </w:rPr>
        <w:t>و</w:t>
      </w:r>
      <w:r w:rsidRPr="00CF5735">
        <w:rPr>
          <w:rtl/>
        </w:rPr>
        <w:t>عن ابن عساكر عن عمرو بن عثمان</w:t>
      </w:r>
      <w:r w:rsidRPr="00CF5735">
        <w:rPr>
          <w:rFonts w:hint="cs"/>
          <w:rtl/>
        </w:rPr>
        <w:t>:</w:t>
      </w:r>
      <w:r w:rsidRPr="00CF5735">
        <w:rPr>
          <w:rtl/>
        </w:rPr>
        <w:t xml:space="preserve"> أنه أسلم ليلة الغار</w:t>
      </w:r>
      <w:r w:rsidRPr="00CF5735">
        <w:rPr>
          <w:rFonts w:hint="cs"/>
          <w:rtl/>
        </w:rPr>
        <w:t>.</w:t>
      </w:r>
    </w:p>
    <w:p w:rsidR="00D850E1" w:rsidRPr="00CF5735" w:rsidRDefault="00D850E1" w:rsidP="00D850E1">
      <w:r w:rsidRPr="00CF5735">
        <w:rPr>
          <w:rtl/>
        </w:rPr>
        <w:t xml:space="preserve">في الاستيعاب: </w:t>
      </w:r>
      <w:r w:rsidRPr="00CF5735">
        <w:rPr>
          <w:rFonts w:hint="cs"/>
          <w:rtl/>
        </w:rPr>
        <w:t>أ</w:t>
      </w:r>
      <w:r w:rsidRPr="00CF5735">
        <w:rPr>
          <w:rtl/>
        </w:rPr>
        <w:t>ن</w:t>
      </w:r>
      <w:r w:rsidRPr="00CF5735">
        <w:rPr>
          <w:rFonts w:hint="cs"/>
          <w:rtl/>
        </w:rPr>
        <w:t>ّ</w:t>
      </w:r>
      <w:r w:rsidRPr="00CF5735">
        <w:rPr>
          <w:rtl/>
        </w:rPr>
        <w:t>ه أسلم قبل فتح خيبر وكان يكتم إسلامه</w:t>
      </w:r>
      <w:r w:rsidRPr="00CF5735">
        <w:rPr>
          <w:rFonts w:hint="cs"/>
          <w:rtl/>
        </w:rPr>
        <w:t>،</w:t>
      </w:r>
      <w:r w:rsidRPr="00CF5735">
        <w:rPr>
          <w:rtl/>
        </w:rPr>
        <w:t xml:space="preserve"> </w:t>
      </w:r>
      <w:r w:rsidRPr="00CF5735">
        <w:rPr>
          <w:rFonts w:hint="cs"/>
          <w:rtl/>
        </w:rPr>
        <w:t xml:space="preserve">أو </w:t>
      </w:r>
      <w:r w:rsidRPr="00CF5735">
        <w:rPr>
          <w:rtl/>
        </w:rPr>
        <w:t>أن</w:t>
      </w:r>
      <w:r w:rsidRPr="00CF5735">
        <w:rPr>
          <w:rFonts w:hint="cs"/>
          <w:rtl/>
        </w:rPr>
        <w:t>َّ</w:t>
      </w:r>
      <w:r w:rsidRPr="00CF5735">
        <w:rPr>
          <w:rtl/>
        </w:rPr>
        <w:t xml:space="preserve"> العباس أسلم قبل فتح خيبر وأظهر إسلامه يوم فتح مكة</w:t>
      </w:r>
      <w:r w:rsidRPr="00CF5735">
        <w:rPr>
          <w:rFonts w:hint="cs"/>
          <w:rtl/>
        </w:rPr>
        <w:t>.</w:t>
      </w:r>
    </w:p>
    <w:p w:rsidR="00D850E1" w:rsidRPr="00CF5735" w:rsidRDefault="00D850E1" w:rsidP="00D850E1">
      <w:r w:rsidRPr="00CF5735">
        <w:rPr>
          <w:rtl/>
        </w:rPr>
        <w:t>وفي حديث الحجاج بن علاط</w:t>
      </w:r>
      <w:r w:rsidRPr="00CF5735">
        <w:rPr>
          <w:rFonts w:hint="cs"/>
          <w:rtl/>
        </w:rPr>
        <w:t xml:space="preserve"> </w:t>
      </w:r>
      <w:r w:rsidRPr="00CF5735">
        <w:rPr>
          <w:rtl/>
        </w:rPr>
        <w:t>ما يشير بوضوح إلى أن</w:t>
      </w:r>
      <w:r w:rsidR="006B19B9">
        <w:rPr>
          <w:rFonts w:hint="cs"/>
          <w:rtl/>
        </w:rPr>
        <w:t>ّ</w:t>
      </w:r>
      <w:r w:rsidRPr="00CF5735">
        <w:rPr>
          <w:rtl/>
        </w:rPr>
        <w:t xml:space="preserve">ه كان مسلماً </w:t>
      </w:r>
      <w:r w:rsidRPr="00CF5735">
        <w:rPr>
          <w:rFonts w:hint="cs"/>
          <w:rtl/>
        </w:rPr>
        <w:t xml:space="preserve">، </w:t>
      </w:r>
      <w:r w:rsidRPr="00CF5735">
        <w:rPr>
          <w:rtl/>
        </w:rPr>
        <w:t>يسرّه ما يفتح الله به على المسلمين، وأظهر إسلامه يوم فتح خيبر</w:t>
      </w:r>
      <w:r w:rsidRPr="00CF5735">
        <w:rPr>
          <w:rFonts w:hint="cs"/>
          <w:rtl/>
        </w:rPr>
        <w:t>.</w:t>
      </w:r>
    </w:p>
    <w:p w:rsidR="00D850E1" w:rsidRPr="001A4819" w:rsidRDefault="00D850E1" w:rsidP="00D850E1">
      <w:r w:rsidRPr="001A4819">
        <w:rPr>
          <w:rFonts w:hint="cs"/>
          <w:rtl/>
        </w:rPr>
        <w:t>وهناك قول بإسلامه قبل فتح مكة، وأن</w:t>
      </w:r>
      <w:r w:rsidR="006B19B9">
        <w:rPr>
          <w:rFonts w:hint="cs"/>
          <w:rtl/>
        </w:rPr>
        <w:t>ّ</w:t>
      </w:r>
      <w:r w:rsidRPr="001A4819">
        <w:rPr>
          <w:rFonts w:hint="cs"/>
          <w:rtl/>
        </w:rPr>
        <w:t>ه لم يكن من الطلقاء،</w:t>
      </w:r>
      <w:r>
        <w:rPr>
          <w:rFonts w:hint="cs"/>
          <w:rtl/>
        </w:rPr>
        <w:t xml:space="preserve"> </w:t>
      </w:r>
      <w:r w:rsidRPr="001A4819">
        <w:rPr>
          <w:rFonts w:hint="cs"/>
          <w:rtl/>
        </w:rPr>
        <w:t>وأن</w:t>
      </w:r>
      <w:r w:rsidR="006B19B9">
        <w:rPr>
          <w:rFonts w:hint="cs"/>
          <w:rtl/>
        </w:rPr>
        <w:t>ّ</w:t>
      </w:r>
      <w:r w:rsidRPr="001A4819">
        <w:rPr>
          <w:rFonts w:hint="cs"/>
          <w:rtl/>
        </w:rPr>
        <w:t>ه قدم على النبيِّ</w:t>
      </w:r>
      <w:r>
        <w:rPr>
          <w:rFonts w:hint="cs"/>
        </w:rPr>
        <w:sym w:font="Zar75 Symbols" w:char="F039"/>
      </w:r>
      <w:r w:rsidRPr="001A4819">
        <w:rPr>
          <w:rFonts w:hint="cs"/>
          <w:rtl/>
        </w:rPr>
        <w:t xml:space="preserve"> قبل الفتح.</w:t>
      </w:r>
    </w:p>
    <w:p w:rsidR="00D850E1" w:rsidRPr="001A4819" w:rsidRDefault="00D850E1" w:rsidP="00D850E1">
      <w:pPr>
        <w:rPr>
          <w:rFonts w:ascii="Arial" w:hAnsi="Arial"/>
          <w:shd w:val="clear" w:color="auto" w:fill="FFFFFF"/>
          <w:rtl/>
          <w:lang w:bidi="fa-IR"/>
        </w:rPr>
      </w:pPr>
      <w:r w:rsidRPr="001A4819">
        <w:rPr>
          <w:rtl/>
        </w:rPr>
        <w:t>ألا تراه أجار</w:t>
      </w:r>
      <w:r>
        <w:rPr>
          <w:rFonts w:hint="cs"/>
          <w:rtl/>
        </w:rPr>
        <w:t xml:space="preserve"> </w:t>
      </w:r>
      <w:r w:rsidRPr="001A4819">
        <w:rPr>
          <w:rtl/>
        </w:rPr>
        <w:t>أبا سفيان بن حرب</w:t>
      </w:r>
      <w:r w:rsidRPr="001A4819">
        <w:rPr>
          <w:rFonts w:hint="cs"/>
          <w:rtl/>
        </w:rPr>
        <w:t>؟!</w:t>
      </w:r>
      <w:r>
        <w:rPr>
          <w:rFonts w:hint="cs"/>
          <w:rtl/>
        </w:rPr>
        <w:t xml:space="preserve"> </w:t>
      </w:r>
      <w:r w:rsidRPr="001A4819">
        <w:rPr>
          <w:rFonts w:hint="cs"/>
          <w:rtl/>
        </w:rPr>
        <w:t>حين أخذ أبا سفيان</w:t>
      </w:r>
      <w:r>
        <w:rPr>
          <w:rFonts w:hint="cs"/>
          <w:rtl/>
        </w:rPr>
        <w:t xml:space="preserve"> </w:t>
      </w:r>
      <w:r w:rsidRPr="001A4819">
        <w:rPr>
          <w:rFonts w:ascii="Arial" w:hAnsi="Arial"/>
          <w:shd w:val="clear" w:color="auto" w:fill="FFFFFF"/>
          <w:rtl/>
        </w:rPr>
        <w:t>إلى النبي</w:t>
      </w:r>
      <w:r w:rsidRPr="001A4819">
        <w:rPr>
          <w:rFonts w:ascii="Arial" w:hAnsi="Arial" w:hint="cs"/>
          <w:shd w:val="clear" w:color="auto" w:fill="FFFFFF"/>
          <w:rtl/>
        </w:rPr>
        <w:t>ِّ</w:t>
      </w:r>
      <w:r>
        <w:rPr>
          <w:rFonts w:ascii="Arial" w:hAnsi="Arial" w:hint="cs"/>
          <w:shd w:val="clear" w:color="auto" w:fill="FFFFFF"/>
        </w:rPr>
        <w:sym w:font="Zar75 Symbols" w:char="F039"/>
      </w:r>
      <w:r w:rsidRPr="001A4819">
        <w:rPr>
          <w:rFonts w:ascii="Arial" w:hAnsi="Arial" w:hint="cs"/>
          <w:shd w:val="clear" w:color="auto" w:fill="FFFFFF"/>
          <w:rtl/>
        </w:rPr>
        <w:t xml:space="preserve">، </w:t>
      </w:r>
      <w:r w:rsidRPr="001A4819">
        <w:rPr>
          <w:rFonts w:ascii="Arial" w:hAnsi="Arial"/>
          <w:shd w:val="clear" w:color="auto" w:fill="FFFFFF"/>
          <w:rtl/>
        </w:rPr>
        <w:t>وقال له</w:t>
      </w:r>
      <w:r w:rsidRPr="001A4819">
        <w:rPr>
          <w:rFonts w:ascii="Arial" w:hAnsi="Arial" w:hint="cs"/>
          <w:shd w:val="clear" w:color="auto" w:fill="FFFFFF"/>
          <w:rtl/>
        </w:rPr>
        <w:t xml:space="preserve">: </w:t>
      </w:r>
      <w:r w:rsidRPr="001A4819">
        <w:rPr>
          <w:rFonts w:ascii="Arial" w:hAnsi="Arial"/>
          <w:shd w:val="clear" w:color="auto" w:fill="FFFFFF"/>
          <w:rtl/>
        </w:rPr>
        <w:t>يا رسول الله</w:t>
      </w:r>
      <w:r w:rsidRPr="001A4819">
        <w:rPr>
          <w:rFonts w:ascii="Arial" w:hAnsi="Arial" w:hint="cs"/>
          <w:shd w:val="clear" w:color="auto" w:fill="FFFFFF"/>
          <w:rtl/>
        </w:rPr>
        <w:t xml:space="preserve">، </w:t>
      </w:r>
      <w:r w:rsidRPr="001A4819">
        <w:rPr>
          <w:rFonts w:ascii="Arial" w:hAnsi="Arial"/>
          <w:shd w:val="clear" w:color="auto" w:fill="FFFFFF"/>
          <w:rtl/>
        </w:rPr>
        <w:t>إن</w:t>
      </w:r>
      <w:r w:rsidRPr="001A4819">
        <w:rPr>
          <w:rFonts w:ascii="Arial" w:hAnsi="Arial" w:hint="cs"/>
          <w:shd w:val="clear" w:color="auto" w:fill="FFFFFF"/>
          <w:rtl/>
        </w:rPr>
        <w:t>ِّ</w:t>
      </w:r>
      <w:r w:rsidRPr="001A4819">
        <w:rPr>
          <w:rFonts w:ascii="Arial" w:hAnsi="Arial"/>
          <w:shd w:val="clear" w:color="auto" w:fill="FFFFFF"/>
          <w:rtl/>
        </w:rPr>
        <w:t xml:space="preserve"> أبا سفيان رجل يحب الفخر، فاجعل له شيئاً</w:t>
      </w:r>
      <w:r w:rsidRPr="001A4819">
        <w:rPr>
          <w:rFonts w:ascii="Arial" w:hAnsi="Arial" w:hint="cs"/>
          <w:shd w:val="clear" w:color="auto" w:fill="FFFFFF"/>
          <w:rtl/>
        </w:rPr>
        <w:t>!</w:t>
      </w:r>
    </w:p>
    <w:p w:rsidR="00D850E1" w:rsidRPr="001A4819" w:rsidRDefault="00D850E1" w:rsidP="00D850E1">
      <w:pPr>
        <w:rPr>
          <w:rFonts w:ascii="Arial" w:hAnsi="Arial"/>
          <w:shd w:val="clear" w:color="auto" w:fill="FFFFFF"/>
          <w:rtl/>
        </w:rPr>
      </w:pPr>
      <w:r w:rsidRPr="001A4819">
        <w:rPr>
          <w:rFonts w:ascii="Arial" w:hAnsi="Arial" w:hint="cs"/>
          <w:shd w:val="clear" w:color="auto" w:fill="FFFFFF"/>
          <w:rtl/>
        </w:rPr>
        <w:t xml:space="preserve">الذهبي في سير أعلام النبلاء </w:t>
      </w:r>
      <w:r w:rsidRPr="001A4819">
        <w:rPr>
          <w:rFonts w:ascii="Arial" w:hAnsi="Arial"/>
          <w:shd w:val="clear" w:color="auto" w:fill="FFFFFF"/>
          <w:rtl/>
        </w:rPr>
        <w:t>قيل: إن</w:t>
      </w:r>
      <w:r w:rsidR="006B19B9">
        <w:rPr>
          <w:rFonts w:ascii="Arial" w:hAnsi="Arial" w:hint="cs"/>
          <w:shd w:val="clear" w:color="auto" w:fill="FFFFFF"/>
          <w:rtl/>
        </w:rPr>
        <w:t>ّ</w:t>
      </w:r>
      <w:r w:rsidRPr="001A4819">
        <w:rPr>
          <w:rFonts w:ascii="Arial" w:hAnsi="Arial"/>
          <w:shd w:val="clear" w:color="auto" w:fill="FFFFFF"/>
          <w:rtl/>
        </w:rPr>
        <w:t>ه أسلم قبل الهجرة، وكتم إسلامه، وخرج مع قومه إلى بدر، فأسر يومئذ</w:t>
      </w:r>
      <w:r w:rsidR="006B19B9">
        <w:rPr>
          <w:rFonts w:ascii="Arial" w:hAnsi="Arial" w:hint="cs"/>
          <w:shd w:val="clear" w:color="auto" w:fill="FFFFFF"/>
          <w:rtl/>
        </w:rPr>
        <w:t>ٍ</w:t>
      </w:r>
      <w:r w:rsidRPr="001A4819">
        <w:rPr>
          <w:rFonts w:ascii="Arial" w:hAnsi="Arial"/>
          <w:shd w:val="clear" w:color="auto" w:fill="FFFFFF"/>
          <w:rtl/>
        </w:rPr>
        <w:t>، فاد</w:t>
      </w:r>
      <w:r w:rsidR="006B19B9">
        <w:rPr>
          <w:rFonts w:ascii="Arial" w:hAnsi="Arial" w:hint="cs"/>
          <w:shd w:val="clear" w:color="auto" w:fill="FFFFFF"/>
          <w:rtl/>
        </w:rPr>
        <w:t>ّ</w:t>
      </w:r>
      <w:r w:rsidRPr="001A4819">
        <w:rPr>
          <w:rFonts w:ascii="Arial" w:hAnsi="Arial"/>
          <w:shd w:val="clear" w:color="auto" w:fill="FFFFFF"/>
          <w:rtl/>
        </w:rPr>
        <w:t>عى أن</w:t>
      </w:r>
      <w:r w:rsidR="006B19B9">
        <w:rPr>
          <w:rFonts w:ascii="Arial" w:hAnsi="Arial" w:hint="cs"/>
          <w:shd w:val="clear" w:color="auto" w:fill="FFFFFF"/>
          <w:rtl/>
        </w:rPr>
        <w:t>ّ</w:t>
      </w:r>
      <w:r w:rsidRPr="001A4819">
        <w:rPr>
          <w:rFonts w:ascii="Arial" w:hAnsi="Arial"/>
          <w:shd w:val="clear" w:color="auto" w:fill="FFFFFF"/>
          <w:rtl/>
        </w:rPr>
        <w:t>ه مسلم، فالله أعلم.</w:t>
      </w:r>
      <w:r>
        <w:rPr>
          <w:rFonts w:ascii="Arial" w:hAnsi="Arial" w:hint="cs"/>
          <w:shd w:val="clear" w:color="auto" w:fill="FFFFFF"/>
          <w:rtl/>
        </w:rPr>
        <w:t xml:space="preserve"> </w:t>
      </w:r>
      <w:r w:rsidRPr="001A4819">
        <w:rPr>
          <w:rFonts w:ascii="Arial" w:hAnsi="Arial"/>
          <w:shd w:val="clear" w:color="auto" w:fill="FFFFFF"/>
          <w:rtl/>
        </w:rPr>
        <w:t>وليس هو في عداد الطلقاء؛ فإن</w:t>
      </w:r>
      <w:r w:rsidR="006B19B9">
        <w:rPr>
          <w:rFonts w:ascii="Arial" w:hAnsi="Arial" w:hint="cs"/>
          <w:shd w:val="clear" w:color="auto" w:fill="FFFFFF"/>
          <w:rtl/>
        </w:rPr>
        <w:t>ّ</w:t>
      </w:r>
      <w:r w:rsidRPr="001A4819">
        <w:rPr>
          <w:rFonts w:ascii="Arial" w:hAnsi="Arial"/>
          <w:shd w:val="clear" w:color="auto" w:fill="FFFFFF"/>
          <w:rtl/>
        </w:rPr>
        <w:t>ه كان قد قدم إلى النبي</w:t>
      </w:r>
      <w:r w:rsidR="006B19B9">
        <w:rPr>
          <w:rFonts w:ascii="Arial" w:hAnsi="Arial" w:hint="cs"/>
          <w:shd w:val="clear" w:color="auto" w:fill="FFFFFF"/>
          <w:rtl/>
        </w:rPr>
        <w:t>ّ</w:t>
      </w:r>
      <w:r>
        <w:rPr>
          <w:rFonts w:ascii="Arial" w:hAnsi="Arial"/>
          <w:shd w:val="clear" w:color="auto" w:fill="FFFFFF"/>
        </w:rPr>
        <w:sym w:font="Zar75 Symbols" w:char="F039"/>
      </w:r>
      <w:r w:rsidRPr="001A4819">
        <w:rPr>
          <w:rFonts w:ascii="Arial" w:hAnsi="Arial"/>
          <w:shd w:val="clear" w:color="auto" w:fill="FFFFFF"/>
          <w:rtl/>
        </w:rPr>
        <w:t xml:space="preserve"> قبل الفتح؛ ألا تراه أجار</w:t>
      </w:r>
      <w:r>
        <w:rPr>
          <w:rFonts w:ascii="Arial" w:hAnsi="Arial" w:hint="cs"/>
          <w:shd w:val="clear" w:color="auto" w:fill="FFFFFF"/>
          <w:rtl/>
        </w:rPr>
        <w:t xml:space="preserve"> </w:t>
      </w:r>
      <w:r w:rsidRPr="001A4819">
        <w:rPr>
          <w:rFonts w:ascii="Arial" w:hAnsi="Arial"/>
          <w:shd w:val="clear" w:color="auto" w:fill="FFFFFF"/>
          <w:rtl/>
        </w:rPr>
        <w:t>أبا</w:t>
      </w:r>
      <w:r w:rsidR="006B19B9">
        <w:rPr>
          <w:rFonts w:ascii="Arial" w:hAnsi="Arial" w:hint="cs"/>
          <w:shd w:val="clear" w:color="auto" w:fill="FFFFFF"/>
          <w:rtl/>
        </w:rPr>
        <w:t xml:space="preserve"> </w:t>
      </w:r>
      <w:r w:rsidRPr="001A4819">
        <w:rPr>
          <w:rFonts w:ascii="Arial" w:hAnsi="Arial"/>
          <w:shd w:val="clear" w:color="auto" w:fill="FFFFFF"/>
          <w:rtl/>
        </w:rPr>
        <w:t>سفيان بن حرب؟</w:t>
      </w:r>
    </w:p>
    <w:p w:rsidR="00D850E1" w:rsidRDefault="00D850E1" w:rsidP="00D850E1">
      <w:pPr>
        <w:rPr>
          <w:rtl/>
          <w:lang w:bidi="fa-IR"/>
        </w:rPr>
      </w:pPr>
      <w:r w:rsidRPr="001A4819">
        <w:rPr>
          <w:rFonts w:ascii="Helvetica" w:hAnsi="Helvetica"/>
          <w:rtl/>
          <w:lang w:eastAsia="en-AU"/>
        </w:rPr>
        <w:t>و</w:t>
      </w:r>
      <w:r w:rsidRPr="001A4819">
        <w:rPr>
          <w:rFonts w:ascii="Helvetica" w:hAnsi="Helvetica" w:hint="cs"/>
          <w:rtl/>
          <w:lang w:eastAsia="en-AU"/>
        </w:rPr>
        <w:t xml:space="preserve">في قول </w:t>
      </w:r>
      <w:r w:rsidRPr="001A4819">
        <w:rPr>
          <w:rFonts w:ascii="Helvetica" w:hAnsi="Helvetica"/>
          <w:rtl/>
          <w:lang w:eastAsia="en-AU"/>
        </w:rPr>
        <w:t>عن ابن عباس، أن</w:t>
      </w:r>
      <w:r w:rsidRPr="001A4819">
        <w:rPr>
          <w:rFonts w:ascii="Helvetica" w:hAnsi="Helvetica" w:hint="cs"/>
          <w:rtl/>
          <w:lang w:eastAsia="en-AU"/>
        </w:rPr>
        <w:t>َّ</w:t>
      </w:r>
      <w:r w:rsidRPr="001A4819">
        <w:rPr>
          <w:rFonts w:ascii="Helvetica" w:hAnsi="Helvetica"/>
          <w:rtl/>
          <w:lang w:eastAsia="en-AU"/>
        </w:rPr>
        <w:t xml:space="preserve"> رجلا</w:t>
      </w:r>
      <w:r w:rsidRPr="001A4819">
        <w:rPr>
          <w:rFonts w:ascii="Helvetica" w:hAnsi="Helvetica" w:hint="cs"/>
          <w:rtl/>
          <w:lang w:eastAsia="en-AU"/>
        </w:rPr>
        <w:t>ً</w:t>
      </w:r>
      <w:r w:rsidRPr="001A4819">
        <w:rPr>
          <w:rFonts w:ascii="Helvetica" w:hAnsi="Helvetica"/>
          <w:rtl/>
          <w:lang w:eastAsia="en-AU"/>
        </w:rPr>
        <w:t xml:space="preserve"> من قريش رأى العباس</w:t>
      </w:r>
      <w:r w:rsidRPr="001A4819">
        <w:rPr>
          <w:rFonts w:ascii="Helvetica" w:hAnsi="Helvetica" w:hint="cs"/>
          <w:rtl/>
          <w:lang w:eastAsia="en-AU"/>
        </w:rPr>
        <w:t xml:space="preserve">، </w:t>
      </w:r>
      <w:r w:rsidRPr="001A4819">
        <w:rPr>
          <w:rFonts w:ascii="Helvetica" w:hAnsi="Helvetica"/>
          <w:rtl/>
          <w:lang w:eastAsia="en-AU"/>
        </w:rPr>
        <w:t>فقال:</w:t>
      </w:r>
      <w:r>
        <w:rPr>
          <w:rFonts w:ascii="Helvetica" w:hAnsi="Helvetica" w:hint="cs"/>
          <w:rtl/>
          <w:lang w:eastAsia="en-AU"/>
        </w:rPr>
        <w:t xml:space="preserve"> </w:t>
      </w:r>
      <w:r w:rsidRPr="001A4819">
        <w:rPr>
          <w:rFonts w:ascii="Helvetica" w:hAnsi="Helvetica"/>
          <w:rtl/>
          <w:lang w:eastAsia="en-AU"/>
        </w:rPr>
        <w:t>هذا عم</w:t>
      </w:r>
      <w:r w:rsidRPr="001A4819">
        <w:rPr>
          <w:rFonts w:ascii="Helvetica" w:hAnsi="Helvetica" w:hint="cs"/>
          <w:rtl/>
          <w:lang w:eastAsia="en-AU"/>
        </w:rPr>
        <w:t>ّ</w:t>
      </w:r>
      <w:r w:rsidRPr="001A4819">
        <w:rPr>
          <w:rFonts w:ascii="Helvetica" w:hAnsi="Helvetica"/>
          <w:rtl/>
          <w:lang w:eastAsia="en-AU"/>
        </w:rPr>
        <w:t xml:space="preserve"> النبي</w:t>
      </w:r>
      <w:r w:rsidRPr="001A4819">
        <w:rPr>
          <w:rFonts w:ascii="Helvetica" w:hAnsi="Helvetica" w:hint="cs"/>
          <w:rtl/>
          <w:lang w:eastAsia="en-AU"/>
        </w:rPr>
        <w:t>ِّ</w:t>
      </w:r>
      <w:r>
        <w:rPr>
          <w:rFonts w:ascii="Helvetica" w:hAnsi="Helvetica" w:hint="cs"/>
          <w:lang w:eastAsia="en-AU"/>
        </w:rPr>
        <w:sym w:font="Zar75 Symbols" w:char="F039"/>
      </w:r>
      <w:r w:rsidRPr="001A4819">
        <w:rPr>
          <w:rFonts w:ascii="Helvetica" w:hAnsi="Helvetica" w:hint="cs"/>
          <w:rtl/>
          <w:lang w:eastAsia="en-AU"/>
        </w:rPr>
        <w:t xml:space="preserve">، </w:t>
      </w:r>
      <w:r w:rsidRPr="001A4819">
        <w:rPr>
          <w:rFonts w:ascii="Helvetica" w:hAnsi="Helvetica"/>
          <w:rtl/>
          <w:lang w:eastAsia="en-AU"/>
        </w:rPr>
        <w:t>وما أسلم حتى لم يبق كافر، فشكا العباس قوله إلى النبي</w:t>
      </w:r>
      <w:r w:rsidRPr="001A4819">
        <w:rPr>
          <w:rFonts w:ascii="Helvetica" w:hAnsi="Helvetica" w:hint="cs"/>
          <w:rtl/>
          <w:lang w:eastAsia="en-AU"/>
        </w:rPr>
        <w:t>ِّ</w:t>
      </w:r>
      <w:r>
        <w:rPr>
          <w:rFonts w:ascii="Helvetica" w:hAnsi="Helvetica" w:hint="cs"/>
          <w:lang w:eastAsia="en-AU"/>
        </w:rPr>
        <w:sym w:font="Zar75 Symbols" w:char="F039"/>
      </w:r>
      <w:r w:rsidRPr="001A4819">
        <w:rPr>
          <w:rFonts w:ascii="Helvetica" w:hAnsi="Helvetica" w:hint="cs"/>
          <w:rtl/>
          <w:lang w:eastAsia="en-AU"/>
        </w:rPr>
        <w:t xml:space="preserve">، </w:t>
      </w:r>
      <w:r w:rsidRPr="001A4819">
        <w:rPr>
          <w:rFonts w:ascii="Helvetica" w:hAnsi="Helvetica"/>
          <w:rtl/>
          <w:lang w:eastAsia="en-AU"/>
        </w:rPr>
        <w:t>فخرج مغضبا</w:t>
      </w:r>
      <w:r w:rsidRPr="001A4819">
        <w:rPr>
          <w:rFonts w:ascii="Helvetica" w:hAnsi="Helvetica" w:hint="cs"/>
          <w:rtl/>
          <w:lang w:eastAsia="en-AU"/>
        </w:rPr>
        <w:t xml:space="preserve">ً، </w:t>
      </w:r>
      <w:r w:rsidRPr="001A4819">
        <w:rPr>
          <w:rFonts w:ascii="Helvetica" w:hAnsi="Helvetica"/>
          <w:rtl/>
          <w:lang w:eastAsia="en-AU"/>
        </w:rPr>
        <w:t xml:space="preserve">فقال: </w:t>
      </w:r>
      <w:r>
        <w:rPr>
          <w:rFonts w:ascii="Helvetica" w:hAnsi="Helvetica" w:hint="cs"/>
          <w:rtl/>
        </w:rPr>
        <w:t>«</w:t>
      </w:r>
      <w:r w:rsidRPr="001A4819">
        <w:rPr>
          <w:rFonts w:ascii="Helvetica" w:hAnsi="Helvetica"/>
          <w:rtl/>
        </w:rPr>
        <w:t>من آذى العباس عم</w:t>
      </w:r>
      <w:r w:rsidRPr="001A4819">
        <w:rPr>
          <w:rFonts w:ascii="Helvetica" w:hAnsi="Helvetica" w:hint="cs"/>
          <w:rtl/>
        </w:rPr>
        <w:t>ّ</w:t>
      </w:r>
      <w:r w:rsidRPr="001A4819">
        <w:rPr>
          <w:rFonts w:ascii="Helvetica" w:hAnsi="Helvetica"/>
          <w:rtl/>
        </w:rPr>
        <w:t>ي فقد آذاني، إن</w:t>
      </w:r>
      <w:r w:rsidRPr="001A4819">
        <w:rPr>
          <w:rFonts w:ascii="Helvetica" w:hAnsi="Helvetica" w:hint="cs"/>
          <w:rtl/>
        </w:rPr>
        <w:t>َّ</w:t>
      </w:r>
      <w:r w:rsidRPr="001A4819">
        <w:rPr>
          <w:rFonts w:ascii="Helvetica" w:hAnsi="Helvetica"/>
          <w:rtl/>
        </w:rPr>
        <w:t xml:space="preserve"> عم</w:t>
      </w:r>
      <w:r w:rsidRPr="001A4819">
        <w:rPr>
          <w:rFonts w:ascii="Helvetica" w:hAnsi="Helvetica" w:hint="cs"/>
          <w:rtl/>
        </w:rPr>
        <w:t>َّ</w:t>
      </w:r>
      <w:r w:rsidRPr="001A4819">
        <w:rPr>
          <w:rFonts w:ascii="Helvetica" w:hAnsi="Helvetica"/>
          <w:rtl/>
        </w:rPr>
        <w:t xml:space="preserve"> الرجل صنو أبيه</w:t>
      </w:r>
      <w:r>
        <w:rPr>
          <w:rFonts w:ascii="Helvetica" w:hAnsi="Helvetica" w:hint="cs"/>
          <w:rtl/>
        </w:rPr>
        <w:t>».</w:t>
      </w:r>
    </w:p>
    <w:p w:rsidR="00D850E1" w:rsidRPr="00CF5735" w:rsidRDefault="00D850E1" w:rsidP="007237F1">
      <w:pPr>
        <w:rPr>
          <w:rtl/>
        </w:rPr>
      </w:pPr>
      <w:r w:rsidRPr="00CF5735">
        <w:rPr>
          <w:rFonts w:hint="cs"/>
          <w:rtl/>
        </w:rPr>
        <w:t>ولكن قبل الدخول في وقت إسلامه الذي فيه أقوال مختلفة</w:t>
      </w:r>
      <w:r w:rsidR="006B19B9">
        <w:rPr>
          <w:rFonts w:hint="cs"/>
          <w:rtl/>
        </w:rPr>
        <w:t>،</w:t>
      </w:r>
      <w:r w:rsidRPr="00CF5735">
        <w:rPr>
          <w:rFonts w:hint="cs"/>
          <w:rtl/>
        </w:rPr>
        <w:t xml:space="preserve"> كما ذكرت الأخبار أعلاه، فإنَّ الأجدر بالباحث عن إسلام الرجل ووقته الاطلاع على علاقته التاريخية برسول الله</w:t>
      </w:r>
      <w:r>
        <w:rPr>
          <w:rFonts w:hint="cs"/>
        </w:rPr>
        <w:sym w:font="Zar75 Symbols" w:char="F039"/>
      </w:r>
      <w:r w:rsidRPr="00CF5735">
        <w:rPr>
          <w:rFonts w:hint="cs"/>
          <w:rtl/>
        </w:rPr>
        <w:t xml:space="preserve"> منذ ولادتهما المتقاربة، ونشأتهما في بيئة واحدة وحجر واحد هو حجر سيد البطحاء عبد المطلب بن هاشم</w:t>
      </w:r>
      <w:r>
        <w:rPr>
          <w:rFonts w:hint="cs"/>
          <w:rtl/>
        </w:rPr>
        <w:t>، فحجر أبي طالب</w:t>
      </w:r>
      <w:r w:rsidRPr="00CF5735">
        <w:rPr>
          <w:rFonts w:hint="cs"/>
          <w:rtl/>
        </w:rPr>
        <w:t>، مم</w:t>
      </w:r>
      <w:r w:rsidR="006B19B9">
        <w:rPr>
          <w:rFonts w:hint="cs"/>
          <w:rtl/>
        </w:rPr>
        <w:t>ّ</w:t>
      </w:r>
      <w:r w:rsidRPr="00CF5735">
        <w:rPr>
          <w:rFonts w:hint="cs"/>
          <w:rtl/>
        </w:rPr>
        <w:t>ا جعله أشدَّ حبًّا لرسول</w:t>
      </w:r>
      <w:r w:rsidR="006B19B9">
        <w:rPr>
          <w:rFonts w:hint="eastAsia"/>
          <w:rtl/>
        </w:rPr>
        <w:t> </w:t>
      </w:r>
      <w:r w:rsidRPr="00CF5735">
        <w:rPr>
          <w:rFonts w:hint="cs"/>
          <w:rtl/>
        </w:rPr>
        <w:t>الله</w:t>
      </w:r>
      <w:r>
        <w:rPr>
          <w:rFonts w:hint="cs"/>
        </w:rPr>
        <w:sym w:font="Zar75 Symbols" w:char="F039"/>
      </w:r>
      <w:r w:rsidRPr="00CF5735">
        <w:rPr>
          <w:rFonts w:hint="cs"/>
          <w:rtl/>
        </w:rPr>
        <w:t xml:space="preserve"> حتى راح كلٌّ منهما مبكراً يميل للآخر ويودّه، ولا بدَّ أيضاً من معرفة تلك المنزلة الكبيرة التي يكنّها كلٌّ منهما للآخر، وبالذات التي يحتفظ بها رسول الله</w:t>
      </w:r>
      <w:r>
        <w:rPr>
          <w:rFonts w:hint="cs"/>
        </w:rPr>
        <w:sym w:font="Zar75 Symbols" w:char="F039"/>
      </w:r>
      <w:r w:rsidRPr="00CF5735">
        <w:rPr>
          <w:rFonts w:hint="cs"/>
          <w:rtl/>
        </w:rPr>
        <w:t xml:space="preserve"> لعمّه العباس وهي الأهم، وقد صرّح</w:t>
      </w:r>
      <w:r>
        <w:rPr>
          <w:rFonts w:hint="cs"/>
        </w:rPr>
        <w:sym w:font="Zar75 Symbols" w:char="F039"/>
      </w:r>
      <w:r w:rsidRPr="00CF5735">
        <w:rPr>
          <w:rFonts w:hint="cs"/>
          <w:rtl/>
        </w:rPr>
        <w:t xml:space="preserve"> بها في عدّة أقوال ومواقف؛ منها التي في مكة، ومنها في وقعتي بدر</w:t>
      </w:r>
      <w:r w:rsidR="006B19B9">
        <w:rPr>
          <w:rFonts w:hint="cs"/>
          <w:rtl/>
        </w:rPr>
        <w:t xml:space="preserve"> </w:t>
      </w:r>
      <w:r w:rsidRPr="00CF5735">
        <w:rPr>
          <w:rFonts w:hint="cs"/>
          <w:rtl/>
        </w:rPr>
        <w:t xml:space="preserve">الكبرى وحنين، وقبلهما عن دوره في بيعة العقبة الثانية قبل الهجرة </w:t>
      </w:r>
      <w:r w:rsidRPr="00CF5735">
        <w:rPr>
          <w:rFonts w:hint="cs"/>
          <w:rtl/>
        </w:rPr>
        <w:lastRenderedPageBreak/>
        <w:t>النبوية، فمثل هذه الأخبار التي تحمل صلته برسول الله</w:t>
      </w:r>
      <w:r>
        <w:rPr>
          <w:rFonts w:hint="cs"/>
        </w:rPr>
        <w:sym w:font="Zar75 Symbols" w:char="F039"/>
      </w:r>
      <w:r w:rsidRPr="00CF5735">
        <w:rPr>
          <w:rFonts w:hint="cs"/>
          <w:rtl/>
        </w:rPr>
        <w:t xml:space="preserve"> وقربه منه ومحبته لديه، ومن كان </w:t>
      </w:r>
      <w:r w:rsidRPr="00CF5735">
        <w:rPr>
          <w:rtl/>
        </w:rPr>
        <w:t>محب</w:t>
      </w:r>
      <w:r w:rsidRPr="00CF5735">
        <w:rPr>
          <w:rFonts w:hint="cs"/>
          <w:rtl/>
        </w:rPr>
        <w:t>ًّا</w:t>
      </w:r>
      <w:r w:rsidRPr="00CF5735">
        <w:rPr>
          <w:rtl/>
        </w:rPr>
        <w:t xml:space="preserve"> لرسول الله</w:t>
      </w:r>
      <w:r>
        <w:sym w:font="Zar75 Symbols" w:char="F039"/>
      </w:r>
      <w:r w:rsidR="006B19B9">
        <w:rPr>
          <w:rFonts w:hint="cs"/>
          <w:rtl/>
        </w:rPr>
        <w:t>،</w:t>
      </w:r>
      <w:r w:rsidRPr="00CF5735">
        <w:rPr>
          <w:rtl/>
        </w:rPr>
        <w:t xml:space="preserve"> </w:t>
      </w:r>
      <w:r w:rsidRPr="00CF5735">
        <w:rPr>
          <w:rFonts w:hint="cs"/>
          <w:rtl/>
        </w:rPr>
        <w:t xml:space="preserve">بل </w:t>
      </w:r>
      <w:r w:rsidRPr="00CF5735">
        <w:rPr>
          <w:rtl/>
        </w:rPr>
        <w:t>مائلا</w:t>
      </w:r>
      <w:r w:rsidRPr="00CF5735">
        <w:rPr>
          <w:rFonts w:hint="cs"/>
          <w:rtl/>
        </w:rPr>
        <w:t>ً</w:t>
      </w:r>
      <w:r w:rsidRPr="00CF5735">
        <w:rPr>
          <w:rtl/>
        </w:rPr>
        <w:t xml:space="preserve"> </w:t>
      </w:r>
      <w:r w:rsidRPr="00CF5735">
        <w:rPr>
          <w:rFonts w:hint="cs"/>
          <w:rtl/>
        </w:rPr>
        <w:t>إ</w:t>
      </w:r>
      <w:r w:rsidRPr="00CF5735">
        <w:rPr>
          <w:rtl/>
        </w:rPr>
        <w:t>ليه</w:t>
      </w:r>
      <w:r w:rsidRPr="00CF5735">
        <w:rPr>
          <w:rFonts w:hint="cs"/>
          <w:rtl/>
        </w:rPr>
        <w:t xml:space="preserve"> بكلّ وجوده وعواطفه</w:t>
      </w:r>
      <w:r w:rsidRPr="00CF5735">
        <w:rPr>
          <w:rtl/>
        </w:rPr>
        <w:t>،</w:t>
      </w:r>
      <w:r w:rsidRPr="00CF5735">
        <w:rPr>
          <w:rFonts w:hint="cs"/>
          <w:rtl/>
        </w:rPr>
        <w:t xml:space="preserve"> متفاعلاً معه قبل بعثته</w:t>
      </w:r>
      <w:r>
        <w:rPr>
          <w:rFonts w:hint="cs"/>
        </w:rPr>
        <w:sym w:font="Zar75 Symbols" w:char="F039"/>
      </w:r>
      <w:r w:rsidRPr="00CF5735">
        <w:rPr>
          <w:rFonts w:hint="cs"/>
          <w:rtl/>
        </w:rPr>
        <w:t xml:space="preserve"> نبيًّا ومدافعاً عنه بعدها وعمّن اتبعه، لا يمكن إل</w:t>
      </w:r>
      <w:r w:rsidR="006B19B9">
        <w:rPr>
          <w:rFonts w:hint="cs"/>
          <w:rtl/>
        </w:rPr>
        <w:t>ّ</w:t>
      </w:r>
      <w:r w:rsidRPr="00CF5735">
        <w:rPr>
          <w:rFonts w:hint="cs"/>
          <w:rtl/>
        </w:rPr>
        <w:t>ا أن يصدق بما يأتي به حبيبه، ويؤمن بدعوته، وبالتالي يكون من الذين يتبعونه وينص</w:t>
      </w:r>
      <w:r w:rsidR="007237F1">
        <w:rPr>
          <w:rFonts w:hint="cs"/>
          <w:rtl/>
        </w:rPr>
        <w:t>ـ</w:t>
      </w:r>
      <w:r w:rsidRPr="00CF5735">
        <w:rPr>
          <w:rFonts w:hint="cs"/>
          <w:rtl/>
        </w:rPr>
        <w:t>رونه إن سرًّا وإن علناً، ويتوخ</w:t>
      </w:r>
      <w:r w:rsidR="007237F1">
        <w:rPr>
          <w:rFonts w:hint="cs"/>
          <w:rtl/>
        </w:rPr>
        <w:t>ّ</w:t>
      </w:r>
      <w:r w:rsidRPr="00CF5735">
        <w:rPr>
          <w:rFonts w:hint="cs"/>
          <w:rtl/>
        </w:rPr>
        <w:t>ى أنفع الأسباب في حمايته من أعدائه، خاصة وأنَّ  التاريخ لم ينقل لنا موقفاً منه معارضاً أو شاكّاً أو متردداً أو معاتباً أو لائماً لرسول الله</w:t>
      </w:r>
      <w:r>
        <w:rPr>
          <w:rFonts w:hint="cs"/>
        </w:rPr>
        <w:sym w:font="Zar75 Symbols" w:char="F039"/>
      </w:r>
      <w:r w:rsidRPr="00CF5735">
        <w:rPr>
          <w:rFonts w:hint="cs"/>
          <w:rtl/>
        </w:rPr>
        <w:t xml:space="preserve"> فيما يُبلغه، وما لازم هذا من تشنج العلاقة بينه</w:t>
      </w:r>
      <w:r>
        <w:rPr>
          <w:rFonts w:hint="cs"/>
        </w:rPr>
        <w:sym w:font="Zar75 Symbols" w:char="F039"/>
      </w:r>
      <w:r w:rsidRPr="00CF5735">
        <w:rPr>
          <w:rFonts w:hint="cs"/>
          <w:rtl/>
        </w:rPr>
        <w:t xml:space="preserve"> و</w:t>
      </w:r>
      <w:r w:rsidR="007237F1">
        <w:rPr>
          <w:rFonts w:hint="cs"/>
          <w:rtl/>
        </w:rPr>
        <w:t xml:space="preserve">بين </w:t>
      </w:r>
      <w:r w:rsidRPr="00CF5735">
        <w:rPr>
          <w:rFonts w:hint="cs"/>
          <w:rtl/>
        </w:rPr>
        <w:t>قومه، وأث</w:t>
      </w:r>
      <w:r w:rsidR="007237F1">
        <w:rPr>
          <w:rFonts w:hint="cs"/>
          <w:rtl/>
        </w:rPr>
        <w:t>ّ</w:t>
      </w:r>
      <w:r w:rsidRPr="00CF5735">
        <w:rPr>
          <w:rFonts w:hint="cs"/>
          <w:rtl/>
        </w:rPr>
        <w:t xml:space="preserve">ر هذا </w:t>
      </w:r>
      <w:r w:rsidR="007237F1">
        <w:rPr>
          <w:rFonts w:hint="cs"/>
          <w:rtl/>
        </w:rPr>
        <w:t>في</w:t>
      </w:r>
      <w:r w:rsidRPr="00CF5735">
        <w:rPr>
          <w:rFonts w:hint="cs"/>
          <w:rtl/>
        </w:rPr>
        <w:t xml:space="preserve"> بني هاشم، فقد راحت قريش تكيد له</w:t>
      </w:r>
      <w:r>
        <w:rPr>
          <w:rFonts w:hint="cs"/>
        </w:rPr>
        <w:sym w:font="Zar75 Symbols" w:char="F039"/>
      </w:r>
      <w:r w:rsidRPr="00CF5735">
        <w:rPr>
          <w:rFonts w:hint="cs"/>
          <w:rtl/>
        </w:rPr>
        <w:t xml:space="preserve">  بل لبني هاشم، وقر</w:t>
      </w:r>
      <w:r w:rsidR="007237F1">
        <w:rPr>
          <w:rFonts w:hint="cs"/>
          <w:rtl/>
        </w:rPr>
        <w:t>ّ</w:t>
      </w:r>
      <w:r w:rsidRPr="00CF5735">
        <w:rPr>
          <w:rFonts w:hint="cs"/>
          <w:rtl/>
        </w:rPr>
        <w:t>رت التض</w:t>
      </w:r>
      <w:r w:rsidR="007237F1">
        <w:rPr>
          <w:rFonts w:hint="cs"/>
          <w:rtl/>
        </w:rPr>
        <w:t>يي</w:t>
      </w:r>
      <w:r w:rsidRPr="00CF5735">
        <w:rPr>
          <w:rFonts w:hint="cs"/>
          <w:rtl/>
        </w:rPr>
        <w:t>ق عليهم، وما حصارها لهم في الشعب ثلاث سنين إل</w:t>
      </w:r>
      <w:r w:rsidR="007237F1">
        <w:rPr>
          <w:rFonts w:hint="cs"/>
          <w:rtl/>
        </w:rPr>
        <w:t>ّ</w:t>
      </w:r>
      <w:r w:rsidRPr="00CF5735">
        <w:rPr>
          <w:rFonts w:hint="cs"/>
          <w:rtl/>
        </w:rPr>
        <w:t>ا الأخطر والأشد...</w:t>
      </w:r>
    </w:p>
    <w:p w:rsidR="00D850E1" w:rsidRPr="001A4819" w:rsidRDefault="00D850E1" w:rsidP="003152C1">
      <w:pPr>
        <w:rPr>
          <w:rFonts w:ascii="Naskh" w:hAnsi="Naskh"/>
          <w:b/>
          <w:bCs/>
          <w:rtl/>
          <w:lang w:eastAsia="en-AU"/>
        </w:rPr>
      </w:pPr>
      <w:r w:rsidRPr="00CF5735">
        <w:rPr>
          <w:rFonts w:hint="cs"/>
          <w:rtl/>
        </w:rPr>
        <w:t>ثمَّ من قال: إنَّ الإيمان بالإسلام يشترط الجهر به</w:t>
      </w:r>
      <w:r w:rsidR="003060CD">
        <w:rPr>
          <w:rFonts w:hint="cs"/>
          <w:rtl/>
        </w:rPr>
        <w:t>؟</w:t>
      </w:r>
      <w:r w:rsidRPr="00CF5735">
        <w:rPr>
          <w:rFonts w:hint="cs"/>
          <w:rtl/>
        </w:rPr>
        <w:t xml:space="preserve"> فقد يكون في إخفائه وكتمانه مصلحة أعظم من الجهر به، مصلحة تعود على الدين وعلى النبيِّ</w:t>
      </w:r>
      <w:r>
        <w:rPr>
          <w:rFonts w:hint="cs"/>
        </w:rPr>
        <w:sym w:font="Zar75 Symbols" w:char="F039"/>
      </w:r>
      <w:r w:rsidRPr="00CF5735">
        <w:rPr>
          <w:rFonts w:hint="cs"/>
          <w:rtl/>
        </w:rPr>
        <w:t xml:space="preserve"> وعلى الشخص نفسه وعلى آخرين من المؤمنين بالمنفعة والخير؛ فحاله هذه نظير ما كان عليه أخوه أبو طالب رضوان الله عليه؛</w:t>
      </w:r>
      <w:r>
        <w:rPr>
          <w:rFonts w:hint="cs"/>
          <w:rtl/>
        </w:rPr>
        <w:t xml:space="preserve"> </w:t>
      </w:r>
      <w:r w:rsidRPr="001A4819">
        <w:rPr>
          <w:rFonts w:hint="cs"/>
          <w:rtl/>
          <w:lang w:eastAsia="en-AU"/>
        </w:rPr>
        <w:t xml:space="preserve">حتى </w:t>
      </w:r>
      <w:r w:rsidRPr="001A4819">
        <w:rPr>
          <w:rtl/>
          <w:lang w:eastAsia="en-AU"/>
        </w:rPr>
        <w:t>كان أنصر الناس لرسول</w:t>
      </w:r>
      <w:r w:rsidR="003060CD">
        <w:rPr>
          <w:rFonts w:hint="cs"/>
          <w:rtl/>
          <w:lang w:eastAsia="en-AU"/>
        </w:rPr>
        <w:t> </w:t>
      </w:r>
      <w:r w:rsidRPr="001A4819">
        <w:rPr>
          <w:rtl/>
          <w:lang w:eastAsia="en-AU"/>
        </w:rPr>
        <w:t>الله</w:t>
      </w:r>
      <w:r>
        <w:rPr>
          <w:lang w:eastAsia="en-AU"/>
        </w:rPr>
        <w:sym w:font="Zar75 Symbols" w:char="F039"/>
      </w:r>
      <w:r w:rsidRPr="001A4819">
        <w:rPr>
          <w:rtl/>
          <w:lang w:eastAsia="en-AU"/>
        </w:rPr>
        <w:t xml:space="preserve"> بعد أبي طالب</w:t>
      </w:r>
      <w:r w:rsidR="003060CD">
        <w:rPr>
          <w:rFonts w:hint="cs"/>
          <w:rtl/>
          <w:lang w:eastAsia="en-AU"/>
        </w:rPr>
        <w:t>. فكان الأفضل</w:t>
      </w:r>
      <w:r>
        <w:rPr>
          <w:rFonts w:hint="cs"/>
          <w:rtl/>
          <w:lang w:eastAsia="en-AU"/>
        </w:rPr>
        <w:t xml:space="preserve"> </w:t>
      </w:r>
      <w:r w:rsidRPr="001A4819">
        <w:rPr>
          <w:rFonts w:hint="cs"/>
          <w:rtl/>
          <w:lang w:eastAsia="en-AU"/>
        </w:rPr>
        <w:t>أن يبقى من موقعه، وبهدوء وصمت وحكمة يؤدي ما عليه بحرية وأمان، ينصر الرسول</w:t>
      </w:r>
      <w:r>
        <w:rPr>
          <w:rFonts w:hint="cs"/>
          <w:lang w:eastAsia="en-AU"/>
        </w:rPr>
        <w:sym w:font="Zar75 Symbols" w:char="F039"/>
      </w:r>
      <w:r w:rsidRPr="001A4819">
        <w:rPr>
          <w:rFonts w:hint="cs"/>
          <w:rtl/>
          <w:lang w:eastAsia="en-AU"/>
        </w:rPr>
        <w:t xml:space="preserve"> يراقب أعداء دينه من ساحتهم، فينفع المؤمنين ويدفع الضرر عنهم، ويبلغهم قبل وقوعه، ولهذا بقي العباس في مكة، ولم يهاجر مع النبيّ</w:t>
      </w:r>
      <w:r>
        <w:rPr>
          <w:rFonts w:hint="cs"/>
          <w:lang w:eastAsia="en-AU"/>
        </w:rPr>
        <w:sym w:font="Zar75 Symbols" w:char="F039"/>
      </w:r>
      <w:r w:rsidRPr="001A4819">
        <w:rPr>
          <w:rFonts w:hint="cs"/>
          <w:rtl/>
          <w:lang w:eastAsia="en-AU"/>
        </w:rPr>
        <w:t xml:space="preserve"> والآخرين</w:t>
      </w:r>
      <w:r>
        <w:rPr>
          <w:rFonts w:hint="cs"/>
          <w:rtl/>
          <w:lang w:eastAsia="en-AU"/>
        </w:rPr>
        <w:t>.</w:t>
      </w:r>
      <w:r w:rsidRPr="001A4819">
        <w:rPr>
          <w:rFonts w:hint="cs"/>
          <w:rtl/>
          <w:lang w:eastAsia="en-AU"/>
        </w:rPr>
        <w:t>..</w:t>
      </w:r>
      <w:r w:rsidR="003060CD">
        <w:rPr>
          <w:rFonts w:hint="cs"/>
          <w:rtl/>
          <w:lang w:eastAsia="en-AU"/>
        </w:rPr>
        <w:t xml:space="preserve"> </w:t>
      </w:r>
      <w:r w:rsidRPr="001A4819">
        <w:rPr>
          <w:rFonts w:hint="cs"/>
          <w:rtl/>
        </w:rPr>
        <w:t>مم</w:t>
      </w:r>
      <w:r w:rsidR="003060CD">
        <w:rPr>
          <w:rFonts w:hint="cs"/>
          <w:rtl/>
        </w:rPr>
        <w:t>ـّ</w:t>
      </w:r>
      <w:r w:rsidRPr="001A4819">
        <w:rPr>
          <w:rFonts w:hint="cs"/>
          <w:rtl/>
        </w:rPr>
        <w:t>ا يجعلنا نطمئن إلى أخبار أن</w:t>
      </w:r>
      <w:r w:rsidR="003060CD">
        <w:rPr>
          <w:rFonts w:hint="cs"/>
          <w:rtl/>
        </w:rPr>
        <w:t>ّ</w:t>
      </w:r>
      <w:r w:rsidRPr="001A4819">
        <w:rPr>
          <w:rFonts w:hint="cs"/>
          <w:rtl/>
        </w:rPr>
        <w:t xml:space="preserve">ه أسلم في مكة قبل الهجرة النبوية المباركة إلى يثرب، بل بعد البعثة كما يظهر من  خبر أبي رافع، وأنَّه لم يُعلن إسلامه جهرةً ، بل ولم يهاجر لمصلحة له أو لما في بقائه في مكة من خير ومنفعة للحركة النبوية المباركة وللإسلام والمسلمين؛ </w:t>
      </w:r>
      <w:r w:rsidRPr="007D4E28">
        <w:rPr>
          <w:rFonts w:hint="cs"/>
          <w:rtl/>
        </w:rPr>
        <w:t>وإل</w:t>
      </w:r>
      <w:r w:rsidR="003060CD">
        <w:rPr>
          <w:rFonts w:hint="cs"/>
          <w:rtl/>
        </w:rPr>
        <w:t>ّ</w:t>
      </w:r>
      <w:r w:rsidRPr="007D4E28">
        <w:rPr>
          <w:rFonts w:hint="cs"/>
          <w:rtl/>
        </w:rPr>
        <w:t>ا كيف يُبقي النبيُّ</w:t>
      </w:r>
      <w:r>
        <w:rPr>
          <w:rFonts w:hint="cs"/>
        </w:rPr>
        <w:sym w:font="Zar75 Symbols" w:char="F039"/>
      </w:r>
      <w:r w:rsidRPr="007D4E28">
        <w:rPr>
          <w:rFonts w:hint="cs"/>
          <w:rtl/>
        </w:rPr>
        <w:t xml:space="preserve"> أمّ الفضل زوجةً للعباس، وقد نقلت الأخبار أنّها قديمة في إسلامها، بل هي بعد أُمّ المؤمنين خديجة، وهي ذات منزلة عنده</w:t>
      </w:r>
      <w:r>
        <w:rPr>
          <w:rFonts w:hint="cs"/>
        </w:rPr>
        <w:sym w:font="Zar75 Symbols" w:char="F039"/>
      </w:r>
      <w:r w:rsidRPr="007D4E28">
        <w:rPr>
          <w:rFonts w:hint="cs"/>
          <w:rtl/>
        </w:rPr>
        <w:t xml:space="preserve"> والنبيُّ </w:t>
      </w:r>
      <w:r w:rsidRPr="007D4E28">
        <w:rPr>
          <w:rFonts w:ascii="Arial" w:hAnsi="Arial"/>
          <w:shd w:val="clear" w:color="auto" w:fill="FFFFFF"/>
          <w:rtl/>
        </w:rPr>
        <w:t>لم يكن</w:t>
      </w:r>
      <w:r w:rsidRPr="007D4E28">
        <w:rPr>
          <w:rFonts w:ascii="Arial" w:hAnsi="Arial" w:hint="cs"/>
          <w:shd w:val="clear" w:color="auto" w:fill="FFFFFF"/>
          <w:rtl/>
        </w:rPr>
        <w:t xml:space="preserve"> </w:t>
      </w:r>
      <w:r w:rsidRPr="007D4E28">
        <w:rPr>
          <w:rFonts w:ascii="Arial" w:hAnsi="Arial"/>
          <w:shd w:val="clear" w:color="auto" w:fill="FFFFFF"/>
          <w:rtl/>
        </w:rPr>
        <w:t>ليبقي مسلمة تحت كافر</w:t>
      </w:r>
      <w:r w:rsidRPr="007D4E28">
        <w:rPr>
          <w:rFonts w:ascii="Arial" w:hAnsi="Arial" w:hint="cs"/>
          <w:shd w:val="clear" w:color="auto" w:fill="FFFFFF"/>
          <w:rtl/>
        </w:rPr>
        <w:t xml:space="preserve">، علماً بأنَّ العباس نفسه </w:t>
      </w:r>
      <w:r>
        <w:rPr>
          <w:rFonts w:ascii="Arial" w:hAnsi="Arial" w:hint="cs"/>
          <w:shd w:val="clear" w:color="auto" w:fill="FFFFFF"/>
          <w:rtl/>
        </w:rPr>
        <w:t xml:space="preserve">ـ كما حُكي ـ </w:t>
      </w:r>
      <w:r w:rsidRPr="007D4E28">
        <w:rPr>
          <w:rFonts w:ascii="Arial" w:hAnsi="Arial"/>
          <w:shd w:val="clear" w:color="auto" w:fill="FFFFFF"/>
          <w:rtl/>
        </w:rPr>
        <w:t xml:space="preserve">كان يعلم </w:t>
      </w:r>
      <w:r w:rsidRPr="007D4E28">
        <w:rPr>
          <w:rFonts w:ascii="Arial" w:hAnsi="Arial" w:hint="cs"/>
          <w:shd w:val="clear" w:color="auto" w:fill="FFFFFF"/>
          <w:rtl/>
        </w:rPr>
        <w:t xml:space="preserve">بالحكم المذكور </w:t>
      </w:r>
      <w:r w:rsidRPr="007D4E28">
        <w:rPr>
          <w:rFonts w:ascii="Arial" w:hAnsi="Arial"/>
          <w:shd w:val="clear" w:color="auto" w:fill="FFFFFF"/>
          <w:rtl/>
        </w:rPr>
        <w:t>أن</w:t>
      </w:r>
      <w:r w:rsidRPr="007D4E28">
        <w:rPr>
          <w:rFonts w:ascii="Arial" w:hAnsi="Arial" w:hint="cs"/>
          <w:shd w:val="clear" w:color="auto" w:fill="FFFFFF"/>
          <w:rtl/>
        </w:rPr>
        <w:t>َّ</w:t>
      </w:r>
      <w:r w:rsidRPr="007D4E28">
        <w:rPr>
          <w:rFonts w:ascii="Arial" w:hAnsi="Arial"/>
          <w:shd w:val="clear" w:color="auto" w:fill="FFFFFF"/>
          <w:rtl/>
        </w:rPr>
        <w:t xml:space="preserve"> المسلمة لا تحل</w:t>
      </w:r>
      <w:r>
        <w:rPr>
          <w:rFonts w:ascii="Arial" w:hAnsi="Arial" w:hint="cs"/>
          <w:shd w:val="clear" w:color="auto" w:fill="FFFFFF"/>
          <w:rtl/>
        </w:rPr>
        <w:t>ّ</w:t>
      </w:r>
      <w:r w:rsidRPr="007D4E28">
        <w:rPr>
          <w:rFonts w:ascii="Arial" w:hAnsi="Arial"/>
          <w:shd w:val="clear" w:color="auto" w:fill="FFFFFF"/>
          <w:rtl/>
        </w:rPr>
        <w:t xml:space="preserve"> لكافر والكافرة لا تحل</w:t>
      </w:r>
      <w:r>
        <w:rPr>
          <w:rFonts w:ascii="Arial" w:hAnsi="Arial" w:hint="cs"/>
          <w:shd w:val="clear" w:color="auto" w:fill="FFFFFF"/>
          <w:rtl/>
        </w:rPr>
        <w:t>ّ</w:t>
      </w:r>
      <w:r w:rsidRPr="007D4E28">
        <w:rPr>
          <w:rFonts w:ascii="Arial" w:hAnsi="Arial"/>
          <w:shd w:val="clear" w:color="auto" w:fill="FFFFFF"/>
          <w:rtl/>
        </w:rPr>
        <w:t xml:space="preserve"> لمسلم</w:t>
      </w:r>
      <w:r w:rsidRPr="007D4E28">
        <w:rPr>
          <w:rFonts w:ascii="Arial" w:hAnsi="Arial" w:hint="cs"/>
          <w:shd w:val="clear" w:color="auto" w:fill="FFFFFF"/>
          <w:rtl/>
        </w:rPr>
        <w:t xml:space="preserve">، </w:t>
      </w:r>
      <w:r w:rsidRPr="007D4E28">
        <w:rPr>
          <w:rFonts w:ascii="Arial" w:hAnsi="Arial"/>
          <w:shd w:val="clear" w:color="auto" w:fill="FFFFFF"/>
          <w:rtl/>
        </w:rPr>
        <w:t xml:space="preserve">كما في حديثه مع زوج الحجاج </w:t>
      </w:r>
      <w:r w:rsidRPr="007D4E28">
        <w:rPr>
          <w:rFonts w:ascii="Arial" w:hAnsi="Arial" w:hint="cs"/>
          <w:shd w:val="clear" w:color="auto" w:fill="FFFFFF"/>
          <w:rtl/>
        </w:rPr>
        <w:t>ب</w:t>
      </w:r>
      <w:r w:rsidRPr="007D4E28">
        <w:rPr>
          <w:rFonts w:ascii="Arial" w:hAnsi="Arial"/>
          <w:shd w:val="clear" w:color="auto" w:fill="FFFFFF"/>
          <w:rtl/>
        </w:rPr>
        <w:t>ن علاط أخت مصعب بن عمير</w:t>
      </w:r>
      <w:r>
        <w:rPr>
          <w:rFonts w:ascii="Arial" w:hAnsi="Arial" w:hint="cs"/>
          <w:shd w:val="clear" w:color="auto" w:fill="FFFFFF"/>
          <w:rtl/>
        </w:rPr>
        <w:t xml:space="preserve">، </w:t>
      </w:r>
      <w:r w:rsidRPr="007D4E28">
        <w:rPr>
          <w:rFonts w:ascii="Arial" w:hAnsi="Arial"/>
          <w:shd w:val="clear" w:color="auto" w:fill="FFFFFF"/>
          <w:rtl/>
        </w:rPr>
        <w:t>حيث قال لها</w:t>
      </w:r>
      <w:r w:rsidRPr="007D4E28">
        <w:rPr>
          <w:rFonts w:ascii="Arial" w:hAnsi="Arial" w:hint="cs"/>
          <w:shd w:val="clear" w:color="auto" w:fill="FFFFFF"/>
          <w:rtl/>
        </w:rPr>
        <w:t xml:space="preserve">: </w:t>
      </w:r>
      <w:r w:rsidRPr="007D4E28">
        <w:rPr>
          <w:rFonts w:ascii="Arial" w:hAnsi="Arial"/>
          <w:shd w:val="clear" w:color="auto" w:fill="FFFFFF"/>
          <w:rtl/>
        </w:rPr>
        <w:t>إن</w:t>
      </w:r>
      <w:r w:rsidRPr="007D4E28">
        <w:rPr>
          <w:rFonts w:ascii="Arial" w:hAnsi="Arial" w:hint="cs"/>
          <w:shd w:val="clear" w:color="auto" w:fill="FFFFFF"/>
          <w:rtl/>
        </w:rPr>
        <w:t>َّ</w:t>
      </w:r>
      <w:r w:rsidRPr="007D4E28">
        <w:rPr>
          <w:rFonts w:ascii="Arial" w:hAnsi="Arial"/>
          <w:shd w:val="clear" w:color="auto" w:fill="FFFFFF"/>
          <w:rtl/>
        </w:rPr>
        <w:t xml:space="preserve"> زوجك أسلم</w:t>
      </w:r>
      <w:r w:rsidRPr="007D4E28">
        <w:rPr>
          <w:rFonts w:ascii="Arial" w:hAnsi="Arial" w:hint="cs"/>
          <w:shd w:val="clear" w:color="auto" w:fill="FFFFFF"/>
          <w:rtl/>
        </w:rPr>
        <w:t xml:space="preserve">، </w:t>
      </w:r>
      <w:r w:rsidRPr="007D4E28">
        <w:rPr>
          <w:rFonts w:ascii="Arial" w:hAnsi="Arial"/>
          <w:shd w:val="clear" w:color="auto" w:fill="FFFFFF"/>
          <w:rtl/>
        </w:rPr>
        <w:t>وأنت لا يجوز لك البقاء في زوجيته</w:t>
      </w:r>
      <w:r w:rsidRPr="007D4E28">
        <w:rPr>
          <w:rFonts w:ascii="Arial" w:hAnsi="Arial" w:hint="cs"/>
          <w:shd w:val="clear" w:color="auto" w:fill="FFFFFF"/>
          <w:rtl/>
        </w:rPr>
        <w:t xml:space="preserve">، </w:t>
      </w:r>
      <w:r w:rsidRPr="007D4E28">
        <w:rPr>
          <w:rFonts w:ascii="Arial" w:hAnsi="Arial"/>
          <w:shd w:val="clear" w:color="auto" w:fill="FFFFFF"/>
          <w:rtl/>
        </w:rPr>
        <w:t>إل</w:t>
      </w:r>
      <w:r w:rsidR="003060CD">
        <w:rPr>
          <w:rFonts w:ascii="Arial" w:hAnsi="Arial" w:hint="cs"/>
          <w:shd w:val="clear" w:color="auto" w:fill="FFFFFF"/>
          <w:rtl/>
        </w:rPr>
        <w:t>ّ</w:t>
      </w:r>
      <w:r w:rsidRPr="007D4E28">
        <w:rPr>
          <w:rFonts w:ascii="Arial" w:hAnsi="Arial"/>
          <w:shd w:val="clear" w:color="auto" w:fill="FFFFFF"/>
          <w:rtl/>
        </w:rPr>
        <w:t>ا أن تسلمي معه</w:t>
      </w:r>
      <w:r w:rsidRPr="007D4E28">
        <w:rPr>
          <w:rFonts w:ascii="Arial" w:hAnsi="Arial" w:hint="cs"/>
          <w:shd w:val="clear" w:color="auto" w:fill="FFFFFF"/>
          <w:rtl/>
        </w:rPr>
        <w:t xml:space="preserve">، </w:t>
      </w:r>
      <w:r w:rsidRPr="007D4E28">
        <w:rPr>
          <w:rFonts w:ascii="Arial" w:hAnsi="Arial"/>
          <w:shd w:val="clear" w:color="auto" w:fill="FFFFFF"/>
          <w:rtl/>
        </w:rPr>
        <w:t>وإذا بقيتي على الكفر والشرك</w:t>
      </w:r>
      <w:r w:rsidRPr="007D4E28">
        <w:rPr>
          <w:rFonts w:ascii="Arial" w:hAnsi="Arial" w:hint="cs"/>
          <w:shd w:val="clear" w:color="auto" w:fill="FFFFFF"/>
          <w:rtl/>
        </w:rPr>
        <w:t xml:space="preserve">، </w:t>
      </w:r>
      <w:r w:rsidRPr="007D4E28">
        <w:rPr>
          <w:rFonts w:ascii="Arial" w:hAnsi="Arial"/>
          <w:shd w:val="clear" w:color="auto" w:fill="FFFFFF"/>
          <w:rtl/>
        </w:rPr>
        <w:t>فلا يبقى زوجك</w:t>
      </w:r>
      <w:r w:rsidRPr="007D4E28">
        <w:rPr>
          <w:rFonts w:ascii="Arial" w:hAnsi="Arial" w:hint="cs"/>
          <w:shd w:val="clear" w:color="auto" w:fill="FFFFFF"/>
          <w:rtl/>
        </w:rPr>
        <w:t xml:space="preserve">، </w:t>
      </w:r>
      <w:r w:rsidRPr="007D4E28">
        <w:rPr>
          <w:rFonts w:ascii="Arial" w:hAnsi="Arial"/>
          <w:shd w:val="clear" w:color="auto" w:fill="FFFFFF"/>
          <w:rtl/>
        </w:rPr>
        <w:t xml:space="preserve">فيجب أن تتابعيه </w:t>
      </w:r>
      <w:r w:rsidRPr="007D4E28">
        <w:rPr>
          <w:rFonts w:ascii="Arial" w:hAnsi="Arial"/>
          <w:shd w:val="clear" w:color="auto" w:fill="FFFFFF"/>
          <w:rtl/>
        </w:rPr>
        <w:lastRenderedPageBreak/>
        <w:t xml:space="preserve">إذا أردتي زوجك </w:t>
      </w:r>
      <w:r>
        <w:rPr>
          <w:rFonts w:ascii="Arial" w:hAnsi="Arial" w:hint="cs"/>
          <w:shd w:val="clear" w:color="auto" w:fill="FFFFFF"/>
          <w:rtl/>
        </w:rPr>
        <w:t>.</w:t>
      </w:r>
      <w:r w:rsidRPr="007D4E28">
        <w:rPr>
          <w:rFonts w:ascii="Arial" w:hAnsi="Arial" w:hint="cs"/>
          <w:shd w:val="clear" w:color="auto" w:fill="FFFFFF"/>
          <w:rtl/>
        </w:rPr>
        <w:t>..</w:t>
      </w:r>
      <w:r>
        <w:rPr>
          <w:rFonts w:ascii="Helvetica" w:hAnsi="Helvetica" w:hint="cs"/>
          <w:rtl/>
          <w:lang w:eastAsia="en-AU"/>
        </w:rPr>
        <w:t xml:space="preserve"> </w:t>
      </w:r>
      <w:r w:rsidRPr="001A4819">
        <w:rPr>
          <w:rFonts w:ascii="Helvetica" w:hAnsi="Helvetica" w:hint="cs"/>
          <w:rtl/>
          <w:lang w:eastAsia="en-AU"/>
        </w:rPr>
        <w:t>فل</w:t>
      </w:r>
      <w:r w:rsidR="00200397">
        <w:rPr>
          <w:rFonts w:ascii="Helvetica" w:hAnsi="Helvetica" w:hint="cs"/>
          <w:rtl/>
          <w:lang w:eastAsia="en-AU"/>
        </w:rPr>
        <w:t>م يكن</w:t>
      </w:r>
      <w:r w:rsidRPr="001A4819">
        <w:rPr>
          <w:rFonts w:ascii="Helvetica" w:hAnsi="Helvetica" w:hint="cs"/>
          <w:rtl/>
          <w:lang w:eastAsia="en-AU"/>
        </w:rPr>
        <w:t xml:space="preserve"> </w:t>
      </w:r>
      <w:r w:rsidRPr="001A4819">
        <w:rPr>
          <w:shd w:val="clear" w:color="auto" w:fill="FFFFFF"/>
          <w:rtl/>
          <w:lang w:eastAsia="en-AU"/>
        </w:rPr>
        <w:t>محب</w:t>
      </w:r>
      <w:r w:rsidRPr="001A4819">
        <w:rPr>
          <w:rFonts w:hint="cs"/>
          <w:shd w:val="clear" w:color="auto" w:fill="FFFFFF"/>
          <w:rtl/>
          <w:lang w:eastAsia="en-AU"/>
        </w:rPr>
        <w:t>ًّا</w:t>
      </w:r>
      <w:r w:rsidRPr="001A4819">
        <w:rPr>
          <w:shd w:val="clear" w:color="auto" w:fill="FFFFFF"/>
          <w:rtl/>
          <w:lang w:eastAsia="en-AU"/>
        </w:rPr>
        <w:t xml:space="preserve"> لرسول الله</w:t>
      </w:r>
      <w:r w:rsidRPr="00753FCB">
        <w:sym w:font="Zar75 Symbols" w:char="F039"/>
      </w:r>
      <w:r w:rsidRPr="00753FCB">
        <w:rPr>
          <w:rtl/>
        </w:rPr>
        <w:t xml:space="preserve"> </w:t>
      </w:r>
      <w:r w:rsidR="00200397">
        <w:rPr>
          <w:rFonts w:hint="cs"/>
          <w:rtl/>
          <w:lang w:bidi="fa-IR"/>
        </w:rPr>
        <w:t>فح</w:t>
      </w:r>
      <w:r w:rsidR="00200397">
        <w:rPr>
          <w:rFonts w:hint="cs"/>
          <w:rtl/>
        </w:rPr>
        <w:t xml:space="preserve">سب، بل </w:t>
      </w:r>
      <w:r w:rsidRPr="00753FCB">
        <w:rPr>
          <w:rtl/>
        </w:rPr>
        <w:t>مائلا</w:t>
      </w:r>
      <w:r w:rsidRPr="00753FCB">
        <w:rPr>
          <w:rFonts w:hint="cs"/>
          <w:rtl/>
        </w:rPr>
        <w:t>ً</w:t>
      </w:r>
      <w:r w:rsidRPr="00753FCB">
        <w:rPr>
          <w:rtl/>
        </w:rPr>
        <w:t xml:space="preserve"> </w:t>
      </w:r>
      <w:r w:rsidRPr="00753FCB">
        <w:rPr>
          <w:rFonts w:hint="cs"/>
          <w:rtl/>
        </w:rPr>
        <w:t>إ</w:t>
      </w:r>
      <w:r w:rsidRPr="00753FCB">
        <w:rPr>
          <w:rtl/>
        </w:rPr>
        <w:t>ليه،</w:t>
      </w:r>
      <w:r w:rsidRPr="00753FCB">
        <w:rPr>
          <w:rFonts w:hint="cs"/>
          <w:rtl/>
        </w:rPr>
        <w:t xml:space="preserve"> قبل بعثته</w:t>
      </w:r>
      <w:r w:rsidRPr="00753FCB">
        <w:rPr>
          <w:rFonts w:hint="cs"/>
        </w:rPr>
        <w:sym w:font="Zar75 Symbols" w:char="F039"/>
      </w:r>
      <w:r w:rsidRPr="00753FCB">
        <w:rPr>
          <w:rFonts w:hint="cs"/>
          <w:rtl/>
        </w:rPr>
        <w:t xml:space="preserve"> نبيًّا وبعدها</w:t>
      </w:r>
      <w:r w:rsidR="00200397">
        <w:rPr>
          <w:rFonts w:hint="cs"/>
          <w:rtl/>
        </w:rPr>
        <w:t>،</w:t>
      </w:r>
      <w:r w:rsidRPr="00753FCB">
        <w:rPr>
          <w:rFonts w:hint="cs"/>
          <w:rtl/>
        </w:rPr>
        <w:t xml:space="preserve"> بل </w:t>
      </w:r>
      <w:r w:rsidRPr="00753FCB">
        <w:rPr>
          <w:rtl/>
        </w:rPr>
        <w:t>كان أنصر الناس لرسول الله</w:t>
      </w:r>
      <w:r>
        <w:sym w:font="Zar75 Symbols" w:char="F039"/>
      </w:r>
      <w:r w:rsidRPr="00753FCB">
        <w:rPr>
          <w:rtl/>
        </w:rPr>
        <w:t xml:space="preserve"> بعد أبي طالب</w:t>
      </w:r>
      <w:r w:rsidRPr="00753FCB">
        <w:rPr>
          <w:rFonts w:hint="cs"/>
          <w:rtl/>
        </w:rPr>
        <w:t>.</w:t>
      </w:r>
      <w:r w:rsidRPr="00753FCB">
        <w:rPr>
          <w:vertAlign w:val="superscript"/>
          <w:rtl/>
        </w:rPr>
        <w:footnoteReference w:id="551"/>
      </w:r>
    </w:p>
    <w:p w:rsidR="00D850E1" w:rsidRPr="001A4819" w:rsidRDefault="00D850E1" w:rsidP="00D850E1">
      <w:pPr>
        <w:rPr>
          <w:shd w:val="clear" w:color="auto" w:fill="FFFFFF"/>
          <w:rtl/>
          <w:lang w:eastAsia="en-AU"/>
        </w:rPr>
      </w:pPr>
      <w:r w:rsidRPr="001A4819">
        <w:rPr>
          <w:rFonts w:hint="cs"/>
          <w:shd w:val="clear" w:color="auto" w:fill="FFFFFF"/>
          <w:rtl/>
          <w:lang w:eastAsia="en-AU"/>
        </w:rPr>
        <w:t>وهذا لا يشك أحدٌ فيه أبداً،</w:t>
      </w:r>
      <w:r w:rsidRPr="001A4819">
        <w:rPr>
          <w:shd w:val="clear" w:color="auto" w:fill="FFFFFF"/>
          <w:rtl/>
          <w:lang w:eastAsia="en-AU"/>
        </w:rPr>
        <w:t xml:space="preserve"> و</w:t>
      </w:r>
      <w:r w:rsidRPr="001A4819">
        <w:rPr>
          <w:rFonts w:hint="cs"/>
          <w:shd w:val="clear" w:color="auto" w:fill="FFFFFF"/>
          <w:rtl/>
          <w:lang w:eastAsia="en-AU"/>
        </w:rPr>
        <w:t>لطا</w:t>
      </w:r>
      <w:r w:rsidR="00200397">
        <w:rPr>
          <w:rFonts w:hint="cs"/>
          <w:shd w:val="clear" w:color="auto" w:fill="FFFFFF"/>
          <w:rtl/>
          <w:lang w:eastAsia="en-AU"/>
        </w:rPr>
        <w:t>ل</w:t>
      </w:r>
      <w:r w:rsidRPr="001A4819">
        <w:rPr>
          <w:rFonts w:hint="cs"/>
          <w:shd w:val="clear" w:color="auto" w:fill="FFFFFF"/>
          <w:rtl/>
          <w:lang w:eastAsia="en-AU"/>
        </w:rPr>
        <w:t xml:space="preserve">ما </w:t>
      </w:r>
      <w:r w:rsidRPr="001A4819">
        <w:rPr>
          <w:shd w:val="clear" w:color="auto" w:fill="FFFFFF"/>
          <w:rtl/>
          <w:lang w:eastAsia="en-AU"/>
        </w:rPr>
        <w:t>كان رسول الله</w:t>
      </w:r>
      <w:r>
        <w:rPr>
          <w:shd w:val="clear" w:color="auto" w:fill="FFFFFF"/>
          <w:lang w:eastAsia="en-AU"/>
        </w:rPr>
        <w:sym w:font="Zar75 Symbols" w:char="F039"/>
      </w:r>
      <w:r w:rsidRPr="001A4819">
        <w:rPr>
          <w:rFonts w:hint="cs"/>
          <w:shd w:val="clear" w:color="auto" w:fill="FFFFFF"/>
          <w:rtl/>
          <w:lang w:eastAsia="en-AU"/>
        </w:rPr>
        <w:t xml:space="preserve"> </w:t>
      </w:r>
      <w:r w:rsidRPr="001A4819">
        <w:rPr>
          <w:shd w:val="clear" w:color="auto" w:fill="FFFFFF"/>
          <w:rtl/>
          <w:lang w:eastAsia="en-AU"/>
        </w:rPr>
        <w:t>يأتي منزله في</w:t>
      </w:r>
      <w:r w:rsidRPr="001A4819">
        <w:rPr>
          <w:rFonts w:hint="cs"/>
          <w:shd w:val="clear" w:color="auto" w:fill="FFFFFF"/>
          <w:rtl/>
          <w:lang w:eastAsia="en-AU"/>
        </w:rPr>
        <w:t>ُ</w:t>
      </w:r>
      <w:r w:rsidRPr="001A4819">
        <w:rPr>
          <w:shd w:val="clear" w:color="auto" w:fill="FFFFFF"/>
          <w:rtl/>
          <w:lang w:eastAsia="en-AU"/>
        </w:rPr>
        <w:t>قيل فيه</w:t>
      </w:r>
      <w:r w:rsidRPr="001A4819">
        <w:rPr>
          <w:rFonts w:hint="cs"/>
          <w:shd w:val="clear" w:color="auto" w:fill="FFFFFF"/>
          <w:rtl/>
          <w:lang w:eastAsia="en-AU"/>
        </w:rPr>
        <w:t>، مما يعني أنه كان يجد في بيته السكينة والراحة.</w:t>
      </w:r>
      <w:r w:rsidR="00200397">
        <w:rPr>
          <w:rFonts w:hint="cs"/>
          <w:shd w:val="clear" w:color="auto" w:fill="FFFFFF"/>
          <w:rtl/>
          <w:lang w:eastAsia="en-AU"/>
        </w:rPr>
        <w:t>.</w:t>
      </w:r>
      <w:r w:rsidRPr="001A4819">
        <w:rPr>
          <w:rFonts w:hint="cs"/>
          <w:shd w:val="clear" w:color="auto" w:fill="FFFFFF"/>
          <w:rtl/>
          <w:lang w:eastAsia="en-AU"/>
        </w:rPr>
        <w:t>.</w:t>
      </w:r>
    </w:p>
    <w:p w:rsidR="00D850E1" w:rsidRPr="001A4819" w:rsidRDefault="00D850E1" w:rsidP="00D850E1">
      <w:pPr>
        <w:rPr>
          <w:shd w:val="clear" w:color="auto" w:fill="FFFFFF"/>
          <w:rtl/>
          <w:lang w:eastAsia="en-AU"/>
        </w:rPr>
      </w:pPr>
      <w:r w:rsidRPr="001A4819">
        <w:rPr>
          <w:rFonts w:hint="cs"/>
          <w:shd w:val="clear" w:color="auto" w:fill="FFFFFF"/>
          <w:rtl/>
          <w:lang w:eastAsia="en-AU"/>
        </w:rPr>
        <w:t>بمثل هذا وغيره وردت الأخبار حول منزلته عند رسول الله</w:t>
      </w:r>
      <w:r>
        <w:rPr>
          <w:rFonts w:hint="cs"/>
          <w:shd w:val="clear" w:color="auto" w:fill="FFFFFF"/>
          <w:lang w:eastAsia="en-AU"/>
        </w:rPr>
        <w:sym w:font="Zar75 Symbols" w:char="F039"/>
      </w:r>
      <w:r w:rsidRPr="001A4819">
        <w:rPr>
          <w:rFonts w:hint="cs"/>
          <w:shd w:val="clear" w:color="auto" w:fill="FFFFFF"/>
          <w:rtl/>
          <w:lang w:eastAsia="en-AU"/>
        </w:rPr>
        <w:t xml:space="preserve"> ومنها:</w:t>
      </w:r>
    </w:p>
    <w:p w:rsidR="00D850E1" w:rsidRDefault="00D850E1" w:rsidP="00200397">
      <w:pPr>
        <w:rPr>
          <w:rtl/>
          <w:lang w:bidi="fa-IR"/>
        </w:rPr>
      </w:pPr>
      <w:r w:rsidRPr="001A4819">
        <w:rPr>
          <w:rFonts w:hint="cs"/>
          <w:shd w:val="clear" w:color="auto" w:fill="FFFFFF"/>
          <w:rtl/>
          <w:lang w:eastAsia="en-AU"/>
        </w:rPr>
        <w:t>أولاً</w:t>
      </w:r>
      <w:r w:rsidR="00200397">
        <w:rPr>
          <w:rFonts w:hint="cs"/>
          <w:shd w:val="clear" w:color="auto" w:fill="FFFFFF"/>
          <w:rtl/>
          <w:lang w:eastAsia="en-AU"/>
        </w:rPr>
        <w:t>:</w:t>
      </w:r>
      <w:r w:rsidRPr="001A4819">
        <w:rPr>
          <w:rFonts w:hint="cs"/>
          <w:shd w:val="clear" w:color="auto" w:fill="FFFFFF"/>
          <w:rtl/>
          <w:lang w:eastAsia="en-AU"/>
        </w:rPr>
        <w:t xml:space="preserve"> ما استدل به ابنُ البطريق </w:t>
      </w:r>
      <w:r w:rsidRPr="001A4819">
        <w:rPr>
          <w:rFonts w:ascii="Simplified Arabic" w:hAnsi="Simplified Arabic" w:hint="cs"/>
          <w:shd w:val="clear" w:color="auto" w:fill="FFFFFF"/>
          <w:rtl/>
          <w:lang w:eastAsia="en-AU"/>
        </w:rPr>
        <w:t>(533</w:t>
      </w:r>
      <w:r>
        <w:rPr>
          <w:rFonts w:ascii="Simplified Arabic" w:hAnsi="Simplified Arabic" w:hint="cs"/>
          <w:shd w:val="clear" w:color="auto" w:fill="FFFFFF"/>
          <w:rtl/>
          <w:lang w:eastAsia="en-AU"/>
        </w:rPr>
        <w:t>ـ</w:t>
      </w:r>
      <w:r w:rsidRPr="001A4819">
        <w:rPr>
          <w:rFonts w:ascii="Simplified Arabic" w:hAnsi="Simplified Arabic" w:hint="cs"/>
          <w:shd w:val="clear" w:color="auto" w:fill="FFFFFF"/>
          <w:rtl/>
          <w:lang w:eastAsia="en-AU"/>
        </w:rPr>
        <w:t>600هجرية)</w:t>
      </w:r>
      <w:r w:rsidRPr="001A4819">
        <w:rPr>
          <w:rFonts w:hint="cs"/>
          <w:shd w:val="clear" w:color="auto" w:fill="FFFFFF"/>
          <w:rtl/>
          <w:lang w:eastAsia="en-AU"/>
        </w:rPr>
        <w:t xml:space="preserve"> من علماء الإمامية من الآيات القرآنيّة على منزلة العباس في مقدمة كتابه عمدة الأخبار، وهذا نصُّ كلامه: </w:t>
      </w:r>
      <w:r>
        <w:rPr>
          <w:rFonts w:ascii="Traditional Arabic" w:hAnsi="Traditional Arabic" w:hint="cs"/>
          <w:rtl/>
          <w:lang w:eastAsia="en-AU"/>
        </w:rPr>
        <w:t>«</w:t>
      </w:r>
      <w:r w:rsidRPr="001A4819">
        <w:rPr>
          <w:rFonts w:ascii="Traditional Arabic" w:hAnsi="Traditional Arabic"/>
          <w:rtl/>
          <w:lang w:eastAsia="en-AU"/>
        </w:rPr>
        <w:t>وسنبدأ أيضا</w:t>
      </w:r>
      <w:r w:rsidRPr="001A4819">
        <w:rPr>
          <w:rFonts w:ascii="Traditional Arabic" w:hAnsi="Traditional Arabic" w:hint="cs"/>
          <w:rtl/>
          <w:lang w:eastAsia="en-AU"/>
        </w:rPr>
        <w:t>ً</w:t>
      </w:r>
      <w:r w:rsidRPr="001A4819">
        <w:rPr>
          <w:rFonts w:ascii="Traditional Arabic" w:hAnsi="Traditional Arabic"/>
          <w:rtl/>
          <w:lang w:eastAsia="en-AU"/>
        </w:rPr>
        <w:t xml:space="preserve"> في أول كل</w:t>
      </w:r>
      <w:r w:rsidRPr="001A4819">
        <w:rPr>
          <w:rFonts w:ascii="Traditional Arabic" w:hAnsi="Traditional Arabic" w:hint="cs"/>
          <w:rtl/>
          <w:lang w:eastAsia="en-AU"/>
        </w:rPr>
        <w:t>ّ</w:t>
      </w:r>
      <w:r w:rsidRPr="001A4819">
        <w:rPr>
          <w:rFonts w:ascii="Traditional Arabic" w:hAnsi="Traditional Arabic"/>
          <w:rtl/>
          <w:lang w:eastAsia="en-AU"/>
        </w:rPr>
        <w:t xml:space="preserve"> فصل من المناقب بما جاء في تفسير قوله تعالى</w:t>
      </w:r>
      <w:r w:rsidRPr="001A4819">
        <w:rPr>
          <w:rFonts w:ascii="Calibri" w:hAnsi="Calibri" w:hint="cs"/>
          <w:rtl/>
          <w:lang w:eastAsia="en-AU"/>
        </w:rPr>
        <w:t>:</w:t>
      </w:r>
      <w:r>
        <w:rPr>
          <w:rFonts w:ascii="Calibri" w:hAnsi="Calibri" w:hint="cs"/>
          <w:rtl/>
          <w:lang w:eastAsia="en-AU"/>
        </w:rPr>
        <w:t xml:space="preserve"> </w:t>
      </w:r>
      <w:r>
        <w:rPr>
          <w:rStyle w:val="Strong"/>
          <w:rFonts w:hint="cs"/>
        </w:rPr>
        <w:sym w:font="Zar75 Symbols" w:char="F029"/>
      </w:r>
      <w:r w:rsidRPr="00200397">
        <w:rPr>
          <w:rStyle w:val="Char"/>
          <w:rtl/>
        </w:rPr>
        <w:t>إِنَّما يُرِيدُ اللهُ لِيُذْهِبَ عَنْكُمُ الرِّجْسَ أَهْلَ الْبَيْتِ وَيُطَهِّرَكُمْ تَطْهِيرا</w:t>
      </w:r>
      <w:r w:rsidRPr="00375BD3">
        <w:rPr>
          <w:rStyle w:val="Strong"/>
          <w:rtl/>
        </w:rPr>
        <w:t>ً</w:t>
      </w:r>
      <w:r>
        <w:rPr>
          <w:rStyle w:val="Strong"/>
        </w:rPr>
        <w:sym w:font="Zar75 Symbols" w:char="F028"/>
      </w:r>
      <w:r>
        <w:rPr>
          <w:rFonts w:hint="cs"/>
          <w:rtl/>
          <w:lang w:eastAsia="en-AU"/>
        </w:rPr>
        <w:t>.</w:t>
      </w:r>
      <w:r>
        <w:rPr>
          <w:rStyle w:val="FootnoteReference"/>
          <w:rtl/>
          <w:lang w:eastAsia="en-AU"/>
        </w:rPr>
        <w:footnoteReference w:id="552"/>
      </w:r>
      <w:r>
        <w:rPr>
          <w:rFonts w:hint="cs"/>
          <w:rtl/>
          <w:lang w:eastAsia="en-AU"/>
        </w:rPr>
        <w:t xml:space="preserve"> </w:t>
      </w:r>
      <w:r w:rsidRPr="001A4819">
        <w:rPr>
          <w:rtl/>
          <w:lang w:eastAsia="en-AU"/>
        </w:rPr>
        <w:t>ونثن</w:t>
      </w:r>
      <w:r w:rsidR="00200397">
        <w:rPr>
          <w:rFonts w:hint="cs"/>
          <w:rtl/>
          <w:lang w:eastAsia="en-AU"/>
        </w:rPr>
        <w:t>ّي</w:t>
      </w:r>
      <w:r w:rsidRPr="001A4819">
        <w:rPr>
          <w:rtl/>
          <w:lang w:eastAsia="en-AU"/>
        </w:rPr>
        <w:t xml:space="preserve"> بذكر الفصل في تفسير قوله تعالى :</w:t>
      </w:r>
      <w:r w:rsidRPr="001A4819">
        <w:rPr>
          <w:rFonts w:ascii="Calibri" w:hAnsi="Calibri" w:cs="Calibri" w:hint="cs"/>
          <w:rtl/>
          <w:lang w:eastAsia="en-AU"/>
        </w:rPr>
        <w:t> </w:t>
      </w:r>
      <w:r>
        <w:rPr>
          <w:rFonts w:ascii="Calibri" w:hAnsi="Calibri"/>
          <w:lang w:eastAsia="en-AU"/>
        </w:rPr>
        <w:sym w:font="Zar75 Symbols" w:char="F029"/>
      </w:r>
      <w:r w:rsidRPr="00200397">
        <w:rPr>
          <w:rStyle w:val="Char"/>
          <w:rtl/>
        </w:rPr>
        <w:t>قُلْ لا أَسْئَلُكُمْ عَلَيْهِ أَجْراً إِلاَّ الْمَوَدَّةَ فِي الْقُرْبى</w:t>
      </w:r>
      <w:r>
        <w:rPr>
          <w:rFonts w:hint="cs"/>
        </w:rPr>
        <w:sym w:font="Zar75 Symbols" w:char="F028"/>
      </w:r>
      <w:r>
        <w:rPr>
          <w:rFonts w:hint="cs"/>
          <w:rtl/>
        </w:rPr>
        <w:t>.</w:t>
      </w:r>
      <w:r>
        <w:rPr>
          <w:rStyle w:val="FootnoteReference"/>
          <w:rtl/>
        </w:rPr>
        <w:footnoteReference w:id="553"/>
      </w:r>
    </w:p>
    <w:p w:rsidR="00D850E1" w:rsidRDefault="00D850E1" w:rsidP="003152C1">
      <w:pPr>
        <w:rPr>
          <w:rtl/>
          <w:lang w:eastAsia="en-AU"/>
        </w:rPr>
      </w:pPr>
      <w:r w:rsidRPr="001A4819">
        <w:rPr>
          <w:rtl/>
          <w:lang w:eastAsia="en-AU"/>
        </w:rPr>
        <w:t>وهذان الفصلان يدلان على أن</w:t>
      </w:r>
      <w:r w:rsidRPr="001A4819">
        <w:rPr>
          <w:rFonts w:hint="cs"/>
          <w:rtl/>
          <w:lang w:eastAsia="en-AU"/>
        </w:rPr>
        <w:t>َّ</w:t>
      </w:r>
      <w:r w:rsidRPr="001A4819">
        <w:rPr>
          <w:rtl/>
          <w:lang w:eastAsia="en-AU"/>
        </w:rPr>
        <w:t xml:space="preserve"> العباس بن عبد المطلب ـ رضى الله عنه ـ من أولي القربى</w:t>
      </w:r>
      <w:r w:rsidRPr="001A4819">
        <w:rPr>
          <w:rFonts w:hint="cs"/>
          <w:rtl/>
          <w:lang w:eastAsia="en-AU"/>
        </w:rPr>
        <w:t xml:space="preserve"> </w:t>
      </w:r>
      <w:r w:rsidRPr="001A4819">
        <w:rPr>
          <w:rtl/>
          <w:lang w:eastAsia="en-AU"/>
        </w:rPr>
        <w:t>الذين أمر الله عز</w:t>
      </w:r>
      <w:r>
        <w:rPr>
          <w:rFonts w:hint="cs"/>
          <w:rtl/>
          <w:lang w:eastAsia="en-AU"/>
        </w:rPr>
        <w:t>ّ</w:t>
      </w:r>
      <w:r w:rsidRPr="001A4819">
        <w:rPr>
          <w:rtl/>
          <w:lang w:eastAsia="en-AU"/>
        </w:rPr>
        <w:t>وجل بمود</w:t>
      </w:r>
      <w:r w:rsidRPr="001A4819">
        <w:rPr>
          <w:rFonts w:hint="cs"/>
          <w:rtl/>
          <w:lang w:eastAsia="en-AU"/>
        </w:rPr>
        <w:t>ّ</w:t>
      </w:r>
      <w:r w:rsidRPr="001A4819">
        <w:rPr>
          <w:rtl/>
          <w:lang w:eastAsia="en-AU"/>
        </w:rPr>
        <w:t xml:space="preserve">تهم، </w:t>
      </w:r>
      <w:r>
        <w:rPr>
          <w:rFonts w:hint="cs"/>
          <w:rtl/>
          <w:lang w:eastAsia="en-AU"/>
        </w:rPr>
        <w:t>و</w:t>
      </w:r>
      <w:r w:rsidRPr="001A4819">
        <w:rPr>
          <w:rtl/>
          <w:lang w:eastAsia="en-AU"/>
        </w:rPr>
        <w:t>يدل عليه ما ذكره الثعلبي في تفسير قوله تعالى:</w:t>
      </w:r>
      <w:r>
        <w:rPr>
          <w:rFonts w:hint="cs"/>
          <w:rtl/>
          <w:lang w:eastAsia="en-AU"/>
        </w:rPr>
        <w:t xml:space="preserve"> </w:t>
      </w:r>
      <w:r>
        <w:rPr>
          <w:lang w:eastAsia="en-AU"/>
        </w:rPr>
        <w:sym w:font="Zar75 Symbols" w:char="F029"/>
      </w:r>
      <w:r w:rsidRPr="00200397">
        <w:rPr>
          <w:rStyle w:val="Char"/>
          <w:rtl/>
        </w:rPr>
        <w:t>قُلْ لا أَسْئَلُكُمْ عَلَيْهِ أَجْراً إِلاَّ الْمَوَدَّةَ فِي الْقُرْبى</w:t>
      </w:r>
      <w:r>
        <w:rPr>
          <w:rFonts w:asciiTheme="minorHAnsi" w:hAnsiTheme="minorHAnsi"/>
        </w:rPr>
        <w:sym w:font="Zar75 Symbols" w:char="F028"/>
      </w:r>
      <w:r>
        <w:rPr>
          <w:rFonts w:hint="cs"/>
          <w:rtl/>
        </w:rPr>
        <w:t>.</w:t>
      </w:r>
      <w:r>
        <w:rPr>
          <w:rFonts w:hint="cs"/>
          <w:rtl/>
          <w:lang w:bidi="fa-IR"/>
        </w:rPr>
        <w:t xml:space="preserve"> </w:t>
      </w:r>
      <w:r w:rsidRPr="001A4819">
        <w:rPr>
          <w:rFonts w:hint="cs"/>
          <w:rtl/>
          <w:lang w:eastAsia="en-AU"/>
        </w:rPr>
        <w:t>قال</w:t>
      </w:r>
      <w:r w:rsidRPr="001A4819">
        <w:rPr>
          <w:rtl/>
          <w:lang w:eastAsia="en-AU"/>
        </w:rPr>
        <w:t xml:space="preserve"> </w:t>
      </w:r>
      <w:r w:rsidRPr="001A4819">
        <w:rPr>
          <w:rFonts w:hint="cs"/>
          <w:rtl/>
          <w:lang w:eastAsia="en-AU"/>
        </w:rPr>
        <w:t>بإسناده</w:t>
      </w:r>
      <w:r w:rsidRPr="001A4819">
        <w:rPr>
          <w:rtl/>
          <w:lang w:eastAsia="en-AU"/>
        </w:rPr>
        <w:t xml:space="preserve"> </w:t>
      </w:r>
      <w:r w:rsidRPr="001A4819">
        <w:rPr>
          <w:rFonts w:hint="cs"/>
          <w:rtl/>
          <w:lang w:eastAsia="en-AU"/>
        </w:rPr>
        <w:t>يرفعه</w:t>
      </w:r>
      <w:r w:rsidRPr="001A4819">
        <w:rPr>
          <w:rtl/>
          <w:lang w:eastAsia="en-AU"/>
        </w:rPr>
        <w:t xml:space="preserve"> </w:t>
      </w:r>
      <w:r w:rsidR="00200397">
        <w:rPr>
          <w:rFonts w:hint="cs"/>
          <w:rtl/>
          <w:lang w:eastAsia="en-AU"/>
        </w:rPr>
        <w:t>إ</w:t>
      </w:r>
      <w:r w:rsidRPr="001A4819">
        <w:rPr>
          <w:rFonts w:hint="cs"/>
          <w:rtl/>
          <w:lang w:eastAsia="en-AU"/>
        </w:rPr>
        <w:t>لى</w:t>
      </w:r>
      <w:r w:rsidRPr="001A4819">
        <w:rPr>
          <w:rtl/>
          <w:lang w:eastAsia="en-AU"/>
        </w:rPr>
        <w:t xml:space="preserve"> </w:t>
      </w:r>
      <w:r w:rsidRPr="001A4819">
        <w:rPr>
          <w:rFonts w:hint="cs"/>
          <w:rtl/>
          <w:lang w:eastAsia="en-AU"/>
        </w:rPr>
        <w:t>العباس</w:t>
      </w:r>
      <w:r w:rsidRPr="001A4819">
        <w:rPr>
          <w:rtl/>
          <w:lang w:eastAsia="en-AU"/>
        </w:rPr>
        <w:t xml:space="preserve"> </w:t>
      </w:r>
      <w:r w:rsidRPr="001A4819">
        <w:rPr>
          <w:rFonts w:hint="cs"/>
          <w:rtl/>
          <w:lang w:eastAsia="en-AU"/>
        </w:rPr>
        <w:t>وسيرد</w:t>
      </w:r>
      <w:r w:rsidRPr="001A4819">
        <w:rPr>
          <w:rtl/>
          <w:lang w:eastAsia="en-AU"/>
        </w:rPr>
        <w:t xml:space="preserve"> </w:t>
      </w:r>
      <w:r w:rsidRPr="001A4819">
        <w:rPr>
          <w:rFonts w:hint="cs"/>
          <w:rtl/>
          <w:lang w:eastAsia="en-AU"/>
        </w:rPr>
        <w:t>عليك</w:t>
      </w:r>
      <w:r w:rsidRPr="001A4819">
        <w:rPr>
          <w:rtl/>
          <w:lang w:eastAsia="en-AU"/>
        </w:rPr>
        <w:t xml:space="preserve"> </w:t>
      </w:r>
      <w:r w:rsidRPr="001A4819">
        <w:rPr>
          <w:rFonts w:hint="cs"/>
          <w:rtl/>
          <w:lang w:eastAsia="en-AU"/>
        </w:rPr>
        <w:t>الحديث</w:t>
      </w:r>
      <w:r w:rsidRPr="001A4819">
        <w:rPr>
          <w:rtl/>
          <w:lang w:eastAsia="en-AU"/>
        </w:rPr>
        <w:t xml:space="preserve"> </w:t>
      </w:r>
      <w:r w:rsidRPr="001A4819">
        <w:rPr>
          <w:rFonts w:hint="cs"/>
          <w:rtl/>
          <w:lang w:eastAsia="en-AU"/>
        </w:rPr>
        <w:t>ب</w:t>
      </w:r>
      <w:r w:rsidR="00200397">
        <w:rPr>
          <w:rFonts w:hint="cs"/>
          <w:rtl/>
          <w:lang w:eastAsia="en-AU"/>
        </w:rPr>
        <w:t>إ</w:t>
      </w:r>
      <w:r w:rsidRPr="001A4819">
        <w:rPr>
          <w:rFonts w:hint="cs"/>
          <w:rtl/>
          <w:lang w:eastAsia="en-AU"/>
        </w:rPr>
        <w:t>سناده</w:t>
      </w:r>
      <w:r w:rsidRPr="001A4819">
        <w:rPr>
          <w:rtl/>
          <w:lang w:eastAsia="en-AU"/>
        </w:rPr>
        <w:t xml:space="preserve"> </w:t>
      </w:r>
      <w:r w:rsidRPr="001A4819">
        <w:rPr>
          <w:rFonts w:hint="cs"/>
          <w:rtl/>
          <w:lang w:eastAsia="en-AU"/>
        </w:rPr>
        <w:t>فيما</w:t>
      </w:r>
      <w:r w:rsidRPr="001A4819">
        <w:rPr>
          <w:rtl/>
          <w:lang w:eastAsia="en-AU"/>
        </w:rPr>
        <w:t xml:space="preserve"> </w:t>
      </w:r>
      <w:r w:rsidRPr="001A4819">
        <w:rPr>
          <w:rFonts w:hint="cs"/>
          <w:rtl/>
          <w:lang w:eastAsia="en-AU"/>
        </w:rPr>
        <w:t>بعد</w:t>
      </w:r>
      <w:r w:rsidRPr="001A4819">
        <w:rPr>
          <w:rtl/>
          <w:lang w:eastAsia="en-AU"/>
        </w:rPr>
        <w:t xml:space="preserve"> </w:t>
      </w:r>
      <w:r w:rsidRPr="001A4819">
        <w:rPr>
          <w:rFonts w:hint="cs"/>
          <w:rtl/>
          <w:lang w:eastAsia="en-AU"/>
        </w:rPr>
        <w:t>ـ</w:t>
      </w:r>
      <w:r w:rsidRPr="001A4819">
        <w:rPr>
          <w:rtl/>
          <w:lang w:eastAsia="en-AU"/>
        </w:rPr>
        <w:t xml:space="preserve"> </w:t>
      </w:r>
      <w:r>
        <w:rPr>
          <w:rFonts w:hint="cs"/>
          <w:rtl/>
          <w:lang w:eastAsia="en-AU"/>
        </w:rPr>
        <w:t>إ</w:t>
      </w:r>
      <w:r w:rsidRPr="001A4819">
        <w:rPr>
          <w:rFonts w:hint="cs"/>
          <w:rtl/>
          <w:lang w:eastAsia="en-AU"/>
        </w:rPr>
        <w:t>ن</w:t>
      </w:r>
      <w:r w:rsidRPr="001A4819">
        <w:rPr>
          <w:rtl/>
          <w:lang w:eastAsia="en-AU"/>
        </w:rPr>
        <w:t xml:space="preserve"> </w:t>
      </w:r>
      <w:r w:rsidRPr="001A4819">
        <w:rPr>
          <w:rFonts w:hint="cs"/>
          <w:rtl/>
          <w:lang w:eastAsia="en-AU"/>
        </w:rPr>
        <w:t>شاء</w:t>
      </w:r>
      <w:r w:rsidRPr="001A4819">
        <w:rPr>
          <w:rtl/>
          <w:lang w:eastAsia="en-AU"/>
        </w:rPr>
        <w:t xml:space="preserve"> </w:t>
      </w:r>
      <w:r w:rsidRPr="001A4819">
        <w:rPr>
          <w:rFonts w:hint="cs"/>
          <w:rtl/>
          <w:lang w:eastAsia="en-AU"/>
        </w:rPr>
        <w:t>الله</w:t>
      </w:r>
      <w:r w:rsidRPr="001A4819">
        <w:rPr>
          <w:rtl/>
          <w:lang w:eastAsia="en-AU"/>
        </w:rPr>
        <w:t xml:space="preserve"> </w:t>
      </w:r>
      <w:r w:rsidRPr="001A4819">
        <w:rPr>
          <w:rFonts w:hint="cs"/>
          <w:rtl/>
          <w:lang w:eastAsia="en-AU"/>
        </w:rPr>
        <w:t>تعالى</w:t>
      </w:r>
      <w:r w:rsidRPr="001A4819">
        <w:rPr>
          <w:rtl/>
          <w:lang w:eastAsia="en-AU"/>
        </w:rPr>
        <w:t xml:space="preserve"> </w:t>
      </w:r>
      <w:r w:rsidRPr="001A4819">
        <w:rPr>
          <w:rFonts w:hint="cs"/>
          <w:rtl/>
          <w:lang w:eastAsia="en-AU"/>
        </w:rPr>
        <w:t>ـ</w:t>
      </w:r>
      <w:r w:rsidRPr="001A4819">
        <w:rPr>
          <w:rtl/>
          <w:lang w:eastAsia="en-AU"/>
        </w:rPr>
        <w:t xml:space="preserve"> </w:t>
      </w:r>
      <w:r w:rsidRPr="001A4819">
        <w:rPr>
          <w:rFonts w:hint="cs"/>
          <w:rtl/>
          <w:lang w:eastAsia="en-AU"/>
        </w:rPr>
        <w:t>قال</w:t>
      </w:r>
      <w:r w:rsidRPr="001A4819">
        <w:rPr>
          <w:rtl/>
          <w:lang w:eastAsia="en-AU"/>
        </w:rPr>
        <w:t xml:space="preserve">: </w:t>
      </w:r>
      <w:r w:rsidRPr="001A4819">
        <w:rPr>
          <w:rFonts w:hint="cs"/>
          <w:rtl/>
          <w:lang w:eastAsia="en-AU"/>
        </w:rPr>
        <w:t>فقال</w:t>
      </w:r>
      <w:r w:rsidRPr="001A4819">
        <w:rPr>
          <w:rtl/>
          <w:lang w:eastAsia="en-AU"/>
        </w:rPr>
        <w:t xml:space="preserve"> </w:t>
      </w:r>
      <w:r w:rsidRPr="001A4819">
        <w:rPr>
          <w:rFonts w:hint="cs"/>
          <w:rtl/>
          <w:lang w:eastAsia="en-AU"/>
        </w:rPr>
        <w:t>العباس</w:t>
      </w:r>
      <w:r w:rsidR="00200397">
        <w:rPr>
          <w:rFonts w:hint="cs"/>
          <w:rtl/>
          <w:lang w:eastAsia="en-AU"/>
        </w:rPr>
        <w:t>:</w:t>
      </w:r>
      <w:r w:rsidRPr="001A4819">
        <w:rPr>
          <w:rtl/>
          <w:lang w:eastAsia="en-AU"/>
        </w:rPr>
        <w:t xml:space="preserve"> </w:t>
      </w:r>
      <w:r w:rsidRPr="001A4819">
        <w:rPr>
          <w:rFonts w:hint="cs"/>
          <w:rtl/>
          <w:lang w:eastAsia="en-AU"/>
        </w:rPr>
        <w:t>يا</w:t>
      </w:r>
      <w:r w:rsidRPr="001A4819">
        <w:rPr>
          <w:rtl/>
          <w:lang w:eastAsia="en-AU"/>
        </w:rPr>
        <w:t xml:space="preserve"> </w:t>
      </w:r>
      <w:r w:rsidRPr="001A4819">
        <w:rPr>
          <w:rFonts w:hint="cs"/>
          <w:rtl/>
          <w:lang w:eastAsia="en-AU"/>
        </w:rPr>
        <w:t>رسول</w:t>
      </w:r>
      <w:r w:rsidRPr="001A4819">
        <w:rPr>
          <w:rtl/>
          <w:lang w:eastAsia="en-AU"/>
        </w:rPr>
        <w:t xml:space="preserve"> </w:t>
      </w:r>
      <w:r w:rsidRPr="001A4819">
        <w:rPr>
          <w:rFonts w:hint="cs"/>
          <w:rtl/>
          <w:lang w:eastAsia="en-AU"/>
        </w:rPr>
        <w:t>الله</w:t>
      </w:r>
      <w:r w:rsidRPr="001A4819">
        <w:rPr>
          <w:rtl/>
          <w:lang w:eastAsia="en-AU"/>
        </w:rPr>
        <w:t xml:space="preserve">! </w:t>
      </w:r>
      <w:r w:rsidRPr="001A4819">
        <w:rPr>
          <w:rFonts w:hint="cs"/>
          <w:rtl/>
          <w:lang w:eastAsia="en-AU"/>
        </w:rPr>
        <w:t>ما</w:t>
      </w:r>
      <w:r w:rsidRPr="001A4819">
        <w:rPr>
          <w:rtl/>
          <w:lang w:eastAsia="en-AU"/>
        </w:rPr>
        <w:t xml:space="preserve"> </w:t>
      </w:r>
      <w:r w:rsidRPr="001A4819">
        <w:rPr>
          <w:rFonts w:hint="cs"/>
          <w:rtl/>
          <w:lang w:eastAsia="en-AU"/>
        </w:rPr>
        <w:t>بال</w:t>
      </w:r>
      <w:r w:rsidRPr="001A4819">
        <w:rPr>
          <w:rtl/>
          <w:lang w:eastAsia="en-AU"/>
        </w:rPr>
        <w:t xml:space="preserve"> </w:t>
      </w:r>
      <w:r w:rsidRPr="001A4819">
        <w:rPr>
          <w:rFonts w:hint="cs"/>
          <w:rtl/>
          <w:lang w:eastAsia="en-AU"/>
        </w:rPr>
        <w:t>قريش</w:t>
      </w:r>
      <w:r w:rsidRPr="001A4819">
        <w:rPr>
          <w:rtl/>
          <w:lang w:eastAsia="en-AU"/>
        </w:rPr>
        <w:t xml:space="preserve"> </w:t>
      </w:r>
      <w:r w:rsidRPr="001A4819">
        <w:rPr>
          <w:rFonts w:hint="cs"/>
          <w:rtl/>
          <w:lang w:eastAsia="en-AU"/>
        </w:rPr>
        <w:t>يلقى</w:t>
      </w:r>
      <w:r w:rsidRPr="001A4819">
        <w:rPr>
          <w:rtl/>
          <w:lang w:eastAsia="en-AU"/>
        </w:rPr>
        <w:t xml:space="preserve"> </w:t>
      </w:r>
      <w:r w:rsidRPr="001A4819">
        <w:rPr>
          <w:rFonts w:hint="cs"/>
          <w:rtl/>
          <w:lang w:eastAsia="en-AU"/>
        </w:rPr>
        <w:t>بعضها</w:t>
      </w:r>
      <w:r w:rsidRPr="001A4819">
        <w:rPr>
          <w:rtl/>
          <w:lang w:eastAsia="en-AU"/>
        </w:rPr>
        <w:t xml:space="preserve"> </w:t>
      </w:r>
      <w:r w:rsidRPr="001A4819">
        <w:rPr>
          <w:rFonts w:hint="cs"/>
          <w:rtl/>
          <w:lang w:eastAsia="en-AU"/>
        </w:rPr>
        <w:t>بوجوه</w:t>
      </w:r>
      <w:r w:rsidRPr="001A4819">
        <w:rPr>
          <w:rtl/>
          <w:lang w:eastAsia="en-AU"/>
        </w:rPr>
        <w:t xml:space="preserve"> </w:t>
      </w:r>
      <w:r w:rsidRPr="001A4819">
        <w:rPr>
          <w:rFonts w:hint="cs"/>
          <w:rtl/>
          <w:lang w:eastAsia="en-AU"/>
        </w:rPr>
        <w:t>تكاد</w:t>
      </w:r>
      <w:r w:rsidRPr="001A4819">
        <w:rPr>
          <w:rtl/>
          <w:lang w:eastAsia="en-AU"/>
        </w:rPr>
        <w:t xml:space="preserve"> </w:t>
      </w:r>
      <w:r w:rsidRPr="001A4819">
        <w:rPr>
          <w:rFonts w:hint="cs"/>
          <w:rtl/>
          <w:lang w:eastAsia="en-AU"/>
        </w:rPr>
        <w:t>أن</w:t>
      </w:r>
      <w:r w:rsidRPr="001A4819">
        <w:rPr>
          <w:rtl/>
          <w:lang w:eastAsia="en-AU"/>
        </w:rPr>
        <w:t xml:space="preserve"> </w:t>
      </w:r>
      <w:r w:rsidRPr="001A4819">
        <w:rPr>
          <w:rFonts w:hint="cs"/>
          <w:rtl/>
          <w:lang w:eastAsia="en-AU"/>
        </w:rPr>
        <w:t>تسايل</w:t>
      </w:r>
      <w:r w:rsidRPr="001A4819">
        <w:rPr>
          <w:rtl/>
          <w:lang w:eastAsia="en-AU"/>
        </w:rPr>
        <w:t xml:space="preserve"> </w:t>
      </w:r>
      <w:r w:rsidRPr="001A4819">
        <w:rPr>
          <w:rFonts w:hint="cs"/>
          <w:rtl/>
          <w:lang w:eastAsia="en-AU"/>
        </w:rPr>
        <w:t>من</w:t>
      </w:r>
      <w:r w:rsidRPr="001A4819">
        <w:rPr>
          <w:rtl/>
          <w:lang w:eastAsia="en-AU"/>
        </w:rPr>
        <w:t xml:space="preserve"> </w:t>
      </w:r>
      <w:r w:rsidRPr="001A4819">
        <w:rPr>
          <w:rFonts w:hint="cs"/>
          <w:rtl/>
          <w:lang w:eastAsia="en-AU"/>
        </w:rPr>
        <w:t>الود،</w:t>
      </w:r>
      <w:r w:rsidRPr="001A4819">
        <w:rPr>
          <w:rtl/>
          <w:lang w:eastAsia="en-AU"/>
        </w:rPr>
        <w:t xml:space="preserve"> </w:t>
      </w:r>
      <w:r w:rsidRPr="001A4819">
        <w:rPr>
          <w:rFonts w:hint="cs"/>
          <w:rtl/>
          <w:lang w:eastAsia="en-AU"/>
        </w:rPr>
        <w:t>ويلقوننا</w:t>
      </w:r>
      <w:r w:rsidRPr="001A4819">
        <w:rPr>
          <w:rtl/>
          <w:lang w:eastAsia="en-AU"/>
        </w:rPr>
        <w:t xml:space="preserve"> </w:t>
      </w:r>
      <w:r w:rsidRPr="001A4819">
        <w:rPr>
          <w:rFonts w:hint="cs"/>
          <w:rtl/>
          <w:lang w:eastAsia="en-AU"/>
        </w:rPr>
        <w:t>بوجو</w:t>
      </w:r>
      <w:r w:rsidRPr="001A4819">
        <w:rPr>
          <w:rtl/>
          <w:lang w:eastAsia="en-AU"/>
        </w:rPr>
        <w:t>ه قاطبة؟</w:t>
      </w:r>
      <w:r w:rsidRPr="001A4819">
        <w:rPr>
          <w:rFonts w:hint="cs"/>
          <w:rtl/>
          <w:lang w:eastAsia="en-AU"/>
        </w:rPr>
        <w:t>!</w:t>
      </w:r>
    </w:p>
    <w:p w:rsidR="00D850E1" w:rsidRPr="001A4819" w:rsidRDefault="00D850E1" w:rsidP="00D850E1">
      <w:pPr>
        <w:rPr>
          <w:rtl/>
          <w:lang w:eastAsia="en-AU"/>
        </w:rPr>
      </w:pPr>
      <w:r w:rsidRPr="001A4819">
        <w:rPr>
          <w:rtl/>
          <w:lang w:eastAsia="en-AU"/>
        </w:rPr>
        <w:t>فقال رسول الله</w:t>
      </w:r>
      <w:r>
        <w:rPr>
          <w:lang w:eastAsia="en-AU"/>
        </w:rPr>
        <w:sym w:font="Zar75 Symbols" w:char="F039"/>
      </w:r>
      <w:r w:rsidRPr="001A4819">
        <w:rPr>
          <w:rtl/>
          <w:lang w:eastAsia="en-AU"/>
        </w:rPr>
        <w:t xml:space="preserve">: </w:t>
      </w:r>
      <w:r w:rsidR="00200397">
        <w:rPr>
          <w:rFonts w:hint="cs"/>
          <w:rtl/>
          <w:lang w:eastAsia="en-AU"/>
        </w:rPr>
        <w:t>«</w:t>
      </w:r>
      <w:r w:rsidRPr="001A4819">
        <w:rPr>
          <w:rtl/>
          <w:lang w:eastAsia="en-AU"/>
        </w:rPr>
        <w:t>أو يفعلون ذلك</w:t>
      </w:r>
      <w:r w:rsidR="00200397">
        <w:rPr>
          <w:rFonts w:hint="cs"/>
          <w:rtl/>
          <w:lang w:eastAsia="en-AU"/>
        </w:rPr>
        <w:t>»</w:t>
      </w:r>
      <w:r w:rsidRPr="001A4819">
        <w:rPr>
          <w:rtl/>
          <w:lang w:eastAsia="en-AU"/>
        </w:rPr>
        <w:t>؟</w:t>
      </w:r>
    </w:p>
    <w:p w:rsidR="00D850E1" w:rsidRPr="001A4819" w:rsidRDefault="00D850E1" w:rsidP="00D850E1">
      <w:pPr>
        <w:rPr>
          <w:rtl/>
          <w:lang w:eastAsia="en-AU"/>
        </w:rPr>
      </w:pPr>
      <w:r w:rsidRPr="001A4819">
        <w:rPr>
          <w:rtl/>
          <w:lang w:eastAsia="en-AU"/>
        </w:rPr>
        <w:t xml:space="preserve">قال العباس ـ رضى الله عنه </w:t>
      </w:r>
      <w:r>
        <w:rPr>
          <w:rFonts w:hint="cs"/>
          <w:rtl/>
          <w:lang w:eastAsia="en-AU"/>
        </w:rPr>
        <w:t xml:space="preserve">ـ </w:t>
      </w:r>
      <w:r w:rsidRPr="001A4819">
        <w:rPr>
          <w:rtl/>
          <w:lang w:eastAsia="en-AU"/>
        </w:rPr>
        <w:t>: نعم، والذى بعثك بالحق</w:t>
      </w:r>
      <w:r w:rsidRPr="001A4819">
        <w:rPr>
          <w:rFonts w:hint="cs"/>
          <w:rtl/>
          <w:lang w:eastAsia="en-AU"/>
        </w:rPr>
        <w:t>ّ</w:t>
      </w:r>
      <w:r>
        <w:rPr>
          <w:rFonts w:hint="cs"/>
          <w:rtl/>
          <w:lang w:eastAsia="en-AU"/>
        </w:rPr>
        <w:t>.</w:t>
      </w:r>
    </w:p>
    <w:p w:rsidR="00D850E1" w:rsidRPr="001A4819" w:rsidRDefault="00D850E1" w:rsidP="00200397">
      <w:pPr>
        <w:rPr>
          <w:rtl/>
          <w:lang w:eastAsia="en-AU"/>
        </w:rPr>
      </w:pPr>
      <w:r w:rsidRPr="001A4819">
        <w:rPr>
          <w:rtl/>
          <w:lang w:eastAsia="en-AU"/>
        </w:rPr>
        <w:t>فقال رسول الله</w:t>
      </w:r>
      <w:r>
        <w:rPr>
          <w:lang w:eastAsia="en-AU"/>
        </w:rPr>
        <w:sym w:font="Zar75 Symbols" w:char="F039"/>
      </w:r>
      <w:r w:rsidRPr="001A4819">
        <w:rPr>
          <w:rtl/>
          <w:lang w:eastAsia="en-AU"/>
        </w:rPr>
        <w:t xml:space="preserve">: </w:t>
      </w:r>
      <w:r w:rsidR="00200397">
        <w:rPr>
          <w:rFonts w:hint="cs"/>
          <w:rtl/>
          <w:lang w:eastAsia="en-AU"/>
        </w:rPr>
        <w:t>«</w:t>
      </w:r>
      <w:r w:rsidRPr="001A4819">
        <w:rPr>
          <w:rtl/>
          <w:lang w:eastAsia="en-AU"/>
        </w:rPr>
        <w:t>اما والذى بعثن</w:t>
      </w:r>
      <w:r w:rsidR="00200397">
        <w:rPr>
          <w:rFonts w:hint="cs"/>
          <w:rtl/>
          <w:lang w:eastAsia="en-AU"/>
        </w:rPr>
        <w:t>ي</w:t>
      </w:r>
      <w:r w:rsidRPr="001A4819">
        <w:rPr>
          <w:rtl/>
          <w:lang w:eastAsia="en-AU"/>
        </w:rPr>
        <w:t xml:space="preserve"> بالحق</w:t>
      </w:r>
      <w:r w:rsidRPr="001A4819">
        <w:rPr>
          <w:rFonts w:hint="cs"/>
          <w:rtl/>
          <w:lang w:eastAsia="en-AU"/>
        </w:rPr>
        <w:t>ّ</w:t>
      </w:r>
      <w:r w:rsidRPr="001A4819">
        <w:rPr>
          <w:rtl/>
          <w:lang w:eastAsia="en-AU"/>
        </w:rPr>
        <w:t>، لا يؤمنون حتى يح</w:t>
      </w:r>
      <w:r w:rsidR="00200397">
        <w:rPr>
          <w:rFonts w:hint="cs"/>
          <w:rtl/>
          <w:lang w:eastAsia="en-AU"/>
        </w:rPr>
        <w:t>ّ</w:t>
      </w:r>
      <w:r w:rsidRPr="001A4819">
        <w:rPr>
          <w:rtl/>
          <w:lang w:eastAsia="en-AU"/>
        </w:rPr>
        <w:t>بوهم لي</w:t>
      </w:r>
      <w:r w:rsidR="00200397">
        <w:rPr>
          <w:rFonts w:hint="cs"/>
          <w:rtl/>
          <w:lang w:eastAsia="en-AU"/>
        </w:rPr>
        <w:t>»</w:t>
      </w:r>
      <w:r w:rsidRPr="001A4819">
        <w:rPr>
          <w:rtl/>
          <w:lang w:eastAsia="en-AU"/>
        </w:rPr>
        <w:t>.</w:t>
      </w:r>
    </w:p>
    <w:p w:rsidR="00D850E1" w:rsidRPr="001A4819" w:rsidRDefault="00D850E1" w:rsidP="00D850E1">
      <w:pPr>
        <w:rPr>
          <w:rtl/>
          <w:lang w:eastAsia="en-AU"/>
        </w:rPr>
      </w:pPr>
      <w:r w:rsidRPr="001A4819">
        <w:rPr>
          <w:rtl/>
          <w:lang w:eastAsia="en-AU"/>
        </w:rPr>
        <w:lastRenderedPageBreak/>
        <w:t>فأدخل العباس في من لا يثبت ال</w:t>
      </w:r>
      <w:r w:rsidRPr="001A4819">
        <w:rPr>
          <w:rFonts w:hint="cs"/>
          <w:rtl/>
          <w:lang w:eastAsia="en-AU"/>
        </w:rPr>
        <w:t>إ</w:t>
      </w:r>
      <w:r w:rsidRPr="001A4819">
        <w:rPr>
          <w:rtl/>
          <w:lang w:eastAsia="en-AU"/>
        </w:rPr>
        <w:t xml:space="preserve">يمان </w:t>
      </w:r>
      <w:r w:rsidRPr="001A4819">
        <w:rPr>
          <w:rFonts w:hint="cs"/>
          <w:rtl/>
          <w:lang w:eastAsia="en-AU"/>
        </w:rPr>
        <w:t>إ</w:t>
      </w:r>
      <w:r w:rsidRPr="001A4819">
        <w:rPr>
          <w:rtl/>
          <w:lang w:eastAsia="en-AU"/>
        </w:rPr>
        <w:t>لا بمحبتهم، وهم أولو القربى الذين أمر الله تعالى بمودتهم.</w:t>
      </w:r>
    </w:p>
    <w:p w:rsidR="00D850E1" w:rsidRDefault="00D850E1" w:rsidP="00200397">
      <w:pPr>
        <w:rPr>
          <w:rtl/>
          <w:lang w:bidi="fa-IR"/>
        </w:rPr>
      </w:pPr>
      <w:r w:rsidRPr="001A4819">
        <w:rPr>
          <w:rtl/>
          <w:lang w:eastAsia="en-AU"/>
        </w:rPr>
        <w:t>ومن ذلك ما ذكره الثعلبي أيضا</w:t>
      </w:r>
      <w:r w:rsidRPr="001A4819">
        <w:rPr>
          <w:rFonts w:hint="cs"/>
          <w:rtl/>
          <w:lang w:eastAsia="en-AU"/>
        </w:rPr>
        <w:t>ً</w:t>
      </w:r>
      <w:r w:rsidRPr="001A4819">
        <w:rPr>
          <w:rtl/>
          <w:lang w:eastAsia="en-AU"/>
        </w:rPr>
        <w:t xml:space="preserve"> في تفسير قوله تعالى:</w:t>
      </w:r>
      <w:r>
        <w:rPr>
          <w:rFonts w:ascii="rafedAlaem" w:hAnsi="rafedAlaem" w:hint="cs"/>
          <w:rtl/>
          <w:lang w:eastAsia="en-AU"/>
        </w:rPr>
        <w:t xml:space="preserve"> </w:t>
      </w:r>
      <w:r>
        <w:rPr>
          <w:rFonts w:ascii="rafedAlaem" w:hAnsi="rafedAlaem" w:hint="cs"/>
          <w:lang w:eastAsia="en-AU"/>
        </w:rPr>
        <w:sym w:font="Zar75 Symbols" w:char="F029"/>
      </w:r>
      <w:r w:rsidRPr="00200397">
        <w:rPr>
          <w:rStyle w:val="Char"/>
          <w:rtl/>
        </w:rPr>
        <w:t>ما أَفاءَ اللهُ عَلى رَسُولِهِ مِنْ أَهْلِ الْقُرى</w:t>
      </w:r>
      <w:r>
        <w:rPr>
          <w:rFonts w:hint="cs"/>
        </w:rPr>
        <w:sym w:font="Zar75 Symbols" w:char="F028"/>
      </w:r>
      <w:r>
        <w:rPr>
          <w:rFonts w:hint="cs"/>
          <w:rtl/>
        </w:rPr>
        <w:t>.</w:t>
      </w:r>
      <w:r>
        <w:rPr>
          <w:rFonts w:hint="cs"/>
          <w:rtl/>
          <w:lang w:bidi="fa-IR"/>
        </w:rPr>
        <w:t xml:space="preserve"> </w:t>
      </w:r>
      <w:r w:rsidRPr="00375BD3">
        <w:rPr>
          <w:rFonts w:hint="cs"/>
          <w:rtl/>
        </w:rPr>
        <w:t>يعن</w:t>
      </w:r>
      <w:r w:rsidR="00200397">
        <w:rPr>
          <w:rFonts w:hint="cs"/>
          <w:rtl/>
        </w:rPr>
        <w:t>ي</w:t>
      </w:r>
      <w:r w:rsidRPr="00375BD3">
        <w:rPr>
          <w:rtl/>
        </w:rPr>
        <w:t xml:space="preserve"> </w:t>
      </w:r>
      <w:r w:rsidRPr="00375BD3">
        <w:rPr>
          <w:rFonts w:hint="cs"/>
          <w:rtl/>
        </w:rPr>
        <w:t>من</w:t>
      </w:r>
      <w:r w:rsidRPr="00375BD3">
        <w:rPr>
          <w:rtl/>
        </w:rPr>
        <w:t xml:space="preserve"> </w:t>
      </w:r>
      <w:r w:rsidRPr="00375BD3">
        <w:rPr>
          <w:rFonts w:hint="cs"/>
          <w:rtl/>
        </w:rPr>
        <w:t>أموال</w:t>
      </w:r>
      <w:r w:rsidRPr="00375BD3">
        <w:rPr>
          <w:rtl/>
        </w:rPr>
        <w:t xml:space="preserve"> </w:t>
      </w:r>
      <w:r w:rsidRPr="00375BD3">
        <w:rPr>
          <w:rFonts w:hint="cs"/>
          <w:rtl/>
        </w:rPr>
        <w:t>كفار</w:t>
      </w:r>
      <w:r w:rsidRPr="00375BD3">
        <w:rPr>
          <w:rtl/>
        </w:rPr>
        <w:t xml:space="preserve"> </w:t>
      </w:r>
      <w:r w:rsidRPr="00375BD3">
        <w:rPr>
          <w:rFonts w:hint="cs"/>
          <w:rtl/>
        </w:rPr>
        <w:t>أهل</w:t>
      </w:r>
      <w:r w:rsidRPr="00375BD3">
        <w:rPr>
          <w:rtl/>
        </w:rPr>
        <w:t xml:space="preserve"> </w:t>
      </w:r>
      <w:r w:rsidRPr="00375BD3">
        <w:rPr>
          <w:rFonts w:hint="cs"/>
          <w:rtl/>
        </w:rPr>
        <w:t>القرى</w:t>
      </w:r>
      <w:r w:rsidR="00200397">
        <w:rPr>
          <w:rFonts w:hint="cs"/>
          <w:rtl/>
        </w:rPr>
        <w:t xml:space="preserve"> </w:t>
      </w:r>
      <w:r>
        <w:rPr>
          <w:rFonts w:hint="cs"/>
        </w:rPr>
        <w:sym w:font="Zar75 Symbols" w:char="F029"/>
      </w:r>
      <w:r w:rsidRPr="00200397">
        <w:rPr>
          <w:rStyle w:val="Char"/>
          <w:rtl/>
        </w:rPr>
        <w:t>فَلِلَّهِ وَلِلرَّسُولِ وَلِذِي الْقُرْبى</w:t>
      </w:r>
      <w:r>
        <w:rPr>
          <w:rFonts w:hint="cs"/>
        </w:rPr>
        <w:sym w:font="Zar75 Symbols" w:char="F028"/>
      </w:r>
      <w:r>
        <w:rPr>
          <w:rFonts w:hint="cs"/>
          <w:rtl/>
        </w:rPr>
        <w:t>.</w:t>
      </w:r>
      <w:r>
        <w:rPr>
          <w:rStyle w:val="FootnoteReference"/>
          <w:rtl/>
          <w:lang w:bidi="fa-IR"/>
        </w:rPr>
        <w:footnoteReference w:id="554"/>
      </w:r>
    </w:p>
    <w:p w:rsidR="00D850E1" w:rsidRDefault="00D850E1" w:rsidP="00874F59">
      <w:pPr>
        <w:rPr>
          <w:rtl/>
          <w:lang w:bidi="fa-IR"/>
        </w:rPr>
      </w:pPr>
      <w:r w:rsidRPr="00375BD3">
        <w:rPr>
          <w:rFonts w:hint="cs"/>
          <w:rtl/>
        </w:rPr>
        <w:t>يعن</w:t>
      </w:r>
      <w:r w:rsidR="00200397">
        <w:rPr>
          <w:rFonts w:hint="cs"/>
          <w:rtl/>
        </w:rPr>
        <w:t>ي</w:t>
      </w:r>
      <w:r w:rsidRPr="00375BD3">
        <w:rPr>
          <w:rtl/>
        </w:rPr>
        <w:t xml:space="preserve"> </w:t>
      </w:r>
      <w:r w:rsidRPr="00375BD3">
        <w:rPr>
          <w:rFonts w:hint="cs"/>
          <w:rtl/>
        </w:rPr>
        <w:t>قرابة</w:t>
      </w:r>
      <w:r w:rsidRPr="00375BD3">
        <w:rPr>
          <w:rtl/>
        </w:rPr>
        <w:t xml:space="preserve"> </w:t>
      </w:r>
      <w:r w:rsidRPr="00375BD3">
        <w:rPr>
          <w:rFonts w:hint="cs"/>
          <w:rtl/>
        </w:rPr>
        <w:t>النبيِّ</w:t>
      </w:r>
      <w:r>
        <w:sym w:font="Zar75 Symbols" w:char="F039"/>
      </w:r>
      <w:r w:rsidRPr="00375BD3">
        <w:rPr>
          <w:rtl/>
        </w:rPr>
        <w:t xml:space="preserve"> قال: وهم آل علي</w:t>
      </w:r>
      <w:r>
        <w:sym w:font="Zar75 Symbols" w:char="F037"/>
      </w:r>
      <w:r w:rsidRPr="00375BD3">
        <w:rPr>
          <w:rtl/>
        </w:rPr>
        <w:t xml:space="preserve"> وآل العباس وآل جعفر وآل عقيل ولم يش</w:t>
      </w:r>
      <w:r w:rsidR="00200397">
        <w:rPr>
          <w:rFonts w:hint="cs"/>
          <w:rtl/>
        </w:rPr>
        <w:t>ـ</w:t>
      </w:r>
      <w:r w:rsidRPr="00375BD3">
        <w:rPr>
          <w:rtl/>
        </w:rPr>
        <w:t>رك بهم غيرهم، وهذا وجه صحيح يطرد على الصحة ل</w:t>
      </w:r>
      <w:r>
        <w:rPr>
          <w:rFonts w:hint="cs"/>
          <w:rtl/>
        </w:rPr>
        <w:t>أ</w:t>
      </w:r>
      <w:r w:rsidRPr="00375BD3">
        <w:rPr>
          <w:rtl/>
        </w:rPr>
        <w:t>نه موافق لمذهب آل محمد صلوات الله عليهم</w:t>
      </w:r>
      <w:r>
        <w:rPr>
          <w:rFonts w:hint="cs"/>
          <w:rtl/>
        </w:rPr>
        <w:t>،</w:t>
      </w:r>
      <w:r w:rsidRPr="00375BD3">
        <w:rPr>
          <w:rtl/>
        </w:rPr>
        <w:t xml:space="preserve"> يدل عليه ما هو مذكور عندهم في تفسير قوله تعالى:</w:t>
      </w:r>
      <w:r>
        <w:rPr>
          <w:rFonts w:hint="cs"/>
          <w:rtl/>
        </w:rPr>
        <w:t xml:space="preserve"> </w:t>
      </w:r>
      <w:r>
        <w:sym w:font="Zar75 Symbols" w:char="F029"/>
      </w:r>
      <w:r w:rsidRPr="00984ACA">
        <w:rPr>
          <w:rStyle w:val="Char"/>
          <w:rtl/>
        </w:rPr>
        <w:t>وَاعْلَمُوا أَنَّما غَنِمْتُمْ مِنْ شَيْءٍ فَأَنَّ لِلَّهِ خُمُسَهُ وَلِلرَّسُولِ وَلِذِي الْقُرْبى</w:t>
      </w:r>
      <w:r>
        <w:rPr>
          <w:rFonts w:hint="cs"/>
        </w:rPr>
        <w:sym w:font="Zar75 Symbols" w:char="F028"/>
      </w:r>
      <w:r>
        <w:rPr>
          <w:rFonts w:hint="cs"/>
          <w:rtl/>
        </w:rPr>
        <w:t>.</w:t>
      </w:r>
      <w:r>
        <w:rPr>
          <w:rStyle w:val="FootnoteReference"/>
          <w:rtl/>
          <w:lang w:bidi="fa-IR"/>
        </w:rPr>
        <w:footnoteReference w:id="555"/>
      </w:r>
    </w:p>
    <w:p w:rsidR="00D850E1" w:rsidRDefault="00D850E1" w:rsidP="00984ACA">
      <w:pPr>
        <w:rPr>
          <w:rtl/>
        </w:rPr>
      </w:pPr>
      <w:r w:rsidRPr="00375BD3">
        <w:rPr>
          <w:rFonts w:hint="cs"/>
          <w:rtl/>
        </w:rPr>
        <w:t>لأنَّ</w:t>
      </w:r>
      <w:r w:rsidRPr="00375BD3">
        <w:rPr>
          <w:rtl/>
        </w:rPr>
        <w:t xml:space="preserve"> </w:t>
      </w:r>
      <w:r w:rsidRPr="00375BD3">
        <w:rPr>
          <w:rFonts w:hint="cs"/>
          <w:rtl/>
        </w:rPr>
        <w:t>مستحق</w:t>
      </w:r>
      <w:r w:rsidRPr="00375BD3">
        <w:rPr>
          <w:rtl/>
        </w:rPr>
        <w:t xml:space="preserve"> </w:t>
      </w:r>
      <w:r w:rsidRPr="00375BD3">
        <w:rPr>
          <w:rFonts w:hint="cs"/>
          <w:rtl/>
        </w:rPr>
        <w:t>الخمس</w:t>
      </w:r>
      <w:r w:rsidRPr="00375BD3">
        <w:rPr>
          <w:rtl/>
        </w:rPr>
        <w:t xml:space="preserve"> </w:t>
      </w:r>
      <w:r w:rsidRPr="00375BD3">
        <w:rPr>
          <w:rFonts w:hint="cs"/>
          <w:rtl/>
        </w:rPr>
        <w:t>عندهم</w:t>
      </w:r>
      <w:r w:rsidRPr="00375BD3">
        <w:rPr>
          <w:rtl/>
        </w:rPr>
        <w:t xml:space="preserve"> </w:t>
      </w:r>
      <w:r w:rsidRPr="00375BD3">
        <w:rPr>
          <w:rFonts w:hint="cs"/>
          <w:rtl/>
        </w:rPr>
        <w:t>آل</w:t>
      </w:r>
      <w:r w:rsidRPr="00375BD3">
        <w:rPr>
          <w:rtl/>
        </w:rPr>
        <w:t xml:space="preserve"> </w:t>
      </w:r>
      <w:r w:rsidRPr="00375BD3">
        <w:rPr>
          <w:rFonts w:hint="cs"/>
          <w:rtl/>
        </w:rPr>
        <w:t>على</w:t>
      </w:r>
      <w:r>
        <w:rPr>
          <w:rFonts w:hint="cs"/>
        </w:rPr>
        <w:sym w:font="Zar75 Symbols" w:char="F037"/>
      </w:r>
      <w:r w:rsidRPr="00375BD3">
        <w:rPr>
          <w:rtl/>
        </w:rPr>
        <w:t xml:space="preserve"> </w:t>
      </w:r>
      <w:r w:rsidRPr="00375BD3">
        <w:rPr>
          <w:rFonts w:hint="cs"/>
          <w:rtl/>
        </w:rPr>
        <w:t>وآل</w:t>
      </w:r>
      <w:r w:rsidRPr="00375BD3">
        <w:rPr>
          <w:rtl/>
        </w:rPr>
        <w:t xml:space="preserve"> </w:t>
      </w:r>
      <w:r w:rsidRPr="00375BD3">
        <w:rPr>
          <w:rFonts w:hint="cs"/>
          <w:rtl/>
        </w:rPr>
        <w:t>العباس</w:t>
      </w:r>
      <w:r w:rsidRPr="00375BD3">
        <w:rPr>
          <w:rtl/>
        </w:rPr>
        <w:t xml:space="preserve"> وآل جعفر وآل عقيل</w:t>
      </w:r>
      <w:r>
        <w:rPr>
          <w:rFonts w:hint="cs"/>
          <w:rtl/>
        </w:rPr>
        <w:t>‌</w:t>
      </w:r>
      <w:r w:rsidR="00984ACA">
        <w:rPr>
          <w:rFonts w:hint="cs"/>
          <w:rtl/>
        </w:rPr>
        <w:t>ـ</w:t>
      </w:r>
      <w:r w:rsidR="00984ACA">
        <w:rPr>
          <w:rFonts w:hint="eastAsia"/>
          <w:rtl/>
        </w:rPr>
        <w:t> </w:t>
      </w:r>
      <w:r w:rsidR="00984ACA">
        <w:rPr>
          <w:rFonts w:hint="cs"/>
          <w:rtl/>
        </w:rPr>
        <w:t xml:space="preserve"> </w:t>
      </w:r>
      <w:r>
        <w:rPr>
          <w:rFonts w:hint="cs"/>
          <w:rtl/>
        </w:rPr>
        <w:t>رضي‌</w:t>
      </w:r>
      <w:r w:rsidR="00984ACA">
        <w:rPr>
          <w:rFonts w:hint="cs"/>
          <w:rtl/>
        </w:rPr>
        <w:t xml:space="preserve"> </w:t>
      </w:r>
      <w:r>
        <w:rPr>
          <w:rFonts w:hint="cs"/>
          <w:rtl/>
        </w:rPr>
        <w:t>الله</w:t>
      </w:r>
      <w:r w:rsidR="00984ACA">
        <w:rPr>
          <w:rFonts w:hint="cs"/>
          <w:rtl/>
        </w:rPr>
        <w:t xml:space="preserve"> </w:t>
      </w:r>
      <w:r>
        <w:rPr>
          <w:rFonts w:hint="cs"/>
          <w:rtl/>
        </w:rPr>
        <w:t>‌عنهم</w:t>
      </w:r>
      <w:r w:rsidRPr="00375BD3">
        <w:rPr>
          <w:rtl/>
        </w:rPr>
        <w:t xml:space="preserve"> </w:t>
      </w:r>
      <w:r w:rsidR="00984ACA">
        <w:rPr>
          <w:rFonts w:hint="cs"/>
          <w:rtl/>
        </w:rPr>
        <w:t xml:space="preserve">ـ </w:t>
      </w:r>
      <w:r w:rsidRPr="00375BD3">
        <w:rPr>
          <w:rtl/>
        </w:rPr>
        <w:t>ولا يشرك بهم غيرهم.</w:t>
      </w:r>
    </w:p>
    <w:p w:rsidR="00D850E1" w:rsidRDefault="00D850E1" w:rsidP="00984ACA">
      <w:pPr>
        <w:rPr>
          <w:rtl/>
          <w:lang w:eastAsia="en-AU"/>
        </w:rPr>
      </w:pPr>
      <w:r w:rsidRPr="00375BD3">
        <w:rPr>
          <w:rtl/>
        </w:rPr>
        <w:t>ويدل</w:t>
      </w:r>
      <w:r w:rsidR="00984ACA">
        <w:rPr>
          <w:rFonts w:hint="cs"/>
          <w:rtl/>
        </w:rPr>
        <w:t>ّ</w:t>
      </w:r>
      <w:r w:rsidRPr="00375BD3">
        <w:rPr>
          <w:rtl/>
        </w:rPr>
        <w:t xml:space="preserve"> على صح</w:t>
      </w:r>
      <w:r w:rsidR="00984ACA">
        <w:rPr>
          <w:rFonts w:hint="cs"/>
          <w:rtl/>
        </w:rPr>
        <w:t>ّ</w:t>
      </w:r>
      <w:r w:rsidRPr="00375BD3">
        <w:rPr>
          <w:rtl/>
        </w:rPr>
        <w:t>ة ذلك ما ذكره الشيخ السعيد أبو جعفر محمد بن الحسن الطوسي في كتاب ال</w:t>
      </w:r>
      <w:r w:rsidR="00984ACA">
        <w:rPr>
          <w:rFonts w:hint="cs"/>
          <w:rtl/>
        </w:rPr>
        <w:t>أ</w:t>
      </w:r>
      <w:r w:rsidRPr="00375BD3">
        <w:rPr>
          <w:rtl/>
        </w:rPr>
        <w:t>مالي في رابع كراسة منه</w:t>
      </w:r>
      <w:r w:rsidR="00984ACA">
        <w:rPr>
          <w:rFonts w:hint="cs"/>
          <w:rtl/>
        </w:rPr>
        <w:t>،</w:t>
      </w:r>
      <w:r w:rsidRPr="00375BD3">
        <w:rPr>
          <w:rtl/>
        </w:rPr>
        <w:t xml:space="preserve"> وهو ما </w:t>
      </w:r>
      <w:r w:rsidRPr="00375BD3">
        <w:rPr>
          <w:rFonts w:hint="cs"/>
          <w:rtl/>
        </w:rPr>
        <w:t>أ</w:t>
      </w:r>
      <w:r w:rsidRPr="00375BD3">
        <w:rPr>
          <w:rtl/>
        </w:rPr>
        <w:t xml:space="preserve">خبرنا به الشيخ الفقيه عماد الدين محمد بن </w:t>
      </w:r>
      <w:r w:rsidRPr="00375BD3">
        <w:rPr>
          <w:rFonts w:hint="cs"/>
          <w:rtl/>
        </w:rPr>
        <w:t>أ</w:t>
      </w:r>
      <w:r w:rsidRPr="00375BD3">
        <w:rPr>
          <w:rtl/>
        </w:rPr>
        <w:t>ب</w:t>
      </w:r>
      <w:r w:rsidR="00984ACA">
        <w:rPr>
          <w:rFonts w:hint="cs"/>
          <w:rtl/>
        </w:rPr>
        <w:t>ي</w:t>
      </w:r>
      <w:r w:rsidRPr="00375BD3">
        <w:rPr>
          <w:rtl/>
        </w:rPr>
        <w:t xml:space="preserve"> القسم الطبري</w:t>
      </w:r>
      <w:r w:rsidRPr="00375BD3">
        <w:rPr>
          <w:rFonts w:hint="cs"/>
          <w:rtl/>
        </w:rPr>
        <w:t xml:space="preserve">، </w:t>
      </w:r>
      <w:r w:rsidRPr="00375BD3">
        <w:rPr>
          <w:rtl/>
        </w:rPr>
        <w:t xml:space="preserve">عن الشيخ </w:t>
      </w:r>
      <w:r w:rsidRPr="00375BD3">
        <w:rPr>
          <w:rFonts w:hint="cs"/>
          <w:rtl/>
        </w:rPr>
        <w:t>أ</w:t>
      </w:r>
      <w:r w:rsidRPr="00375BD3">
        <w:rPr>
          <w:rtl/>
        </w:rPr>
        <w:t>ب</w:t>
      </w:r>
      <w:r w:rsidR="00984ACA">
        <w:rPr>
          <w:rFonts w:hint="cs"/>
          <w:rtl/>
        </w:rPr>
        <w:t>ي</w:t>
      </w:r>
      <w:r w:rsidRPr="00375BD3">
        <w:rPr>
          <w:rtl/>
        </w:rPr>
        <w:t xml:space="preserve"> على الحسن ابن </w:t>
      </w:r>
      <w:r w:rsidRPr="00375BD3">
        <w:rPr>
          <w:rFonts w:hint="cs"/>
          <w:rtl/>
        </w:rPr>
        <w:t>أ</w:t>
      </w:r>
      <w:r w:rsidRPr="00375BD3">
        <w:rPr>
          <w:rtl/>
        </w:rPr>
        <w:t>بى جعفر محمد بن الحسن</w:t>
      </w:r>
      <w:r w:rsidRPr="00375BD3">
        <w:rPr>
          <w:rFonts w:hint="cs"/>
          <w:rtl/>
        </w:rPr>
        <w:t xml:space="preserve">، </w:t>
      </w:r>
      <w:r w:rsidRPr="00375BD3">
        <w:rPr>
          <w:rtl/>
        </w:rPr>
        <w:t xml:space="preserve">عن والده الشيخ </w:t>
      </w:r>
      <w:r w:rsidRPr="00375BD3">
        <w:rPr>
          <w:rFonts w:hint="cs"/>
          <w:rtl/>
        </w:rPr>
        <w:t>أ</w:t>
      </w:r>
      <w:r w:rsidRPr="00375BD3">
        <w:rPr>
          <w:rtl/>
        </w:rPr>
        <w:t>ب</w:t>
      </w:r>
      <w:r w:rsidR="00984ACA">
        <w:rPr>
          <w:rFonts w:hint="cs"/>
          <w:rtl/>
        </w:rPr>
        <w:t>ي</w:t>
      </w:r>
      <w:r w:rsidRPr="00375BD3">
        <w:rPr>
          <w:rtl/>
        </w:rPr>
        <w:t xml:space="preserve"> جعفر محمد بن الحسن الطوسى</w:t>
      </w:r>
      <w:r w:rsidRPr="00375BD3">
        <w:rPr>
          <w:rFonts w:hint="cs"/>
          <w:rtl/>
        </w:rPr>
        <w:t xml:space="preserve">، </w:t>
      </w:r>
      <w:r w:rsidRPr="00375BD3">
        <w:rPr>
          <w:rtl/>
        </w:rPr>
        <w:t xml:space="preserve">عن الشيخ المفيد </w:t>
      </w:r>
      <w:r w:rsidRPr="00375BD3">
        <w:rPr>
          <w:rFonts w:hint="cs"/>
          <w:rtl/>
        </w:rPr>
        <w:t>أ</w:t>
      </w:r>
      <w:r w:rsidRPr="00375BD3">
        <w:rPr>
          <w:rtl/>
        </w:rPr>
        <w:t>ب</w:t>
      </w:r>
      <w:r w:rsidR="00984ACA">
        <w:rPr>
          <w:rFonts w:hint="cs"/>
          <w:rtl/>
        </w:rPr>
        <w:t>ي</w:t>
      </w:r>
      <w:r w:rsidRPr="00375BD3">
        <w:rPr>
          <w:rtl/>
        </w:rPr>
        <w:t xml:space="preserve"> عبد الله محمد بن محمد بن النعمان الحارث</w:t>
      </w:r>
      <w:r w:rsidR="00984ACA">
        <w:rPr>
          <w:rFonts w:hint="cs"/>
          <w:rtl/>
        </w:rPr>
        <w:t>ي</w:t>
      </w:r>
      <w:r w:rsidRPr="00375BD3">
        <w:rPr>
          <w:rFonts w:hint="cs"/>
          <w:rtl/>
        </w:rPr>
        <w:t xml:space="preserve">، </w:t>
      </w:r>
      <w:r w:rsidRPr="00375BD3">
        <w:rPr>
          <w:rtl/>
        </w:rPr>
        <w:t>قال</w:t>
      </w:r>
      <w:r w:rsidRPr="00375BD3">
        <w:rPr>
          <w:rFonts w:hint="cs"/>
          <w:rtl/>
        </w:rPr>
        <w:t>: أ</w:t>
      </w:r>
      <w:r w:rsidRPr="00375BD3">
        <w:rPr>
          <w:rtl/>
        </w:rPr>
        <w:t>خبرنا أبو الطيب عبد الله بن عل</w:t>
      </w:r>
      <w:r w:rsidR="00984ACA">
        <w:rPr>
          <w:rFonts w:hint="cs"/>
          <w:rtl/>
        </w:rPr>
        <w:t>ي</w:t>
      </w:r>
      <w:r w:rsidRPr="00375BD3">
        <w:rPr>
          <w:rtl/>
        </w:rPr>
        <w:t xml:space="preserve"> بن </w:t>
      </w:r>
      <w:r w:rsidRPr="00375BD3">
        <w:rPr>
          <w:rFonts w:hint="cs"/>
          <w:rtl/>
        </w:rPr>
        <w:t>إ</w:t>
      </w:r>
      <w:r w:rsidRPr="00375BD3">
        <w:rPr>
          <w:rtl/>
        </w:rPr>
        <w:t>براهيم العمر</w:t>
      </w:r>
      <w:r w:rsidR="00984ACA">
        <w:rPr>
          <w:rFonts w:hint="cs"/>
          <w:rtl/>
        </w:rPr>
        <w:t>ي</w:t>
      </w:r>
      <w:r w:rsidRPr="00375BD3">
        <w:rPr>
          <w:rFonts w:hint="cs"/>
          <w:rtl/>
        </w:rPr>
        <w:t xml:space="preserve">، </w:t>
      </w:r>
      <w:r w:rsidRPr="00375BD3">
        <w:rPr>
          <w:rtl/>
        </w:rPr>
        <w:t>قال: حدثنا أبو الحسن عل</w:t>
      </w:r>
      <w:r w:rsidR="00984ACA">
        <w:rPr>
          <w:rFonts w:hint="cs"/>
          <w:rtl/>
        </w:rPr>
        <w:t>ي</w:t>
      </w:r>
      <w:r w:rsidRPr="00375BD3">
        <w:rPr>
          <w:rtl/>
        </w:rPr>
        <w:t xml:space="preserve"> بن حرب الطائ</w:t>
      </w:r>
      <w:r w:rsidR="00984ACA">
        <w:rPr>
          <w:rFonts w:hint="cs"/>
          <w:rtl/>
        </w:rPr>
        <w:t>ي</w:t>
      </w:r>
      <w:r w:rsidRPr="00375BD3">
        <w:rPr>
          <w:rFonts w:hint="cs"/>
          <w:rtl/>
        </w:rPr>
        <w:t xml:space="preserve">، </w:t>
      </w:r>
      <w:r w:rsidRPr="00375BD3">
        <w:rPr>
          <w:rtl/>
        </w:rPr>
        <w:t>قال</w:t>
      </w:r>
      <w:r w:rsidRPr="00375BD3">
        <w:rPr>
          <w:rFonts w:hint="cs"/>
          <w:rtl/>
        </w:rPr>
        <w:t xml:space="preserve">: </w:t>
      </w:r>
      <w:r w:rsidRPr="00375BD3">
        <w:rPr>
          <w:rtl/>
        </w:rPr>
        <w:t xml:space="preserve">حدثنا محمد بن الفضل عن يزيد بن </w:t>
      </w:r>
      <w:r w:rsidRPr="00375BD3">
        <w:rPr>
          <w:rFonts w:hint="cs"/>
          <w:rtl/>
        </w:rPr>
        <w:t>أ</w:t>
      </w:r>
      <w:r w:rsidRPr="00375BD3">
        <w:rPr>
          <w:rtl/>
        </w:rPr>
        <w:t>ب</w:t>
      </w:r>
      <w:r w:rsidR="00984ACA">
        <w:rPr>
          <w:rFonts w:hint="cs"/>
          <w:rtl/>
        </w:rPr>
        <w:t>ي</w:t>
      </w:r>
      <w:r w:rsidRPr="00375BD3">
        <w:rPr>
          <w:rtl/>
        </w:rPr>
        <w:t xml:space="preserve"> زياد عن عبد الله بن الحرث عن العباس بن عبد المطلب رض</w:t>
      </w:r>
      <w:r w:rsidR="00984ACA">
        <w:rPr>
          <w:rFonts w:hint="cs"/>
          <w:rtl/>
        </w:rPr>
        <w:t>ي</w:t>
      </w:r>
      <w:r w:rsidRPr="00375BD3">
        <w:rPr>
          <w:rtl/>
        </w:rPr>
        <w:t xml:space="preserve"> الله عنه</w:t>
      </w:r>
      <w:r w:rsidRPr="00375BD3">
        <w:rPr>
          <w:rFonts w:hint="cs"/>
          <w:rtl/>
        </w:rPr>
        <w:t xml:space="preserve">، </w:t>
      </w:r>
      <w:r w:rsidRPr="00375BD3">
        <w:rPr>
          <w:rtl/>
        </w:rPr>
        <w:t>قال: قلت:</w:t>
      </w:r>
    </w:p>
    <w:p w:rsidR="00D850E1" w:rsidRPr="001A4819" w:rsidRDefault="00D850E1" w:rsidP="00D850E1">
      <w:pPr>
        <w:rPr>
          <w:rtl/>
          <w:lang w:eastAsia="en-AU"/>
        </w:rPr>
      </w:pPr>
      <w:r w:rsidRPr="001A4819">
        <w:rPr>
          <w:rtl/>
          <w:lang w:eastAsia="en-AU"/>
        </w:rPr>
        <w:t>يا رسول الله</w:t>
      </w:r>
      <w:r>
        <w:rPr>
          <w:lang w:eastAsia="en-AU"/>
        </w:rPr>
        <w:sym w:font="Zar75 Symbols" w:char="F039"/>
      </w:r>
      <w:r w:rsidRPr="001A4819">
        <w:rPr>
          <w:rtl/>
          <w:lang w:eastAsia="en-AU"/>
        </w:rPr>
        <w:t xml:space="preserve"> مالنا ولقريش إذا تلاقوا، تلاقوا بوجوه مستبشرة وإذا لقونا، لقونا بغير ذلك</w:t>
      </w:r>
      <w:r w:rsidRPr="001A4819">
        <w:rPr>
          <w:rFonts w:hint="cs"/>
          <w:rtl/>
          <w:lang w:eastAsia="en-AU"/>
        </w:rPr>
        <w:t>؟!</w:t>
      </w:r>
    </w:p>
    <w:p w:rsidR="00D850E1" w:rsidRPr="001A4819" w:rsidRDefault="00D850E1" w:rsidP="00984ACA">
      <w:pPr>
        <w:rPr>
          <w:rFonts w:ascii="Calibri" w:hAnsi="Calibri"/>
          <w:rtl/>
          <w:lang w:eastAsia="en-AU"/>
        </w:rPr>
      </w:pPr>
      <w:r w:rsidRPr="001A4819">
        <w:rPr>
          <w:rtl/>
          <w:lang w:eastAsia="en-AU"/>
        </w:rPr>
        <w:t>قال: فغضب النبي</w:t>
      </w:r>
      <w:r w:rsidRPr="001A4819">
        <w:rPr>
          <w:rFonts w:hint="cs"/>
          <w:rtl/>
          <w:lang w:eastAsia="en-AU"/>
        </w:rPr>
        <w:t>ُّ</w:t>
      </w:r>
      <w:r>
        <w:rPr>
          <w:lang w:eastAsia="en-AU"/>
        </w:rPr>
        <w:sym w:font="Zar75 Symbols" w:char="F039"/>
      </w:r>
      <w:r w:rsidRPr="001A4819">
        <w:rPr>
          <w:rFonts w:hint="cs"/>
          <w:rtl/>
          <w:lang w:eastAsia="en-AU"/>
        </w:rPr>
        <w:t xml:space="preserve">، </w:t>
      </w:r>
      <w:r w:rsidRPr="001A4819">
        <w:rPr>
          <w:rtl/>
          <w:lang w:eastAsia="en-AU"/>
        </w:rPr>
        <w:t>ثم</w:t>
      </w:r>
      <w:r w:rsidR="00984ACA">
        <w:rPr>
          <w:rFonts w:hint="cs"/>
          <w:rtl/>
          <w:lang w:eastAsia="en-AU"/>
        </w:rPr>
        <w:t>ّ</w:t>
      </w:r>
      <w:r w:rsidRPr="001A4819">
        <w:rPr>
          <w:rtl/>
          <w:lang w:eastAsia="en-AU"/>
        </w:rPr>
        <w:t xml:space="preserve"> قال: </w:t>
      </w:r>
      <w:r>
        <w:rPr>
          <w:rFonts w:hint="cs"/>
          <w:rtl/>
          <w:lang w:eastAsia="en-AU"/>
        </w:rPr>
        <w:t>«</w:t>
      </w:r>
      <w:r w:rsidRPr="001A4819">
        <w:rPr>
          <w:rtl/>
          <w:lang w:eastAsia="en-AU"/>
        </w:rPr>
        <w:t>والذ</w:t>
      </w:r>
      <w:r w:rsidR="00984ACA">
        <w:rPr>
          <w:rFonts w:hint="cs"/>
          <w:rtl/>
          <w:lang w:eastAsia="en-AU"/>
        </w:rPr>
        <w:t>ي</w:t>
      </w:r>
      <w:r w:rsidRPr="001A4819">
        <w:rPr>
          <w:rtl/>
          <w:lang w:eastAsia="en-AU"/>
        </w:rPr>
        <w:t xml:space="preserve"> نفسي بيده لا يدخل قلب رجل ال</w:t>
      </w:r>
      <w:r w:rsidRPr="001A4819">
        <w:rPr>
          <w:rFonts w:hint="cs"/>
          <w:rtl/>
          <w:lang w:eastAsia="en-AU"/>
        </w:rPr>
        <w:t>إ</w:t>
      </w:r>
      <w:r w:rsidRPr="001A4819">
        <w:rPr>
          <w:rtl/>
          <w:lang w:eastAsia="en-AU"/>
        </w:rPr>
        <w:t xml:space="preserve">يمان </w:t>
      </w:r>
      <w:r w:rsidRPr="001A4819">
        <w:rPr>
          <w:rtl/>
          <w:lang w:eastAsia="en-AU"/>
        </w:rPr>
        <w:lastRenderedPageBreak/>
        <w:t>حتى يحب</w:t>
      </w:r>
      <w:r w:rsidRPr="001A4819">
        <w:rPr>
          <w:rFonts w:hint="cs"/>
          <w:rtl/>
          <w:lang w:eastAsia="en-AU"/>
        </w:rPr>
        <w:t>َّ</w:t>
      </w:r>
      <w:r w:rsidRPr="001A4819">
        <w:rPr>
          <w:rtl/>
          <w:lang w:eastAsia="en-AU"/>
        </w:rPr>
        <w:t>كم لله ولرسوله</w:t>
      </w:r>
      <w:r>
        <w:rPr>
          <w:rFonts w:hint="cs"/>
          <w:rtl/>
          <w:lang w:eastAsia="en-AU"/>
        </w:rPr>
        <w:t>».</w:t>
      </w:r>
      <w:r>
        <w:rPr>
          <w:rStyle w:val="FootnoteReference"/>
          <w:rtl/>
          <w:lang w:eastAsia="en-AU"/>
        </w:rPr>
        <w:footnoteReference w:id="556"/>
      </w:r>
    </w:p>
    <w:p w:rsidR="00D850E1" w:rsidRPr="001A4819" w:rsidRDefault="00D850E1" w:rsidP="00D850E1">
      <w:pPr>
        <w:rPr>
          <w:rtl/>
          <w:lang w:eastAsia="en-AU"/>
        </w:rPr>
      </w:pPr>
      <w:r w:rsidRPr="001A4819">
        <w:rPr>
          <w:rFonts w:hint="cs"/>
          <w:rtl/>
          <w:lang w:eastAsia="en-AU"/>
        </w:rPr>
        <w:t>فأدخل</w:t>
      </w:r>
      <w:r w:rsidRPr="001A4819">
        <w:rPr>
          <w:rtl/>
          <w:lang w:eastAsia="en-AU"/>
        </w:rPr>
        <w:t xml:space="preserve"> </w:t>
      </w:r>
      <w:r w:rsidRPr="001A4819">
        <w:rPr>
          <w:rFonts w:hint="cs"/>
          <w:rtl/>
          <w:lang w:eastAsia="en-AU"/>
        </w:rPr>
        <w:t>العباس</w:t>
      </w:r>
      <w:r w:rsidRPr="001A4819">
        <w:rPr>
          <w:rtl/>
          <w:lang w:eastAsia="en-AU"/>
        </w:rPr>
        <w:t xml:space="preserve"> </w:t>
      </w:r>
      <w:r w:rsidRPr="001A4819">
        <w:rPr>
          <w:rFonts w:hint="cs"/>
          <w:rtl/>
          <w:lang w:eastAsia="en-AU"/>
        </w:rPr>
        <w:t>في</w:t>
      </w:r>
      <w:r w:rsidRPr="001A4819">
        <w:rPr>
          <w:rtl/>
          <w:lang w:eastAsia="en-AU"/>
        </w:rPr>
        <w:t xml:space="preserve"> </w:t>
      </w:r>
      <w:r w:rsidRPr="001A4819">
        <w:rPr>
          <w:rFonts w:hint="cs"/>
          <w:rtl/>
          <w:lang w:eastAsia="en-AU"/>
        </w:rPr>
        <w:t>جملة</w:t>
      </w:r>
      <w:r w:rsidRPr="001A4819">
        <w:rPr>
          <w:rtl/>
          <w:lang w:eastAsia="en-AU"/>
        </w:rPr>
        <w:t xml:space="preserve"> </w:t>
      </w:r>
      <w:r w:rsidRPr="001A4819">
        <w:rPr>
          <w:rFonts w:hint="cs"/>
          <w:rtl/>
          <w:lang w:eastAsia="en-AU"/>
        </w:rPr>
        <w:t>من</w:t>
      </w:r>
      <w:r w:rsidRPr="001A4819">
        <w:rPr>
          <w:rtl/>
          <w:lang w:eastAsia="en-AU"/>
        </w:rPr>
        <w:t xml:space="preserve"> </w:t>
      </w:r>
      <w:r w:rsidRPr="001A4819">
        <w:rPr>
          <w:rFonts w:hint="cs"/>
          <w:rtl/>
          <w:lang w:eastAsia="en-AU"/>
        </w:rPr>
        <w:t>لا</w:t>
      </w:r>
      <w:r w:rsidRPr="001A4819">
        <w:rPr>
          <w:rtl/>
          <w:lang w:eastAsia="en-AU"/>
        </w:rPr>
        <w:t xml:space="preserve"> </w:t>
      </w:r>
      <w:r w:rsidRPr="001A4819">
        <w:rPr>
          <w:rFonts w:hint="cs"/>
          <w:rtl/>
          <w:lang w:eastAsia="en-AU"/>
        </w:rPr>
        <w:t>يدخل</w:t>
      </w:r>
      <w:r w:rsidRPr="001A4819">
        <w:rPr>
          <w:rtl/>
          <w:lang w:eastAsia="en-AU"/>
        </w:rPr>
        <w:t xml:space="preserve"> </w:t>
      </w:r>
      <w:r w:rsidRPr="001A4819">
        <w:rPr>
          <w:rFonts w:hint="cs"/>
          <w:rtl/>
          <w:lang w:eastAsia="en-AU"/>
        </w:rPr>
        <w:t>قلب</w:t>
      </w:r>
      <w:r w:rsidRPr="001A4819">
        <w:rPr>
          <w:rtl/>
          <w:lang w:eastAsia="en-AU"/>
        </w:rPr>
        <w:t xml:space="preserve"> </w:t>
      </w:r>
      <w:r w:rsidRPr="001A4819">
        <w:rPr>
          <w:rFonts w:hint="cs"/>
          <w:rtl/>
          <w:lang w:eastAsia="en-AU"/>
        </w:rPr>
        <w:t>رجل</w:t>
      </w:r>
      <w:r w:rsidRPr="001A4819">
        <w:rPr>
          <w:rtl/>
          <w:lang w:eastAsia="en-AU"/>
        </w:rPr>
        <w:t xml:space="preserve"> </w:t>
      </w:r>
      <w:r w:rsidRPr="001A4819">
        <w:rPr>
          <w:rFonts w:hint="cs"/>
          <w:rtl/>
          <w:lang w:eastAsia="en-AU"/>
        </w:rPr>
        <w:t>الإيمان</w:t>
      </w:r>
      <w:r w:rsidRPr="001A4819">
        <w:rPr>
          <w:rtl/>
          <w:lang w:eastAsia="en-AU"/>
        </w:rPr>
        <w:t xml:space="preserve"> </w:t>
      </w:r>
      <w:r w:rsidRPr="001A4819">
        <w:rPr>
          <w:rFonts w:hint="cs"/>
          <w:rtl/>
          <w:lang w:eastAsia="en-AU"/>
        </w:rPr>
        <w:t>إل</w:t>
      </w:r>
      <w:r w:rsidR="00984ACA">
        <w:rPr>
          <w:rFonts w:hint="cs"/>
          <w:rtl/>
          <w:lang w:eastAsia="en-AU"/>
        </w:rPr>
        <w:t>ّ</w:t>
      </w:r>
      <w:r w:rsidRPr="001A4819">
        <w:rPr>
          <w:rFonts w:hint="cs"/>
          <w:rtl/>
          <w:lang w:eastAsia="en-AU"/>
        </w:rPr>
        <w:t>ا</w:t>
      </w:r>
      <w:r w:rsidRPr="001A4819">
        <w:rPr>
          <w:rtl/>
          <w:lang w:eastAsia="en-AU"/>
        </w:rPr>
        <w:t xml:space="preserve"> </w:t>
      </w:r>
      <w:r w:rsidRPr="001A4819">
        <w:rPr>
          <w:rFonts w:hint="cs"/>
          <w:rtl/>
          <w:lang w:eastAsia="en-AU"/>
        </w:rPr>
        <w:t>بحبّهم</w:t>
      </w:r>
      <w:r w:rsidRPr="001A4819">
        <w:rPr>
          <w:rtl/>
          <w:lang w:eastAsia="en-AU"/>
        </w:rPr>
        <w:t>.</w:t>
      </w:r>
    </w:p>
    <w:p w:rsidR="00D850E1" w:rsidRPr="001A4819" w:rsidRDefault="00D850E1" w:rsidP="00874F59">
      <w:pPr>
        <w:rPr>
          <w:rtl/>
          <w:lang w:eastAsia="en-AU"/>
        </w:rPr>
      </w:pPr>
      <w:r w:rsidRPr="001A4819">
        <w:rPr>
          <w:rtl/>
          <w:lang w:eastAsia="en-AU"/>
        </w:rPr>
        <w:t xml:space="preserve">وهذا </w:t>
      </w:r>
      <w:r w:rsidRPr="001A4819">
        <w:rPr>
          <w:rFonts w:hint="cs"/>
          <w:rtl/>
          <w:lang w:eastAsia="en-AU"/>
        </w:rPr>
        <w:t>أ</w:t>
      </w:r>
      <w:r w:rsidRPr="001A4819">
        <w:rPr>
          <w:rtl/>
          <w:lang w:eastAsia="en-AU"/>
        </w:rPr>
        <w:t>بلغ مم</w:t>
      </w:r>
      <w:r w:rsidR="00984ACA">
        <w:rPr>
          <w:rFonts w:hint="cs"/>
          <w:rtl/>
          <w:lang w:eastAsia="en-AU"/>
        </w:rPr>
        <w:t>ـّ</w:t>
      </w:r>
      <w:r w:rsidRPr="001A4819">
        <w:rPr>
          <w:rtl/>
          <w:lang w:eastAsia="en-AU"/>
        </w:rPr>
        <w:t>ا ذكره الثعلبي في المعنى</w:t>
      </w:r>
      <w:r w:rsidRPr="001A4819">
        <w:rPr>
          <w:rFonts w:hint="cs"/>
          <w:rtl/>
          <w:lang w:eastAsia="en-AU"/>
        </w:rPr>
        <w:t xml:space="preserve">؛ </w:t>
      </w:r>
      <w:r w:rsidRPr="001A4819">
        <w:rPr>
          <w:rtl/>
          <w:lang w:eastAsia="en-AU"/>
        </w:rPr>
        <w:t>ل</w:t>
      </w:r>
      <w:r w:rsidRPr="001A4819">
        <w:rPr>
          <w:rFonts w:hint="cs"/>
          <w:rtl/>
          <w:lang w:eastAsia="en-AU"/>
        </w:rPr>
        <w:t>أ</w:t>
      </w:r>
      <w:r w:rsidRPr="001A4819">
        <w:rPr>
          <w:rtl/>
          <w:lang w:eastAsia="en-AU"/>
        </w:rPr>
        <w:t>ن</w:t>
      </w:r>
      <w:r w:rsidR="00984ACA">
        <w:rPr>
          <w:rFonts w:hint="cs"/>
          <w:rtl/>
          <w:lang w:eastAsia="en-AU"/>
        </w:rPr>
        <w:t>ّ</w:t>
      </w:r>
      <w:r w:rsidRPr="001A4819">
        <w:rPr>
          <w:rtl/>
          <w:lang w:eastAsia="en-AU"/>
        </w:rPr>
        <w:t xml:space="preserve">ه </w:t>
      </w:r>
      <w:r w:rsidRPr="001A4819">
        <w:rPr>
          <w:rFonts w:hint="cs"/>
          <w:rtl/>
          <w:lang w:eastAsia="en-AU"/>
        </w:rPr>
        <w:t>أ</w:t>
      </w:r>
      <w:r w:rsidRPr="001A4819">
        <w:rPr>
          <w:rtl/>
          <w:lang w:eastAsia="en-AU"/>
        </w:rPr>
        <w:t>دخله بكاف الجمع الشاملة. و</w:t>
      </w:r>
      <w:r w:rsidRPr="001A4819">
        <w:rPr>
          <w:rFonts w:hint="cs"/>
          <w:rtl/>
          <w:lang w:eastAsia="en-AU"/>
        </w:rPr>
        <w:t>أ</w:t>
      </w:r>
      <w:r w:rsidRPr="001A4819">
        <w:rPr>
          <w:rtl/>
          <w:lang w:eastAsia="en-AU"/>
        </w:rPr>
        <w:t>يضا</w:t>
      </w:r>
      <w:r w:rsidRPr="001A4819">
        <w:rPr>
          <w:rFonts w:hint="cs"/>
          <w:rtl/>
          <w:lang w:eastAsia="en-AU"/>
        </w:rPr>
        <w:t>ً</w:t>
      </w:r>
      <w:r w:rsidRPr="001A4819">
        <w:rPr>
          <w:rtl/>
          <w:lang w:eastAsia="en-AU"/>
        </w:rPr>
        <w:t xml:space="preserve"> ما ذكره الشيخ السعيد أبو جعفر محمد بن الحسن الطوس</w:t>
      </w:r>
      <w:r w:rsidR="00984ACA">
        <w:rPr>
          <w:rFonts w:hint="cs"/>
          <w:rtl/>
          <w:lang w:eastAsia="en-AU"/>
        </w:rPr>
        <w:t>ي</w:t>
      </w:r>
      <w:r w:rsidRPr="001A4819">
        <w:rPr>
          <w:rtl/>
          <w:lang w:eastAsia="en-AU"/>
        </w:rPr>
        <w:t xml:space="preserve"> المقد</w:t>
      </w:r>
      <w:r w:rsidR="00984ACA">
        <w:rPr>
          <w:rFonts w:hint="cs"/>
          <w:rtl/>
          <w:lang w:eastAsia="en-AU"/>
        </w:rPr>
        <w:t>ّ</w:t>
      </w:r>
      <w:r w:rsidRPr="001A4819">
        <w:rPr>
          <w:rtl/>
          <w:lang w:eastAsia="en-AU"/>
        </w:rPr>
        <w:t>م ذكره في</w:t>
      </w:r>
      <w:r w:rsidRPr="001A4819">
        <w:rPr>
          <w:rFonts w:hint="cs"/>
          <w:rtl/>
          <w:lang w:eastAsia="en-AU"/>
        </w:rPr>
        <w:t xml:space="preserve"> </w:t>
      </w:r>
      <w:r w:rsidRPr="001A4819">
        <w:rPr>
          <w:rtl/>
          <w:lang w:eastAsia="en-AU"/>
        </w:rPr>
        <w:t xml:space="preserve">كتاب </w:t>
      </w:r>
      <w:r w:rsidRPr="001A4819">
        <w:rPr>
          <w:rFonts w:hint="cs"/>
          <w:rtl/>
          <w:lang w:eastAsia="en-AU"/>
        </w:rPr>
        <w:t>أ</w:t>
      </w:r>
      <w:r w:rsidRPr="001A4819">
        <w:rPr>
          <w:rtl/>
          <w:lang w:eastAsia="en-AU"/>
        </w:rPr>
        <w:t>نس الوحيد في عاشر قائمة الجزء ال</w:t>
      </w:r>
      <w:r w:rsidRPr="001A4819">
        <w:rPr>
          <w:rFonts w:hint="cs"/>
          <w:rtl/>
          <w:lang w:eastAsia="en-AU"/>
        </w:rPr>
        <w:t>أ</w:t>
      </w:r>
      <w:r w:rsidRPr="001A4819">
        <w:rPr>
          <w:rtl/>
          <w:lang w:eastAsia="en-AU"/>
        </w:rPr>
        <w:t>ول من الكتاب المذكور بال</w:t>
      </w:r>
      <w:r w:rsidRPr="001A4819">
        <w:rPr>
          <w:rFonts w:hint="cs"/>
          <w:rtl/>
          <w:lang w:eastAsia="en-AU"/>
        </w:rPr>
        <w:t>إ</w:t>
      </w:r>
      <w:r w:rsidRPr="001A4819">
        <w:rPr>
          <w:rtl/>
          <w:lang w:eastAsia="en-AU"/>
        </w:rPr>
        <w:t>سناد المقد</w:t>
      </w:r>
      <w:r w:rsidR="00984ACA">
        <w:rPr>
          <w:rFonts w:hint="cs"/>
          <w:rtl/>
          <w:lang w:eastAsia="en-AU"/>
        </w:rPr>
        <w:t>ّ</w:t>
      </w:r>
      <w:r w:rsidRPr="001A4819">
        <w:rPr>
          <w:rtl/>
          <w:lang w:eastAsia="en-AU"/>
        </w:rPr>
        <w:t>م عن الغلاب</w:t>
      </w:r>
      <w:r w:rsidR="00984ACA">
        <w:rPr>
          <w:rFonts w:hint="cs"/>
          <w:rtl/>
          <w:lang w:eastAsia="en-AU"/>
        </w:rPr>
        <w:t>ي</w:t>
      </w:r>
      <w:r w:rsidRPr="001A4819">
        <w:rPr>
          <w:rtl/>
          <w:lang w:eastAsia="en-AU"/>
        </w:rPr>
        <w:t>، عن العباس بن بكار، قال: حدثنا أبو بكر الهذل</w:t>
      </w:r>
      <w:r>
        <w:rPr>
          <w:rFonts w:hint="cs"/>
          <w:rtl/>
          <w:lang w:eastAsia="en-AU"/>
        </w:rPr>
        <w:t>ي</w:t>
      </w:r>
      <w:r w:rsidRPr="001A4819">
        <w:rPr>
          <w:rtl/>
          <w:lang w:eastAsia="en-AU"/>
        </w:rPr>
        <w:t xml:space="preserve">، عن عكرمة عن ابن عباس: </w:t>
      </w:r>
      <w:r w:rsidRPr="001A4819">
        <w:rPr>
          <w:rFonts w:hint="cs"/>
          <w:rtl/>
          <w:lang w:eastAsia="en-AU"/>
        </w:rPr>
        <w:t>أ</w:t>
      </w:r>
      <w:r w:rsidRPr="001A4819">
        <w:rPr>
          <w:rtl/>
          <w:lang w:eastAsia="en-AU"/>
        </w:rPr>
        <w:t>ن</w:t>
      </w:r>
      <w:r w:rsidRPr="001A4819">
        <w:rPr>
          <w:rFonts w:hint="cs"/>
          <w:rtl/>
          <w:lang w:eastAsia="en-AU"/>
        </w:rPr>
        <w:t>َّ</w:t>
      </w:r>
      <w:r w:rsidRPr="001A4819">
        <w:rPr>
          <w:rtl/>
          <w:lang w:eastAsia="en-AU"/>
        </w:rPr>
        <w:t xml:space="preserve"> جبرئيل</w:t>
      </w:r>
      <w:r>
        <w:rPr>
          <w:lang w:eastAsia="en-AU"/>
        </w:rPr>
        <w:sym w:font="Zar75 Symbols" w:char="F037"/>
      </w:r>
      <w:r>
        <w:rPr>
          <w:rFonts w:hint="cs"/>
          <w:rtl/>
          <w:lang w:eastAsia="en-AU"/>
        </w:rPr>
        <w:t xml:space="preserve"> </w:t>
      </w:r>
      <w:r w:rsidRPr="001A4819">
        <w:rPr>
          <w:rFonts w:hint="cs"/>
          <w:rtl/>
          <w:lang w:eastAsia="en-AU"/>
        </w:rPr>
        <w:t>أ</w:t>
      </w:r>
      <w:r w:rsidRPr="001A4819">
        <w:rPr>
          <w:rtl/>
          <w:lang w:eastAsia="en-AU"/>
        </w:rPr>
        <w:t>تى النبي</w:t>
      </w:r>
      <w:r w:rsidRPr="001A4819">
        <w:rPr>
          <w:rFonts w:hint="cs"/>
          <w:rtl/>
          <w:lang w:eastAsia="en-AU"/>
        </w:rPr>
        <w:t>ّ</w:t>
      </w:r>
      <w:r>
        <w:rPr>
          <w:rFonts w:hint="cs"/>
          <w:lang w:eastAsia="en-AU"/>
        </w:rPr>
        <w:sym w:font="Zar75 Symbols" w:char="F039"/>
      </w:r>
      <w:r w:rsidRPr="001A4819">
        <w:rPr>
          <w:rFonts w:hint="cs"/>
          <w:rtl/>
          <w:lang w:eastAsia="en-AU"/>
        </w:rPr>
        <w:t xml:space="preserve">، </w:t>
      </w:r>
      <w:r w:rsidRPr="001A4819">
        <w:rPr>
          <w:rtl/>
          <w:lang w:eastAsia="en-AU"/>
        </w:rPr>
        <w:t>فقال</w:t>
      </w:r>
      <w:r w:rsidRPr="001A4819">
        <w:rPr>
          <w:rFonts w:hint="cs"/>
          <w:rtl/>
          <w:lang w:eastAsia="en-AU"/>
        </w:rPr>
        <w:t xml:space="preserve">: </w:t>
      </w:r>
      <w:r w:rsidRPr="001A4819">
        <w:rPr>
          <w:rtl/>
          <w:lang w:eastAsia="en-AU"/>
        </w:rPr>
        <w:t>يا محمد</w:t>
      </w:r>
      <w:r w:rsidRPr="001A4819">
        <w:rPr>
          <w:rFonts w:hint="cs"/>
          <w:rtl/>
          <w:lang w:eastAsia="en-AU"/>
        </w:rPr>
        <w:t>،</w:t>
      </w:r>
      <w:r w:rsidRPr="001A4819">
        <w:rPr>
          <w:rtl/>
          <w:lang w:eastAsia="en-AU"/>
        </w:rPr>
        <w:t xml:space="preserve"> حببتك بكرامة </w:t>
      </w:r>
      <w:r w:rsidRPr="001A4819">
        <w:rPr>
          <w:rFonts w:hint="cs"/>
          <w:rtl/>
          <w:lang w:eastAsia="en-AU"/>
        </w:rPr>
        <w:t>أ</w:t>
      </w:r>
      <w:r w:rsidRPr="001A4819">
        <w:rPr>
          <w:rtl/>
          <w:lang w:eastAsia="en-AU"/>
        </w:rPr>
        <w:t>كرمك الله بها، سهم يجعله في قرابتك وابدأ بعم</w:t>
      </w:r>
      <w:r w:rsidRPr="001A4819">
        <w:rPr>
          <w:rFonts w:hint="cs"/>
          <w:rtl/>
          <w:lang w:eastAsia="en-AU"/>
        </w:rPr>
        <w:t>ّ</w:t>
      </w:r>
      <w:r w:rsidRPr="001A4819">
        <w:rPr>
          <w:rtl/>
          <w:lang w:eastAsia="en-AU"/>
        </w:rPr>
        <w:t>ك العباس.</w:t>
      </w:r>
    </w:p>
    <w:p w:rsidR="00D850E1" w:rsidRPr="001A4819" w:rsidRDefault="00D850E1" w:rsidP="00984ACA">
      <w:pPr>
        <w:rPr>
          <w:rFonts w:ascii="Calibri" w:hAnsi="Calibri"/>
          <w:rtl/>
          <w:lang w:eastAsia="en-AU"/>
        </w:rPr>
      </w:pPr>
      <w:r w:rsidRPr="001A4819">
        <w:rPr>
          <w:rtl/>
          <w:lang w:eastAsia="en-AU"/>
        </w:rPr>
        <w:t>ويزيد ذلك بيانا</w:t>
      </w:r>
      <w:r w:rsidRPr="001A4819">
        <w:rPr>
          <w:rFonts w:hint="cs"/>
          <w:rtl/>
          <w:lang w:eastAsia="en-AU"/>
        </w:rPr>
        <w:t>ً</w:t>
      </w:r>
      <w:r w:rsidRPr="001A4819">
        <w:rPr>
          <w:rtl/>
          <w:lang w:eastAsia="en-AU"/>
        </w:rPr>
        <w:t xml:space="preserve"> و</w:t>
      </w:r>
      <w:r w:rsidRPr="001A4819">
        <w:rPr>
          <w:rFonts w:hint="cs"/>
          <w:rtl/>
          <w:lang w:eastAsia="en-AU"/>
        </w:rPr>
        <w:t>إ</w:t>
      </w:r>
      <w:r w:rsidRPr="001A4819">
        <w:rPr>
          <w:rtl/>
          <w:lang w:eastAsia="en-AU"/>
        </w:rPr>
        <w:t>يضاحا</w:t>
      </w:r>
      <w:r w:rsidRPr="001A4819">
        <w:rPr>
          <w:rFonts w:hint="cs"/>
          <w:rtl/>
          <w:lang w:eastAsia="en-AU"/>
        </w:rPr>
        <w:t>ً</w:t>
      </w:r>
      <w:r w:rsidRPr="001A4819">
        <w:rPr>
          <w:rtl/>
          <w:lang w:eastAsia="en-AU"/>
        </w:rPr>
        <w:t xml:space="preserve"> ما ذكره الحسين بن محمد بن الحسين الحلواني في كتابه الذي جمعه من لمع كلام النبي</w:t>
      </w:r>
      <w:r w:rsidRPr="001A4819">
        <w:rPr>
          <w:rFonts w:hint="cs"/>
          <w:rtl/>
          <w:lang w:eastAsia="en-AU"/>
        </w:rPr>
        <w:t>ّ</w:t>
      </w:r>
      <w:r>
        <w:rPr>
          <w:rFonts w:hint="cs"/>
          <w:lang w:eastAsia="en-AU"/>
        </w:rPr>
        <w:sym w:font="Zar75 Symbols" w:char="F039"/>
      </w:r>
      <w:r w:rsidRPr="001A4819">
        <w:rPr>
          <w:rtl/>
          <w:lang w:eastAsia="en-AU"/>
        </w:rPr>
        <w:t xml:space="preserve"> وكلام ال</w:t>
      </w:r>
      <w:r w:rsidRPr="001A4819">
        <w:rPr>
          <w:rFonts w:hint="cs"/>
          <w:rtl/>
          <w:lang w:eastAsia="en-AU"/>
        </w:rPr>
        <w:t>أ</w:t>
      </w:r>
      <w:r w:rsidRPr="001A4819">
        <w:rPr>
          <w:rtl/>
          <w:lang w:eastAsia="en-AU"/>
        </w:rPr>
        <w:t>ئمة</w:t>
      </w:r>
      <w:r>
        <w:rPr>
          <w:rFonts w:asciiTheme="minorHAnsi" w:hAnsiTheme="minorHAnsi"/>
          <w:lang w:eastAsia="en-AU"/>
        </w:rPr>
        <w:sym w:font="Zar75 Symbols" w:char="F03A"/>
      </w:r>
      <w:r w:rsidRPr="001A4819">
        <w:rPr>
          <w:rtl/>
          <w:lang w:eastAsia="en-AU"/>
        </w:rPr>
        <w:t xml:space="preserve"> قال: في لمع كلام ال</w:t>
      </w:r>
      <w:r w:rsidRPr="001A4819">
        <w:rPr>
          <w:rFonts w:hint="cs"/>
          <w:rtl/>
          <w:lang w:eastAsia="en-AU"/>
        </w:rPr>
        <w:t>إ</w:t>
      </w:r>
      <w:r w:rsidRPr="001A4819">
        <w:rPr>
          <w:rtl/>
          <w:lang w:eastAsia="en-AU"/>
        </w:rPr>
        <w:t xml:space="preserve">مام الزكي </w:t>
      </w:r>
      <w:r w:rsidRPr="001A4819">
        <w:rPr>
          <w:rFonts w:hint="cs"/>
          <w:rtl/>
          <w:lang w:eastAsia="en-AU"/>
        </w:rPr>
        <w:t>أ</w:t>
      </w:r>
      <w:r w:rsidRPr="001A4819">
        <w:rPr>
          <w:rtl/>
          <w:lang w:eastAsia="en-AU"/>
        </w:rPr>
        <w:t>ب</w:t>
      </w:r>
      <w:r w:rsidR="00984ACA">
        <w:rPr>
          <w:rFonts w:hint="cs"/>
          <w:rtl/>
          <w:lang w:eastAsia="en-AU"/>
        </w:rPr>
        <w:t>ي</w:t>
      </w:r>
      <w:r w:rsidRPr="001A4819">
        <w:rPr>
          <w:rtl/>
          <w:lang w:eastAsia="en-AU"/>
        </w:rPr>
        <w:t xml:space="preserve"> الحسن عل</w:t>
      </w:r>
      <w:r w:rsidR="00984ACA">
        <w:rPr>
          <w:rFonts w:hint="cs"/>
          <w:rtl/>
          <w:lang w:eastAsia="en-AU"/>
        </w:rPr>
        <w:t>ي</w:t>
      </w:r>
      <w:r w:rsidRPr="001A4819">
        <w:rPr>
          <w:rtl/>
          <w:lang w:eastAsia="en-AU"/>
        </w:rPr>
        <w:t xml:space="preserve"> بن محمد العسكري</w:t>
      </w:r>
      <w:r>
        <w:rPr>
          <w:lang w:eastAsia="en-AU"/>
        </w:rPr>
        <w:sym w:font="Zar75 Symbols" w:char="F037"/>
      </w:r>
      <w:r w:rsidRPr="001A4819">
        <w:rPr>
          <w:rtl/>
          <w:lang w:eastAsia="en-AU"/>
        </w:rPr>
        <w:t xml:space="preserve"> </w:t>
      </w:r>
      <w:r w:rsidRPr="00984ACA">
        <w:rPr>
          <w:rtl/>
          <w:lang w:eastAsia="en-AU"/>
        </w:rPr>
        <w:t>لم</w:t>
      </w:r>
      <w:r w:rsidR="00984ACA" w:rsidRPr="00984ACA">
        <w:rPr>
          <w:rFonts w:hint="cs"/>
          <w:rtl/>
          <w:lang w:eastAsia="en-AU"/>
        </w:rPr>
        <w:t>ـّ</w:t>
      </w:r>
      <w:r w:rsidRPr="00984ACA">
        <w:rPr>
          <w:rtl/>
          <w:lang w:eastAsia="en-AU"/>
        </w:rPr>
        <w:t>ا</w:t>
      </w:r>
      <w:r w:rsidRPr="001A4819">
        <w:rPr>
          <w:rtl/>
          <w:lang w:eastAsia="en-AU"/>
        </w:rPr>
        <w:t xml:space="preserve"> س</w:t>
      </w:r>
      <w:r w:rsidRPr="001A4819">
        <w:rPr>
          <w:rFonts w:hint="cs"/>
          <w:rtl/>
          <w:lang w:eastAsia="en-AU"/>
        </w:rPr>
        <w:t>أ</w:t>
      </w:r>
      <w:r w:rsidRPr="001A4819">
        <w:rPr>
          <w:rtl/>
          <w:lang w:eastAsia="en-AU"/>
        </w:rPr>
        <w:t>له المتوكل</w:t>
      </w:r>
      <w:r w:rsidRPr="001A4819">
        <w:rPr>
          <w:rFonts w:hint="cs"/>
          <w:rtl/>
          <w:lang w:eastAsia="en-AU"/>
        </w:rPr>
        <w:t xml:space="preserve">، </w:t>
      </w:r>
      <w:r w:rsidRPr="001A4819">
        <w:rPr>
          <w:rtl/>
          <w:lang w:eastAsia="en-AU"/>
        </w:rPr>
        <w:t>فقال له</w:t>
      </w:r>
      <w:r w:rsidRPr="001A4819">
        <w:rPr>
          <w:rFonts w:hint="cs"/>
          <w:rtl/>
          <w:lang w:eastAsia="en-AU"/>
        </w:rPr>
        <w:t>:</w:t>
      </w:r>
      <w:r w:rsidRPr="001A4819">
        <w:rPr>
          <w:rtl/>
          <w:lang w:eastAsia="en-AU"/>
        </w:rPr>
        <w:t xml:space="preserve"> ما تقول بنو</w:t>
      </w:r>
      <w:r w:rsidRPr="001A4819">
        <w:rPr>
          <w:rFonts w:hint="cs"/>
          <w:rtl/>
          <w:lang w:eastAsia="en-AU"/>
        </w:rPr>
        <w:t xml:space="preserve"> أ</w:t>
      </w:r>
      <w:r w:rsidRPr="001A4819">
        <w:rPr>
          <w:rtl/>
          <w:lang w:eastAsia="en-AU"/>
        </w:rPr>
        <w:t>بيك في العباس؟</w:t>
      </w:r>
      <w:r>
        <w:rPr>
          <w:rFonts w:hint="cs"/>
          <w:rtl/>
          <w:lang w:eastAsia="en-AU"/>
        </w:rPr>
        <w:t xml:space="preserve"> </w:t>
      </w:r>
      <w:r w:rsidRPr="001A4819">
        <w:rPr>
          <w:rtl/>
          <w:lang w:eastAsia="en-AU"/>
        </w:rPr>
        <w:t>قال: ما يقولون في رجل فرض الله طاعته على الخلق وفرض طاعة العباس عليه</w:t>
      </w:r>
      <w:r w:rsidRPr="001A4819">
        <w:rPr>
          <w:rFonts w:ascii="Calibri" w:hAnsi="Calibri" w:hint="cs"/>
          <w:rtl/>
          <w:lang w:eastAsia="en-AU"/>
        </w:rPr>
        <w:t>.</w:t>
      </w:r>
    </w:p>
    <w:p w:rsidR="00D850E1" w:rsidRDefault="00D850E1" w:rsidP="00984ACA">
      <w:pPr>
        <w:rPr>
          <w:shd w:val="clear" w:color="auto" w:fill="FFFFFF"/>
          <w:rtl/>
        </w:rPr>
      </w:pPr>
      <w:r w:rsidRPr="001A4819">
        <w:rPr>
          <w:rFonts w:hint="cs"/>
          <w:rtl/>
          <w:lang w:eastAsia="en-AU"/>
        </w:rPr>
        <w:t>يريد</w:t>
      </w:r>
      <w:r w:rsidRPr="001A4819">
        <w:rPr>
          <w:rtl/>
          <w:lang w:eastAsia="en-AU"/>
        </w:rPr>
        <w:t xml:space="preserve"> </w:t>
      </w:r>
      <w:r w:rsidRPr="001A4819">
        <w:rPr>
          <w:rFonts w:hint="cs"/>
          <w:rtl/>
          <w:lang w:eastAsia="en-AU"/>
        </w:rPr>
        <w:t>بذلك</w:t>
      </w:r>
      <w:r w:rsidRPr="001A4819">
        <w:rPr>
          <w:rtl/>
          <w:lang w:eastAsia="en-AU"/>
        </w:rPr>
        <w:t xml:space="preserve"> </w:t>
      </w:r>
      <w:r w:rsidRPr="001A4819">
        <w:rPr>
          <w:rFonts w:hint="cs"/>
          <w:rtl/>
          <w:lang w:eastAsia="en-AU"/>
        </w:rPr>
        <w:t>النبيّ</w:t>
      </w:r>
      <w:r>
        <w:rPr>
          <w:lang w:eastAsia="en-AU"/>
        </w:rPr>
        <w:sym w:font="Zar75 Symbols" w:char="F039"/>
      </w:r>
      <w:r w:rsidRPr="001A4819">
        <w:rPr>
          <w:rtl/>
          <w:lang w:eastAsia="en-AU"/>
        </w:rPr>
        <w:t xml:space="preserve"> </w:t>
      </w:r>
      <w:r w:rsidRPr="001A4819">
        <w:rPr>
          <w:rFonts w:hint="cs"/>
          <w:rtl/>
          <w:lang w:eastAsia="en-AU"/>
        </w:rPr>
        <w:t>وأنَّ</w:t>
      </w:r>
      <w:r w:rsidRPr="001A4819">
        <w:rPr>
          <w:rtl/>
          <w:lang w:eastAsia="en-AU"/>
        </w:rPr>
        <w:t xml:space="preserve"> </w:t>
      </w:r>
      <w:r w:rsidRPr="001A4819">
        <w:rPr>
          <w:rFonts w:hint="cs"/>
          <w:rtl/>
          <w:lang w:eastAsia="en-AU"/>
        </w:rPr>
        <w:t>العباس</w:t>
      </w:r>
      <w:r w:rsidRPr="001A4819">
        <w:rPr>
          <w:rtl/>
          <w:lang w:eastAsia="en-AU"/>
        </w:rPr>
        <w:t xml:space="preserve"> </w:t>
      </w:r>
      <w:r w:rsidRPr="001A4819">
        <w:rPr>
          <w:rFonts w:hint="cs"/>
          <w:rtl/>
          <w:lang w:eastAsia="en-AU"/>
        </w:rPr>
        <w:t>والد</w:t>
      </w:r>
      <w:r w:rsidRPr="001A4819">
        <w:rPr>
          <w:rtl/>
          <w:lang w:eastAsia="en-AU"/>
        </w:rPr>
        <w:t xml:space="preserve"> </w:t>
      </w:r>
      <w:r w:rsidRPr="001A4819">
        <w:rPr>
          <w:rFonts w:hint="cs"/>
          <w:rtl/>
          <w:lang w:eastAsia="en-AU"/>
        </w:rPr>
        <w:t>وطاعته</w:t>
      </w:r>
      <w:r w:rsidRPr="001A4819">
        <w:rPr>
          <w:rtl/>
          <w:lang w:eastAsia="en-AU"/>
        </w:rPr>
        <w:t xml:space="preserve"> </w:t>
      </w:r>
      <w:r w:rsidRPr="001A4819">
        <w:rPr>
          <w:rFonts w:hint="cs"/>
          <w:rtl/>
          <w:lang w:eastAsia="en-AU"/>
        </w:rPr>
        <w:t>له</w:t>
      </w:r>
      <w:r w:rsidRPr="001A4819">
        <w:rPr>
          <w:rtl/>
          <w:lang w:eastAsia="en-AU"/>
        </w:rPr>
        <w:t xml:space="preserve"> </w:t>
      </w:r>
      <w:r w:rsidRPr="001A4819">
        <w:rPr>
          <w:rFonts w:hint="cs"/>
          <w:rtl/>
          <w:lang w:eastAsia="en-AU"/>
        </w:rPr>
        <w:t>كطاعة</w:t>
      </w:r>
      <w:r w:rsidRPr="001A4819">
        <w:rPr>
          <w:rtl/>
          <w:lang w:eastAsia="en-AU"/>
        </w:rPr>
        <w:t xml:space="preserve"> </w:t>
      </w:r>
      <w:r w:rsidRPr="001A4819">
        <w:rPr>
          <w:rFonts w:hint="cs"/>
          <w:rtl/>
          <w:lang w:eastAsia="en-AU"/>
        </w:rPr>
        <w:t>الو</w:t>
      </w:r>
      <w:r w:rsidRPr="001A4819">
        <w:rPr>
          <w:rtl/>
          <w:lang w:eastAsia="en-AU"/>
        </w:rPr>
        <w:t>الد</w:t>
      </w:r>
      <w:r w:rsidRPr="001A4819">
        <w:rPr>
          <w:rFonts w:hint="cs"/>
          <w:rtl/>
          <w:lang w:eastAsia="en-AU"/>
        </w:rPr>
        <w:t>.</w:t>
      </w:r>
    </w:p>
    <w:p w:rsidR="00D850E1" w:rsidRPr="001A4819" w:rsidRDefault="00D850E1" w:rsidP="00D850E1">
      <w:pPr>
        <w:rPr>
          <w:shd w:val="clear" w:color="auto" w:fill="FFFFFF"/>
          <w:rtl/>
        </w:rPr>
      </w:pPr>
      <w:r w:rsidRPr="001A4819">
        <w:rPr>
          <w:rFonts w:hint="cs"/>
          <w:shd w:val="clear" w:color="auto" w:fill="FFFFFF"/>
          <w:rtl/>
        </w:rPr>
        <w:t>وكذا في</w:t>
      </w:r>
      <w:r w:rsidRPr="001A4819">
        <w:rPr>
          <w:shd w:val="clear" w:color="auto" w:fill="FFFFFF"/>
        </w:rPr>
        <w:t xml:space="preserve"> </w:t>
      </w:r>
      <w:r w:rsidRPr="001A4819">
        <w:rPr>
          <w:rFonts w:hint="cs"/>
          <w:shd w:val="clear" w:color="auto" w:fill="FFFFFF"/>
          <w:rtl/>
        </w:rPr>
        <w:t>البحار عن</w:t>
      </w:r>
      <w:r w:rsidRPr="001A4819">
        <w:rPr>
          <w:shd w:val="clear" w:color="auto" w:fill="FFFFFF"/>
        </w:rPr>
        <w:t> </w:t>
      </w:r>
      <w:r w:rsidRPr="001A4819">
        <w:rPr>
          <w:shd w:val="clear" w:color="auto" w:fill="FFFFFF"/>
          <w:rtl/>
        </w:rPr>
        <w:t>كشف الغمة</w:t>
      </w:r>
      <w:r w:rsidRPr="001A4819">
        <w:rPr>
          <w:rFonts w:hint="cs"/>
          <w:shd w:val="clear" w:color="auto" w:fill="FFFFFF"/>
          <w:rtl/>
        </w:rPr>
        <w:t>،</w:t>
      </w:r>
      <w:r w:rsidRPr="001A4819">
        <w:rPr>
          <w:shd w:val="clear" w:color="auto" w:fill="FFFFFF"/>
        </w:rPr>
        <w:t xml:space="preserve"> </w:t>
      </w:r>
      <w:r w:rsidRPr="001A4819">
        <w:rPr>
          <w:shd w:val="clear" w:color="auto" w:fill="FFFFFF"/>
          <w:rtl/>
        </w:rPr>
        <w:t>قال الحافظ</w:t>
      </w:r>
      <w:r w:rsidRPr="001A4819">
        <w:rPr>
          <w:rFonts w:ascii="Calibri" w:hAnsi="Calibri" w:cs="Calibri" w:hint="cs"/>
          <w:shd w:val="clear" w:color="auto" w:fill="FFFFFF"/>
          <w:rtl/>
        </w:rPr>
        <w:t> </w:t>
      </w:r>
      <w:r w:rsidRPr="001A4819">
        <w:rPr>
          <w:shd w:val="clear" w:color="auto" w:fill="FFFFFF"/>
          <w:rtl/>
        </w:rPr>
        <w:t>عبد العزيز</w:t>
      </w:r>
      <w:r>
        <w:rPr>
          <w:rFonts w:hint="cs"/>
          <w:shd w:val="clear" w:color="auto" w:fill="FFFFFF"/>
          <w:rtl/>
        </w:rPr>
        <w:t>:</w:t>
      </w:r>
      <w:r w:rsidRPr="001A4819">
        <w:rPr>
          <w:rFonts w:hint="cs"/>
          <w:shd w:val="clear" w:color="auto" w:fill="FFFFFF"/>
          <w:rtl/>
        </w:rPr>
        <w:t xml:space="preserve"> </w:t>
      </w:r>
      <w:r w:rsidRPr="001A4819">
        <w:rPr>
          <w:shd w:val="clear" w:color="auto" w:fill="FFFFFF"/>
          <w:rtl/>
        </w:rPr>
        <w:t>قال</w:t>
      </w:r>
      <w:r w:rsidRPr="001A4819">
        <w:rPr>
          <w:rFonts w:ascii="Calibri" w:hAnsi="Calibri" w:cs="Calibri" w:hint="cs"/>
          <w:shd w:val="clear" w:color="auto" w:fill="FFFFFF"/>
          <w:rtl/>
        </w:rPr>
        <w:t> </w:t>
      </w:r>
      <w:r w:rsidRPr="001A4819">
        <w:rPr>
          <w:shd w:val="clear" w:color="auto" w:fill="FFFFFF"/>
          <w:rtl/>
        </w:rPr>
        <w:t>علي بن يحيى</w:t>
      </w:r>
      <w:r w:rsidRPr="001A4819">
        <w:rPr>
          <w:rFonts w:ascii="Calibri" w:hAnsi="Calibri" w:cs="Calibri" w:hint="cs"/>
          <w:shd w:val="clear" w:color="auto" w:fill="FFFFFF"/>
          <w:rtl/>
        </w:rPr>
        <w:t> </w:t>
      </w:r>
      <w:r w:rsidRPr="001A4819">
        <w:rPr>
          <w:rFonts w:hint="cs"/>
          <w:shd w:val="clear" w:color="auto" w:fill="FFFFFF"/>
          <w:rtl/>
        </w:rPr>
        <w:t>بن</w:t>
      </w:r>
      <w:r w:rsidRPr="001A4819">
        <w:rPr>
          <w:shd w:val="clear" w:color="auto" w:fill="FFFFFF"/>
          <w:rtl/>
        </w:rPr>
        <w:t xml:space="preserve"> </w:t>
      </w:r>
      <w:r w:rsidRPr="001A4819">
        <w:rPr>
          <w:rFonts w:hint="cs"/>
          <w:shd w:val="clear" w:color="auto" w:fill="FFFFFF"/>
          <w:rtl/>
        </w:rPr>
        <w:t>أبي</w:t>
      </w:r>
      <w:r w:rsidRPr="001A4819">
        <w:rPr>
          <w:shd w:val="clear" w:color="auto" w:fill="FFFFFF"/>
          <w:rtl/>
        </w:rPr>
        <w:t xml:space="preserve"> منصور: كنت [يوما</w:t>
      </w:r>
      <w:r w:rsidRPr="001A4819">
        <w:rPr>
          <w:rFonts w:hint="cs"/>
          <w:shd w:val="clear" w:color="auto" w:fill="FFFFFF"/>
          <w:rtl/>
        </w:rPr>
        <w:t>ً</w:t>
      </w:r>
      <w:r w:rsidRPr="001A4819">
        <w:rPr>
          <w:shd w:val="clear" w:color="auto" w:fill="FFFFFF"/>
          <w:rtl/>
        </w:rPr>
        <w:t>] بين يدي المتوكل، ودخل</w:t>
      </w:r>
      <w:r w:rsidRPr="001A4819">
        <w:rPr>
          <w:rFonts w:ascii="Calibri" w:hAnsi="Calibri" w:cs="Calibri" w:hint="cs"/>
          <w:shd w:val="clear" w:color="auto" w:fill="FFFFFF"/>
          <w:rtl/>
        </w:rPr>
        <w:t> </w:t>
      </w:r>
      <w:r w:rsidRPr="001A4819">
        <w:rPr>
          <w:shd w:val="clear" w:color="auto" w:fill="FFFFFF"/>
          <w:rtl/>
        </w:rPr>
        <w:t>علي بن محمد</w:t>
      </w:r>
      <w:r w:rsidRPr="001A4819">
        <w:rPr>
          <w:rFonts w:ascii="Calibri" w:hAnsi="Calibri" w:cs="Calibri" w:hint="cs"/>
          <w:shd w:val="clear" w:color="auto" w:fill="FFFFFF"/>
          <w:rtl/>
        </w:rPr>
        <w:t> </w:t>
      </w:r>
      <w:r w:rsidRPr="001A4819">
        <w:rPr>
          <w:rFonts w:hint="cs"/>
          <w:shd w:val="clear" w:color="auto" w:fill="FFFFFF"/>
          <w:rtl/>
        </w:rPr>
        <w:t>بن</w:t>
      </w:r>
      <w:r w:rsidRPr="001A4819">
        <w:rPr>
          <w:rFonts w:ascii="Calibri" w:hAnsi="Calibri" w:cs="Calibri" w:hint="cs"/>
          <w:shd w:val="clear" w:color="auto" w:fill="FFFFFF"/>
          <w:rtl/>
        </w:rPr>
        <w:t> </w:t>
      </w:r>
      <w:r w:rsidRPr="001A4819">
        <w:rPr>
          <w:shd w:val="clear" w:color="auto" w:fill="FFFFFF"/>
          <w:rtl/>
        </w:rPr>
        <w:t>علي بن موسى</w:t>
      </w:r>
      <w:r>
        <w:rPr>
          <w:shd w:val="clear" w:color="auto" w:fill="FFFFFF"/>
        </w:rPr>
        <w:sym w:font="Zar75 Symbols" w:char="F03A"/>
      </w:r>
      <w:r w:rsidRPr="001A4819">
        <w:rPr>
          <w:rFonts w:hint="cs"/>
          <w:shd w:val="clear" w:color="auto" w:fill="FFFFFF"/>
          <w:rtl/>
        </w:rPr>
        <w:t xml:space="preserve">، </w:t>
      </w:r>
      <w:r w:rsidRPr="001A4819">
        <w:rPr>
          <w:shd w:val="clear" w:color="auto" w:fill="FFFFFF"/>
          <w:rtl/>
        </w:rPr>
        <w:t>فلم</w:t>
      </w:r>
      <w:r w:rsidR="00984ACA">
        <w:rPr>
          <w:rFonts w:hint="cs"/>
          <w:shd w:val="clear" w:color="auto" w:fill="FFFFFF"/>
          <w:rtl/>
        </w:rPr>
        <w:t>ّ</w:t>
      </w:r>
      <w:r w:rsidRPr="001A4819">
        <w:rPr>
          <w:shd w:val="clear" w:color="auto" w:fill="FFFFFF"/>
          <w:rtl/>
        </w:rPr>
        <w:t>ا جلس قال له المتوكل: ما يقول ولد أبيك في</w:t>
      </w:r>
      <w:r w:rsidRPr="001A4819">
        <w:rPr>
          <w:rFonts w:ascii="Calibri" w:hAnsi="Calibri" w:cs="Calibri" w:hint="cs"/>
          <w:shd w:val="clear" w:color="auto" w:fill="FFFFFF"/>
          <w:rtl/>
        </w:rPr>
        <w:t> </w:t>
      </w:r>
      <w:r w:rsidRPr="001A4819">
        <w:rPr>
          <w:shd w:val="clear" w:color="auto" w:fill="FFFFFF"/>
          <w:rtl/>
        </w:rPr>
        <w:t>العباس بن عبدالمطلب؟</w:t>
      </w:r>
    </w:p>
    <w:p w:rsidR="00D850E1" w:rsidRPr="001A4819" w:rsidRDefault="00D850E1" w:rsidP="00D850E1">
      <w:pPr>
        <w:rPr>
          <w:rFonts w:ascii="Calibri" w:hAnsi="Calibri"/>
          <w:rtl/>
          <w:lang w:eastAsia="en-AU" w:bidi="ar-IQ"/>
        </w:rPr>
      </w:pPr>
      <w:r w:rsidRPr="001A4819">
        <w:rPr>
          <w:shd w:val="clear" w:color="auto" w:fill="FFFFFF"/>
          <w:rtl/>
        </w:rPr>
        <w:t xml:space="preserve">قال: </w:t>
      </w:r>
      <w:r>
        <w:rPr>
          <w:rFonts w:hint="cs"/>
          <w:shd w:val="clear" w:color="auto" w:fill="FFFFFF"/>
          <w:rtl/>
        </w:rPr>
        <w:t xml:space="preserve"> </w:t>
      </w:r>
      <w:r w:rsidRPr="001A4819">
        <w:rPr>
          <w:shd w:val="clear" w:color="auto" w:fill="FFFFFF"/>
          <w:rtl/>
        </w:rPr>
        <w:t>ما يقول ولد أبي يا أمير</w:t>
      </w:r>
      <w:r w:rsidR="00984ACA">
        <w:rPr>
          <w:rFonts w:hint="cs"/>
          <w:shd w:val="clear" w:color="auto" w:fill="FFFFFF"/>
          <w:rtl/>
        </w:rPr>
        <w:t xml:space="preserve"> </w:t>
      </w:r>
      <w:r w:rsidRPr="001A4819">
        <w:rPr>
          <w:shd w:val="clear" w:color="auto" w:fill="FFFFFF"/>
          <w:rtl/>
        </w:rPr>
        <w:t>المؤمنين في رجل فرض الله تعالى طاعة نبي</w:t>
      </w:r>
      <w:r w:rsidRPr="001A4819">
        <w:rPr>
          <w:rFonts w:hint="cs"/>
          <w:shd w:val="clear" w:color="auto" w:fill="FFFFFF"/>
          <w:rtl/>
        </w:rPr>
        <w:t>ّ</w:t>
      </w:r>
      <w:r w:rsidRPr="001A4819">
        <w:rPr>
          <w:shd w:val="clear" w:color="auto" w:fill="FFFFFF"/>
          <w:rtl/>
        </w:rPr>
        <w:t>ه على جميع خلقه، وفرض طاعته على</w:t>
      </w:r>
      <w:r w:rsidRPr="001A4819">
        <w:rPr>
          <w:rFonts w:ascii="Calibri" w:hAnsi="Calibri" w:cs="Calibri" w:hint="cs"/>
          <w:shd w:val="clear" w:color="auto" w:fill="FFFFFF"/>
          <w:rtl/>
        </w:rPr>
        <w:t> </w:t>
      </w:r>
      <w:r w:rsidRPr="001A4819">
        <w:rPr>
          <w:shd w:val="clear" w:color="auto" w:fill="FFFFFF"/>
          <w:rtl/>
        </w:rPr>
        <w:t>نبي</w:t>
      </w:r>
      <w:r w:rsidRPr="001A4819">
        <w:rPr>
          <w:rFonts w:hint="cs"/>
          <w:shd w:val="clear" w:color="auto" w:fill="FFFFFF"/>
          <w:rtl/>
        </w:rPr>
        <w:t>ّ</w:t>
      </w:r>
      <w:r w:rsidRPr="001A4819">
        <w:rPr>
          <w:shd w:val="clear" w:color="auto" w:fill="FFFFFF"/>
          <w:rtl/>
        </w:rPr>
        <w:t>ه</w:t>
      </w:r>
      <w:r>
        <w:rPr>
          <w:shd w:val="clear" w:color="auto" w:fill="FFFFFF"/>
        </w:rPr>
        <w:sym w:font="Zar75 Symbols" w:char="F039"/>
      </w:r>
      <w:r w:rsidRPr="001A4819">
        <w:rPr>
          <w:rFonts w:hint="cs"/>
          <w:shd w:val="clear" w:color="auto" w:fill="FFFFFF"/>
          <w:rtl/>
          <w:lang w:bidi="ar-IQ"/>
        </w:rPr>
        <w:t>.</w:t>
      </w:r>
    </w:p>
    <w:p w:rsidR="00D850E1" w:rsidRDefault="00D850E1" w:rsidP="00D850E1">
      <w:pPr>
        <w:rPr>
          <w:rFonts w:ascii="Traditional Arabic" w:hAnsi="Traditional Arabic"/>
          <w:rtl/>
          <w:lang w:eastAsia="en-AU"/>
        </w:rPr>
      </w:pPr>
      <w:r w:rsidRPr="001A4819">
        <w:rPr>
          <w:rFonts w:ascii="Traditional Arabic" w:hAnsi="Traditional Arabic" w:hint="cs"/>
          <w:rtl/>
          <w:lang w:eastAsia="en-AU"/>
        </w:rPr>
        <w:t xml:space="preserve">لا أدري، </w:t>
      </w:r>
      <w:r w:rsidRPr="001A4819">
        <w:rPr>
          <w:rFonts w:ascii="Traditional Arabic" w:hAnsi="Traditional Arabic" w:hint="cs"/>
          <w:rtl/>
          <w:lang w:eastAsia="en-AU" w:bidi="ar-IQ"/>
        </w:rPr>
        <w:t>لعلَّ</w:t>
      </w:r>
      <w:r w:rsidRPr="001A4819">
        <w:rPr>
          <w:rFonts w:ascii="Traditional Arabic" w:hAnsi="Traditional Arabic" w:hint="cs"/>
          <w:rtl/>
          <w:lang w:eastAsia="en-AU"/>
        </w:rPr>
        <w:t xml:space="preserve"> هناك من يحمل هذه الرواية على التقية!</w:t>
      </w:r>
    </w:p>
    <w:p w:rsidR="00874F59" w:rsidRDefault="00874F59" w:rsidP="00D850E1">
      <w:pPr>
        <w:rPr>
          <w:rFonts w:ascii="Traditional Arabic" w:hAnsi="Traditional Arabic"/>
          <w:rtl/>
          <w:lang w:eastAsia="en-AU"/>
        </w:rPr>
      </w:pPr>
    </w:p>
    <w:p w:rsidR="00874F59" w:rsidRPr="001A4819" w:rsidRDefault="00874F59" w:rsidP="00D850E1">
      <w:pPr>
        <w:rPr>
          <w:rFonts w:ascii="Traditional Arabic" w:hAnsi="Traditional Arabic"/>
          <w:rtl/>
          <w:lang w:eastAsia="en-AU"/>
        </w:rPr>
      </w:pPr>
    </w:p>
    <w:p w:rsidR="00D850E1" w:rsidRPr="001A4819" w:rsidRDefault="00D850E1" w:rsidP="00D850E1">
      <w:pPr>
        <w:rPr>
          <w:rtl/>
          <w:lang w:eastAsia="en-AU" w:bidi="fa-IR"/>
        </w:rPr>
      </w:pPr>
      <w:r w:rsidRPr="001A4819">
        <w:rPr>
          <w:rFonts w:hint="cs"/>
          <w:rtl/>
          <w:lang w:eastAsia="en-AU"/>
        </w:rPr>
        <w:lastRenderedPageBreak/>
        <w:t>نكتفي بهذا، وهناك مزيد.</w:t>
      </w:r>
      <w:r>
        <w:rPr>
          <w:rStyle w:val="FootnoteReference"/>
          <w:rtl/>
          <w:lang w:eastAsia="en-AU" w:bidi="fa-IR"/>
        </w:rPr>
        <w:footnoteReference w:id="557"/>
      </w:r>
    </w:p>
    <w:p w:rsidR="00D850E1" w:rsidRPr="001A4819" w:rsidRDefault="00D850E1" w:rsidP="00984ACA">
      <w:pPr>
        <w:rPr>
          <w:shd w:val="clear" w:color="auto" w:fill="FFFFFF"/>
          <w:rtl/>
          <w:lang w:eastAsia="en-AU"/>
        </w:rPr>
      </w:pPr>
      <w:r w:rsidRPr="001A4819">
        <w:rPr>
          <w:rFonts w:hint="cs"/>
          <w:shd w:val="clear" w:color="auto" w:fill="FFFFFF"/>
          <w:rtl/>
          <w:lang w:eastAsia="en-AU"/>
        </w:rPr>
        <w:t>وهناك أقوال نبويّة حملت أنباءً عن مكانته عند رسول الله</w:t>
      </w:r>
      <w:r>
        <w:rPr>
          <w:rFonts w:hint="cs"/>
          <w:shd w:val="clear" w:color="auto" w:fill="FFFFFF"/>
          <w:lang w:eastAsia="en-AU"/>
        </w:rPr>
        <w:sym w:font="Zar75 Symbols" w:char="F039"/>
      </w:r>
      <w:r w:rsidRPr="001A4819">
        <w:rPr>
          <w:rFonts w:hint="cs"/>
          <w:shd w:val="clear" w:color="auto" w:fill="FFFFFF"/>
          <w:rtl/>
          <w:lang w:eastAsia="en-AU"/>
        </w:rPr>
        <w:t xml:space="preserve"> منها:</w:t>
      </w:r>
    </w:p>
    <w:p w:rsidR="00D850E1" w:rsidRPr="001A4819" w:rsidRDefault="00D850E1" w:rsidP="00D850E1">
      <w:pPr>
        <w:rPr>
          <w:shd w:val="clear" w:color="auto" w:fill="FFFFFF"/>
          <w:rtl/>
        </w:rPr>
      </w:pPr>
      <w:r w:rsidRPr="001A4819">
        <w:rPr>
          <w:rFonts w:hint="cs"/>
          <w:shd w:val="clear" w:color="auto" w:fill="FFFFFF"/>
          <w:rtl/>
        </w:rPr>
        <w:t>ما عن العلامة المجلسي :... قد</w:t>
      </w:r>
      <w:r w:rsidRPr="001A4819">
        <w:rPr>
          <w:shd w:val="clear" w:color="auto" w:fill="FFFFFF"/>
          <w:rtl/>
        </w:rPr>
        <w:t xml:space="preserve"> قال</w:t>
      </w:r>
      <w:r>
        <w:rPr>
          <w:shd w:val="clear" w:color="auto" w:fill="FFFFFF"/>
        </w:rPr>
        <w:sym w:font="Zar75 Symbols" w:char="F039"/>
      </w:r>
      <w:r w:rsidRPr="001A4819">
        <w:rPr>
          <w:rFonts w:hint="cs"/>
          <w:shd w:val="clear" w:color="auto" w:fill="FFFFFF"/>
          <w:rtl/>
        </w:rPr>
        <w:t xml:space="preserve"> </w:t>
      </w:r>
      <w:r w:rsidRPr="001A4819">
        <w:rPr>
          <w:shd w:val="clear" w:color="auto" w:fill="FFFFFF"/>
          <w:rtl/>
        </w:rPr>
        <w:t>في غير موطن</w:t>
      </w:r>
      <w:r w:rsidRPr="001A4819">
        <w:rPr>
          <w:rFonts w:ascii="Calibri" w:hAnsi="Calibri" w:cs="Calibri" w:hint="cs"/>
          <w:shd w:val="clear" w:color="auto" w:fill="FFFFFF"/>
          <w:rtl/>
        </w:rPr>
        <w:t> </w:t>
      </w:r>
      <w:r w:rsidRPr="001A4819">
        <w:rPr>
          <w:shd w:val="clear" w:color="auto" w:fill="FFFFFF"/>
          <w:rtl/>
        </w:rPr>
        <w:t>وصية</w:t>
      </w:r>
      <w:r w:rsidRPr="001A4819">
        <w:rPr>
          <w:rFonts w:ascii="Calibri" w:hAnsi="Calibri" w:cs="Calibri" w:hint="cs"/>
          <w:shd w:val="clear" w:color="auto" w:fill="FFFFFF"/>
          <w:rtl/>
        </w:rPr>
        <w:t> </w:t>
      </w:r>
      <w:r w:rsidRPr="001A4819">
        <w:rPr>
          <w:rFonts w:hint="cs"/>
          <w:shd w:val="clear" w:color="auto" w:fill="FFFFFF"/>
          <w:rtl/>
        </w:rPr>
        <w:t>منه</w:t>
      </w:r>
      <w:r w:rsidRPr="001A4819">
        <w:rPr>
          <w:shd w:val="clear" w:color="auto" w:fill="FFFFFF"/>
          <w:rtl/>
        </w:rPr>
        <w:t xml:space="preserve"> </w:t>
      </w:r>
      <w:r w:rsidRPr="001A4819">
        <w:rPr>
          <w:rFonts w:hint="cs"/>
          <w:shd w:val="clear" w:color="auto" w:fill="FFFFFF"/>
          <w:rtl/>
        </w:rPr>
        <w:t>في</w:t>
      </w:r>
      <w:r w:rsidRPr="001A4819">
        <w:rPr>
          <w:shd w:val="clear" w:color="auto" w:fill="FFFFFF"/>
          <w:rtl/>
        </w:rPr>
        <w:t xml:space="preserve"> </w:t>
      </w:r>
      <w:r w:rsidRPr="001A4819">
        <w:rPr>
          <w:rFonts w:hint="cs"/>
          <w:shd w:val="clear" w:color="auto" w:fill="FFFFFF"/>
          <w:rtl/>
        </w:rPr>
        <w:t>عمّ</w:t>
      </w:r>
      <w:r w:rsidRPr="001A4819">
        <w:rPr>
          <w:shd w:val="clear" w:color="auto" w:fill="FFFFFF"/>
          <w:rtl/>
        </w:rPr>
        <w:t xml:space="preserve">ه العباس: </w:t>
      </w:r>
      <w:r>
        <w:rPr>
          <w:rFonts w:hint="cs"/>
          <w:shd w:val="clear" w:color="auto" w:fill="FFFFFF"/>
          <w:rtl/>
        </w:rPr>
        <w:t>«</w:t>
      </w:r>
      <w:r w:rsidRPr="001A4819">
        <w:rPr>
          <w:shd w:val="clear" w:color="auto" w:fill="FFFFFF"/>
          <w:rtl/>
        </w:rPr>
        <w:t>إن</w:t>
      </w:r>
      <w:r w:rsidRPr="001A4819">
        <w:rPr>
          <w:rFonts w:hint="cs"/>
          <w:shd w:val="clear" w:color="auto" w:fill="FFFFFF"/>
          <w:rtl/>
        </w:rPr>
        <w:t>َّ</w:t>
      </w:r>
      <w:r w:rsidRPr="001A4819">
        <w:rPr>
          <w:shd w:val="clear" w:color="auto" w:fill="FFFFFF"/>
          <w:rtl/>
        </w:rPr>
        <w:t xml:space="preserve"> عم</w:t>
      </w:r>
      <w:r w:rsidRPr="001A4819">
        <w:rPr>
          <w:rFonts w:hint="cs"/>
          <w:shd w:val="clear" w:color="auto" w:fill="FFFFFF"/>
          <w:rtl/>
        </w:rPr>
        <w:t>َّ</w:t>
      </w:r>
      <w:r w:rsidRPr="001A4819">
        <w:rPr>
          <w:shd w:val="clear" w:color="auto" w:fill="FFFFFF"/>
          <w:rtl/>
        </w:rPr>
        <w:t>ي العباس بقية الآباء والأجداد</w:t>
      </w:r>
      <w:r w:rsidRPr="001A4819">
        <w:rPr>
          <w:rFonts w:hint="cs"/>
          <w:shd w:val="clear" w:color="auto" w:fill="FFFFFF"/>
          <w:rtl/>
        </w:rPr>
        <w:t xml:space="preserve">، </w:t>
      </w:r>
      <w:r w:rsidRPr="001A4819">
        <w:rPr>
          <w:shd w:val="clear" w:color="auto" w:fill="FFFFFF"/>
          <w:rtl/>
        </w:rPr>
        <w:t>فاحفظوني فيه، كل</w:t>
      </w:r>
      <w:r w:rsidRPr="001A4819">
        <w:rPr>
          <w:rFonts w:hint="cs"/>
          <w:shd w:val="clear" w:color="auto" w:fill="FFFFFF"/>
          <w:rtl/>
        </w:rPr>
        <w:t>ٌّ</w:t>
      </w:r>
      <w:r w:rsidRPr="001A4819">
        <w:rPr>
          <w:shd w:val="clear" w:color="auto" w:fill="FFFFFF"/>
          <w:rtl/>
        </w:rPr>
        <w:t xml:space="preserve"> في كنفي، وأنا في كنف عم</w:t>
      </w:r>
      <w:r w:rsidRPr="001A4819">
        <w:rPr>
          <w:rFonts w:hint="cs"/>
          <w:shd w:val="clear" w:color="auto" w:fill="FFFFFF"/>
          <w:rtl/>
        </w:rPr>
        <w:t>ّ</w:t>
      </w:r>
      <w:r w:rsidRPr="001A4819">
        <w:rPr>
          <w:shd w:val="clear" w:color="auto" w:fill="FFFFFF"/>
          <w:rtl/>
        </w:rPr>
        <w:t>ي العباس، فمن آذاه فقد آذاني، ومن عاداه فقد عاداني، سلمه سلمي، وحربه حربي</w:t>
      </w:r>
      <w:r w:rsidRPr="001A4819">
        <w:rPr>
          <w:rFonts w:hint="cs"/>
          <w:shd w:val="clear" w:color="auto" w:fill="FFFFFF"/>
          <w:rtl/>
        </w:rPr>
        <w:t xml:space="preserve"> ...</w:t>
      </w:r>
      <w:r>
        <w:rPr>
          <w:rFonts w:hint="cs"/>
          <w:shd w:val="clear" w:color="auto" w:fill="FFFFFF"/>
          <w:rtl/>
        </w:rPr>
        <w:t xml:space="preserve"> </w:t>
      </w:r>
      <w:r w:rsidRPr="001A4819">
        <w:rPr>
          <w:shd w:val="clear" w:color="auto" w:fill="FFFFFF"/>
          <w:rtl/>
        </w:rPr>
        <w:t>معاشر الناس! احفظوني في عم</w:t>
      </w:r>
      <w:r w:rsidRPr="001A4819">
        <w:rPr>
          <w:rFonts w:hint="cs"/>
          <w:shd w:val="clear" w:color="auto" w:fill="FFFFFF"/>
          <w:rtl/>
        </w:rPr>
        <w:t>ّ</w:t>
      </w:r>
      <w:r w:rsidRPr="001A4819">
        <w:rPr>
          <w:shd w:val="clear" w:color="auto" w:fill="FFFFFF"/>
          <w:rtl/>
        </w:rPr>
        <w:t>ي العباس وانصروه ولا تخذلوه</w:t>
      </w:r>
      <w:r w:rsidRPr="001A4819">
        <w:rPr>
          <w:rFonts w:hint="cs"/>
          <w:shd w:val="clear" w:color="auto" w:fill="FFFFFF"/>
          <w:rtl/>
        </w:rPr>
        <w:t>...</w:t>
      </w:r>
      <w:r>
        <w:rPr>
          <w:rFonts w:hint="cs"/>
          <w:shd w:val="clear" w:color="auto" w:fill="FFFFFF"/>
          <w:rtl/>
        </w:rPr>
        <w:t>».</w:t>
      </w:r>
    </w:p>
    <w:p w:rsidR="00D850E1" w:rsidRPr="00B956AC" w:rsidRDefault="00D850E1" w:rsidP="00D850E1">
      <w:pPr>
        <w:rPr>
          <w:rtl/>
        </w:rPr>
      </w:pPr>
      <w:r w:rsidRPr="001A4819">
        <w:rPr>
          <w:rtl/>
        </w:rPr>
        <w:t>نزل رسول الله</w:t>
      </w:r>
      <w:r>
        <w:sym w:font="Zar75 Symbols" w:char="F039"/>
      </w:r>
      <w:r>
        <w:rPr>
          <w:rFonts w:hint="cs"/>
          <w:rtl/>
        </w:rPr>
        <w:t xml:space="preserve"> </w:t>
      </w:r>
      <w:r w:rsidRPr="001A4819">
        <w:rPr>
          <w:rtl/>
        </w:rPr>
        <w:t>منزلا</w:t>
      </w:r>
      <w:r w:rsidRPr="001A4819">
        <w:rPr>
          <w:rFonts w:hint="cs"/>
          <w:rtl/>
        </w:rPr>
        <w:t>ً</w:t>
      </w:r>
      <w:r w:rsidRPr="001A4819">
        <w:rPr>
          <w:rtl/>
        </w:rPr>
        <w:t xml:space="preserve"> فقام يغتسل، فأخذ العباس كساء</w:t>
      </w:r>
      <w:r w:rsidRPr="001A4819">
        <w:rPr>
          <w:rFonts w:hint="cs"/>
          <w:rtl/>
        </w:rPr>
        <w:t>ً</w:t>
      </w:r>
      <w:r w:rsidRPr="001A4819">
        <w:rPr>
          <w:rtl/>
        </w:rPr>
        <w:t xml:space="preserve"> فستره به، قال: فرأيت</w:t>
      </w:r>
      <w:r w:rsidRPr="001A4819">
        <w:rPr>
          <w:rFonts w:hint="cs"/>
          <w:rtl/>
        </w:rPr>
        <w:t>ُ</w:t>
      </w:r>
      <w:r w:rsidRPr="001A4819">
        <w:rPr>
          <w:rtl/>
        </w:rPr>
        <w:t xml:space="preserve"> النبي</w:t>
      </w:r>
      <w:r w:rsidRPr="001A4819">
        <w:rPr>
          <w:rFonts w:hint="cs"/>
          <w:rtl/>
        </w:rPr>
        <w:t>َّ</w:t>
      </w:r>
      <w:r>
        <w:rPr>
          <w:rFonts w:hint="cs"/>
        </w:rPr>
        <w:sym w:font="Zar75 Symbols" w:char="F039"/>
      </w:r>
      <w:r w:rsidRPr="001A4819">
        <w:rPr>
          <w:rtl/>
        </w:rPr>
        <w:t xml:space="preserve"> رافعا</w:t>
      </w:r>
      <w:r w:rsidRPr="001A4819">
        <w:rPr>
          <w:rFonts w:hint="cs"/>
          <w:rtl/>
        </w:rPr>
        <w:t>ً</w:t>
      </w:r>
      <w:r w:rsidRPr="001A4819">
        <w:rPr>
          <w:rtl/>
        </w:rPr>
        <w:t xml:space="preserve"> رأسه من جانب الكساء وهو يقول:</w:t>
      </w:r>
      <w:r>
        <w:rPr>
          <w:rFonts w:hint="cs"/>
          <w:rtl/>
        </w:rPr>
        <w:t xml:space="preserve"> </w:t>
      </w:r>
      <w:r w:rsidR="00984ACA">
        <w:rPr>
          <w:rFonts w:hint="cs"/>
          <w:rtl/>
        </w:rPr>
        <w:t>«</w:t>
      </w:r>
      <w:r w:rsidRPr="001A4819">
        <w:rPr>
          <w:rtl/>
        </w:rPr>
        <w:t>الل</w:t>
      </w:r>
      <w:r w:rsidR="00984ACA">
        <w:rPr>
          <w:rFonts w:hint="cs"/>
          <w:rtl/>
        </w:rPr>
        <w:t>ّ</w:t>
      </w:r>
      <w:r w:rsidRPr="001A4819">
        <w:rPr>
          <w:rtl/>
        </w:rPr>
        <w:t>هم</w:t>
      </w:r>
      <w:r w:rsidR="00984ACA">
        <w:rPr>
          <w:rFonts w:hint="cs"/>
          <w:rtl/>
        </w:rPr>
        <w:t>ّ</w:t>
      </w:r>
      <w:r w:rsidRPr="001A4819">
        <w:rPr>
          <w:rtl/>
        </w:rPr>
        <w:t xml:space="preserve"> استر العباس من النار</w:t>
      </w:r>
      <w:r w:rsidR="00984ACA">
        <w:rPr>
          <w:rFonts w:hint="cs"/>
          <w:rtl/>
        </w:rPr>
        <w:t>»</w:t>
      </w:r>
      <w:r w:rsidRPr="001A4819">
        <w:rPr>
          <w:rtl/>
        </w:rPr>
        <w:t xml:space="preserve">، أو قال: </w:t>
      </w:r>
      <w:r w:rsidR="00984ACA">
        <w:rPr>
          <w:rFonts w:hint="cs"/>
          <w:rtl/>
        </w:rPr>
        <w:t>«</w:t>
      </w:r>
      <w:r w:rsidRPr="001A4819">
        <w:rPr>
          <w:rtl/>
        </w:rPr>
        <w:t>العباس وولده من النار</w:t>
      </w:r>
      <w:r w:rsidR="00984ACA">
        <w:rPr>
          <w:rFonts w:hint="cs"/>
          <w:rtl/>
        </w:rPr>
        <w:t>»</w:t>
      </w:r>
      <w:r>
        <w:rPr>
          <w:rFonts w:hint="cs"/>
          <w:rtl/>
        </w:rPr>
        <w:t xml:space="preserve">. </w:t>
      </w:r>
      <w:r w:rsidRPr="001A4819">
        <w:rPr>
          <w:rtl/>
        </w:rPr>
        <w:t>دخل رسول الله</w:t>
      </w:r>
      <w:r>
        <w:sym w:font="Zar75 Symbols" w:char="F039"/>
      </w:r>
      <w:r w:rsidRPr="001A4819">
        <w:rPr>
          <w:rFonts w:hint="cs"/>
          <w:rtl/>
        </w:rPr>
        <w:t xml:space="preserve"> </w:t>
      </w:r>
      <w:r w:rsidRPr="001A4819">
        <w:rPr>
          <w:rtl/>
        </w:rPr>
        <w:t>على العباس وبنيه</w:t>
      </w:r>
      <w:r w:rsidRPr="001A4819">
        <w:rPr>
          <w:rFonts w:hint="cs"/>
          <w:rtl/>
        </w:rPr>
        <w:t xml:space="preserve">، </w:t>
      </w:r>
      <w:r w:rsidRPr="001A4819">
        <w:rPr>
          <w:rtl/>
        </w:rPr>
        <w:t>فقال:</w:t>
      </w:r>
      <w:r>
        <w:rPr>
          <w:rFonts w:hint="cs"/>
          <w:rtl/>
        </w:rPr>
        <w:t xml:space="preserve"> </w:t>
      </w:r>
      <w:r w:rsidR="00984ACA">
        <w:rPr>
          <w:rFonts w:hint="cs"/>
          <w:rtl/>
        </w:rPr>
        <w:t>«</w:t>
      </w:r>
      <w:r w:rsidRPr="001A4819">
        <w:rPr>
          <w:rtl/>
        </w:rPr>
        <w:t>تقاربوا</w:t>
      </w:r>
      <w:r w:rsidR="00984ACA">
        <w:rPr>
          <w:rFonts w:hint="cs"/>
          <w:rtl/>
        </w:rPr>
        <w:t>»</w:t>
      </w:r>
      <w:r w:rsidRPr="001A4819">
        <w:rPr>
          <w:rFonts w:hint="cs"/>
          <w:rtl/>
        </w:rPr>
        <w:t>.</w:t>
      </w:r>
      <w:r>
        <w:rPr>
          <w:rFonts w:hint="cs"/>
          <w:rtl/>
        </w:rPr>
        <w:t xml:space="preserve"> </w:t>
      </w:r>
      <w:r w:rsidRPr="001A4819">
        <w:rPr>
          <w:rtl/>
        </w:rPr>
        <w:t>فزحف بعضهم إلى بعض</w:t>
      </w:r>
      <w:r w:rsidRPr="001A4819">
        <w:rPr>
          <w:rFonts w:hint="cs"/>
          <w:rtl/>
        </w:rPr>
        <w:t>،</w:t>
      </w:r>
      <w:r w:rsidRPr="001A4819">
        <w:rPr>
          <w:rtl/>
        </w:rPr>
        <w:t xml:space="preserve"> ثم</w:t>
      </w:r>
      <w:r w:rsidR="00984ACA">
        <w:rPr>
          <w:rFonts w:hint="cs"/>
          <w:rtl/>
        </w:rPr>
        <w:t>ّ</w:t>
      </w:r>
      <w:r w:rsidRPr="001A4819">
        <w:rPr>
          <w:rtl/>
        </w:rPr>
        <w:t xml:space="preserve"> اشتمل عليهم بملاءته</w:t>
      </w:r>
      <w:r w:rsidRPr="001A4819">
        <w:rPr>
          <w:rFonts w:hint="cs"/>
          <w:rtl/>
        </w:rPr>
        <w:t xml:space="preserve">، </w:t>
      </w:r>
      <w:r w:rsidRPr="001A4819">
        <w:rPr>
          <w:rtl/>
        </w:rPr>
        <w:t xml:space="preserve">وقال: </w:t>
      </w:r>
      <w:r w:rsidR="00984ACA">
        <w:rPr>
          <w:rFonts w:hint="cs"/>
          <w:rtl/>
        </w:rPr>
        <w:t>«</w:t>
      </w:r>
      <w:r w:rsidRPr="001A4819">
        <w:rPr>
          <w:rtl/>
        </w:rPr>
        <w:t>يارب</w:t>
      </w:r>
      <w:r w:rsidR="00984ACA">
        <w:rPr>
          <w:rFonts w:hint="cs"/>
          <w:rtl/>
        </w:rPr>
        <w:t>ّ</w:t>
      </w:r>
      <w:r w:rsidRPr="001A4819">
        <w:rPr>
          <w:rtl/>
        </w:rPr>
        <w:t xml:space="preserve"> هذا عم</w:t>
      </w:r>
      <w:r w:rsidRPr="001A4819">
        <w:rPr>
          <w:rFonts w:hint="cs"/>
          <w:rtl/>
        </w:rPr>
        <w:t>ّ</w:t>
      </w:r>
      <w:r w:rsidRPr="001A4819">
        <w:rPr>
          <w:rtl/>
        </w:rPr>
        <w:t>ي وصنو أبي، هؤلاء أهل بيتي</w:t>
      </w:r>
      <w:r w:rsidRPr="001A4819">
        <w:rPr>
          <w:rFonts w:hint="cs"/>
          <w:rtl/>
        </w:rPr>
        <w:t xml:space="preserve">، </w:t>
      </w:r>
      <w:r w:rsidRPr="001A4819">
        <w:rPr>
          <w:rtl/>
        </w:rPr>
        <w:t>فاسترهم من النار كستري إياهم بملاءتي</w:t>
      </w:r>
      <w:r w:rsidR="00980BFF">
        <w:rPr>
          <w:rFonts w:hint="cs"/>
          <w:rtl/>
        </w:rPr>
        <w:t>»</w:t>
      </w:r>
      <w:r w:rsidRPr="001A4819">
        <w:rPr>
          <w:rtl/>
        </w:rPr>
        <w:t>، فأم</w:t>
      </w:r>
      <w:r w:rsidRPr="001A4819">
        <w:rPr>
          <w:rFonts w:hint="cs"/>
          <w:rtl/>
        </w:rPr>
        <w:t>ّ</w:t>
      </w:r>
      <w:r w:rsidRPr="001A4819">
        <w:rPr>
          <w:rtl/>
        </w:rPr>
        <w:t>نت أسكفة البيت وحوائط البيت</w:t>
      </w:r>
      <w:r w:rsidRPr="001A4819">
        <w:rPr>
          <w:rFonts w:hint="cs"/>
          <w:rtl/>
        </w:rPr>
        <w:t>.</w:t>
      </w:r>
      <w:r>
        <w:rPr>
          <w:rFonts w:hint="cs"/>
          <w:rtl/>
        </w:rPr>
        <w:t xml:space="preserve"> </w:t>
      </w:r>
      <w:r w:rsidRPr="001A4819">
        <w:rPr>
          <w:rtl/>
        </w:rPr>
        <w:t>و كان النبي</w:t>
      </w:r>
      <w:r w:rsidRPr="001A4819">
        <w:rPr>
          <w:rFonts w:hint="cs"/>
          <w:rtl/>
        </w:rPr>
        <w:t>ُّ</w:t>
      </w:r>
      <w:r>
        <w:rPr>
          <w:rFonts w:hint="cs"/>
        </w:rPr>
        <w:sym w:font="Zar75 Symbols" w:char="F039"/>
      </w:r>
      <w:r w:rsidRPr="001A4819">
        <w:rPr>
          <w:rtl/>
        </w:rPr>
        <w:t xml:space="preserve"> إذا رأى العباس عم</w:t>
      </w:r>
      <w:r w:rsidRPr="001A4819">
        <w:rPr>
          <w:rFonts w:hint="cs"/>
          <w:rtl/>
        </w:rPr>
        <w:t>َّ</w:t>
      </w:r>
      <w:r w:rsidRPr="001A4819">
        <w:rPr>
          <w:rtl/>
        </w:rPr>
        <w:t>ه أوسع له وقال:</w:t>
      </w:r>
      <w:r>
        <w:rPr>
          <w:rFonts w:hint="cs"/>
          <w:rtl/>
        </w:rPr>
        <w:t xml:space="preserve"> </w:t>
      </w:r>
      <w:r w:rsidRPr="00B956AC">
        <w:rPr>
          <w:rtl/>
        </w:rPr>
        <w:t>هذا عم</w:t>
      </w:r>
      <w:r w:rsidRPr="00B956AC">
        <w:rPr>
          <w:rFonts w:hint="cs"/>
          <w:rtl/>
        </w:rPr>
        <w:t>ّ</w:t>
      </w:r>
      <w:r w:rsidRPr="00B956AC">
        <w:rPr>
          <w:rtl/>
        </w:rPr>
        <w:t>ي وبقية آبائي</w:t>
      </w:r>
      <w:r w:rsidRPr="00B956AC">
        <w:rPr>
          <w:rFonts w:hint="cs"/>
          <w:rtl/>
        </w:rPr>
        <w:t>!</w:t>
      </w:r>
    </w:p>
    <w:p w:rsidR="00D850E1" w:rsidRPr="00B956AC" w:rsidRDefault="00D850E1" w:rsidP="00D850E1">
      <w:pPr>
        <w:ind w:left="567" w:firstLine="0"/>
        <w:rPr>
          <w:rtl/>
        </w:rPr>
      </w:pPr>
      <w:r w:rsidRPr="00B956AC">
        <w:rPr>
          <w:rtl/>
        </w:rPr>
        <w:t>عن عبد الله بن أبي بكر أن</w:t>
      </w:r>
      <w:r w:rsidR="00980BFF">
        <w:rPr>
          <w:rFonts w:hint="cs"/>
          <w:rtl/>
        </w:rPr>
        <w:t>ّ</w:t>
      </w:r>
      <w:r w:rsidRPr="00B956AC">
        <w:rPr>
          <w:rtl/>
        </w:rPr>
        <w:t>ه بلغه أن</w:t>
      </w:r>
      <w:r w:rsidRPr="00B956AC">
        <w:rPr>
          <w:rFonts w:hint="cs"/>
          <w:rtl/>
        </w:rPr>
        <w:t>َّ</w:t>
      </w:r>
      <w:r w:rsidRPr="00B956AC">
        <w:rPr>
          <w:rtl/>
        </w:rPr>
        <w:t xml:space="preserve"> النبي</w:t>
      </w:r>
      <w:r w:rsidRPr="00B956AC">
        <w:rPr>
          <w:rFonts w:hint="cs"/>
          <w:rtl/>
        </w:rPr>
        <w:t>َّ</w:t>
      </w:r>
      <w:r>
        <w:rPr>
          <w:rFonts w:hint="cs"/>
        </w:rPr>
        <w:sym w:font="Zar75 Symbols" w:char="F039"/>
      </w:r>
      <w:r w:rsidRPr="00B956AC">
        <w:rPr>
          <w:rtl/>
        </w:rPr>
        <w:t xml:space="preserve"> قال: </w:t>
      </w:r>
      <w:r w:rsidR="00980BFF">
        <w:rPr>
          <w:rFonts w:hint="cs"/>
          <w:rtl/>
        </w:rPr>
        <w:t>«</w:t>
      </w:r>
      <w:r w:rsidRPr="00B956AC">
        <w:rPr>
          <w:rtl/>
        </w:rPr>
        <w:t>احفظوني في العباس عم</w:t>
      </w:r>
      <w:r w:rsidRPr="00B956AC">
        <w:rPr>
          <w:rFonts w:hint="cs"/>
          <w:rtl/>
        </w:rPr>
        <w:t>ّ</w:t>
      </w:r>
      <w:r w:rsidRPr="00B956AC">
        <w:rPr>
          <w:rtl/>
        </w:rPr>
        <w:t>ي</w:t>
      </w:r>
      <w:r w:rsidRPr="00B956AC">
        <w:rPr>
          <w:rFonts w:hint="cs"/>
          <w:rtl/>
        </w:rPr>
        <w:t xml:space="preserve">، </w:t>
      </w:r>
      <w:r w:rsidRPr="00B956AC">
        <w:rPr>
          <w:rtl/>
        </w:rPr>
        <w:t>فإن</w:t>
      </w:r>
      <w:r w:rsidRPr="00B956AC">
        <w:rPr>
          <w:rFonts w:hint="cs"/>
          <w:rtl/>
        </w:rPr>
        <w:t>َّ</w:t>
      </w:r>
      <w:r w:rsidRPr="00B956AC">
        <w:rPr>
          <w:rtl/>
        </w:rPr>
        <w:t xml:space="preserve"> عم</w:t>
      </w:r>
      <w:r w:rsidRPr="00B956AC">
        <w:rPr>
          <w:rFonts w:hint="cs"/>
          <w:rtl/>
        </w:rPr>
        <w:t>َّ</w:t>
      </w:r>
      <w:r w:rsidRPr="00B956AC">
        <w:rPr>
          <w:rtl/>
        </w:rPr>
        <w:t xml:space="preserve"> الرجل صنو أبيه</w:t>
      </w:r>
      <w:r w:rsidR="00980BFF">
        <w:rPr>
          <w:rFonts w:hint="cs"/>
          <w:rtl/>
        </w:rPr>
        <w:t>»</w:t>
      </w:r>
      <w:r w:rsidRPr="00B956AC">
        <w:rPr>
          <w:rtl/>
        </w:rPr>
        <w:t>.</w:t>
      </w:r>
    </w:p>
    <w:p w:rsidR="00D850E1" w:rsidRPr="00B956AC" w:rsidRDefault="00D850E1" w:rsidP="00980BFF">
      <w:pPr>
        <w:ind w:left="567" w:firstLine="0"/>
      </w:pPr>
      <w:r w:rsidRPr="00B956AC">
        <w:rPr>
          <w:rFonts w:hint="cs"/>
          <w:rtl/>
        </w:rPr>
        <w:t>و</w:t>
      </w:r>
      <w:r w:rsidRPr="00B956AC">
        <w:rPr>
          <w:rtl/>
        </w:rPr>
        <w:t xml:space="preserve">عن كريب أبي رشدين مولى ابن عباس </w:t>
      </w:r>
      <w:r w:rsidRPr="00B956AC">
        <w:rPr>
          <w:rFonts w:hint="cs"/>
          <w:rtl/>
        </w:rPr>
        <w:t>أن</w:t>
      </w:r>
      <w:r w:rsidR="00980BFF">
        <w:rPr>
          <w:rFonts w:hint="cs"/>
          <w:rtl/>
        </w:rPr>
        <w:t>ّ</w:t>
      </w:r>
      <w:r w:rsidRPr="00B956AC">
        <w:rPr>
          <w:rFonts w:hint="cs"/>
          <w:rtl/>
        </w:rPr>
        <w:t xml:space="preserve">ه </w:t>
      </w:r>
      <w:r w:rsidRPr="00B956AC">
        <w:rPr>
          <w:rtl/>
        </w:rPr>
        <w:t>قال</w:t>
      </w:r>
      <w:r w:rsidRPr="00B956AC">
        <w:rPr>
          <w:rFonts w:hint="cs"/>
          <w:rtl/>
        </w:rPr>
        <w:t xml:space="preserve">: </w:t>
      </w:r>
      <w:r w:rsidRPr="00B956AC">
        <w:rPr>
          <w:rtl/>
        </w:rPr>
        <w:t>لقد كان رسول الله</w:t>
      </w:r>
      <w:r>
        <w:sym w:font="Zar75 Symbols" w:char="F039"/>
      </w:r>
      <w:r w:rsidRPr="00B956AC">
        <w:rPr>
          <w:rtl/>
        </w:rPr>
        <w:t xml:space="preserve"> يجل</w:t>
      </w:r>
      <w:r w:rsidRPr="00B956AC">
        <w:rPr>
          <w:rFonts w:hint="cs"/>
          <w:rtl/>
        </w:rPr>
        <w:t>ُّ</w:t>
      </w:r>
      <w:r w:rsidRPr="00B956AC">
        <w:rPr>
          <w:rtl/>
        </w:rPr>
        <w:t xml:space="preserve"> العباس من بين الناس إجلال الولد والده</w:t>
      </w:r>
      <w:r w:rsidRPr="00B956AC">
        <w:rPr>
          <w:rFonts w:hint="cs"/>
          <w:rtl/>
        </w:rPr>
        <w:t>!</w:t>
      </w:r>
      <w:r>
        <w:rPr>
          <w:rFonts w:hint="cs"/>
          <w:rtl/>
        </w:rPr>
        <w:t xml:space="preserve"> </w:t>
      </w:r>
      <w:r w:rsidRPr="00B956AC">
        <w:rPr>
          <w:rtl/>
        </w:rPr>
        <w:t>و قال كريب: ما ينبغي لنبي</w:t>
      </w:r>
      <w:r w:rsidRPr="00B956AC">
        <w:rPr>
          <w:rFonts w:hint="cs"/>
          <w:rtl/>
        </w:rPr>
        <w:t>ٍّ</w:t>
      </w:r>
      <w:r w:rsidRPr="00B956AC">
        <w:rPr>
          <w:rtl/>
        </w:rPr>
        <w:t xml:space="preserve"> أن يجل</w:t>
      </w:r>
      <w:r w:rsidRPr="00B956AC">
        <w:rPr>
          <w:rFonts w:hint="cs"/>
          <w:rtl/>
        </w:rPr>
        <w:t>َّ</w:t>
      </w:r>
      <w:r w:rsidRPr="00B956AC">
        <w:rPr>
          <w:rtl/>
        </w:rPr>
        <w:t xml:space="preserve"> إل</w:t>
      </w:r>
      <w:r w:rsidR="00980BFF">
        <w:rPr>
          <w:rFonts w:hint="cs"/>
          <w:rtl/>
        </w:rPr>
        <w:t>ّ</w:t>
      </w:r>
      <w:r w:rsidRPr="00B956AC">
        <w:rPr>
          <w:rtl/>
        </w:rPr>
        <w:t>ا أبا</w:t>
      </w:r>
      <w:r w:rsidRPr="00B956AC">
        <w:rPr>
          <w:rFonts w:hint="cs"/>
          <w:rtl/>
        </w:rPr>
        <w:t>ً</w:t>
      </w:r>
      <w:r w:rsidRPr="00B956AC">
        <w:rPr>
          <w:rtl/>
        </w:rPr>
        <w:t xml:space="preserve"> أو عم</w:t>
      </w:r>
      <w:r w:rsidRPr="00B956AC">
        <w:rPr>
          <w:rFonts w:hint="cs"/>
          <w:rtl/>
        </w:rPr>
        <w:t>ًّ</w:t>
      </w:r>
      <w:r w:rsidRPr="00B956AC">
        <w:rPr>
          <w:rtl/>
        </w:rPr>
        <w:t>ا</w:t>
      </w:r>
      <w:r w:rsidRPr="00B956AC">
        <w:rPr>
          <w:rFonts w:hint="cs"/>
          <w:rtl/>
        </w:rPr>
        <w:t>!</w:t>
      </w:r>
    </w:p>
    <w:p w:rsidR="00D850E1" w:rsidRDefault="00D850E1" w:rsidP="00D850E1">
      <w:pPr>
        <w:rPr>
          <w:shd w:val="clear" w:color="auto" w:fill="FFFFFF"/>
          <w:rtl/>
        </w:rPr>
      </w:pPr>
      <w:r w:rsidRPr="001A4819">
        <w:rPr>
          <w:rFonts w:hint="cs"/>
          <w:rtl/>
          <w:lang w:bidi="ar-IQ"/>
        </w:rPr>
        <w:t>الإقطاع:</w:t>
      </w:r>
      <w:r>
        <w:rPr>
          <w:rFonts w:hint="cs"/>
          <w:rtl/>
        </w:rPr>
        <w:t xml:space="preserve"> </w:t>
      </w:r>
      <w:r w:rsidRPr="001A4819">
        <w:rPr>
          <w:rFonts w:hint="cs"/>
          <w:rtl/>
        </w:rPr>
        <w:t>ولعلَّ عِظم منزلته عند رسول الله</w:t>
      </w:r>
      <w:r>
        <w:rPr>
          <w:rFonts w:hint="cs"/>
        </w:rPr>
        <w:sym w:font="Zar75 Symbols" w:char="F039"/>
      </w:r>
      <w:r w:rsidRPr="001A4819">
        <w:rPr>
          <w:rFonts w:hint="cs"/>
          <w:rtl/>
        </w:rPr>
        <w:t xml:space="preserve"> أو لأمر أو مصلحة يراه</w:t>
      </w:r>
      <w:r>
        <w:rPr>
          <w:rFonts w:hint="cs"/>
        </w:rPr>
        <w:sym w:font="Zar75 Symbols" w:char="F039"/>
      </w:r>
      <w:r w:rsidRPr="001A4819">
        <w:rPr>
          <w:rFonts w:hint="cs"/>
          <w:rtl/>
        </w:rPr>
        <w:t xml:space="preserve"> أن كتب له كتباً أقطعه فيها مناطق عديدة، كما ذكروا:</w:t>
      </w:r>
    </w:p>
    <w:p w:rsidR="00D850E1" w:rsidRPr="00B956AC" w:rsidRDefault="00D850E1" w:rsidP="00D850E1">
      <w:pPr>
        <w:rPr>
          <w:rtl/>
        </w:rPr>
      </w:pPr>
      <w:r w:rsidRPr="001A4819">
        <w:rPr>
          <w:rFonts w:hint="cs"/>
          <w:shd w:val="clear" w:color="auto" w:fill="FFFFFF"/>
          <w:rtl/>
        </w:rPr>
        <w:lastRenderedPageBreak/>
        <w:t>فعن العلامة المجلسي:</w:t>
      </w:r>
      <w:r>
        <w:rPr>
          <w:rFonts w:hint="cs"/>
          <w:shd w:val="clear" w:color="auto" w:fill="FFFFFF"/>
          <w:rtl/>
        </w:rPr>
        <w:t xml:space="preserve"> </w:t>
      </w:r>
      <w:r w:rsidRPr="001A4819">
        <w:rPr>
          <w:shd w:val="clear" w:color="auto" w:fill="FFFFFF"/>
          <w:rtl/>
        </w:rPr>
        <w:t>ومنها:</w:t>
      </w:r>
      <w:r w:rsidRPr="001A4819">
        <w:rPr>
          <w:rFonts w:hint="cs"/>
          <w:shd w:val="clear" w:color="auto" w:fill="FFFFFF"/>
          <w:rtl/>
        </w:rPr>
        <w:t xml:space="preserve"> </w:t>
      </w:r>
      <w:r w:rsidRPr="001A4819">
        <w:rPr>
          <w:shd w:val="clear" w:color="auto" w:fill="FFFFFF"/>
          <w:rtl/>
        </w:rPr>
        <w:t>أن</w:t>
      </w:r>
      <w:r w:rsidRPr="001A4819">
        <w:rPr>
          <w:rFonts w:hint="cs"/>
          <w:shd w:val="clear" w:color="auto" w:fill="FFFFFF"/>
          <w:rtl/>
        </w:rPr>
        <w:t>َّ</w:t>
      </w:r>
      <w:r w:rsidRPr="001A4819">
        <w:rPr>
          <w:rFonts w:ascii="Calibri" w:hAnsi="Calibri" w:cs="Calibri" w:hint="cs"/>
          <w:shd w:val="clear" w:color="auto" w:fill="FFFFFF"/>
          <w:rtl/>
        </w:rPr>
        <w:t> </w:t>
      </w:r>
      <w:r w:rsidRPr="001A4819">
        <w:rPr>
          <w:shd w:val="clear" w:color="auto" w:fill="FFFFFF"/>
          <w:rtl/>
        </w:rPr>
        <w:t>النبي</w:t>
      </w:r>
      <w:r w:rsidRPr="001A4819">
        <w:rPr>
          <w:rFonts w:hint="cs"/>
          <w:shd w:val="clear" w:color="auto" w:fill="FFFFFF"/>
          <w:rtl/>
        </w:rPr>
        <w:t>َّ</w:t>
      </w:r>
      <w:r>
        <w:rPr>
          <w:rFonts w:hint="cs"/>
          <w:shd w:val="clear" w:color="auto" w:fill="FFFFFF"/>
        </w:rPr>
        <w:sym w:font="Zar75 Symbols" w:char="F039"/>
      </w:r>
      <w:r w:rsidRPr="001A4819">
        <w:rPr>
          <w:rFonts w:ascii="Calibri" w:hAnsi="Calibri" w:cs="Calibri" w:hint="cs"/>
          <w:shd w:val="clear" w:color="auto" w:fill="FFFFFF"/>
          <w:rtl/>
        </w:rPr>
        <w:t> </w:t>
      </w:r>
      <w:r w:rsidRPr="001A4819">
        <w:rPr>
          <w:shd w:val="clear" w:color="auto" w:fill="FFFFFF"/>
          <w:rtl/>
        </w:rPr>
        <w:t>كان جالسا</w:t>
      </w:r>
      <w:r w:rsidRPr="001A4819">
        <w:rPr>
          <w:rFonts w:hint="cs"/>
          <w:shd w:val="clear" w:color="auto" w:fill="FFFFFF"/>
          <w:rtl/>
        </w:rPr>
        <w:t>ً</w:t>
      </w:r>
      <w:r w:rsidRPr="001A4819">
        <w:rPr>
          <w:shd w:val="clear" w:color="auto" w:fill="FFFFFF"/>
          <w:rtl/>
        </w:rPr>
        <w:t xml:space="preserve"> في</w:t>
      </w:r>
      <w:r w:rsidRPr="001A4819">
        <w:rPr>
          <w:rFonts w:ascii="Calibri" w:hAnsi="Calibri" w:cs="Calibri" w:hint="cs"/>
          <w:shd w:val="clear" w:color="auto" w:fill="FFFFFF"/>
          <w:rtl/>
        </w:rPr>
        <w:t> </w:t>
      </w:r>
      <w:r w:rsidRPr="001A4819">
        <w:rPr>
          <w:shd w:val="clear" w:color="auto" w:fill="FFFFFF"/>
          <w:rtl/>
        </w:rPr>
        <w:t>مسجد</w:t>
      </w:r>
      <w:r w:rsidRPr="001A4819">
        <w:rPr>
          <w:rFonts w:ascii="Calibri" w:hAnsi="Calibri" w:cs="Calibri" w:hint="cs"/>
          <w:shd w:val="clear" w:color="auto" w:fill="FFFFFF"/>
          <w:rtl/>
        </w:rPr>
        <w:t> </w:t>
      </w:r>
      <w:r w:rsidRPr="001A4819">
        <w:rPr>
          <w:shd w:val="clear" w:color="auto" w:fill="FFFFFF"/>
          <w:rtl/>
        </w:rPr>
        <w:t>يوما</w:t>
      </w:r>
      <w:r w:rsidRPr="001A4819">
        <w:rPr>
          <w:rFonts w:hint="cs"/>
          <w:shd w:val="clear" w:color="auto" w:fill="FFFFFF"/>
          <w:rtl/>
        </w:rPr>
        <w:t>ً،</w:t>
      </w:r>
      <w:r w:rsidRPr="001A4819">
        <w:rPr>
          <w:shd w:val="clear" w:color="auto" w:fill="FFFFFF"/>
          <w:rtl/>
        </w:rPr>
        <w:t xml:space="preserve"> وحوله جماعة من الصحابة</w:t>
      </w:r>
      <w:r w:rsidRPr="001A4819">
        <w:rPr>
          <w:rFonts w:hint="cs"/>
          <w:shd w:val="clear" w:color="auto" w:fill="FFFFFF"/>
          <w:rtl/>
        </w:rPr>
        <w:t>،</w:t>
      </w:r>
      <w:r w:rsidRPr="001A4819">
        <w:rPr>
          <w:shd w:val="clear" w:color="auto" w:fill="FFFFFF"/>
          <w:rtl/>
        </w:rPr>
        <w:t xml:space="preserve"> إذ دخل عليه عم</w:t>
      </w:r>
      <w:r w:rsidRPr="001A4819">
        <w:rPr>
          <w:rFonts w:hint="cs"/>
          <w:shd w:val="clear" w:color="auto" w:fill="FFFFFF"/>
          <w:rtl/>
        </w:rPr>
        <w:t>ُّ</w:t>
      </w:r>
      <w:r w:rsidRPr="001A4819">
        <w:rPr>
          <w:shd w:val="clear" w:color="auto" w:fill="FFFFFF"/>
          <w:rtl/>
        </w:rPr>
        <w:t>ه العباس</w:t>
      </w:r>
      <w:r w:rsidRPr="001A4819">
        <w:rPr>
          <w:rFonts w:hint="cs"/>
          <w:shd w:val="clear" w:color="auto" w:fill="FFFFFF"/>
          <w:rtl/>
        </w:rPr>
        <w:t>،</w:t>
      </w:r>
      <w:r w:rsidRPr="001A4819">
        <w:rPr>
          <w:shd w:val="clear" w:color="auto" w:fill="FFFFFF"/>
          <w:rtl/>
        </w:rPr>
        <w:t xml:space="preserve"> وكان رجلا</w:t>
      </w:r>
      <w:r w:rsidRPr="001A4819">
        <w:rPr>
          <w:rFonts w:hint="cs"/>
          <w:shd w:val="clear" w:color="auto" w:fill="FFFFFF"/>
          <w:rtl/>
        </w:rPr>
        <w:t>ً</w:t>
      </w:r>
      <w:r w:rsidRPr="001A4819">
        <w:rPr>
          <w:shd w:val="clear" w:color="auto" w:fill="FFFFFF"/>
          <w:rtl/>
        </w:rPr>
        <w:t xml:space="preserve"> صبيحا</w:t>
      </w:r>
      <w:r w:rsidRPr="001A4819">
        <w:rPr>
          <w:rFonts w:hint="cs"/>
          <w:shd w:val="clear" w:color="auto" w:fill="FFFFFF"/>
          <w:rtl/>
        </w:rPr>
        <w:t>ً</w:t>
      </w:r>
      <w:r w:rsidRPr="001A4819">
        <w:rPr>
          <w:shd w:val="clear" w:color="auto" w:fill="FFFFFF"/>
          <w:rtl/>
        </w:rPr>
        <w:t xml:space="preserve"> حسنا</w:t>
      </w:r>
      <w:r w:rsidRPr="001A4819">
        <w:rPr>
          <w:rFonts w:hint="cs"/>
          <w:shd w:val="clear" w:color="auto" w:fill="FFFFFF"/>
          <w:rtl/>
        </w:rPr>
        <w:t>ً</w:t>
      </w:r>
      <w:r w:rsidRPr="001A4819">
        <w:rPr>
          <w:shd w:val="clear" w:color="auto" w:fill="FFFFFF"/>
          <w:rtl/>
        </w:rPr>
        <w:t xml:space="preserve"> حلو الشمائل</w:t>
      </w:r>
      <w:r w:rsidRPr="001A4819">
        <w:rPr>
          <w:rFonts w:hint="cs"/>
          <w:shd w:val="clear" w:color="auto" w:fill="FFFFFF"/>
          <w:rtl/>
        </w:rPr>
        <w:t>،</w:t>
      </w:r>
      <w:r w:rsidRPr="001A4819">
        <w:rPr>
          <w:shd w:val="clear" w:color="auto" w:fill="FFFFFF"/>
          <w:rtl/>
        </w:rPr>
        <w:t xml:space="preserve"> فلم</w:t>
      </w:r>
      <w:r w:rsidR="00980BFF">
        <w:rPr>
          <w:rFonts w:hint="cs"/>
          <w:shd w:val="clear" w:color="auto" w:fill="FFFFFF"/>
          <w:rtl/>
        </w:rPr>
        <w:t>ّ</w:t>
      </w:r>
      <w:r w:rsidRPr="001A4819">
        <w:rPr>
          <w:shd w:val="clear" w:color="auto" w:fill="FFFFFF"/>
          <w:rtl/>
        </w:rPr>
        <w:t>ا رآه</w:t>
      </w:r>
      <w:r w:rsidRPr="001A4819">
        <w:rPr>
          <w:rFonts w:ascii="Calibri" w:hAnsi="Calibri" w:cs="Calibri" w:hint="cs"/>
          <w:shd w:val="clear" w:color="auto" w:fill="FFFFFF"/>
          <w:rtl/>
        </w:rPr>
        <w:t> </w:t>
      </w:r>
      <w:r w:rsidRPr="001A4819">
        <w:rPr>
          <w:shd w:val="clear" w:color="auto" w:fill="FFFFFF"/>
          <w:rtl/>
        </w:rPr>
        <w:t>النبي</w:t>
      </w:r>
      <w:r w:rsidRPr="001A4819">
        <w:rPr>
          <w:rFonts w:hint="cs"/>
          <w:shd w:val="clear" w:color="auto" w:fill="FFFFFF"/>
          <w:rtl/>
        </w:rPr>
        <w:t>ُّ</w:t>
      </w:r>
      <w:r>
        <w:rPr>
          <w:rFonts w:hint="cs"/>
          <w:shd w:val="clear" w:color="auto" w:fill="FFFFFF"/>
        </w:rPr>
        <w:sym w:font="Zar75 Symbols" w:char="F039"/>
      </w:r>
      <w:r w:rsidRPr="001A4819">
        <w:rPr>
          <w:rFonts w:hint="cs"/>
          <w:shd w:val="clear" w:color="auto" w:fill="FFFFFF"/>
          <w:rtl/>
        </w:rPr>
        <w:t xml:space="preserve">، </w:t>
      </w:r>
      <w:r w:rsidRPr="001A4819">
        <w:rPr>
          <w:shd w:val="clear" w:color="auto" w:fill="FFFFFF"/>
          <w:rtl/>
        </w:rPr>
        <w:t>قام إليه واستقبله وقب</w:t>
      </w:r>
      <w:r w:rsidRPr="001A4819">
        <w:rPr>
          <w:rFonts w:hint="cs"/>
          <w:shd w:val="clear" w:color="auto" w:fill="FFFFFF"/>
          <w:rtl/>
        </w:rPr>
        <w:t>ّ</w:t>
      </w:r>
      <w:r w:rsidRPr="001A4819">
        <w:rPr>
          <w:shd w:val="clear" w:color="auto" w:fill="FFFFFF"/>
          <w:rtl/>
        </w:rPr>
        <w:t>ل ما بين عينيه</w:t>
      </w:r>
      <w:r w:rsidRPr="001A4819">
        <w:rPr>
          <w:rFonts w:hint="cs"/>
          <w:shd w:val="clear" w:color="auto" w:fill="FFFFFF"/>
          <w:rtl/>
        </w:rPr>
        <w:t xml:space="preserve">، </w:t>
      </w:r>
      <w:r w:rsidRPr="001A4819">
        <w:rPr>
          <w:shd w:val="clear" w:color="auto" w:fill="FFFFFF"/>
          <w:rtl/>
        </w:rPr>
        <w:t>ورحب به وأجلسه إلى جانبه، فأنشد العباس أبياتا</w:t>
      </w:r>
      <w:r w:rsidRPr="001A4819">
        <w:rPr>
          <w:rFonts w:hint="cs"/>
          <w:shd w:val="clear" w:color="auto" w:fill="FFFFFF"/>
          <w:rtl/>
        </w:rPr>
        <w:t>ً</w:t>
      </w:r>
      <w:r w:rsidRPr="001A4819">
        <w:rPr>
          <w:shd w:val="clear" w:color="auto" w:fill="FFFFFF"/>
          <w:rtl/>
        </w:rPr>
        <w:t xml:space="preserve"> في مدحه</w:t>
      </w:r>
      <w:r>
        <w:rPr>
          <w:shd w:val="clear" w:color="auto" w:fill="FFFFFF"/>
        </w:rPr>
        <w:sym w:font="Zar75 Symbols" w:char="F039"/>
      </w:r>
      <w:r w:rsidRPr="001A4819">
        <w:rPr>
          <w:shd w:val="clear" w:color="auto" w:fill="FFFFFF"/>
          <w:rtl/>
        </w:rPr>
        <w:t xml:space="preserve">، </w:t>
      </w:r>
      <w:r w:rsidRPr="00B956AC">
        <w:rPr>
          <w:rtl/>
        </w:rPr>
        <w:t>فقال</w:t>
      </w:r>
      <w:r w:rsidRPr="00B956AC">
        <w:rPr>
          <w:rFonts w:hint="cs"/>
          <w:rtl/>
        </w:rPr>
        <w:t> </w:t>
      </w:r>
      <w:r w:rsidRPr="00B956AC">
        <w:rPr>
          <w:rtl/>
        </w:rPr>
        <w:t>النبي</w:t>
      </w:r>
      <w:r w:rsidRPr="00B956AC">
        <w:rPr>
          <w:rFonts w:hint="cs"/>
          <w:rtl/>
        </w:rPr>
        <w:t>ُّ</w:t>
      </w:r>
      <w:r>
        <w:rPr>
          <w:rFonts w:hint="cs"/>
        </w:rPr>
        <w:sym w:font="Zar75 Symbols" w:char="F039"/>
      </w:r>
      <w:r w:rsidRPr="00B956AC">
        <w:rPr>
          <w:rFonts w:hint="cs"/>
          <w:rtl/>
        </w:rPr>
        <w:t>:</w:t>
      </w:r>
      <w:r w:rsidRPr="00B956AC">
        <w:rPr>
          <w:rtl/>
        </w:rPr>
        <w:t xml:space="preserve"> </w:t>
      </w:r>
      <w:r w:rsidR="00980BFF">
        <w:rPr>
          <w:rFonts w:hint="cs"/>
          <w:rtl/>
        </w:rPr>
        <w:t>«</w:t>
      </w:r>
      <w:r w:rsidRPr="00B956AC">
        <w:rPr>
          <w:rtl/>
        </w:rPr>
        <w:t xml:space="preserve">جزاك الله </w:t>
      </w:r>
      <w:r>
        <w:rPr>
          <w:rFonts w:hint="cs"/>
          <w:rtl/>
        </w:rPr>
        <w:t>ـ</w:t>
      </w:r>
      <w:r w:rsidRPr="00B956AC">
        <w:rPr>
          <w:rtl/>
        </w:rPr>
        <w:t xml:space="preserve"> يا عم</w:t>
      </w:r>
      <w:r w:rsidR="00980BFF">
        <w:rPr>
          <w:rFonts w:hint="cs"/>
          <w:rtl/>
        </w:rPr>
        <w:t>ّ</w:t>
      </w:r>
      <w:r w:rsidRPr="00B956AC">
        <w:rPr>
          <w:rtl/>
        </w:rPr>
        <w:t xml:space="preserve"> </w:t>
      </w:r>
      <w:r>
        <w:rPr>
          <w:rFonts w:hint="cs"/>
          <w:rtl/>
        </w:rPr>
        <w:t>ـ</w:t>
      </w:r>
      <w:r w:rsidRPr="00B956AC">
        <w:rPr>
          <w:rtl/>
        </w:rPr>
        <w:t xml:space="preserve"> خيرا</w:t>
      </w:r>
      <w:r w:rsidRPr="00B956AC">
        <w:rPr>
          <w:rFonts w:hint="cs"/>
          <w:rtl/>
        </w:rPr>
        <w:t xml:space="preserve">ً، </w:t>
      </w:r>
      <w:r w:rsidRPr="00B956AC">
        <w:rPr>
          <w:rtl/>
        </w:rPr>
        <w:t>ومكافأتك على الله تعال</w:t>
      </w:r>
      <w:r w:rsidRPr="00B956AC">
        <w:rPr>
          <w:rFonts w:hint="cs"/>
          <w:rtl/>
        </w:rPr>
        <w:t>ى</w:t>
      </w:r>
      <w:r w:rsidR="00980BFF">
        <w:rPr>
          <w:rFonts w:hint="cs"/>
          <w:rtl/>
        </w:rPr>
        <w:t>»</w:t>
      </w:r>
      <w:r w:rsidRPr="00B956AC">
        <w:rPr>
          <w:rFonts w:hint="cs"/>
          <w:rtl/>
        </w:rPr>
        <w:t>!</w:t>
      </w:r>
    </w:p>
    <w:p w:rsidR="00D850E1" w:rsidRPr="00B956AC" w:rsidRDefault="00D850E1" w:rsidP="00D850E1">
      <w:pPr>
        <w:ind w:left="567" w:firstLine="0"/>
        <w:rPr>
          <w:rtl/>
          <w:lang w:bidi="fa-IR"/>
        </w:rPr>
      </w:pPr>
      <w:r w:rsidRPr="00B956AC">
        <w:rPr>
          <w:rtl/>
        </w:rPr>
        <w:t>ثم</w:t>
      </w:r>
      <w:r w:rsidR="00980BFF">
        <w:rPr>
          <w:rFonts w:hint="cs"/>
          <w:rtl/>
        </w:rPr>
        <w:t>ّ</w:t>
      </w:r>
      <w:r w:rsidRPr="00B956AC">
        <w:rPr>
          <w:rtl/>
        </w:rPr>
        <w:t xml:space="preserve"> قال: </w:t>
      </w:r>
      <w:r w:rsidR="00980BFF">
        <w:rPr>
          <w:rFonts w:hint="cs"/>
          <w:rtl/>
        </w:rPr>
        <w:t>«</w:t>
      </w:r>
      <w:r w:rsidRPr="00B956AC">
        <w:rPr>
          <w:rtl/>
        </w:rPr>
        <w:t>معاشر الناس! احفظوني في عم</w:t>
      </w:r>
      <w:r w:rsidRPr="00B956AC">
        <w:rPr>
          <w:rFonts w:hint="cs"/>
          <w:rtl/>
        </w:rPr>
        <w:t>ّ</w:t>
      </w:r>
      <w:r w:rsidRPr="00B956AC">
        <w:rPr>
          <w:rtl/>
        </w:rPr>
        <w:t>ي العباس وانصروه ولا تخذلو</w:t>
      </w:r>
      <w:r w:rsidRPr="00B956AC">
        <w:rPr>
          <w:rFonts w:hint="cs"/>
          <w:rtl/>
        </w:rPr>
        <w:t>ه</w:t>
      </w:r>
      <w:r w:rsidR="00980BFF">
        <w:rPr>
          <w:rFonts w:hint="cs"/>
          <w:rtl/>
        </w:rPr>
        <w:t>»</w:t>
      </w:r>
      <w:r w:rsidRPr="00B956AC">
        <w:rPr>
          <w:rFonts w:hint="cs"/>
          <w:rtl/>
        </w:rPr>
        <w:t>!</w:t>
      </w:r>
    </w:p>
    <w:p w:rsidR="00D850E1" w:rsidRPr="00B956AC" w:rsidRDefault="00D850E1" w:rsidP="00980BFF">
      <w:pPr>
        <w:ind w:left="567" w:firstLine="0"/>
        <w:rPr>
          <w:rtl/>
        </w:rPr>
      </w:pPr>
      <w:r w:rsidRPr="00B956AC">
        <w:rPr>
          <w:rtl/>
        </w:rPr>
        <w:t>ثم</w:t>
      </w:r>
      <w:r w:rsidR="00980BFF">
        <w:rPr>
          <w:rFonts w:hint="cs"/>
          <w:rtl/>
        </w:rPr>
        <w:t>ّ</w:t>
      </w:r>
      <w:r w:rsidRPr="00B956AC">
        <w:rPr>
          <w:rtl/>
        </w:rPr>
        <w:t xml:space="preserve"> قال: </w:t>
      </w:r>
      <w:r w:rsidR="00980BFF">
        <w:rPr>
          <w:rFonts w:hint="cs"/>
          <w:rtl/>
        </w:rPr>
        <w:t>«</w:t>
      </w:r>
      <w:r w:rsidRPr="00B956AC">
        <w:rPr>
          <w:rtl/>
        </w:rPr>
        <w:t xml:space="preserve">يا عم! </w:t>
      </w:r>
      <w:r w:rsidR="00980BFF">
        <w:rPr>
          <w:rFonts w:hint="cs"/>
          <w:rtl/>
        </w:rPr>
        <w:t>ا</w:t>
      </w:r>
      <w:r w:rsidRPr="00B956AC">
        <w:rPr>
          <w:rtl/>
        </w:rPr>
        <w:t>طلب مني شيئا</w:t>
      </w:r>
      <w:r w:rsidRPr="00B956AC">
        <w:rPr>
          <w:rFonts w:hint="cs"/>
          <w:rtl/>
        </w:rPr>
        <w:t>ً،</w:t>
      </w:r>
      <w:r w:rsidRPr="00B956AC">
        <w:rPr>
          <w:rtl/>
        </w:rPr>
        <w:t xml:space="preserve"> أتحفك به على سبيل الهدية</w:t>
      </w:r>
      <w:r w:rsidR="00980BFF">
        <w:rPr>
          <w:rFonts w:hint="cs"/>
          <w:rtl/>
        </w:rPr>
        <w:t>»</w:t>
      </w:r>
      <w:r w:rsidRPr="00B956AC">
        <w:rPr>
          <w:rFonts w:hint="cs"/>
          <w:rtl/>
        </w:rPr>
        <w:t>!</w:t>
      </w:r>
      <w:r>
        <w:rPr>
          <w:rFonts w:hint="cs"/>
          <w:rtl/>
        </w:rPr>
        <w:t xml:space="preserve"> </w:t>
      </w:r>
      <w:r w:rsidRPr="00B956AC">
        <w:rPr>
          <w:rtl/>
        </w:rPr>
        <w:t>فقال: يا بن أخي! أريد من</w:t>
      </w:r>
      <w:r w:rsidRPr="00B956AC">
        <w:rPr>
          <w:rFonts w:hint="cs"/>
          <w:rtl/>
        </w:rPr>
        <w:t> </w:t>
      </w:r>
      <w:r w:rsidRPr="00B956AC">
        <w:rPr>
          <w:rtl/>
        </w:rPr>
        <w:t>الشام</w:t>
      </w:r>
      <w:r w:rsidRPr="00B956AC">
        <w:rPr>
          <w:rFonts w:hint="cs"/>
          <w:rtl/>
        </w:rPr>
        <w:t> </w:t>
      </w:r>
      <w:r w:rsidRPr="00B956AC">
        <w:rPr>
          <w:rtl/>
        </w:rPr>
        <w:t>الملعب، ومن</w:t>
      </w:r>
      <w:r w:rsidRPr="00B956AC">
        <w:rPr>
          <w:rFonts w:hint="cs"/>
          <w:rtl/>
        </w:rPr>
        <w:t> </w:t>
      </w:r>
      <w:r w:rsidRPr="00B956AC">
        <w:rPr>
          <w:rtl/>
        </w:rPr>
        <w:t>العراق</w:t>
      </w:r>
      <w:r w:rsidRPr="00B956AC">
        <w:rPr>
          <w:rFonts w:hint="cs"/>
          <w:rtl/>
        </w:rPr>
        <w:t> </w:t>
      </w:r>
      <w:r w:rsidRPr="00B956AC">
        <w:rPr>
          <w:rtl/>
        </w:rPr>
        <w:t>الحيرة، ومن ه</w:t>
      </w:r>
      <w:r>
        <w:rPr>
          <w:rFonts w:hint="cs"/>
          <w:rtl/>
        </w:rPr>
        <w:t>َ</w:t>
      </w:r>
      <w:r w:rsidRPr="00B956AC">
        <w:rPr>
          <w:rtl/>
        </w:rPr>
        <w:t>ج</w:t>
      </w:r>
      <w:r>
        <w:rPr>
          <w:rFonts w:hint="cs"/>
          <w:rtl/>
        </w:rPr>
        <w:t>َ</w:t>
      </w:r>
      <w:r w:rsidRPr="00B956AC">
        <w:rPr>
          <w:rtl/>
        </w:rPr>
        <w:t>ر الخط، وكانت هذه المواضع كثيرة العمارة</w:t>
      </w:r>
      <w:r w:rsidRPr="00B956AC">
        <w:rPr>
          <w:rFonts w:hint="cs"/>
          <w:rtl/>
        </w:rPr>
        <w:t>.</w:t>
      </w:r>
    </w:p>
    <w:p w:rsidR="00D850E1" w:rsidRDefault="00D850E1" w:rsidP="00980BFF">
      <w:pPr>
        <w:ind w:left="567" w:firstLine="0"/>
        <w:rPr>
          <w:shd w:val="clear" w:color="auto" w:fill="FFFFFF"/>
          <w:rtl/>
        </w:rPr>
      </w:pPr>
      <w:r w:rsidRPr="00B956AC">
        <w:rPr>
          <w:rtl/>
        </w:rPr>
        <w:t>فقال له</w:t>
      </w:r>
      <w:r w:rsidRPr="00B956AC">
        <w:rPr>
          <w:rFonts w:hint="cs"/>
          <w:rtl/>
        </w:rPr>
        <w:t> </w:t>
      </w:r>
      <w:r w:rsidRPr="00B956AC">
        <w:rPr>
          <w:rtl/>
        </w:rPr>
        <w:t>النبي</w:t>
      </w:r>
      <w:r w:rsidRPr="00B956AC">
        <w:rPr>
          <w:rFonts w:hint="cs"/>
          <w:rtl/>
        </w:rPr>
        <w:t>ُّ</w:t>
      </w:r>
      <w:r>
        <w:sym w:font="Zar75 Symbols" w:char="F039"/>
      </w:r>
      <w:r w:rsidRPr="00B956AC">
        <w:rPr>
          <w:rFonts w:hint="cs"/>
          <w:rtl/>
        </w:rPr>
        <w:t xml:space="preserve">: </w:t>
      </w:r>
      <w:r w:rsidR="00980BFF">
        <w:rPr>
          <w:rFonts w:hint="cs"/>
          <w:rtl/>
        </w:rPr>
        <w:t>«</w:t>
      </w:r>
      <w:r w:rsidRPr="00B956AC">
        <w:rPr>
          <w:rtl/>
        </w:rPr>
        <w:t>حب</w:t>
      </w:r>
      <w:r w:rsidRPr="00B956AC">
        <w:rPr>
          <w:rFonts w:hint="cs"/>
          <w:rtl/>
        </w:rPr>
        <w:t>ًّ</w:t>
      </w:r>
      <w:r w:rsidRPr="00B956AC">
        <w:rPr>
          <w:rtl/>
        </w:rPr>
        <w:t>ا وكرامة</w:t>
      </w:r>
      <w:r w:rsidRPr="00B956AC">
        <w:rPr>
          <w:rFonts w:hint="cs"/>
          <w:rtl/>
        </w:rPr>
        <w:t>ً</w:t>
      </w:r>
      <w:r w:rsidR="00980BFF">
        <w:rPr>
          <w:rFonts w:hint="cs"/>
          <w:rtl/>
        </w:rPr>
        <w:t>»</w:t>
      </w:r>
      <w:r w:rsidRPr="00B956AC">
        <w:rPr>
          <w:rtl/>
        </w:rPr>
        <w:t>، ثم</w:t>
      </w:r>
      <w:r w:rsidR="00980BFF">
        <w:rPr>
          <w:rFonts w:hint="cs"/>
          <w:rtl/>
        </w:rPr>
        <w:t>ّ</w:t>
      </w:r>
      <w:r w:rsidRPr="00B956AC">
        <w:rPr>
          <w:rtl/>
        </w:rPr>
        <w:t xml:space="preserve"> دعا علي</w:t>
      </w:r>
      <w:r w:rsidRPr="00B956AC">
        <w:rPr>
          <w:rFonts w:hint="cs"/>
          <w:rtl/>
        </w:rPr>
        <w:t>ًّ</w:t>
      </w:r>
      <w:r w:rsidRPr="00B956AC">
        <w:rPr>
          <w:rtl/>
        </w:rPr>
        <w:t>ا</w:t>
      </w:r>
      <w:r>
        <w:sym w:font="Zar75 Symbols" w:char="F037"/>
      </w:r>
      <w:r w:rsidRPr="00B956AC">
        <w:rPr>
          <w:rtl/>
        </w:rPr>
        <w:t xml:space="preserve">، فقال: </w:t>
      </w:r>
      <w:r w:rsidR="00980BFF">
        <w:rPr>
          <w:rFonts w:hint="cs"/>
          <w:rtl/>
        </w:rPr>
        <w:t>«</w:t>
      </w:r>
      <w:r w:rsidRPr="00B956AC">
        <w:rPr>
          <w:rtl/>
        </w:rPr>
        <w:t>أكتب لعم</w:t>
      </w:r>
      <w:r w:rsidRPr="00B956AC">
        <w:rPr>
          <w:rFonts w:hint="cs"/>
          <w:rtl/>
        </w:rPr>
        <w:t>ّ</w:t>
      </w:r>
      <w:r w:rsidRPr="00B956AC">
        <w:rPr>
          <w:rtl/>
        </w:rPr>
        <w:t>ك العباس هذه المواضع</w:t>
      </w:r>
      <w:r w:rsidR="00980BFF">
        <w:rPr>
          <w:rFonts w:hint="cs"/>
          <w:rtl/>
        </w:rPr>
        <w:t>»</w:t>
      </w:r>
      <w:r w:rsidRPr="00B956AC">
        <w:rPr>
          <w:rtl/>
        </w:rPr>
        <w:t>، فكتب له أمير</w:t>
      </w:r>
      <w:r w:rsidR="00980BFF">
        <w:rPr>
          <w:rFonts w:hint="cs"/>
          <w:rtl/>
        </w:rPr>
        <w:t xml:space="preserve"> </w:t>
      </w:r>
      <w:r w:rsidRPr="00B956AC">
        <w:rPr>
          <w:rtl/>
        </w:rPr>
        <w:t>المؤمنين</w:t>
      </w:r>
      <w:r>
        <w:sym w:font="Zar75 Symbols" w:char="F037"/>
      </w:r>
      <w:r w:rsidRPr="00B956AC">
        <w:rPr>
          <w:rtl/>
        </w:rPr>
        <w:t xml:space="preserve"> كتابا</w:t>
      </w:r>
      <w:r w:rsidRPr="00B956AC">
        <w:rPr>
          <w:rFonts w:hint="cs"/>
          <w:rtl/>
        </w:rPr>
        <w:t>ً</w:t>
      </w:r>
      <w:r w:rsidRPr="00B956AC">
        <w:rPr>
          <w:rtl/>
        </w:rPr>
        <w:t xml:space="preserve"> بذلك، وأملى</w:t>
      </w:r>
      <w:r w:rsidRPr="00B956AC">
        <w:rPr>
          <w:rFonts w:hint="cs"/>
          <w:rtl/>
        </w:rPr>
        <w:t> </w:t>
      </w:r>
      <w:r w:rsidRPr="00B956AC">
        <w:rPr>
          <w:rtl/>
        </w:rPr>
        <w:t>رسول</w:t>
      </w:r>
      <w:r w:rsidR="00980BFF">
        <w:rPr>
          <w:rFonts w:hint="cs"/>
          <w:rtl/>
        </w:rPr>
        <w:t> </w:t>
      </w:r>
      <w:r w:rsidRPr="00B956AC">
        <w:rPr>
          <w:rtl/>
        </w:rPr>
        <w:t>الله</w:t>
      </w:r>
      <w:r>
        <w:sym w:font="Zar75 Symbols" w:char="F039"/>
      </w:r>
      <w:r w:rsidRPr="001A4819">
        <w:rPr>
          <w:rFonts w:ascii="Calibri" w:hAnsi="Calibri" w:cs="Calibri" w:hint="cs"/>
          <w:shd w:val="clear" w:color="auto" w:fill="FFFFFF"/>
          <w:rtl/>
        </w:rPr>
        <w:t> </w:t>
      </w:r>
      <w:r w:rsidRPr="001A4819">
        <w:rPr>
          <w:shd w:val="clear" w:color="auto" w:fill="FFFFFF"/>
          <w:rtl/>
        </w:rPr>
        <w:t>وأشهد</w:t>
      </w:r>
      <w:r w:rsidRPr="001A4819">
        <w:rPr>
          <w:rFonts w:ascii="Calibri" w:hAnsi="Calibri" w:cs="Calibri" w:hint="cs"/>
          <w:shd w:val="clear" w:color="auto" w:fill="FFFFFF"/>
          <w:rtl/>
        </w:rPr>
        <w:t> </w:t>
      </w:r>
      <w:r w:rsidRPr="001A4819">
        <w:rPr>
          <w:shd w:val="clear" w:color="auto" w:fill="FFFFFF"/>
          <w:rtl/>
        </w:rPr>
        <w:t>الجماعة</w:t>
      </w:r>
      <w:r w:rsidRPr="001A4819">
        <w:rPr>
          <w:rFonts w:ascii="Calibri" w:hAnsi="Calibri" w:cs="Calibri" w:hint="cs"/>
          <w:shd w:val="clear" w:color="auto" w:fill="FFFFFF"/>
          <w:rtl/>
        </w:rPr>
        <w:t> </w:t>
      </w:r>
      <w:r w:rsidRPr="001A4819">
        <w:rPr>
          <w:shd w:val="clear" w:color="auto" w:fill="FFFFFF"/>
          <w:rtl/>
        </w:rPr>
        <w:t>الحاظرين، وختم</w:t>
      </w:r>
      <w:r w:rsidRPr="001A4819">
        <w:rPr>
          <w:rFonts w:ascii="Calibri" w:hAnsi="Calibri" w:cs="Calibri" w:hint="cs"/>
          <w:shd w:val="clear" w:color="auto" w:fill="FFFFFF"/>
          <w:rtl/>
        </w:rPr>
        <w:t> </w:t>
      </w:r>
      <w:r w:rsidRPr="001A4819">
        <w:rPr>
          <w:shd w:val="clear" w:color="auto" w:fill="FFFFFF"/>
          <w:rtl/>
        </w:rPr>
        <w:t>النبي</w:t>
      </w:r>
      <w:r w:rsidR="00980BFF">
        <w:rPr>
          <w:rFonts w:hint="cs"/>
          <w:shd w:val="clear" w:color="auto" w:fill="FFFFFF"/>
          <w:rtl/>
        </w:rPr>
        <w:t>ّ</w:t>
      </w:r>
      <w:r>
        <w:rPr>
          <w:shd w:val="clear" w:color="auto" w:fill="FFFFFF"/>
        </w:rPr>
        <w:sym w:font="Zar75 Symbols" w:char="F039"/>
      </w:r>
      <w:r w:rsidRPr="001A4819">
        <w:rPr>
          <w:rFonts w:ascii="Calibri" w:hAnsi="Calibri" w:cs="Calibri" w:hint="cs"/>
          <w:shd w:val="clear" w:color="auto" w:fill="FFFFFF"/>
          <w:rtl/>
        </w:rPr>
        <w:t> </w:t>
      </w:r>
      <w:r w:rsidRPr="001A4819">
        <w:rPr>
          <w:shd w:val="clear" w:color="auto" w:fill="FFFFFF"/>
          <w:rtl/>
        </w:rPr>
        <w:t>بخاتم</w:t>
      </w:r>
      <w:r>
        <w:rPr>
          <w:rFonts w:hint="cs"/>
          <w:shd w:val="clear" w:color="auto" w:fill="FFFFFF"/>
          <w:rtl/>
        </w:rPr>
        <w:t>ه</w:t>
      </w:r>
      <w:r w:rsidRPr="001A4819">
        <w:rPr>
          <w:rFonts w:hint="cs"/>
          <w:shd w:val="clear" w:color="auto" w:fill="FFFFFF"/>
          <w:rtl/>
        </w:rPr>
        <w:t>،</w:t>
      </w:r>
      <w:r w:rsidRPr="001A4819">
        <w:rPr>
          <w:shd w:val="clear" w:color="auto" w:fill="FFFFFF"/>
          <w:rtl/>
        </w:rPr>
        <w:t xml:space="preserve"> وقال: يا</w:t>
      </w:r>
      <w:r>
        <w:rPr>
          <w:rFonts w:hint="cs"/>
          <w:shd w:val="clear" w:color="auto" w:fill="FFFFFF"/>
          <w:rtl/>
        </w:rPr>
        <w:t> </w:t>
      </w:r>
      <w:r w:rsidRPr="001A4819">
        <w:rPr>
          <w:shd w:val="clear" w:color="auto" w:fill="FFFFFF"/>
          <w:rtl/>
        </w:rPr>
        <w:t>عم! إن يفتح الله تعالى هذه المواضع</w:t>
      </w:r>
      <w:r w:rsidRPr="001A4819">
        <w:rPr>
          <w:rFonts w:hint="cs"/>
          <w:shd w:val="clear" w:color="auto" w:fill="FFFFFF"/>
          <w:rtl/>
        </w:rPr>
        <w:t xml:space="preserve">، </w:t>
      </w:r>
      <w:r w:rsidRPr="001A4819">
        <w:rPr>
          <w:shd w:val="clear" w:color="auto" w:fill="FFFFFF"/>
          <w:rtl/>
        </w:rPr>
        <w:t>فهي لك هبة من الله تعالى ورسوله، وإن فتحت بعد موتي</w:t>
      </w:r>
      <w:r w:rsidRPr="001A4819">
        <w:rPr>
          <w:rFonts w:hint="cs"/>
          <w:shd w:val="clear" w:color="auto" w:fill="FFFFFF"/>
          <w:rtl/>
        </w:rPr>
        <w:t xml:space="preserve">، </w:t>
      </w:r>
      <w:r w:rsidRPr="001A4819">
        <w:rPr>
          <w:shd w:val="clear" w:color="auto" w:fill="FFFFFF"/>
          <w:rtl/>
        </w:rPr>
        <w:t>فإن</w:t>
      </w:r>
      <w:r w:rsidR="00980BFF">
        <w:rPr>
          <w:rFonts w:hint="cs"/>
          <w:shd w:val="clear" w:color="auto" w:fill="FFFFFF"/>
          <w:rtl/>
        </w:rPr>
        <w:t>ّ</w:t>
      </w:r>
      <w:r w:rsidRPr="001A4819">
        <w:rPr>
          <w:shd w:val="clear" w:color="auto" w:fill="FFFFFF"/>
          <w:rtl/>
        </w:rPr>
        <w:t>ي أوصي الذي ينظر بعدي في الأم</w:t>
      </w:r>
      <w:r w:rsidRPr="001A4819">
        <w:rPr>
          <w:rFonts w:hint="cs"/>
          <w:shd w:val="clear" w:color="auto" w:fill="FFFFFF"/>
          <w:rtl/>
        </w:rPr>
        <w:t>ّ</w:t>
      </w:r>
      <w:r w:rsidRPr="001A4819">
        <w:rPr>
          <w:shd w:val="clear" w:color="auto" w:fill="FFFFFF"/>
          <w:rtl/>
        </w:rPr>
        <w:t>ة بتسليم هذه المواضع إليك</w:t>
      </w:r>
      <w:r w:rsidR="00980BFF">
        <w:rPr>
          <w:rFonts w:hint="cs"/>
          <w:shd w:val="clear" w:color="auto" w:fill="FFFFFF"/>
          <w:rtl/>
        </w:rPr>
        <w:t>.</w:t>
      </w:r>
    </w:p>
    <w:p w:rsidR="00D850E1" w:rsidRPr="001A4819" w:rsidRDefault="00D850E1" w:rsidP="00980BFF">
      <w:pPr>
        <w:ind w:left="567" w:firstLine="0"/>
        <w:rPr>
          <w:shd w:val="clear" w:color="auto" w:fill="FFFFFF"/>
          <w:rtl/>
        </w:rPr>
      </w:pPr>
      <w:r w:rsidRPr="001A4819">
        <w:rPr>
          <w:shd w:val="clear" w:color="auto" w:fill="FFFFFF"/>
          <w:rtl/>
        </w:rPr>
        <w:t>ثم</w:t>
      </w:r>
      <w:r w:rsidR="00980BFF">
        <w:rPr>
          <w:rFonts w:hint="cs"/>
          <w:shd w:val="clear" w:color="auto" w:fill="FFFFFF"/>
          <w:rtl/>
        </w:rPr>
        <w:t>ّ</w:t>
      </w:r>
      <w:r w:rsidRPr="001A4819">
        <w:rPr>
          <w:shd w:val="clear" w:color="auto" w:fill="FFFFFF"/>
          <w:rtl/>
        </w:rPr>
        <w:t xml:space="preserve"> قال: </w:t>
      </w:r>
      <w:r w:rsidR="00980BFF">
        <w:rPr>
          <w:rFonts w:hint="cs"/>
          <w:shd w:val="clear" w:color="auto" w:fill="FFFFFF"/>
          <w:rtl/>
        </w:rPr>
        <w:t>«</w:t>
      </w:r>
      <w:r w:rsidRPr="001A4819">
        <w:rPr>
          <w:shd w:val="clear" w:color="auto" w:fill="FFFFFF"/>
          <w:rtl/>
        </w:rPr>
        <w:t>معاشر المسلمين! إن</w:t>
      </w:r>
      <w:r>
        <w:rPr>
          <w:rFonts w:hint="cs"/>
          <w:shd w:val="clear" w:color="auto" w:fill="FFFFFF"/>
          <w:rtl/>
        </w:rPr>
        <w:t>ّ</w:t>
      </w:r>
      <w:r w:rsidRPr="001A4819">
        <w:rPr>
          <w:shd w:val="clear" w:color="auto" w:fill="FFFFFF"/>
          <w:rtl/>
        </w:rPr>
        <w:t xml:space="preserve"> هذه المواضع المذكورة لعم</w:t>
      </w:r>
      <w:r w:rsidRPr="001A4819">
        <w:rPr>
          <w:rFonts w:hint="cs"/>
          <w:shd w:val="clear" w:color="auto" w:fill="FFFFFF"/>
          <w:rtl/>
        </w:rPr>
        <w:t>ّ</w:t>
      </w:r>
      <w:r w:rsidRPr="001A4819">
        <w:rPr>
          <w:shd w:val="clear" w:color="auto" w:fill="FFFFFF"/>
          <w:rtl/>
        </w:rPr>
        <w:t>ي العباس، فعلى من يغير عليه أو يبدله أو يمنعه أو يظلمه لعنة الله ولعنة اللاعنين</w:t>
      </w:r>
      <w:r w:rsidR="00980BFF">
        <w:rPr>
          <w:rFonts w:hint="cs"/>
          <w:shd w:val="clear" w:color="auto" w:fill="FFFFFF"/>
          <w:rtl/>
        </w:rPr>
        <w:t>»</w:t>
      </w:r>
      <w:r w:rsidRPr="001A4819">
        <w:rPr>
          <w:shd w:val="clear" w:color="auto" w:fill="FFFFFF"/>
          <w:rtl/>
        </w:rPr>
        <w:t>، ثم</w:t>
      </w:r>
      <w:r w:rsidR="00980BFF">
        <w:rPr>
          <w:rFonts w:hint="cs"/>
          <w:shd w:val="clear" w:color="auto" w:fill="FFFFFF"/>
          <w:rtl/>
        </w:rPr>
        <w:t>ّ</w:t>
      </w:r>
      <w:r w:rsidRPr="001A4819">
        <w:rPr>
          <w:shd w:val="clear" w:color="auto" w:fill="FFFFFF"/>
          <w:rtl/>
        </w:rPr>
        <w:t xml:space="preserve"> ناوله الكتاب</w:t>
      </w:r>
      <w:r w:rsidRPr="001A4819">
        <w:rPr>
          <w:rFonts w:hint="cs"/>
          <w:shd w:val="clear" w:color="auto" w:fill="FFFFFF"/>
          <w:rtl/>
        </w:rPr>
        <w:t>.</w:t>
      </w:r>
    </w:p>
    <w:p w:rsidR="00D850E1" w:rsidRPr="001A4819" w:rsidRDefault="00D850E1" w:rsidP="00980BFF">
      <w:pPr>
        <w:rPr>
          <w:shd w:val="clear" w:color="auto" w:fill="FFFFFF"/>
          <w:rtl/>
        </w:rPr>
      </w:pPr>
      <w:r w:rsidRPr="001A4819">
        <w:rPr>
          <w:shd w:val="clear" w:color="auto" w:fill="FFFFFF"/>
          <w:rtl/>
        </w:rPr>
        <w:t xml:space="preserve"> فلم</w:t>
      </w:r>
      <w:r w:rsidR="00980BFF">
        <w:rPr>
          <w:rFonts w:hint="cs"/>
          <w:shd w:val="clear" w:color="auto" w:fill="FFFFFF"/>
          <w:rtl/>
        </w:rPr>
        <w:t>ّ</w:t>
      </w:r>
      <w:r w:rsidRPr="001A4819">
        <w:rPr>
          <w:shd w:val="clear" w:color="auto" w:fill="FFFFFF"/>
          <w:rtl/>
        </w:rPr>
        <w:t>ا ولي عمر وفتح هذه المواضع المذكورة</w:t>
      </w:r>
      <w:r w:rsidRPr="001A4819">
        <w:rPr>
          <w:rFonts w:hint="cs"/>
          <w:shd w:val="clear" w:color="auto" w:fill="FFFFFF"/>
          <w:rtl/>
        </w:rPr>
        <w:t xml:space="preserve">، </w:t>
      </w:r>
      <w:r w:rsidRPr="001A4819">
        <w:rPr>
          <w:shd w:val="clear" w:color="auto" w:fill="FFFFFF"/>
          <w:rtl/>
        </w:rPr>
        <w:t>أقبل عليه العباس بالكتاب، فلم</w:t>
      </w:r>
      <w:r w:rsidR="00980BFF">
        <w:rPr>
          <w:rFonts w:hint="cs"/>
          <w:shd w:val="clear" w:color="auto" w:fill="FFFFFF"/>
          <w:rtl/>
        </w:rPr>
        <w:t>ّ</w:t>
      </w:r>
      <w:r w:rsidRPr="001A4819">
        <w:rPr>
          <w:shd w:val="clear" w:color="auto" w:fill="FFFFFF"/>
          <w:rtl/>
        </w:rPr>
        <w:t>ا نظر فيه دعا رجلا</w:t>
      </w:r>
      <w:r w:rsidRPr="001A4819">
        <w:rPr>
          <w:rFonts w:hint="cs"/>
          <w:shd w:val="clear" w:color="auto" w:fill="FFFFFF"/>
          <w:rtl/>
        </w:rPr>
        <w:t>ً</w:t>
      </w:r>
      <w:r w:rsidRPr="001A4819">
        <w:rPr>
          <w:shd w:val="clear" w:color="auto" w:fill="FFFFFF"/>
          <w:rtl/>
        </w:rPr>
        <w:t xml:space="preserve"> من أهل</w:t>
      </w:r>
      <w:r w:rsidRPr="001A4819">
        <w:rPr>
          <w:rFonts w:ascii="Calibri" w:hAnsi="Calibri" w:cs="Calibri" w:hint="cs"/>
          <w:shd w:val="clear" w:color="auto" w:fill="FFFFFF"/>
          <w:rtl/>
        </w:rPr>
        <w:t> </w:t>
      </w:r>
      <w:r w:rsidRPr="001A4819">
        <w:rPr>
          <w:shd w:val="clear" w:color="auto" w:fill="FFFFFF"/>
          <w:rtl/>
        </w:rPr>
        <w:t>الشام</w:t>
      </w:r>
      <w:r w:rsidRPr="001A4819">
        <w:rPr>
          <w:rFonts w:ascii="Calibri" w:hAnsi="Calibri" w:cs="Calibri" w:hint="cs"/>
          <w:shd w:val="clear" w:color="auto" w:fill="FFFFFF"/>
          <w:rtl/>
        </w:rPr>
        <w:t> </w:t>
      </w:r>
      <w:r w:rsidRPr="001A4819">
        <w:rPr>
          <w:shd w:val="clear" w:color="auto" w:fill="FFFFFF"/>
          <w:rtl/>
        </w:rPr>
        <w:t>وسأله عن الملعب، فقال: يزيد ارتفاعه على عشرين ألف درهم، ثم</w:t>
      </w:r>
      <w:r w:rsidR="00980BFF">
        <w:rPr>
          <w:rFonts w:hint="cs"/>
          <w:shd w:val="clear" w:color="auto" w:fill="FFFFFF"/>
          <w:rtl/>
        </w:rPr>
        <w:t>ّ</w:t>
      </w:r>
      <w:r w:rsidRPr="001A4819">
        <w:rPr>
          <w:shd w:val="clear" w:color="auto" w:fill="FFFFFF"/>
          <w:rtl/>
        </w:rPr>
        <w:t xml:space="preserve"> سأل عن الآخرين، فذكر له أن</w:t>
      </w:r>
      <w:r w:rsidRPr="001A4819">
        <w:rPr>
          <w:rFonts w:hint="cs"/>
          <w:shd w:val="clear" w:color="auto" w:fill="FFFFFF"/>
          <w:rtl/>
        </w:rPr>
        <w:t>َّ</w:t>
      </w:r>
      <w:r w:rsidRPr="001A4819">
        <w:rPr>
          <w:shd w:val="clear" w:color="auto" w:fill="FFFFFF"/>
          <w:rtl/>
        </w:rPr>
        <w:t xml:space="preserve"> ارتفاعهما تقوم بمال كثير</w:t>
      </w:r>
      <w:r w:rsidRPr="001A4819">
        <w:rPr>
          <w:rFonts w:hint="cs"/>
          <w:shd w:val="clear" w:color="auto" w:fill="FFFFFF"/>
          <w:rtl/>
        </w:rPr>
        <w:t>!</w:t>
      </w:r>
      <w:r>
        <w:rPr>
          <w:rFonts w:hint="cs"/>
          <w:shd w:val="clear" w:color="auto" w:fill="FFFFFF"/>
          <w:rtl/>
        </w:rPr>
        <w:t xml:space="preserve"> </w:t>
      </w:r>
      <w:r w:rsidRPr="001A4819">
        <w:rPr>
          <w:shd w:val="clear" w:color="auto" w:fill="FFFFFF"/>
          <w:rtl/>
        </w:rPr>
        <w:t>فقال: يا</w:t>
      </w:r>
      <w:r w:rsidR="00980BFF">
        <w:rPr>
          <w:rFonts w:hint="cs"/>
          <w:shd w:val="clear" w:color="auto" w:fill="FFFFFF"/>
          <w:rtl/>
        </w:rPr>
        <w:t> </w:t>
      </w:r>
      <w:r w:rsidRPr="001A4819">
        <w:rPr>
          <w:shd w:val="clear" w:color="auto" w:fill="FFFFFF"/>
          <w:rtl/>
        </w:rPr>
        <w:t>أبا</w:t>
      </w:r>
      <w:r w:rsidR="00980BFF">
        <w:rPr>
          <w:rFonts w:hint="cs"/>
          <w:shd w:val="clear" w:color="auto" w:fill="FFFFFF"/>
          <w:rtl/>
        </w:rPr>
        <w:t> </w:t>
      </w:r>
      <w:r w:rsidRPr="001A4819">
        <w:rPr>
          <w:shd w:val="clear" w:color="auto" w:fill="FFFFFF"/>
          <w:rtl/>
        </w:rPr>
        <w:t>الفضل! إن</w:t>
      </w:r>
      <w:r w:rsidRPr="001A4819">
        <w:rPr>
          <w:rFonts w:hint="cs"/>
          <w:shd w:val="clear" w:color="auto" w:fill="FFFFFF"/>
          <w:rtl/>
        </w:rPr>
        <w:t>َّ</w:t>
      </w:r>
      <w:r w:rsidRPr="001A4819">
        <w:rPr>
          <w:shd w:val="clear" w:color="auto" w:fill="FFFFFF"/>
          <w:rtl/>
        </w:rPr>
        <w:t xml:space="preserve"> هذا المال كثير</w:t>
      </w:r>
      <w:r w:rsidRPr="001A4819">
        <w:rPr>
          <w:rFonts w:hint="cs"/>
          <w:shd w:val="clear" w:color="auto" w:fill="FFFFFF"/>
          <w:rtl/>
        </w:rPr>
        <w:t xml:space="preserve">، </w:t>
      </w:r>
      <w:r w:rsidRPr="001A4819">
        <w:rPr>
          <w:shd w:val="clear" w:color="auto" w:fill="FFFFFF"/>
          <w:rtl/>
        </w:rPr>
        <w:t>لا</w:t>
      </w:r>
      <w:r w:rsidRPr="001A4819">
        <w:rPr>
          <w:rFonts w:ascii="Calibri" w:hAnsi="Calibri" w:cs="Calibri" w:hint="cs"/>
          <w:shd w:val="clear" w:color="auto" w:fill="FFFFFF"/>
          <w:rtl/>
        </w:rPr>
        <w:t> </w:t>
      </w:r>
      <w:r w:rsidRPr="001A4819">
        <w:rPr>
          <w:shd w:val="clear" w:color="auto" w:fill="FFFFFF"/>
          <w:rtl/>
        </w:rPr>
        <w:t>يجوز</w:t>
      </w:r>
      <w:r w:rsidRPr="001A4819">
        <w:rPr>
          <w:rFonts w:ascii="Calibri" w:hAnsi="Calibri" w:cs="Calibri" w:hint="cs"/>
          <w:shd w:val="clear" w:color="auto" w:fill="FFFFFF"/>
          <w:rtl/>
        </w:rPr>
        <w:t> </w:t>
      </w:r>
      <w:r w:rsidRPr="001A4819">
        <w:rPr>
          <w:shd w:val="clear" w:color="auto" w:fill="FFFFFF"/>
          <w:rtl/>
        </w:rPr>
        <w:t>لك أخذه من دون المسلمين.</w:t>
      </w:r>
    </w:p>
    <w:p w:rsidR="00D850E1" w:rsidRPr="001A4819" w:rsidRDefault="00D850E1" w:rsidP="00D850E1">
      <w:pPr>
        <w:rPr>
          <w:shd w:val="clear" w:color="auto" w:fill="FFFFFF"/>
          <w:rtl/>
        </w:rPr>
      </w:pPr>
      <w:r w:rsidRPr="001A4819">
        <w:rPr>
          <w:shd w:val="clear" w:color="auto" w:fill="FFFFFF"/>
          <w:rtl/>
        </w:rPr>
        <w:t>فقال العباس: هذا كتاب</w:t>
      </w:r>
      <w:r w:rsidRPr="001A4819">
        <w:rPr>
          <w:rFonts w:ascii="Calibri" w:hAnsi="Calibri" w:cs="Calibri" w:hint="cs"/>
          <w:shd w:val="clear" w:color="auto" w:fill="FFFFFF"/>
          <w:rtl/>
        </w:rPr>
        <w:t> </w:t>
      </w:r>
      <w:r w:rsidRPr="001A4819">
        <w:rPr>
          <w:shd w:val="clear" w:color="auto" w:fill="FFFFFF"/>
          <w:rtl/>
        </w:rPr>
        <w:t>رسول الله</w:t>
      </w:r>
      <w:r>
        <w:rPr>
          <w:shd w:val="clear" w:color="auto" w:fill="FFFFFF"/>
        </w:rPr>
        <w:sym w:font="Zar75 Symbols" w:char="F039"/>
      </w:r>
      <w:r w:rsidRPr="001A4819">
        <w:rPr>
          <w:rFonts w:ascii="Calibri" w:hAnsi="Calibri" w:cs="Calibri" w:hint="cs"/>
          <w:shd w:val="clear" w:color="auto" w:fill="FFFFFF"/>
          <w:rtl/>
        </w:rPr>
        <w:t> </w:t>
      </w:r>
      <w:r w:rsidRPr="001A4819">
        <w:rPr>
          <w:shd w:val="clear" w:color="auto" w:fill="FFFFFF"/>
          <w:rtl/>
        </w:rPr>
        <w:t>يشهد</w:t>
      </w:r>
      <w:r w:rsidRPr="001A4819">
        <w:rPr>
          <w:rFonts w:ascii="Calibri" w:hAnsi="Calibri" w:cs="Calibri" w:hint="cs"/>
          <w:shd w:val="clear" w:color="auto" w:fill="FFFFFF"/>
          <w:rtl/>
        </w:rPr>
        <w:t> </w:t>
      </w:r>
      <w:r w:rsidRPr="001A4819">
        <w:rPr>
          <w:shd w:val="clear" w:color="auto" w:fill="FFFFFF"/>
          <w:rtl/>
        </w:rPr>
        <w:t>لي بذلك قليلا</w:t>
      </w:r>
      <w:r w:rsidRPr="001A4819">
        <w:rPr>
          <w:rFonts w:hint="cs"/>
          <w:shd w:val="clear" w:color="auto" w:fill="FFFFFF"/>
          <w:rtl/>
        </w:rPr>
        <w:t>ً</w:t>
      </w:r>
      <w:r w:rsidRPr="001A4819">
        <w:rPr>
          <w:shd w:val="clear" w:color="auto" w:fill="FFFFFF"/>
          <w:rtl/>
        </w:rPr>
        <w:t xml:space="preserve"> كان أو كثيرا</w:t>
      </w:r>
      <w:r w:rsidRPr="001A4819">
        <w:rPr>
          <w:rFonts w:hint="cs"/>
          <w:shd w:val="clear" w:color="auto" w:fill="FFFFFF"/>
          <w:rtl/>
        </w:rPr>
        <w:t>ً.</w:t>
      </w:r>
    </w:p>
    <w:p w:rsidR="00D850E1" w:rsidRDefault="00D850E1" w:rsidP="00D850E1">
      <w:pPr>
        <w:rPr>
          <w:shd w:val="clear" w:color="auto" w:fill="FFFFFF"/>
          <w:rtl/>
          <w:lang w:bidi="fa-IR"/>
        </w:rPr>
      </w:pPr>
      <w:r w:rsidRPr="001A4819">
        <w:rPr>
          <w:shd w:val="clear" w:color="auto" w:fill="FFFFFF"/>
          <w:rtl/>
        </w:rPr>
        <w:t>فقال عمر: والله إن كنت تساوي المسلمين في ذلك</w:t>
      </w:r>
      <w:r w:rsidRPr="001A4819">
        <w:rPr>
          <w:rFonts w:hint="cs"/>
          <w:shd w:val="clear" w:color="auto" w:fill="FFFFFF"/>
          <w:rtl/>
        </w:rPr>
        <w:t xml:space="preserve">، </w:t>
      </w:r>
      <w:r w:rsidRPr="001A4819">
        <w:rPr>
          <w:shd w:val="clear" w:color="auto" w:fill="FFFFFF"/>
          <w:rtl/>
        </w:rPr>
        <w:t>وإل</w:t>
      </w:r>
      <w:r w:rsidR="00980BFF">
        <w:rPr>
          <w:rFonts w:hint="cs"/>
          <w:shd w:val="clear" w:color="auto" w:fill="FFFFFF"/>
          <w:rtl/>
        </w:rPr>
        <w:t>ّ</w:t>
      </w:r>
      <w:r w:rsidRPr="001A4819">
        <w:rPr>
          <w:shd w:val="clear" w:color="auto" w:fill="FFFFFF"/>
          <w:rtl/>
        </w:rPr>
        <w:t>ا فارجع من حيث أتيت، فجرى بينهما كلام كثير غليظ</w:t>
      </w:r>
      <w:r w:rsidRPr="001A4819">
        <w:rPr>
          <w:rFonts w:hint="cs"/>
          <w:shd w:val="clear" w:color="auto" w:fill="FFFFFF"/>
          <w:rtl/>
        </w:rPr>
        <w:t>...</w:t>
      </w:r>
      <w:r>
        <w:rPr>
          <w:rFonts w:hint="cs"/>
          <w:shd w:val="clear" w:color="auto" w:fill="FFFFFF"/>
          <w:rtl/>
        </w:rPr>
        <w:t xml:space="preserve"> </w:t>
      </w:r>
      <w:r w:rsidRPr="001A4819">
        <w:rPr>
          <w:shd w:val="clear" w:color="auto" w:fill="FFFFFF"/>
          <w:rtl/>
        </w:rPr>
        <w:t>وكتب للعباس الحيرة من</w:t>
      </w:r>
      <w:r w:rsidRPr="001A4819">
        <w:rPr>
          <w:rFonts w:ascii="Calibri" w:hAnsi="Calibri" w:cs="Calibri" w:hint="cs"/>
          <w:shd w:val="clear" w:color="auto" w:fill="FFFFFF"/>
          <w:rtl/>
        </w:rPr>
        <w:t> </w:t>
      </w:r>
      <w:r w:rsidRPr="001A4819">
        <w:rPr>
          <w:shd w:val="clear" w:color="auto" w:fill="FFFFFF"/>
          <w:rtl/>
        </w:rPr>
        <w:t>الكوفة</w:t>
      </w:r>
      <w:r w:rsidRPr="001A4819">
        <w:rPr>
          <w:rFonts w:ascii="Calibri" w:hAnsi="Calibri" w:cs="Calibri" w:hint="cs"/>
          <w:shd w:val="clear" w:color="auto" w:fill="FFFFFF"/>
          <w:rtl/>
        </w:rPr>
        <w:t> </w:t>
      </w:r>
      <w:r w:rsidRPr="001A4819">
        <w:rPr>
          <w:shd w:val="clear" w:color="auto" w:fill="FFFFFF"/>
          <w:rtl/>
        </w:rPr>
        <w:t>والميدان من</w:t>
      </w:r>
      <w:r w:rsidRPr="001A4819">
        <w:rPr>
          <w:rFonts w:ascii="Calibri" w:hAnsi="Calibri" w:cs="Calibri" w:hint="cs"/>
          <w:shd w:val="clear" w:color="auto" w:fill="FFFFFF"/>
          <w:rtl/>
        </w:rPr>
        <w:t> </w:t>
      </w:r>
      <w:r w:rsidRPr="001A4819">
        <w:rPr>
          <w:shd w:val="clear" w:color="auto" w:fill="FFFFFF"/>
          <w:rtl/>
        </w:rPr>
        <w:t>الشام</w:t>
      </w:r>
      <w:r w:rsidRPr="001A4819">
        <w:rPr>
          <w:rFonts w:ascii="Calibri" w:hAnsi="Calibri" w:cs="Calibri" w:hint="cs"/>
          <w:shd w:val="clear" w:color="auto" w:fill="FFFFFF"/>
          <w:rtl/>
        </w:rPr>
        <w:t> </w:t>
      </w:r>
      <w:r w:rsidRPr="001A4819">
        <w:rPr>
          <w:shd w:val="clear" w:color="auto" w:fill="FFFFFF"/>
          <w:rtl/>
        </w:rPr>
        <w:t>والخط من ه</w:t>
      </w:r>
      <w:r>
        <w:rPr>
          <w:rFonts w:hint="cs"/>
          <w:shd w:val="clear" w:color="auto" w:fill="FFFFFF"/>
          <w:rtl/>
        </w:rPr>
        <w:t>َ</w:t>
      </w:r>
      <w:r w:rsidRPr="001A4819">
        <w:rPr>
          <w:shd w:val="clear" w:color="auto" w:fill="FFFFFF"/>
          <w:rtl/>
        </w:rPr>
        <w:t>ج</w:t>
      </w:r>
      <w:r>
        <w:rPr>
          <w:rFonts w:hint="cs"/>
          <w:shd w:val="clear" w:color="auto" w:fill="FFFFFF"/>
          <w:rtl/>
        </w:rPr>
        <w:t>َ</w:t>
      </w:r>
      <w:r w:rsidRPr="001A4819">
        <w:rPr>
          <w:shd w:val="clear" w:color="auto" w:fill="FFFFFF"/>
          <w:rtl/>
        </w:rPr>
        <w:t>ر ومسيرة ثلاثة أيام من أرض اليمن، فلم</w:t>
      </w:r>
      <w:r w:rsidR="00980BFF">
        <w:rPr>
          <w:rFonts w:hint="cs"/>
          <w:shd w:val="clear" w:color="auto" w:fill="FFFFFF"/>
          <w:rtl/>
        </w:rPr>
        <w:t>ّ</w:t>
      </w:r>
      <w:r w:rsidRPr="001A4819">
        <w:rPr>
          <w:shd w:val="clear" w:color="auto" w:fill="FFFFFF"/>
          <w:rtl/>
        </w:rPr>
        <w:t xml:space="preserve">ا افتتح ذلك أتى به </w:t>
      </w:r>
      <w:r w:rsidRPr="001A4819">
        <w:rPr>
          <w:shd w:val="clear" w:color="auto" w:fill="FFFFFF"/>
          <w:rtl/>
        </w:rPr>
        <w:lastRenderedPageBreak/>
        <w:t>إلى عمر</w:t>
      </w:r>
      <w:r w:rsidRPr="001A4819">
        <w:rPr>
          <w:rFonts w:hint="cs"/>
          <w:shd w:val="clear" w:color="auto" w:fill="FFFFFF"/>
          <w:rtl/>
        </w:rPr>
        <w:t xml:space="preserve">، </w:t>
      </w:r>
      <w:r w:rsidRPr="001A4819">
        <w:rPr>
          <w:shd w:val="clear" w:color="auto" w:fill="FFFFFF"/>
          <w:rtl/>
        </w:rPr>
        <w:t>فقال: هذا مال كثير</w:t>
      </w:r>
      <w:r w:rsidRPr="001A4819">
        <w:rPr>
          <w:rFonts w:hint="cs"/>
          <w:shd w:val="clear" w:color="auto" w:fill="FFFFFF"/>
          <w:rtl/>
        </w:rPr>
        <w:t>!</w:t>
      </w:r>
    </w:p>
    <w:p w:rsidR="00D850E1" w:rsidRPr="001A4819" w:rsidRDefault="00D850E1" w:rsidP="00980BFF">
      <w:pPr>
        <w:rPr>
          <w:shd w:val="clear" w:color="auto" w:fill="FFFFFF"/>
        </w:rPr>
      </w:pPr>
      <w:r w:rsidRPr="001A4819">
        <w:rPr>
          <w:shd w:val="clear" w:color="auto" w:fill="FFFFFF"/>
          <w:rtl/>
        </w:rPr>
        <w:t>قال ابن سعد: عن أبي جعفر</w:t>
      </w:r>
      <w:r w:rsidRPr="001A4819">
        <w:rPr>
          <w:rFonts w:ascii="Calibri" w:hAnsi="Calibri" w:cs="Calibri" w:hint="cs"/>
          <w:shd w:val="clear" w:color="auto" w:fill="FFFFFF"/>
          <w:rtl/>
        </w:rPr>
        <w:t> </w:t>
      </w:r>
      <w:r w:rsidRPr="001A4819">
        <w:rPr>
          <w:shd w:val="clear" w:color="auto" w:fill="FFFFFF"/>
          <w:rtl/>
        </w:rPr>
        <w:t>محمد بن علي</w:t>
      </w:r>
      <w:r w:rsidR="00980BFF">
        <w:rPr>
          <w:rFonts w:hint="cs"/>
          <w:shd w:val="clear" w:color="auto" w:fill="FFFFFF"/>
        </w:rPr>
        <w:sym w:font="Zar75 Symbols" w:char="F037"/>
      </w:r>
      <w:r w:rsidR="00980BFF">
        <w:rPr>
          <w:rFonts w:hint="cs"/>
          <w:shd w:val="clear" w:color="auto" w:fill="FFFFFF"/>
          <w:rtl/>
        </w:rPr>
        <w:t>:</w:t>
      </w:r>
      <w:r w:rsidRPr="001A4819">
        <w:rPr>
          <w:rFonts w:hint="cs"/>
          <w:shd w:val="clear" w:color="auto" w:fill="FFFFFF"/>
          <w:rtl/>
        </w:rPr>
        <w:t xml:space="preserve"> </w:t>
      </w:r>
      <w:r w:rsidR="00980BFF">
        <w:rPr>
          <w:rFonts w:hint="cs"/>
          <w:shd w:val="clear" w:color="auto" w:fill="FFFFFF"/>
          <w:rtl/>
        </w:rPr>
        <w:t>إ</w:t>
      </w:r>
      <w:r w:rsidRPr="001A4819">
        <w:rPr>
          <w:shd w:val="clear" w:color="auto" w:fill="FFFFFF"/>
          <w:rtl/>
        </w:rPr>
        <w:t>ن</w:t>
      </w:r>
      <w:r w:rsidRPr="001A4819">
        <w:rPr>
          <w:rFonts w:hint="cs"/>
          <w:shd w:val="clear" w:color="auto" w:fill="FFFFFF"/>
          <w:rtl/>
        </w:rPr>
        <w:t>َّ</w:t>
      </w:r>
      <w:r w:rsidRPr="001A4819">
        <w:rPr>
          <w:shd w:val="clear" w:color="auto" w:fill="FFFFFF"/>
          <w:rtl/>
        </w:rPr>
        <w:t xml:space="preserve"> العباس جاء إلى عمر</w:t>
      </w:r>
      <w:r w:rsidRPr="001A4819">
        <w:rPr>
          <w:rFonts w:hint="cs"/>
          <w:shd w:val="clear" w:color="auto" w:fill="FFFFFF"/>
          <w:rtl/>
        </w:rPr>
        <w:t xml:space="preserve">، </w:t>
      </w:r>
      <w:r w:rsidRPr="001A4819">
        <w:rPr>
          <w:shd w:val="clear" w:color="auto" w:fill="FFFFFF"/>
          <w:rtl/>
        </w:rPr>
        <w:t>فقال له: إن</w:t>
      </w:r>
      <w:r w:rsidRPr="001A4819">
        <w:rPr>
          <w:rFonts w:hint="cs"/>
          <w:shd w:val="clear" w:color="auto" w:fill="FFFFFF"/>
          <w:rtl/>
        </w:rPr>
        <w:t>َّ</w:t>
      </w:r>
      <w:r w:rsidRPr="001A4819">
        <w:rPr>
          <w:rFonts w:ascii="Calibri" w:hAnsi="Calibri" w:cs="Calibri" w:hint="cs"/>
          <w:shd w:val="clear" w:color="auto" w:fill="FFFFFF"/>
          <w:rtl/>
        </w:rPr>
        <w:t> </w:t>
      </w:r>
      <w:r w:rsidRPr="001A4819">
        <w:rPr>
          <w:shd w:val="clear" w:color="auto" w:fill="FFFFFF"/>
          <w:rtl/>
        </w:rPr>
        <w:t>النبي</w:t>
      </w:r>
      <w:r w:rsidRPr="001A4819">
        <w:rPr>
          <w:rFonts w:hint="cs"/>
          <w:shd w:val="clear" w:color="auto" w:fill="FFFFFF"/>
          <w:rtl/>
        </w:rPr>
        <w:t>َّ</w:t>
      </w:r>
      <w:r>
        <w:rPr>
          <w:shd w:val="clear" w:color="auto" w:fill="FFFFFF"/>
        </w:rPr>
        <w:sym w:font="Zar75 Symbols" w:char="F039"/>
      </w:r>
      <w:r w:rsidRPr="001A4819">
        <w:rPr>
          <w:rFonts w:ascii="Calibri" w:hAnsi="Calibri" w:cs="Calibri" w:hint="cs"/>
          <w:shd w:val="clear" w:color="auto" w:fill="FFFFFF"/>
          <w:rtl/>
        </w:rPr>
        <w:t> </w:t>
      </w:r>
      <w:r w:rsidRPr="001A4819">
        <w:rPr>
          <w:shd w:val="clear" w:color="auto" w:fill="FFFFFF"/>
          <w:rtl/>
        </w:rPr>
        <w:t>أقطعني البحرين</w:t>
      </w:r>
      <w:r w:rsidRPr="001A4819">
        <w:rPr>
          <w:rFonts w:hint="cs"/>
          <w:shd w:val="clear" w:color="auto" w:fill="FFFFFF"/>
          <w:rtl/>
        </w:rPr>
        <w:t>.</w:t>
      </w:r>
    </w:p>
    <w:p w:rsidR="00D850E1" w:rsidRPr="001A4819" w:rsidRDefault="00D850E1" w:rsidP="00980BFF">
      <w:pPr>
        <w:rPr>
          <w:shd w:val="clear" w:color="auto" w:fill="FFFFFF"/>
          <w:rtl/>
        </w:rPr>
      </w:pPr>
      <w:r w:rsidRPr="001A4819">
        <w:rPr>
          <w:shd w:val="clear" w:color="auto" w:fill="FFFFFF"/>
          <w:rtl/>
        </w:rPr>
        <w:t xml:space="preserve">قال: من يعلم ذلك؟ </w:t>
      </w:r>
      <w:r w:rsidRPr="001A4819">
        <w:rPr>
          <w:rFonts w:hint="cs"/>
          <w:shd w:val="clear" w:color="auto" w:fill="FFFFFF"/>
          <w:rtl/>
        </w:rPr>
        <w:t xml:space="preserve">قال: </w:t>
      </w:r>
      <w:r w:rsidRPr="001A4819">
        <w:rPr>
          <w:shd w:val="clear" w:color="auto" w:fill="FFFFFF"/>
          <w:rtl/>
        </w:rPr>
        <w:t>المغيرة بن شعبة، فجاء به فشهد له، فلم يمض</w:t>
      </w:r>
      <w:r w:rsidR="00980BFF">
        <w:rPr>
          <w:rFonts w:hint="cs"/>
          <w:shd w:val="clear" w:color="auto" w:fill="FFFFFF"/>
          <w:rtl/>
        </w:rPr>
        <w:t>‌ِ</w:t>
      </w:r>
      <w:r w:rsidRPr="001A4819">
        <w:rPr>
          <w:shd w:val="clear" w:color="auto" w:fill="FFFFFF"/>
          <w:rtl/>
        </w:rPr>
        <w:t xml:space="preserve"> له عمر ذلك</w:t>
      </w:r>
      <w:r w:rsidRPr="001A4819">
        <w:rPr>
          <w:rFonts w:hint="cs"/>
          <w:shd w:val="clear" w:color="auto" w:fill="FFFFFF"/>
          <w:rtl/>
        </w:rPr>
        <w:t xml:space="preserve">، </w:t>
      </w:r>
      <w:r w:rsidRPr="001A4819">
        <w:rPr>
          <w:shd w:val="clear" w:color="auto" w:fill="FFFFFF"/>
          <w:rtl/>
        </w:rPr>
        <w:t>كأن</w:t>
      </w:r>
      <w:r w:rsidR="00980BFF">
        <w:rPr>
          <w:rFonts w:hint="cs"/>
          <w:shd w:val="clear" w:color="auto" w:fill="FFFFFF"/>
          <w:rtl/>
        </w:rPr>
        <w:t>ّ</w:t>
      </w:r>
      <w:r w:rsidRPr="001A4819">
        <w:rPr>
          <w:shd w:val="clear" w:color="auto" w:fill="FFFFFF"/>
          <w:rtl/>
        </w:rPr>
        <w:t>ه لم يقبل</w:t>
      </w:r>
      <w:r w:rsidRPr="001A4819">
        <w:rPr>
          <w:rFonts w:ascii="Calibri" w:hAnsi="Calibri" w:cs="Calibri" w:hint="cs"/>
          <w:shd w:val="clear" w:color="auto" w:fill="FFFFFF"/>
          <w:rtl/>
        </w:rPr>
        <w:t> </w:t>
      </w:r>
      <w:r w:rsidRPr="001A4819">
        <w:rPr>
          <w:shd w:val="clear" w:color="auto" w:fill="FFFFFF"/>
          <w:rtl/>
        </w:rPr>
        <w:t>شهادته، فأغلظ العباس لعمر</w:t>
      </w:r>
      <w:r w:rsidRPr="001A4819">
        <w:rPr>
          <w:rFonts w:hint="cs"/>
          <w:shd w:val="clear" w:color="auto" w:fill="FFFFFF"/>
          <w:rtl/>
        </w:rPr>
        <w:t>!</w:t>
      </w:r>
    </w:p>
    <w:p w:rsidR="00D850E1" w:rsidRPr="001A4819" w:rsidRDefault="00D850E1" w:rsidP="00B12222">
      <w:pPr>
        <w:rPr>
          <w:shd w:val="clear" w:color="auto" w:fill="FFFFFF"/>
          <w:rtl/>
        </w:rPr>
      </w:pPr>
      <w:r w:rsidRPr="001A4819">
        <w:rPr>
          <w:shd w:val="clear" w:color="auto" w:fill="FFFFFF"/>
          <w:rtl/>
        </w:rPr>
        <w:t>عن الإرشاد للديلمي: أن</w:t>
      </w:r>
      <w:r w:rsidRPr="001A4819">
        <w:rPr>
          <w:rFonts w:hint="cs"/>
          <w:shd w:val="clear" w:color="auto" w:fill="FFFFFF"/>
          <w:rtl/>
        </w:rPr>
        <w:t>َّ</w:t>
      </w:r>
      <w:r w:rsidRPr="001A4819">
        <w:rPr>
          <w:rFonts w:ascii="Calibri" w:hAnsi="Calibri" w:cs="Calibri" w:hint="cs"/>
          <w:shd w:val="clear" w:color="auto" w:fill="FFFFFF"/>
          <w:rtl/>
        </w:rPr>
        <w:t> </w:t>
      </w:r>
      <w:r w:rsidRPr="001A4819">
        <w:rPr>
          <w:shd w:val="clear" w:color="auto" w:fill="FFFFFF"/>
          <w:rtl/>
        </w:rPr>
        <w:t>النبي</w:t>
      </w:r>
      <w:r w:rsidRPr="001A4819">
        <w:rPr>
          <w:rFonts w:hint="cs"/>
          <w:shd w:val="clear" w:color="auto" w:fill="FFFFFF"/>
          <w:rtl/>
        </w:rPr>
        <w:t>َّ</w:t>
      </w:r>
      <w:r>
        <w:rPr>
          <w:shd w:val="clear" w:color="auto" w:fill="FFFFFF"/>
        </w:rPr>
        <w:sym w:font="Zar75 Symbols" w:char="F039"/>
      </w:r>
      <w:r w:rsidRPr="001A4819">
        <w:rPr>
          <w:rFonts w:ascii="Calibri" w:hAnsi="Calibri" w:cs="Calibri" w:hint="cs"/>
          <w:shd w:val="clear" w:color="auto" w:fill="FFFFFF"/>
          <w:rtl/>
        </w:rPr>
        <w:t> </w:t>
      </w:r>
      <w:r w:rsidRPr="001A4819">
        <w:rPr>
          <w:shd w:val="clear" w:color="auto" w:fill="FFFFFF"/>
          <w:rtl/>
        </w:rPr>
        <w:t>كان جالسا</w:t>
      </w:r>
      <w:r w:rsidRPr="001A4819">
        <w:rPr>
          <w:rFonts w:hint="cs"/>
          <w:shd w:val="clear" w:color="auto" w:fill="FFFFFF"/>
          <w:rtl/>
        </w:rPr>
        <w:t>ً،</w:t>
      </w:r>
      <w:r w:rsidRPr="001A4819">
        <w:rPr>
          <w:shd w:val="clear" w:color="auto" w:fill="FFFFFF"/>
          <w:rtl/>
        </w:rPr>
        <w:t xml:space="preserve"> فدخل عليه عم</w:t>
      </w:r>
      <w:r w:rsidRPr="001A4819">
        <w:rPr>
          <w:rFonts w:hint="cs"/>
          <w:shd w:val="clear" w:color="auto" w:fill="FFFFFF"/>
          <w:rtl/>
        </w:rPr>
        <w:t>ُّ</w:t>
      </w:r>
      <w:r w:rsidRPr="001A4819">
        <w:rPr>
          <w:shd w:val="clear" w:color="auto" w:fill="FFFFFF"/>
          <w:rtl/>
        </w:rPr>
        <w:t>ه، فقام</w:t>
      </w:r>
      <w:r w:rsidRPr="001A4819">
        <w:rPr>
          <w:rFonts w:ascii="Calibri" w:hAnsi="Calibri" w:cs="Calibri" w:hint="cs"/>
          <w:shd w:val="clear" w:color="auto" w:fill="FFFFFF"/>
          <w:rtl/>
        </w:rPr>
        <w:t> </w:t>
      </w:r>
      <w:r w:rsidRPr="001A4819">
        <w:rPr>
          <w:shd w:val="clear" w:color="auto" w:fill="FFFFFF"/>
          <w:rtl/>
        </w:rPr>
        <w:t>النبي</w:t>
      </w:r>
      <w:r w:rsidRPr="001A4819">
        <w:rPr>
          <w:rFonts w:hint="cs"/>
          <w:shd w:val="clear" w:color="auto" w:fill="FFFFFF"/>
          <w:rtl/>
        </w:rPr>
        <w:t>ُّ</w:t>
      </w:r>
      <w:r>
        <w:rPr>
          <w:rFonts w:hint="cs"/>
          <w:shd w:val="clear" w:color="auto" w:fill="FFFFFF"/>
        </w:rPr>
        <w:sym w:font="Zar75 Symbols" w:char="F039"/>
      </w:r>
      <w:r w:rsidRPr="001A4819">
        <w:rPr>
          <w:rFonts w:ascii="Calibri" w:hAnsi="Calibri" w:cs="Calibri" w:hint="cs"/>
          <w:shd w:val="clear" w:color="auto" w:fill="FFFFFF"/>
          <w:rtl/>
        </w:rPr>
        <w:t> </w:t>
      </w:r>
      <w:r w:rsidRPr="001A4819">
        <w:rPr>
          <w:shd w:val="clear" w:color="auto" w:fill="FFFFFF"/>
          <w:rtl/>
        </w:rPr>
        <w:t>واستقبله</w:t>
      </w:r>
      <w:r w:rsidRPr="001A4819">
        <w:rPr>
          <w:rFonts w:hint="cs"/>
          <w:shd w:val="clear" w:color="auto" w:fill="FFFFFF"/>
          <w:rtl/>
        </w:rPr>
        <w:t xml:space="preserve">، </w:t>
      </w:r>
      <w:r w:rsidRPr="001A4819">
        <w:rPr>
          <w:shd w:val="clear" w:color="auto" w:fill="FFFFFF"/>
          <w:rtl/>
        </w:rPr>
        <w:t>وقب</w:t>
      </w:r>
      <w:r w:rsidRPr="001A4819">
        <w:rPr>
          <w:rFonts w:hint="cs"/>
          <w:shd w:val="clear" w:color="auto" w:fill="FFFFFF"/>
          <w:rtl/>
        </w:rPr>
        <w:t>ّ</w:t>
      </w:r>
      <w:r w:rsidRPr="001A4819">
        <w:rPr>
          <w:shd w:val="clear" w:color="auto" w:fill="FFFFFF"/>
          <w:rtl/>
        </w:rPr>
        <w:t>ل بين عينيه ورح</w:t>
      </w:r>
      <w:r w:rsidRPr="001A4819">
        <w:rPr>
          <w:rFonts w:hint="cs"/>
          <w:shd w:val="clear" w:color="auto" w:fill="FFFFFF"/>
          <w:rtl/>
        </w:rPr>
        <w:t>ّ</w:t>
      </w:r>
      <w:r w:rsidRPr="001A4819">
        <w:rPr>
          <w:shd w:val="clear" w:color="auto" w:fill="FFFFFF"/>
          <w:rtl/>
        </w:rPr>
        <w:t>ب به وأجلسه... ثم</w:t>
      </w:r>
      <w:r w:rsidR="00980BFF">
        <w:rPr>
          <w:rFonts w:hint="cs"/>
          <w:shd w:val="clear" w:color="auto" w:fill="FFFFFF"/>
          <w:rtl/>
        </w:rPr>
        <w:t>ّ</w:t>
      </w:r>
      <w:r w:rsidRPr="001A4819">
        <w:rPr>
          <w:shd w:val="clear" w:color="auto" w:fill="FFFFFF"/>
          <w:rtl/>
        </w:rPr>
        <w:t xml:space="preserve"> دعا علي</w:t>
      </w:r>
      <w:r w:rsidRPr="001A4819">
        <w:rPr>
          <w:rFonts w:hint="cs"/>
          <w:shd w:val="clear" w:color="auto" w:fill="FFFFFF"/>
          <w:rtl/>
        </w:rPr>
        <w:t>ًّ</w:t>
      </w:r>
      <w:r w:rsidRPr="001A4819">
        <w:rPr>
          <w:shd w:val="clear" w:color="auto" w:fill="FFFFFF"/>
          <w:rtl/>
        </w:rPr>
        <w:t>ا</w:t>
      </w:r>
      <w:r>
        <w:rPr>
          <w:shd w:val="clear" w:color="auto" w:fill="FFFFFF"/>
        </w:rPr>
        <w:sym w:font="Zar75 Symbols" w:char="F037"/>
      </w:r>
      <w:r w:rsidRPr="001A4819">
        <w:rPr>
          <w:rFonts w:hint="cs"/>
          <w:shd w:val="clear" w:color="auto" w:fill="FFFFFF"/>
          <w:rtl/>
        </w:rPr>
        <w:t xml:space="preserve">، </w:t>
      </w:r>
      <w:r w:rsidRPr="001A4819">
        <w:rPr>
          <w:shd w:val="clear" w:color="auto" w:fill="FFFFFF"/>
          <w:rtl/>
        </w:rPr>
        <w:t>فقال</w:t>
      </w:r>
      <w:r w:rsidRPr="001A4819">
        <w:rPr>
          <w:rFonts w:hint="cs"/>
          <w:shd w:val="clear" w:color="auto" w:fill="FFFFFF"/>
          <w:rtl/>
        </w:rPr>
        <w:t xml:space="preserve">: </w:t>
      </w:r>
      <w:r w:rsidR="00980BFF">
        <w:rPr>
          <w:rFonts w:hint="cs"/>
          <w:shd w:val="clear" w:color="auto" w:fill="FFFFFF"/>
          <w:rtl/>
        </w:rPr>
        <w:t>«‌أ</w:t>
      </w:r>
      <w:r w:rsidRPr="001A4819">
        <w:rPr>
          <w:shd w:val="clear" w:color="auto" w:fill="FFFFFF"/>
          <w:rtl/>
        </w:rPr>
        <w:t>كتب لعم</w:t>
      </w:r>
      <w:r w:rsidRPr="001A4819">
        <w:rPr>
          <w:rFonts w:hint="cs"/>
          <w:shd w:val="clear" w:color="auto" w:fill="FFFFFF"/>
          <w:rtl/>
        </w:rPr>
        <w:t>ّ</w:t>
      </w:r>
      <w:r w:rsidRPr="001A4819">
        <w:rPr>
          <w:shd w:val="clear" w:color="auto" w:fill="FFFFFF"/>
          <w:rtl/>
        </w:rPr>
        <w:t>ك هذه (أي: التي طلبها العباس وهي الملعب من</w:t>
      </w:r>
      <w:r w:rsidRPr="001A4819">
        <w:rPr>
          <w:rFonts w:ascii="Calibri" w:hAnsi="Calibri" w:cs="Calibri" w:hint="cs"/>
          <w:shd w:val="clear" w:color="auto" w:fill="FFFFFF"/>
          <w:rtl/>
        </w:rPr>
        <w:t> </w:t>
      </w:r>
      <w:r w:rsidRPr="001A4819">
        <w:rPr>
          <w:shd w:val="clear" w:color="auto" w:fill="FFFFFF"/>
          <w:rtl/>
        </w:rPr>
        <w:t>الشام</w:t>
      </w:r>
      <w:r w:rsidRPr="001A4819">
        <w:rPr>
          <w:rFonts w:hint="cs"/>
          <w:shd w:val="clear" w:color="auto" w:fill="FFFFFF"/>
          <w:rtl/>
        </w:rPr>
        <w:t xml:space="preserve">، </w:t>
      </w:r>
      <w:r w:rsidRPr="001A4819">
        <w:rPr>
          <w:shd w:val="clear" w:color="auto" w:fill="FFFFFF"/>
          <w:rtl/>
        </w:rPr>
        <w:t>والحيرة من</w:t>
      </w:r>
      <w:r w:rsidRPr="001A4819">
        <w:rPr>
          <w:rFonts w:ascii="Calibri" w:hAnsi="Calibri" w:cs="Calibri" w:hint="cs"/>
          <w:shd w:val="clear" w:color="auto" w:fill="FFFFFF"/>
          <w:rtl/>
        </w:rPr>
        <w:t> </w:t>
      </w:r>
      <w:r w:rsidRPr="001A4819">
        <w:rPr>
          <w:shd w:val="clear" w:color="auto" w:fill="FFFFFF"/>
          <w:rtl/>
        </w:rPr>
        <w:t>العراق</w:t>
      </w:r>
      <w:r w:rsidRPr="001A4819">
        <w:rPr>
          <w:rFonts w:hint="cs"/>
          <w:shd w:val="clear" w:color="auto" w:fill="FFFFFF"/>
          <w:rtl/>
        </w:rPr>
        <w:t xml:space="preserve">، </w:t>
      </w:r>
      <w:r w:rsidRPr="001A4819">
        <w:rPr>
          <w:shd w:val="clear" w:color="auto" w:fill="FFFFFF"/>
          <w:rtl/>
        </w:rPr>
        <w:t>والخط من ه</w:t>
      </w:r>
      <w:r>
        <w:rPr>
          <w:rFonts w:hint="cs"/>
          <w:shd w:val="clear" w:color="auto" w:fill="FFFFFF"/>
          <w:rtl/>
        </w:rPr>
        <w:t>َ</w:t>
      </w:r>
      <w:r w:rsidRPr="001A4819">
        <w:rPr>
          <w:shd w:val="clear" w:color="auto" w:fill="FFFFFF"/>
          <w:rtl/>
        </w:rPr>
        <w:t>ج</w:t>
      </w:r>
      <w:r>
        <w:rPr>
          <w:rFonts w:hint="cs"/>
          <w:shd w:val="clear" w:color="auto" w:fill="FFFFFF"/>
          <w:rtl/>
        </w:rPr>
        <w:t>َ</w:t>
      </w:r>
      <w:r w:rsidRPr="001A4819">
        <w:rPr>
          <w:shd w:val="clear" w:color="auto" w:fill="FFFFFF"/>
          <w:rtl/>
        </w:rPr>
        <w:t>ر</w:t>
      </w:r>
      <w:r>
        <w:rPr>
          <w:rFonts w:hint="cs"/>
          <w:shd w:val="clear" w:color="auto" w:fill="FFFFFF"/>
          <w:rtl/>
        </w:rPr>
        <w:t xml:space="preserve">؛ </w:t>
      </w:r>
      <w:r w:rsidRPr="001A4819">
        <w:rPr>
          <w:shd w:val="clear" w:color="auto" w:fill="FFFFFF"/>
          <w:rtl/>
        </w:rPr>
        <w:t>على ما ذكره الراوي في هذا الحديث</w:t>
      </w:r>
      <w:r>
        <w:rPr>
          <w:rFonts w:hint="cs"/>
          <w:shd w:val="clear" w:color="auto" w:fill="FFFFFF"/>
          <w:rtl/>
        </w:rPr>
        <w:t>)</w:t>
      </w:r>
      <w:r w:rsidRPr="001A4819">
        <w:rPr>
          <w:shd w:val="clear" w:color="auto" w:fill="FFFFFF"/>
          <w:rtl/>
        </w:rPr>
        <w:t xml:space="preserve"> المواضع</w:t>
      </w:r>
      <w:r w:rsidR="00B12222">
        <w:rPr>
          <w:rFonts w:hint="cs"/>
          <w:shd w:val="clear" w:color="auto" w:fill="FFFFFF"/>
          <w:rtl/>
        </w:rPr>
        <w:t>»</w:t>
      </w:r>
      <w:r w:rsidRPr="001A4819">
        <w:rPr>
          <w:rFonts w:hint="cs"/>
          <w:shd w:val="clear" w:color="auto" w:fill="FFFFFF"/>
          <w:rtl/>
        </w:rPr>
        <w:t xml:space="preserve">، </w:t>
      </w:r>
      <w:r w:rsidRPr="001A4819">
        <w:rPr>
          <w:shd w:val="clear" w:color="auto" w:fill="FFFFFF"/>
          <w:rtl/>
        </w:rPr>
        <w:t>وأملى عليه</w:t>
      </w:r>
      <w:r w:rsidRPr="001A4819">
        <w:rPr>
          <w:rFonts w:hint="cs"/>
          <w:shd w:val="clear" w:color="auto" w:fill="FFFFFF"/>
          <w:rtl/>
        </w:rPr>
        <w:t>،</w:t>
      </w:r>
      <w:r w:rsidRPr="001A4819">
        <w:rPr>
          <w:shd w:val="clear" w:color="auto" w:fill="FFFFFF"/>
          <w:rtl/>
        </w:rPr>
        <w:t xml:space="preserve"> وأشهد الحاضرين وختمه بخاتمه</w:t>
      </w:r>
      <w:r w:rsidRPr="001A4819">
        <w:rPr>
          <w:rFonts w:hint="cs"/>
          <w:shd w:val="clear" w:color="auto" w:fill="FFFFFF"/>
          <w:rtl/>
        </w:rPr>
        <w:t>.</w:t>
      </w:r>
      <w:r>
        <w:rPr>
          <w:rStyle w:val="FootnoteReference"/>
          <w:shd w:val="clear" w:color="auto" w:fill="FFFFFF"/>
          <w:rtl/>
        </w:rPr>
        <w:footnoteReference w:id="558"/>
      </w:r>
    </w:p>
    <w:p w:rsidR="00D850E1" w:rsidRPr="001A4819" w:rsidRDefault="00D850E1" w:rsidP="00D850E1">
      <w:pPr>
        <w:pStyle w:val="Heading2"/>
        <w:rPr>
          <w:shd w:val="clear" w:color="auto" w:fill="FFFFFF"/>
          <w:rtl/>
        </w:rPr>
      </w:pPr>
      <w:r w:rsidRPr="001A4819">
        <w:rPr>
          <w:rFonts w:hint="cs"/>
          <w:shd w:val="clear" w:color="auto" w:fill="FFFFFF"/>
          <w:rtl/>
        </w:rPr>
        <w:t>العباس في بيعة العقبة الثانية :</w:t>
      </w:r>
    </w:p>
    <w:p w:rsidR="00D850E1" w:rsidRPr="001A4819" w:rsidRDefault="00D850E1" w:rsidP="00B12222">
      <w:pPr>
        <w:rPr>
          <w:shd w:val="clear" w:color="auto" w:fill="FFFFFF"/>
          <w:rtl/>
          <w:lang w:eastAsia="en-AU"/>
        </w:rPr>
      </w:pPr>
      <w:r w:rsidRPr="001A4819">
        <w:rPr>
          <w:rFonts w:hint="cs"/>
          <w:shd w:val="clear" w:color="auto" w:fill="FFFFFF"/>
          <w:rtl/>
          <w:lang w:eastAsia="en-AU"/>
        </w:rPr>
        <w:t>وأم</w:t>
      </w:r>
      <w:r w:rsidR="00B12222">
        <w:rPr>
          <w:rFonts w:hint="cs"/>
          <w:shd w:val="clear" w:color="auto" w:fill="FFFFFF"/>
          <w:rtl/>
          <w:lang w:eastAsia="en-AU"/>
        </w:rPr>
        <w:t>ّا</w:t>
      </w:r>
      <w:r w:rsidRPr="001A4819">
        <w:rPr>
          <w:rFonts w:hint="cs"/>
          <w:shd w:val="clear" w:color="auto" w:fill="FFFFFF"/>
          <w:rtl/>
          <w:lang w:eastAsia="en-AU"/>
        </w:rPr>
        <w:t xml:space="preserve"> العقبة التي بويع فيها النبيُّ</w:t>
      </w:r>
      <w:r>
        <w:rPr>
          <w:rFonts w:hint="cs"/>
          <w:shd w:val="clear" w:color="auto" w:fill="FFFFFF"/>
          <w:lang w:eastAsia="en-AU"/>
        </w:rPr>
        <w:sym w:font="Zar75 Symbols" w:char="F039"/>
      </w:r>
      <w:r w:rsidRPr="001A4819">
        <w:rPr>
          <w:rFonts w:hint="cs"/>
          <w:shd w:val="clear" w:color="auto" w:fill="FFFFFF"/>
          <w:rtl/>
          <w:lang w:eastAsia="en-AU"/>
        </w:rPr>
        <w:t xml:space="preserve"> فهي عقبة بين منى ومكة؛</w:t>
      </w:r>
      <w:r>
        <w:rPr>
          <w:rFonts w:hint="cs"/>
          <w:shd w:val="clear" w:color="auto" w:fill="FFFFFF"/>
          <w:rtl/>
          <w:lang w:eastAsia="en-AU"/>
        </w:rPr>
        <w:t xml:space="preserve"> </w:t>
      </w:r>
      <w:r w:rsidRPr="001A4819">
        <w:rPr>
          <w:rFonts w:hint="cs"/>
          <w:shd w:val="clear" w:color="auto" w:fill="FFFFFF"/>
          <w:rtl/>
          <w:lang w:eastAsia="en-AU"/>
        </w:rPr>
        <w:t>وبينها وبين مكة نحو ميلين، وعندها مسجد، ومنها ترمى جمرة العقبة، وهي المكان الذي بويع فيه النبيُّ</w:t>
      </w:r>
      <w:r>
        <w:rPr>
          <w:rFonts w:hint="cs"/>
          <w:shd w:val="clear" w:color="auto" w:fill="FFFFFF"/>
          <w:lang w:eastAsia="en-AU"/>
        </w:rPr>
        <w:sym w:font="Zar75 Symbols" w:char="F039"/>
      </w:r>
      <w:r w:rsidRPr="001A4819">
        <w:rPr>
          <w:rFonts w:hint="cs"/>
          <w:shd w:val="clear" w:color="auto" w:fill="FFFFFF"/>
          <w:rtl/>
          <w:lang w:eastAsia="en-AU"/>
        </w:rPr>
        <w:t xml:space="preserve"> من ق</w:t>
      </w:r>
      <w:r>
        <w:rPr>
          <w:rFonts w:hint="cs"/>
          <w:shd w:val="clear" w:color="auto" w:fill="FFFFFF"/>
          <w:rtl/>
          <w:lang w:eastAsia="en-AU"/>
        </w:rPr>
        <w:t>ِ</w:t>
      </w:r>
      <w:r w:rsidRPr="001A4819">
        <w:rPr>
          <w:rFonts w:hint="cs"/>
          <w:shd w:val="clear" w:color="auto" w:fill="FFFFFF"/>
          <w:rtl/>
          <w:lang w:eastAsia="en-AU"/>
        </w:rPr>
        <w:t>بل الأنصار في بيعتهم الثانية، في ثلاث عش</w:t>
      </w:r>
      <w:r w:rsidR="00B12222">
        <w:rPr>
          <w:rFonts w:hint="cs"/>
          <w:shd w:val="clear" w:color="auto" w:fill="FFFFFF"/>
          <w:rtl/>
          <w:lang w:eastAsia="en-AU"/>
        </w:rPr>
        <w:t>ـ</w:t>
      </w:r>
      <w:r w:rsidRPr="001A4819">
        <w:rPr>
          <w:rFonts w:hint="cs"/>
          <w:shd w:val="clear" w:color="auto" w:fill="FFFFFF"/>
          <w:rtl/>
          <w:lang w:eastAsia="en-AU"/>
        </w:rPr>
        <w:t xml:space="preserve">رة من النبوّة، حين أتى منهم </w:t>
      </w:r>
      <w:r w:rsidRPr="001A4819">
        <w:rPr>
          <w:rFonts w:hint="cs"/>
          <w:shd w:val="clear" w:color="auto" w:fill="FFFFFF"/>
          <w:rtl/>
          <w:lang w:eastAsia="en-AU"/>
        </w:rPr>
        <w:lastRenderedPageBreak/>
        <w:t>سبعون رجلاً وامرأتان...</w:t>
      </w:r>
      <w:r>
        <w:rPr>
          <w:rStyle w:val="FootnoteReference"/>
          <w:shd w:val="clear" w:color="auto" w:fill="FFFFFF"/>
          <w:rtl/>
          <w:lang w:eastAsia="en-AU"/>
        </w:rPr>
        <w:footnoteReference w:id="559"/>
      </w:r>
    </w:p>
    <w:p w:rsidR="00D850E1" w:rsidRPr="001A4819" w:rsidRDefault="00D850E1" w:rsidP="00B12222">
      <w:pPr>
        <w:rPr>
          <w:shd w:val="clear" w:color="auto" w:fill="FFFFFF"/>
          <w:rtl/>
          <w:lang w:eastAsia="en-AU"/>
        </w:rPr>
      </w:pPr>
      <w:r w:rsidRPr="001A4819">
        <w:rPr>
          <w:rFonts w:hint="cs"/>
          <w:shd w:val="clear" w:color="auto" w:fill="FFFFFF"/>
          <w:rtl/>
          <w:lang w:eastAsia="en-AU"/>
        </w:rPr>
        <w:t>وقد سج</w:t>
      </w:r>
      <w:r w:rsidR="00B12222">
        <w:rPr>
          <w:rFonts w:hint="cs"/>
          <w:shd w:val="clear" w:color="auto" w:fill="FFFFFF"/>
          <w:rtl/>
          <w:lang w:eastAsia="en-AU"/>
        </w:rPr>
        <w:t>ّ</w:t>
      </w:r>
      <w:r w:rsidRPr="001A4819">
        <w:rPr>
          <w:rFonts w:hint="cs"/>
          <w:shd w:val="clear" w:color="auto" w:fill="FFFFFF"/>
          <w:rtl/>
          <w:lang w:eastAsia="en-AU"/>
        </w:rPr>
        <w:t xml:space="preserve">ل لنا التاريخ دوراً </w:t>
      </w:r>
      <w:r w:rsidRPr="001A4819">
        <w:rPr>
          <w:rFonts w:hint="cs"/>
          <w:shd w:val="clear" w:color="auto" w:fill="FFFFFF"/>
          <w:rtl/>
          <w:lang w:eastAsia="en-AU" w:bidi="ar-IQ"/>
        </w:rPr>
        <w:t xml:space="preserve">نافعاً </w:t>
      </w:r>
      <w:r w:rsidRPr="001A4819">
        <w:rPr>
          <w:rFonts w:hint="cs"/>
          <w:shd w:val="clear" w:color="auto" w:fill="FFFFFF"/>
          <w:rtl/>
          <w:lang w:eastAsia="en-AU"/>
        </w:rPr>
        <w:t>للعباس بن عبد المطلب في هذه البيعة، يتمث</w:t>
      </w:r>
      <w:r w:rsidR="00B12222">
        <w:rPr>
          <w:rFonts w:hint="cs"/>
          <w:shd w:val="clear" w:color="auto" w:fill="FFFFFF"/>
          <w:rtl/>
          <w:lang w:eastAsia="en-AU"/>
        </w:rPr>
        <w:t>ّ</w:t>
      </w:r>
      <w:r w:rsidRPr="001A4819">
        <w:rPr>
          <w:rFonts w:hint="cs"/>
          <w:shd w:val="clear" w:color="auto" w:fill="FFFFFF"/>
          <w:rtl/>
          <w:lang w:eastAsia="en-AU"/>
        </w:rPr>
        <w:t>ل بكونه قد أحبَّ أن يحضر أمر ابن أخيه ويتوثق له، وفعلاً كما ذكروا جاء مع  النبيّ</w:t>
      </w:r>
      <w:r>
        <w:rPr>
          <w:rFonts w:hint="cs"/>
          <w:shd w:val="clear" w:color="auto" w:fill="FFFFFF"/>
          <w:lang w:eastAsia="en-AU"/>
        </w:rPr>
        <w:sym w:font="Zar75 Symbols" w:char="F039"/>
      </w:r>
      <w:r>
        <w:rPr>
          <w:rFonts w:hint="cs"/>
          <w:shd w:val="clear" w:color="auto" w:fill="FFFFFF"/>
          <w:rtl/>
          <w:lang w:eastAsia="en-AU"/>
        </w:rPr>
        <w:t xml:space="preserve"> </w:t>
      </w:r>
      <w:r w:rsidRPr="001A4819">
        <w:rPr>
          <w:rFonts w:hint="cs"/>
          <w:shd w:val="clear" w:color="auto" w:fill="FFFFFF"/>
          <w:rtl/>
          <w:lang w:eastAsia="en-AU"/>
        </w:rPr>
        <w:t>وكان هو المتولي لأخذ البيعة له</w:t>
      </w:r>
      <w:r>
        <w:rPr>
          <w:rFonts w:hint="cs"/>
          <w:shd w:val="clear" w:color="auto" w:fill="FFFFFF"/>
          <w:lang w:eastAsia="en-AU"/>
        </w:rPr>
        <w:sym w:font="Zar75 Symbols" w:char="F039"/>
      </w:r>
      <w:r w:rsidRPr="001A4819">
        <w:rPr>
          <w:rFonts w:hint="cs"/>
          <w:shd w:val="clear" w:color="auto" w:fill="FFFFFF"/>
          <w:rtl/>
          <w:lang w:eastAsia="en-AU"/>
        </w:rPr>
        <w:t xml:space="preserve"> وتوكيدها بالعهد والميثاق، وذلك حين بايع النقباء السبعين من الأنصار بالعقبة لرسول الله</w:t>
      </w:r>
      <w:r>
        <w:rPr>
          <w:rFonts w:hint="cs"/>
          <w:shd w:val="clear" w:color="auto" w:fill="FFFFFF"/>
          <w:lang w:eastAsia="en-AU"/>
        </w:rPr>
        <w:sym w:font="Zar75 Symbols" w:char="F039"/>
      </w:r>
      <w:r w:rsidRPr="001A4819">
        <w:rPr>
          <w:rFonts w:hint="cs"/>
          <w:shd w:val="clear" w:color="auto" w:fill="FFFFFF"/>
          <w:rtl/>
          <w:lang w:eastAsia="en-AU"/>
        </w:rPr>
        <w:t xml:space="preserve"> وأخذ بيده فبايعهم له وتوثق عليهم.</w:t>
      </w:r>
      <w:r>
        <w:rPr>
          <w:rFonts w:hint="cs"/>
          <w:shd w:val="clear" w:color="auto" w:fill="FFFFFF"/>
          <w:rtl/>
          <w:lang w:eastAsia="en-AU"/>
        </w:rPr>
        <w:t xml:space="preserve"> </w:t>
      </w:r>
      <w:r w:rsidRPr="001A4819">
        <w:rPr>
          <w:rFonts w:hint="cs"/>
          <w:shd w:val="clear" w:color="auto" w:fill="FFFFFF"/>
          <w:rtl/>
          <w:lang w:eastAsia="en-AU"/>
        </w:rPr>
        <w:t>كان هذا بعد أن اجتمعوا، وكان العباس بعد أن أنهى النبيُّ</w:t>
      </w:r>
      <w:r>
        <w:rPr>
          <w:rFonts w:hint="cs"/>
          <w:shd w:val="clear" w:color="auto" w:fill="FFFFFF"/>
          <w:lang w:eastAsia="en-AU"/>
        </w:rPr>
        <w:sym w:font="Zar75 Symbols" w:char="F039"/>
      </w:r>
      <w:r w:rsidRPr="001A4819">
        <w:rPr>
          <w:rFonts w:hint="cs"/>
          <w:shd w:val="clear" w:color="auto" w:fill="FFFFFF"/>
          <w:rtl/>
          <w:lang w:eastAsia="en-AU"/>
        </w:rPr>
        <w:t xml:space="preserve"> أمرهم إلى عمّه العباس، ولعل</w:t>
      </w:r>
      <w:r w:rsidR="00B12222">
        <w:rPr>
          <w:rFonts w:hint="cs"/>
          <w:shd w:val="clear" w:color="auto" w:fill="FFFFFF"/>
          <w:rtl/>
          <w:lang w:eastAsia="en-AU"/>
        </w:rPr>
        <w:t>ّ</w:t>
      </w:r>
      <w:r w:rsidRPr="001A4819">
        <w:rPr>
          <w:rFonts w:hint="cs"/>
          <w:shd w:val="clear" w:color="auto" w:fill="FFFFFF"/>
          <w:rtl/>
          <w:lang w:eastAsia="en-AU"/>
        </w:rPr>
        <w:t xml:space="preserve"> هذا يدل على ثقته</w:t>
      </w:r>
      <w:r>
        <w:rPr>
          <w:rFonts w:hint="cs"/>
          <w:shd w:val="clear" w:color="auto" w:fill="FFFFFF"/>
          <w:lang w:eastAsia="en-AU"/>
        </w:rPr>
        <w:sym w:font="Zar75 Symbols" w:char="F039"/>
      </w:r>
      <w:r w:rsidRPr="001A4819">
        <w:rPr>
          <w:rFonts w:hint="cs"/>
          <w:shd w:val="clear" w:color="auto" w:fill="FFFFFF"/>
          <w:rtl/>
          <w:lang w:eastAsia="en-AU" w:bidi="ar-IQ"/>
        </w:rPr>
        <w:t xml:space="preserve"> </w:t>
      </w:r>
      <w:r w:rsidRPr="001A4819">
        <w:rPr>
          <w:rFonts w:hint="cs"/>
          <w:shd w:val="clear" w:color="auto" w:fill="FFFFFF"/>
          <w:rtl/>
          <w:lang w:eastAsia="en-AU"/>
        </w:rPr>
        <w:t>برأيه ورجاحة فهمه، حتى كان أولَ المتحد</w:t>
      </w:r>
      <w:r w:rsidR="00B12222">
        <w:rPr>
          <w:rFonts w:hint="cs"/>
          <w:shd w:val="clear" w:color="auto" w:fill="FFFFFF"/>
          <w:rtl/>
          <w:lang w:eastAsia="en-AU"/>
        </w:rPr>
        <w:t>ّ</w:t>
      </w:r>
      <w:r w:rsidRPr="001A4819">
        <w:rPr>
          <w:rFonts w:hint="cs"/>
          <w:shd w:val="clear" w:color="auto" w:fill="FFFFFF"/>
          <w:rtl/>
          <w:lang w:eastAsia="en-AU"/>
        </w:rPr>
        <w:t>ثين بكلمات حازمة صريحة دالة على مدى حرصه عليه؛ فقال:</w:t>
      </w:r>
    </w:p>
    <w:p w:rsidR="00D850E1" w:rsidRPr="001A4819" w:rsidRDefault="00D850E1" w:rsidP="00D850E1">
      <w:pPr>
        <w:rPr>
          <w:rFonts w:ascii="Calibri" w:hAnsi="Calibri"/>
          <w:bdr w:val="none" w:sz="0" w:space="0" w:color="auto" w:frame="1"/>
          <w:rtl/>
          <w:lang w:eastAsia="en-AU"/>
        </w:rPr>
      </w:pPr>
      <w:r w:rsidRPr="001A4819">
        <w:rPr>
          <w:bdr w:val="none" w:sz="0" w:space="0" w:color="auto" w:frame="1"/>
          <w:rtl/>
          <w:lang w:eastAsia="en-AU"/>
        </w:rPr>
        <w:t>يا معشر الخزرج</w:t>
      </w:r>
      <w:r>
        <w:rPr>
          <w:rFonts w:hint="cs"/>
          <w:bdr w:val="none" w:sz="0" w:space="0" w:color="auto" w:frame="1"/>
          <w:rtl/>
          <w:lang w:eastAsia="en-AU"/>
        </w:rPr>
        <w:t xml:space="preserve"> ـ</w:t>
      </w:r>
      <w:r w:rsidRPr="001A4819">
        <w:rPr>
          <w:rFonts w:hint="cs"/>
          <w:bdr w:val="none" w:sz="0" w:space="0" w:color="auto" w:frame="1"/>
          <w:rtl/>
          <w:lang w:eastAsia="en-AU"/>
        </w:rPr>
        <w:t xml:space="preserve"> وكانت العرب إن</w:t>
      </w:r>
      <w:r w:rsidR="00B12222">
        <w:rPr>
          <w:rFonts w:hint="cs"/>
          <w:bdr w:val="none" w:sz="0" w:space="0" w:color="auto" w:frame="1"/>
          <w:rtl/>
          <w:lang w:eastAsia="en-AU"/>
        </w:rPr>
        <w:t>ّ</w:t>
      </w:r>
      <w:r w:rsidRPr="001A4819">
        <w:rPr>
          <w:rFonts w:hint="cs"/>
          <w:bdr w:val="none" w:sz="0" w:space="0" w:color="auto" w:frame="1"/>
          <w:rtl/>
          <w:lang w:eastAsia="en-AU"/>
        </w:rPr>
        <w:t>ما يسمون هذا الحي من الأنصار الخزرج، خزرجهم وأوسهم</w:t>
      </w:r>
      <w:r>
        <w:rPr>
          <w:rFonts w:hint="cs"/>
          <w:bdr w:val="none" w:sz="0" w:space="0" w:color="auto" w:frame="1"/>
          <w:rtl/>
          <w:lang w:eastAsia="en-AU"/>
        </w:rPr>
        <w:t xml:space="preserve"> ـ</w:t>
      </w:r>
      <w:r w:rsidRPr="001A4819">
        <w:rPr>
          <w:bdr w:val="none" w:sz="0" w:space="0" w:color="auto" w:frame="1"/>
          <w:rtl/>
          <w:lang w:eastAsia="en-AU"/>
        </w:rPr>
        <w:t xml:space="preserve"> إن</w:t>
      </w:r>
      <w:r w:rsidRPr="001A4819">
        <w:rPr>
          <w:rFonts w:hint="cs"/>
          <w:bdr w:val="none" w:sz="0" w:space="0" w:color="auto" w:frame="1"/>
          <w:rtl/>
          <w:lang w:eastAsia="en-AU"/>
        </w:rPr>
        <w:t>َّ</w:t>
      </w:r>
      <w:r w:rsidRPr="001A4819">
        <w:rPr>
          <w:bdr w:val="none" w:sz="0" w:space="0" w:color="auto" w:frame="1"/>
          <w:rtl/>
          <w:lang w:eastAsia="en-AU"/>
        </w:rPr>
        <w:t xml:space="preserve"> محمدًا من</w:t>
      </w:r>
      <w:r w:rsidR="00B12222">
        <w:rPr>
          <w:rFonts w:hint="cs"/>
          <w:bdr w:val="none" w:sz="0" w:space="0" w:color="auto" w:frame="1"/>
          <w:rtl/>
          <w:lang w:eastAsia="en-AU"/>
        </w:rPr>
        <w:t>ّ</w:t>
      </w:r>
      <w:r w:rsidRPr="001A4819">
        <w:rPr>
          <w:bdr w:val="none" w:sz="0" w:space="0" w:color="auto" w:frame="1"/>
          <w:rtl/>
          <w:lang w:eastAsia="en-AU"/>
        </w:rPr>
        <w:t>ا حيث قد علمتم، وقد منعناه من قومنا، مم</w:t>
      </w:r>
      <w:r w:rsidR="00B12222">
        <w:rPr>
          <w:rFonts w:hint="cs"/>
          <w:bdr w:val="none" w:sz="0" w:space="0" w:color="auto" w:frame="1"/>
          <w:rtl/>
          <w:lang w:eastAsia="en-AU"/>
        </w:rPr>
        <w:t>ّ</w:t>
      </w:r>
      <w:r w:rsidRPr="001A4819">
        <w:rPr>
          <w:bdr w:val="none" w:sz="0" w:space="0" w:color="auto" w:frame="1"/>
          <w:rtl/>
          <w:lang w:eastAsia="en-AU"/>
        </w:rPr>
        <w:t>ن هو على مثل رأينا فيه، فهو في عز</w:t>
      </w:r>
      <w:r w:rsidRPr="001A4819">
        <w:rPr>
          <w:rFonts w:hint="cs"/>
          <w:bdr w:val="none" w:sz="0" w:space="0" w:color="auto" w:frame="1"/>
          <w:rtl/>
          <w:lang w:eastAsia="en-AU"/>
        </w:rPr>
        <w:t>ٍّ</w:t>
      </w:r>
      <w:r w:rsidRPr="001A4819">
        <w:rPr>
          <w:bdr w:val="none" w:sz="0" w:space="0" w:color="auto" w:frame="1"/>
          <w:rtl/>
          <w:lang w:eastAsia="en-AU"/>
        </w:rPr>
        <w:t xml:space="preserve"> من قومه، ومنعة في بلده، وإن</w:t>
      </w:r>
      <w:r w:rsidR="00B12222">
        <w:rPr>
          <w:rFonts w:hint="cs"/>
          <w:bdr w:val="none" w:sz="0" w:space="0" w:color="auto" w:frame="1"/>
          <w:rtl/>
          <w:lang w:eastAsia="en-AU"/>
        </w:rPr>
        <w:t>ّ</w:t>
      </w:r>
      <w:r w:rsidRPr="001A4819">
        <w:rPr>
          <w:bdr w:val="none" w:sz="0" w:space="0" w:color="auto" w:frame="1"/>
          <w:rtl/>
          <w:lang w:eastAsia="en-AU"/>
        </w:rPr>
        <w:t>ه قد أبَى إل</w:t>
      </w:r>
      <w:r w:rsidR="00B12222">
        <w:rPr>
          <w:rFonts w:hint="cs"/>
          <w:bdr w:val="none" w:sz="0" w:space="0" w:color="auto" w:frame="1"/>
          <w:rtl/>
          <w:lang w:eastAsia="en-AU"/>
        </w:rPr>
        <w:t>ّ</w:t>
      </w:r>
      <w:r w:rsidRPr="001A4819">
        <w:rPr>
          <w:bdr w:val="none" w:sz="0" w:space="0" w:color="auto" w:frame="1"/>
          <w:rtl/>
          <w:lang w:eastAsia="en-AU"/>
        </w:rPr>
        <w:t>ا الانحياز إليكم واللحوق بكم،</w:t>
      </w:r>
      <w:r>
        <w:rPr>
          <w:rFonts w:hint="cs"/>
          <w:bdr w:val="none" w:sz="0" w:space="0" w:color="auto" w:frame="1"/>
          <w:rtl/>
          <w:lang w:eastAsia="en-AU"/>
        </w:rPr>
        <w:t xml:space="preserve"> </w:t>
      </w:r>
      <w:r w:rsidRPr="001A4819">
        <w:rPr>
          <w:bdr w:val="none" w:sz="0" w:space="0" w:color="auto" w:frame="1"/>
          <w:rtl/>
          <w:lang w:eastAsia="en-AU"/>
        </w:rPr>
        <w:t>فإن كنتم ترون أن</w:t>
      </w:r>
      <w:r w:rsidR="00B12222">
        <w:rPr>
          <w:rFonts w:hint="cs"/>
          <w:bdr w:val="none" w:sz="0" w:space="0" w:color="auto" w:frame="1"/>
          <w:rtl/>
          <w:lang w:eastAsia="en-AU"/>
        </w:rPr>
        <w:t>ّ</w:t>
      </w:r>
      <w:r w:rsidRPr="001A4819">
        <w:rPr>
          <w:bdr w:val="none" w:sz="0" w:space="0" w:color="auto" w:frame="1"/>
          <w:rtl/>
          <w:lang w:eastAsia="en-AU"/>
        </w:rPr>
        <w:t>كم وافون له بما دعوتموه إليه، ومانعوه مم</w:t>
      </w:r>
      <w:r w:rsidR="00B12222">
        <w:rPr>
          <w:rFonts w:hint="cs"/>
          <w:bdr w:val="none" w:sz="0" w:space="0" w:color="auto" w:frame="1"/>
          <w:rtl/>
          <w:lang w:eastAsia="en-AU"/>
        </w:rPr>
        <w:t>ّ</w:t>
      </w:r>
      <w:r w:rsidRPr="001A4819">
        <w:rPr>
          <w:bdr w:val="none" w:sz="0" w:space="0" w:color="auto" w:frame="1"/>
          <w:rtl/>
          <w:lang w:eastAsia="en-AU"/>
        </w:rPr>
        <w:t>ن خالفه</w:t>
      </w:r>
      <w:r w:rsidRPr="001A4819">
        <w:rPr>
          <w:rFonts w:hint="cs"/>
          <w:bdr w:val="none" w:sz="0" w:space="0" w:color="auto" w:frame="1"/>
          <w:rtl/>
          <w:lang w:eastAsia="en-AU"/>
        </w:rPr>
        <w:t xml:space="preserve">، </w:t>
      </w:r>
      <w:r w:rsidRPr="001A4819">
        <w:rPr>
          <w:bdr w:val="none" w:sz="0" w:space="0" w:color="auto" w:frame="1"/>
          <w:rtl/>
          <w:lang w:eastAsia="en-AU"/>
        </w:rPr>
        <w:t>فأنتم وما تحملتم من ذلك،</w:t>
      </w:r>
      <w:r>
        <w:rPr>
          <w:rFonts w:hint="cs"/>
          <w:bdr w:val="none" w:sz="0" w:space="0" w:color="auto" w:frame="1"/>
          <w:rtl/>
          <w:lang w:eastAsia="en-AU"/>
        </w:rPr>
        <w:t xml:space="preserve"> </w:t>
      </w:r>
      <w:r w:rsidRPr="001A4819">
        <w:rPr>
          <w:bdr w:val="none" w:sz="0" w:space="0" w:color="auto" w:frame="1"/>
          <w:rtl/>
          <w:lang w:eastAsia="en-AU"/>
        </w:rPr>
        <w:t>وإن كنتم ترون أن</w:t>
      </w:r>
      <w:r w:rsidR="00B12222">
        <w:rPr>
          <w:rFonts w:hint="cs"/>
          <w:bdr w:val="none" w:sz="0" w:space="0" w:color="auto" w:frame="1"/>
          <w:rtl/>
          <w:lang w:eastAsia="en-AU"/>
        </w:rPr>
        <w:t>ّ</w:t>
      </w:r>
      <w:r w:rsidRPr="001A4819">
        <w:rPr>
          <w:bdr w:val="none" w:sz="0" w:space="0" w:color="auto" w:frame="1"/>
          <w:rtl/>
          <w:lang w:eastAsia="en-AU"/>
        </w:rPr>
        <w:t>كم مسلِّموه وخاذلوه بعد الخروج به إليكم</w:t>
      </w:r>
      <w:r w:rsidRPr="001A4819">
        <w:rPr>
          <w:rFonts w:hint="cs"/>
          <w:bdr w:val="none" w:sz="0" w:space="0" w:color="auto" w:frame="1"/>
          <w:rtl/>
          <w:lang w:eastAsia="en-AU"/>
        </w:rPr>
        <w:t xml:space="preserve">، </w:t>
      </w:r>
      <w:r w:rsidRPr="001A4819">
        <w:rPr>
          <w:bdr w:val="none" w:sz="0" w:space="0" w:color="auto" w:frame="1"/>
          <w:rtl/>
          <w:lang w:eastAsia="en-AU"/>
        </w:rPr>
        <w:t>فمن الآن فدعوه، فإن</w:t>
      </w:r>
      <w:r w:rsidR="00B12222">
        <w:rPr>
          <w:rFonts w:hint="cs"/>
          <w:bdr w:val="none" w:sz="0" w:space="0" w:color="auto" w:frame="1"/>
          <w:rtl/>
          <w:lang w:eastAsia="en-AU"/>
        </w:rPr>
        <w:t>ّ</w:t>
      </w:r>
      <w:r w:rsidRPr="001A4819">
        <w:rPr>
          <w:bdr w:val="none" w:sz="0" w:space="0" w:color="auto" w:frame="1"/>
          <w:rtl/>
          <w:lang w:eastAsia="en-AU"/>
        </w:rPr>
        <w:t>ه في عز</w:t>
      </w:r>
      <w:r w:rsidRPr="001A4819">
        <w:rPr>
          <w:rFonts w:hint="cs"/>
          <w:bdr w:val="none" w:sz="0" w:space="0" w:color="auto" w:frame="1"/>
          <w:rtl/>
          <w:lang w:eastAsia="en-AU"/>
        </w:rPr>
        <w:t>ٍّ</w:t>
      </w:r>
      <w:r w:rsidRPr="001A4819">
        <w:rPr>
          <w:bdr w:val="none" w:sz="0" w:space="0" w:color="auto" w:frame="1"/>
          <w:rtl/>
          <w:lang w:eastAsia="en-AU"/>
        </w:rPr>
        <w:t xml:space="preserve"> ومنعة من قومه وبلده</w:t>
      </w:r>
      <w:r w:rsidRPr="001A4819">
        <w:rPr>
          <w:rFonts w:hint="cs"/>
          <w:bdr w:val="none" w:sz="0" w:space="0" w:color="auto" w:frame="1"/>
          <w:rtl/>
          <w:lang w:eastAsia="en-AU"/>
        </w:rPr>
        <w:t>!</w:t>
      </w:r>
    </w:p>
    <w:p w:rsidR="00D850E1" w:rsidRDefault="00D850E1" w:rsidP="00D850E1">
      <w:pPr>
        <w:rPr>
          <w:rFonts w:ascii="inherit" w:hAnsi="inherit"/>
          <w:bdr w:val="none" w:sz="0" w:space="0" w:color="auto" w:frame="1"/>
          <w:rtl/>
          <w:lang w:eastAsia="en-AU"/>
        </w:rPr>
      </w:pPr>
      <w:r w:rsidRPr="001A4819">
        <w:rPr>
          <w:rFonts w:hint="cs"/>
          <w:bdr w:val="none" w:sz="0" w:space="0" w:color="auto" w:frame="1"/>
          <w:rtl/>
          <w:lang w:eastAsia="en-AU"/>
        </w:rPr>
        <w:t>وهم يقولون: لقد سمعنا ما قلتَ! ...</w:t>
      </w:r>
    </w:p>
    <w:p w:rsidR="00D850E1" w:rsidRPr="001A4819" w:rsidRDefault="00D850E1" w:rsidP="00B12222">
      <w:pPr>
        <w:rPr>
          <w:rFonts w:ascii="inherit" w:hAnsi="inherit"/>
          <w:bdr w:val="none" w:sz="0" w:space="0" w:color="auto" w:frame="1"/>
          <w:rtl/>
          <w:lang w:eastAsia="en-AU"/>
        </w:rPr>
      </w:pPr>
      <w:r w:rsidRPr="001A4819">
        <w:rPr>
          <w:rFonts w:ascii="inherit" w:hAnsi="inherit"/>
          <w:bdr w:val="none" w:sz="0" w:space="0" w:color="auto" w:frame="1"/>
          <w:rtl/>
          <w:lang w:eastAsia="en-AU"/>
        </w:rPr>
        <w:t>ولم يكتف العباس بهذا</w:t>
      </w:r>
      <w:r w:rsidRPr="001A4819">
        <w:rPr>
          <w:rFonts w:ascii="inherit" w:hAnsi="inherit" w:hint="cs"/>
          <w:bdr w:val="none" w:sz="0" w:space="0" w:color="auto" w:frame="1"/>
          <w:rtl/>
          <w:lang w:eastAsia="en-AU"/>
        </w:rPr>
        <w:t xml:space="preserve">، بل </w:t>
      </w:r>
      <w:r w:rsidRPr="001A4819">
        <w:rPr>
          <w:rFonts w:ascii="inherit" w:hAnsi="inherit"/>
          <w:bdr w:val="none" w:sz="0" w:space="0" w:color="auto" w:frame="1"/>
          <w:rtl/>
          <w:lang w:eastAsia="en-AU"/>
        </w:rPr>
        <w:t xml:space="preserve"> استأنف </w:t>
      </w:r>
      <w:r w:rsidRPr="001A4819">
        <w:rPr>
          <w:rFonts w:ascii="inherit" w:hAnsi="inherit" w:hint="cs"/>
          <w:bdr w:val="none" w:sz="0" w:space="0" w:color="auto" w:frame="1"/>
          <w:rtl/>
          <w:lang w:eastAsia="en-AU"/>
        </w:rPr>
        <w:t>كلامه معهم بسؤال مثير:</w:t>
      </w:r>
      <w:r>
        <w:rPr>
          <w:rFonts w:ascii="inherit" w:hAnsi="inherit" w:hint="cs"/>
          <w:bdr w:val="none" w:sz="0" w:space="0" w:color="auto" w:frame="1"/>
          <w:rtl/>
          <w:lang w:eastAsia="en-AU"/>
        </w:rPr>
        <w:t xml:space="preserve"> </w:t>
      </w:r>
      <w:r w:rsidRPr="001A4819">
        <w:rPr>
          <w:rFonts w:ascii="inherit" w:hAnsi="inherit"/>
          <w:bdr w:val="none" w:sz="0" w:space="0" w:color="auto" w:frame="1"/>
          <w:rtl/>
          <w:lang w:eastAsia="en-AU"/>
        </w:rPr>
        <w:t>صفوا لي الحرب</w:t>
      </w:r>
      <w:r w:rsidR="00B12222">
        <w:rPr>
          <w:rFonts w:ascii="inherit" w:hAnsi="inherit" w:hint="cs"/>
          <w:bdr w:val="none" w:sz="0" w:space="0" w:color="auto" w:frame="1"/>
          <w:rtl/>
          <w:lang w:eastAsia="en-AU"/>
        </w:rPr>
        <w:t>،</w:t>
      </w:r>
      <w:r w:rsidRPr="001A4819">
        <w:rPr>
          <w:rFonts w:ascii="inherit" w:hAnsi="inherit"/>
          <w:bdr w:val="none" w:sz="0" w:space="0" w:color="auto" w:frame="1"/>
          <w:rtl/>
          <w:lang w:eastAsia="en-AU"/>
        </w:rPr>
        <w:t xml:space="preserve"> كيف تقاتلون عدوّكم؟</w:t>
      </w:r>
    </w:p>
    <w:p w:rsidR="00D850E1" w:rsidRDefault="00D850E1" w:rsidP="00B12222">
      <w:pPr>
        <w:rPr>
          <w:bdr w:val="none" w:sz="0" w:space="0" w:color="auto" w:frame="1"/>
          <w:rtl/>
          <w:lang w:eastAsia="en-AU"/>
        </w:rPr>
      </w:pPr>
      <w:r w:rsidRPr="001A4819">
        <w:rPr>
          <w:rFonts w:ascii="inherit" w:hAnsi="inherit" w:hint="cs"/>
          <w:bdr w:val="none" w:sz="0" w:space="0" w:color="auto" w:frame="1"/>
          <w:rtl/>
          <w:lang w:eastAsia="en-AU"/>
        </w:rPr>
        <w:t xml:space="preserve">وما </w:t>
      </w:r>
      <w:r w:rsidR="00B12222">
        <w:rPr>
          <w:rFonts w:ascii="inherit" w:hAnsi="inherit" w:hint="cs"/>
          <w:bdr w:val="none" w:sz="0" w:space="0" w:color="auto" w:frame="1"/>
          <w:rtl/>
          <w:lang w:eastAsia="en-AU"/>
        </w:rPr>
        <w:t>أ</w:t>
      </w:r>
      <w:r w:rsidRPr="001A4819">
        <w:rPr>
          <w:rFonts w:ascii="inherit" w:hAnsi="inherit" w:hint="cs"/>
          <w:bdr w:val="none" w:sz="0" w:space="0" w:color="auto" w:frame="1"/>
          <w:rtl/>
          <w:lang w:eastAsia="en-AU"/>
        </w:rPr>
        <w:t xml:space="preserve">ن انتهى العباس، والأنصار أيضاً انتهوا من إصغائهم إليه، </w:t>
      </w:r>
      <w:r w:rsidRPr="001A4819">
        <w:rPr>
          <w:rFonts w:ascii="inherit" w:hAnsi="inherit"/>
          <w:bdr w:val="none" w:sz="0" w:space="0" w:color="auto" w:frame="1"/>
          <w:rtl/>
          <w:lang w:eastAsia="en-AU"/>
        </w:rPr>
        <w:t>حتى شرع</w:t>
      </w:r>
      <w:r w:rsidRPr="001A4819">
        <w:rPr>
          <w:rFonts w:ascii="inherit" w:hAnsi="inherit" w:hint="cs"/>
          <w:bdr w:val="none" w:sz="0" w:space="0" w:color="auto" w:frame="1"/>
          <w:rtl/>
          <w:lang w:eastAsia="en-AU"/>
        </w:rPr>
        <w:t xml:space="preserve">وا </w:t>
      </w:r>
      <w:r w:rsidRPr="001A4819">
        <w:rPr>
          <w:rFonts w:ascii="inherit" w:hAnsi="inherit"/>
          <w:bdr w:val="none" w:sz="0" w:space="0" w:color="auto" w:frame="1"/>
          <w:rtl/>
          <w:lang w:eastAsia="en-AU"/>
        </w:rPr>
        <w:t xml:space="preserve"> </w:t>
      </w:r>
      <w:r w:rsidRPr="001A4819">
        <w:rPr>
          <w:rFonts w:ascii="inherit" w:hAnsi="inherit" w:hint="cs"/>
          <w:bdr w:val="none" w:sz="0" w:space="0" w:color="auto" w:frame="1"/>
          <w:rtl/>
          <w:lang w:eastAsia="en-AU"/>
        </w:rPr>
        <w:t xml:space="preserve">بإجابتهم، وكان </w:t>
      </w:r>
      <w:r w:rsidRPr="001A4819">
        <w:rPr>
          <w:rFonts w:ascii="inherit" w:hAnsi="inherit"/>
          <w:bdr w:val="none" w:sz="0" w:space="0" w:color="auto" w:frame="1"/>
          <w:rtl/>
          <w:lang w:eastAsia="en-AU"/>
        </w:rPr>
        <w:t>عبد</w:t>
      </w:r>
      <w:r w:rsidR="00B12222">
        <w:rPr>
          <w:rFonts w:ascii="inherit" w:hAnsi="inherit" w:hint="cs"/>
          <w:bdr w:val="none" w:sz="0" w:space="0" w:color="auto" w:frame="1"/>
          <w:rtl/>
          <w:lang w:eastAsia="en-AU"/>
        </w:rPr>
        <w:t xml:space="preserve"> </w:t>
      </w:r>
      <w:r w:rsidRPr="001A4819">
        <w:rPr>
          <w:rFonts w:ascii="inherit" w:hAnsi="inherit"/>
          <w:bdr w:val="none" w:sz="0" w:space="0" w:color="auto" w:frame="1"/>
          <w:rtl/>
          <w:lang w:eastAsia="en-AU"/>
        </w:rPr>
        <w:t>الله بن عمرو بن حرام</w:t>
      </w:r>
      <w:r w:rsidRPr="001A4819">
        <w:rPr>
          <w:rFonts w:ascii="inherit" w:hAnsi="inherit" w:hint="cs"/>
          <w:bdr w:val="none" w:sz="0" w:space="0" w:color="auto" w:frame="1"/>
          <w:rtl/>
          <w:lang w:eastAsia="en-AU"/>
        </w:rPr>
        <w:t xml:space="preserve"> أولهم جواباً، فقال: </w:t>
      </w:r>
      <w:r w:rsidRPr="001A4819">
        <w:rPr>
          <w:bdr w:val="none" w:sz="0" w:space="0" w:color="auto" w:frame="1"/>
          <w:rtl/>
          <w:lang w:eastAsia="en-AU"/>
        </w:rPr>
        <w:t>نحن والله أهل الحرب</w:t>
      </w:r>
      <w:r w:rsidRPr="001A4819">
        <w:rPr>
          <w:rFonts w:hint="cs"/>
          <w:bdr w:val="none" w:sz="0" w:space="0" w:color="auto" w:frame="1"/>
          <w:rtl/>
          <w:lang w:eastAsia="en-AU"/>
        </w:rPr>
        <w:t>؛</w:t>
      </w:r>
      <w:r w:rsidRPr="001A4819">
        <w:rPr>
          <w:bdr w:val="none" w:sz="0" w:space="0" w:color="auto" w:frame="1"/>
          <w:rtl/>
          <w:lang w:eastAsia="en-AU"/>
        </w:rPr>
        <w:t xml:space="preserve"> غذ</w:t>
      </w:r>
      <w:r w:rsidR="00B12222">
        <w:rPr>
          <w:rFonts w:hint="cs"/>
          <w:bdr w:val="none" w:sz="0" w:space="0" w:color="auto" w:frame="1"/>
          <w:rtl/>
          <w:lang w:eastAsia="en-AU"/>
        </w:rPr>
        <w:t>ّ</w:t>
      </w:r>
      <w:r w:rsidRPr="001A4819">
        <w:rPr>
          <w:bdr w:val="none" w:sz="0" w:space="0" w:color="auto" w:frame="1"/>
          <w:rtl/>
          <w:lang w:eastAsia="en-AU"/>
        </w:rPr>
        <w:t>ينا بها,</w:t>
      </w:r>
      <w:r>
        <w:rPr>
          <w:rFonts w:hint="cs"/>
          <w:bdr w:val="none" w:sz="0" w:space="0" w:color="auto" w:frame="1"/>
          <w:rtl/>
          <w:lang w:eastAsia="en-AU"/>
        </w:rPr>
        <w:t xml:space="preserve"> </w:t>
      </w:r>
      <w:r w:rsidRPr="001A4819">
        <w:rPr>
          <w:bdr w:val="none" w:sz="0" w:space="0" w:color="auto" w:frame="1"/>
          <w:rtl/>
          <w:lang w:eastAsia="en-AU"/>
        </w:rPr>
        <w:t>ومرّنا عليها, وورثناها عن آبائنا كابرا</w:t>
      </w:r>
      <w:r w:rsidRPr="001A4819">
        <w:rPr>
          <w:rFonts w:hint="cs"/>
          <w:bdr w:val="none" w:sz="0" w:space="0" w:color="auto" w:frame="1"/>
          <w:rtl/>
          <w:lang w:eastAsia="en-AU"/>
        </w:rPr>
        <w:t>ً</w:t>
      </w:r>
      <w:r w:rsidRPr="001A4819">
        <w:rPr>
          <w:bdr w:val="none" w:sz="0" w:space="0" w:color="auto" w:frame="1"/>
          <w:rtl/>
          <w:lang w:eastAsia="en-AU"/>
        </w:rPr>
        <w:t xml:space="preserve"> فكابر نرمي بالنبل حتى تفنى</w:t>
      </w:r>
      <w:r w:rsidR="00B12222">
        <w:rPr>
          <w:rFonts w:hint="cs"/>
          <w:bdr w:val="none" w:sz="0" w:space="0" w:color="auto" w:frame="1"/>
          <w:rtl/>
          <w:lang w:eastAsia="en-AU"/>
        </w:rPr>
        <w:t>،</w:t>
      </w:r>
      <w:r w:rsidRPr="001A4819">
        <w:rPr>
          <w:bdr w:val="none" w:sz="0" w:space="0" w:color="auto" w:frame="1"/>
          <w:rtl/>
          <w:lang w:eastAsia="en-AU"/>
        </w:rPr>
        <w:t xml:space="preserve"> ثم</w:t>
      </w:r>
      <w:r w:rsidR="00B12222">
        <w:rPr>
          <w:rFonts w:hint="cs"/>
          <w:bdr w:val="none" w:sz="0" w:space="0" w:color="auto" w:frame="1"/>
          <w:rtl/>
          <w:lang w:eastAsia="en-AU"/>
        </w:rPr>
        <w:t>ّ</w:t>
      </w:r>
      <w:r w:rsidRPr="001A4819">
        <w:rPr>
          <w:bdr w:val="none" w:sz="0" w:space="0" w:color="auto" w:frame="1"/>
          <w:rtl/>
          <w:lang w:eastAsia="en-AU"/>
        </w:rPr>
        <w:t xml:space="preserve"> نطاعن بالرماح حتى تنكسر</w:t>
      </w:r>
      <w:r w:rsidRPr="001A4819">
        <w:rPr>
          <w:rFonts w:ascii="Arial" w:hAnsi="Arial" w:hint="cs"/>
          <w:rtl/>
          <w:lang w:eastAsia="en-AU"/>
        </w:rPr>
        <w:t xml:space="preserve">، </w:t>
      </w:r>
      <w:r w:rsidRPr="001A4819">
        <w:rPr>
          <w:bdr w:val="none" w:sz="0" w:space="0" w:color="auto" w:frame="1"/>
          <w:rtl/>
          <w:lang w:eastAsia="en-AU"/>
        </w:rPr>
        <w:t>ثم</w:t>
      </w:r>
      <w:r w:rsidR="00B12222">
        <w:rPr>
          <w:rFonts w:hint="cs"/>
          <w:bdr w:val="none" w:sz="0" w:space="0" w:color="auto" w:frame="1"/>
          <w:rtl/>
          <w:lang w:eastAsia="en-AU"/>
        </w:rPr>
        <w:t>ّ</w:t>
      </w:r>
      <w:r w:rsidRPr="001A4819">
        <w:rPr>
          <w:bdr w:val="none" w:sz="0" w:space="0" w:color="auto" w:frame="1"/>
          <w:rtl/>
          <w:lang w:eastAsia="en-AU"/>
        </w:rPr>
        <w:t xml:space="preserve"> نمشي بالسيوف, فنضارب بها حتى يموت الأعجل من</w:t>
      </w:r>
      <w:r w:rsidR="00B12222">
        <w:rPr>
          <w:rFonts w:hint="cs"/>
          <w:bdr w:val="none" w:sz="0" w:space="0" w:color="auto" w:frame="1"/>
          <w:rtl/>
          <w:lang w:eastAsia="en-AU"/>
        </w:rPr>
        <w:t>ّ</w:t>
      </w:r>
      <w:r w:rsidRPr="001A4819">
        <w:rPr>
          <w:bdr w:val="none" w:sz="0" w:space="0" w:color="auto" w:frame="1"/>
          <w:rtl/>
          <w:lang w:eastAsia="en-AU"/>
        </w:rPr>
        <w:t>ا أو من عدو</w:t>
      </w:r>
      <w:r w:rsidRPr="001A4819">
        <w:rPr>
          <w:rFonts w:hint="cs"/>
          <w:bdr w:val="none" w:sz="0" w:space="0" w:color="auto" w:frame="1"/>
          <w:rtl/>
          <w:lang w:eastAsia="en-AU"/>
        </w:rPr>
        <w:t>نا!</w:t>
      </w:r>
    </w:p>
    <w:p w:rsidR="00D850E1" w:rsidRDefault="00D850E1" w:rsidP="00D850E1">
      <w:pPr>
        <w:rPr>
          <w:bdr w:val="none" w:sz="0" w:space="0" w:color="auto" w:frame="1"/>
          <w:rtl/>
          <w:lang w:eastAsia="en-AU"/>
        </w:rPr>
      </w:pPr>
      <w:r w:rsidRPr="001A4819">
        <w:rPr>
          <w:bdr w:val="none" w:sz="0" w:space="0" w:color="auto" w:frame="1"/>
          <w:rtl/>
          <w:lang w:eastAsia="en-AU"/>
        </w:rPr>
        <w:lastRenderedPageBreak/>
        <w:t>وأجاب العباس متهللا</w:t>
      </w:r>
      <w:r w:rsidRPr="001A4819">
        <w:rPr>
          <w:rFonts w:hint="cs"/>
          <w:bdr w:val="none" w:sz="0" w:space="0" w:color="auto" w:frame="1"/>
          <w:rtl/>
          <w:lang w:eastAsia="en-AU"/>
        </w:rPr>
        <w:t>ً</w:t>
      </w:r>
      <w:r w:rsidRPr="001A4819">
        <w:rPr>
          <w:bdr w:val="none" w:sz="0" w:space="0" w:color="auto" w:frame="1"/>
          <w:rtl/>
          <w:lang w:eastAsia="en-AU"/>
        </w:rPr>
        <w:t>:</w:t>
      </w:r>
      <w:r>
        <w:rPr>
          <w:rFonts w:hint="cs"/>
          <w:bdr w:val="none" w:sz="0" w:space="0" w:color="auto" w:frame="1"/>
          <w:rtl/>
          <w:lang w:eastAsia="en-AU"/>
        </w:rPr>
        <w:t xml:space="preserve"> </w:t>
      </w:r>
      <w:r w:rsidRPr="001A4819">
        <w:rPr>
          <w:bdr w:val="none" w:sz="0" w:space="0" w:color="auto" w:frame="1"/>
          <w:rtl/>
          <w:lang w:eastAsia="en-AU"/>
        </w:rPr>
        <w:t>أنتم أصحاب حرب إذن, فهل فيكم دروع؟</w:t>
      </w:r>
    </w:p>
    <w:p w:rsidR="00D850E1" w:rsidRDefault="00D850E1" w:rsidP="00D850E1">
      <w:pPr>
        <w:rPr>
          <w:rFonts w:ascii="Arial" w:hAnsi="Arial"/>
          <w:rtl/>
          <w:lang w:eastAsia="en-AU"/>
        </w:rPr>
      </w:pPr>
      <w:r w:rsidRPr="001A4819">
        <w:rPr>
          <w:bdr w:val="none" w:sz="0" w:space="0" w:color="auto" w:frame="1"/>
          <w:rtl/>
          <w:lang w:eastAsia="en-AU"/>
        </w:rPr>
        <w:t>قالوا: نعم</w:t>
      </w:r>
      <w:r w:rsidRPr="001A4819">
        <w:rPr>
          <w:rFonts w:hint="cs"/>
          <w:bdr w:val="none" w:sz="0" w:space="0" w:color="auto" w:frame="1"/>
          <w:rtl/>
          <w:lang w:eastAsia="en-AU"/>
        </w:rPr>
        <w:t>؛</w:t>
      </w:r>
      <w:r w:rsidRPr="001A4819">
        <w:rPr>
          <w:bdr w:val="none" w:sz="0" w:space="0" w:color="auto" w:frame="1"/>
          <w:rtl/>
          <w:lang w:eastAsia="en-AU"/>
        </w:rPr>
        <w:t xml:space="preserve"> لدينا دروع شاملة</w:t>
      </w:r>
      <w:r w:rsidRPr="001A4819">
        <w:rPr>
          <w:rFonts w:hint="cs"/>
          <w:bdr w:val="none" w:sz="0" w:space="0" w:color="auto" w:frame="1"/>
          <w:rtl/>
          <w:lang w:eastAsia="en-AU"/>
        </w:rPr>
        <w:t>!</w:t>
      </w:r>
    </w:p>
    <w:p w:rsidR="00D850E1" w:rsidRPr="001A4819" w:rsidRDefault="00D850E1" w:rsidP="00D850E1">
      <w:pPr>
        <w:rPr>
          <w:bdr w:val="none" w:sz="0" w:space="0" w:color="auto" w:frame="1"/>
          <w:rtl/>
          <w:lang w:eastAsia="en-AU"/>
        </w:rPr>
      </w:pPr>
      <w:r w:rsidRPr="001A4819">
        <w:rPr>
          <w:bdr w:val="none" w:sz="0" w:space="0" w:color="auto" w:frame="1"/>
          <w:rtl/>
          <w:lang w:eastAsia="en-AU"/>
        </w:rPr>
        <w:t>وكان الرسول</w:t>
      </w:r>
      <w:r>
        <w:rPr>
          <w:rFonts w:hint="cs"/>
          <w:bdr w:val="none" w:sz="0" w:space="0" w:color="auto" w:frame="1"/>
          <w:rtl/>
          <w:lang w:eastAsia="en-AU"/>
        </w:rPr>
        <w:t xml:space="preserve"> </w:t>
      </w:r>
      <w:r w:rsidRPr="001A4819">
        <w:rPr>
          <w:rFonts w:hint="cs"/>
          <w:bdr w:val="none" w:sz="0" w:space="0" w:color="auto" w:frame="1"/>
          <w:rtl/>
          <w:lang w:eastAsia="en-AU"/>
        </w:rPr>
        <w:t>يذكُر</w:t>
      </w:r>
      <w:r w:rsidRPr="001A4819">
        <w:rPr>
          <w:bdr w:val="none" w:sz="0" w:space="0" w:color="auto" w:frame="1"/>
          <w:rtl/>
          <w:lang w:eastAsia="en-AU"/>
        </w:rPr>
        <w:t xml:space="preserve"> </w:t>
      </w:r>
      <w:r w:rsidRPr="001A4819">
        <w:rPr>
          <w:rFonts w:hint="cs"/>
          <w:bdr w:val="none" w:sz="0" w:space="0" w:color="auto" w:frame="1"/>
          <w:rtl/>
          <w:lang w:eastAsia="en-AU"/>
        </w:rPr>
        <w:t>بالمدينة</w:t>
      </w:r>
      <w:r w:rsidRPr="001A4819">
        <w:rPr>
          <w:bdr w:val="none" w:sz="0" w:space="0" w:color="auto" w:frame="1"/>
          <w:rtl/>
          <w:lang w:eastAsia="en-AU"/>
        </w:rPr>
        <w:t xml:space="preserve"> </w:t>
      </w:r>
      <w:r w:rsidRPr="001A4819">
        <w:rPr>
          <w:rFonts w:hint="cs"/>
          <w:bdr w:val="none" w:sz="0" w:space="0" w:color="auto" w:frame="1"/>
          <w:rtl/>
          <w:lang w:eastAsia="en-AU"/>
        </w:rPr>
        <w:t>ليلة</w:t>
      </w:r>
      <w:r w:rsidRPr="001A4819">
        <w:rPr>
          <w:bdr w:val="none" w:sz="0" w:space="0" w:color="auto" w:frame="1"/>
          <w:rtl/>
          <w:lang w:eastAsia="en-AU"/>
        </w:rPr>
        <w:t xml:space="preserve"> </w:t>
      </w:r>
      <w:r w:rsidRPr="001A4819">
        <w:rPr>
          <w:rFonts w:hint="cs"/>
          <w:bdr w:val="none" w:sz="0" w:space="0" w:color="auto" w:frame="1"/>
          <w:rtl/>
          <w:lang w:eastAsia="en-AU"/>
        </w:rPr>
        <w:t>العقبة</w:t>
      </w:r>
      <w:r w:rsidRPr="001A4819">
        <w:rPr>
          <w:bdr w:val="none" w:sz="0" w:space="0" w:color="auto" w:frame="1"/>
          <w:rtl/>
          <w:lang w:eastAsia="en-AU"/>
        </w:rPr>
        <w:t xml:space="preserve"> </w:t>
      </w:r>
      <w:r w:rsidRPr="001A4819">
        <w:rPr>
          <w:rFonts w:hint="cs"/>
          <w:bdr w:val="none" w:sz="0" w:space="0" w:color="auto" w:frame="1"/>
          <w:rtl/>
          <w:lang w:eastAsia="en-AU"/>
        </w:rPr>
        <w:t>فيقول:</w:t>
      </w:r>
      <w:r>
        <w:rPr>
          <w:rFonts w:hint="cs"/>
          <w:bdr w:val="none" w:sz="0" w:space="0" w:color="auto" w:frame="1"/>
          <w:rtl/>
          <w:lang w:eastAsia="en-AU"/>
        </w:rPr>
        <w:t xml:space="preserve"> ا</w:t>
      </w:r>
      <w:r w:rsidRPr="001A4819">
        <w:rPr>
          <w:rFonts w:hint="cs"/>
          <w:bdr w:val="none" w:sz="0" w:space="0" w:color="auto" w:frame="1"/>
          <w:rtl/>
          <w:lang w:eastAsia="en-AU"/>
        </w:rPr>
        <w:t>ُ</w:t>
      </w:r>
      <w:r w:rsidRPr="001A4819">
        <w:rPr>
          <w:bdr w:val="none" w:sz="0" w:space="0" w:color="auto" w:frame="1"/>
          <w:rtl/>
          <w:lang w:eastAsia="en-AU"/>
        </w:rPr>
        <w:t>يِّدتُ تلك الليلة بعمّي العباس، وكان يأخذ على القوم</w:t>
      </w:r>
      <w:r>
        <w:rPr>
          <w:rFonts w:hint="cs"/>
          <w:bdr w:val="none" w:sz="0" w:space="0" w:color="auto" w:frame="1"/>
          <w:rtl/>
          <w:lang w:eastAsia="en-AU"/>
        </w:rPr>
        <w:t>‌</w:t>
      </w:r>
      <w:r w:rsidRPr="001A4819">
        <w:rPr>
          <w:bdr w:val="none" w:sz="0" w:space="0" w:color="auto" w:frame="1"/>
          <w:rtl/>
          <w:lang w:eastAsia="en-AU"/>
        </w:rPr>
        <w:t>ِ ويُعطيه</w:t>
      </w:r>
      <w:r w:rsidRPr="001A4819">
        <w:rPr>
          <w:rFonts w:hint="cs"/>
          <w:bdr w:val="none" w:sz="0" w:space="0" w:color="auto" w:frame="1"/>
          <w:rtl/>
          <w:lang w:eastAsia="en-AU"/>
        </w:rPr>
        <w:t>م</w:t>
      </w:r>
      <w:r>
        <w:rPr>
          <w:rFonts w:hint="cs"/>
          <w:bdr w:val="none" w:sz="0" w:space="0" w:color="auto" w:frame="1"/>
          <w:rtl/>
          <w:lang w:eastAsia="en-AU"/>
        </w:rPr>
        <w:t>.</w:t>
      </w:r>
    </w:p>
    <w:p w:rsidR="00D850E1" w:rsidRPr="001A4819" w:rsidRDefault="00D850E1" w:rsidP="00D850E1">
      <w:pPr>
        <w:pStyle w:val="Heading2"/>
        <w:rPr>
          <w:rtl/>
        </w:rPr>
      </w:pPr>
      <w:r w:rsidRPr="001A4819">
        <w:rPr>
          <w:rFonts w:hint="cs"/>
          <w:rtl/>
        </w:rPr>
        <w:t>لِ</w:t>
      </w:r>
      <w:r w:rsidR="00874F59">
        <w:rPr>
          <w:rFonts w:hint="cs"/>
          <w:rtl/>
        </w:rPr>
        <w:t>ـ</w:t>
      </w:r>
      <w:r w:rsidRPr="001A4819">
        <w:rPr>
          <w:rFonts w:hint="cs"/>
          <w:rtl/>
        </w:rPr>
        <w:t>مَ لم يهاجر ؟!</w:t>
      </w:r>
    </w:p>
    <w:p w:rsidR="00D850E1" w:rsidRPr="00B035E1" w:rsidRDefault="00D850E1" w:rsidP="00B12222">
      <w:pPr>
        <w:rPr>
          <w:rtl/>
        </w:rPr>
      </w:pPr>
      <w:r w:rsidRPr="00B035E1">
        <w:rPr>
          <w:rFonts w:hint="cs"/>
          <w:rtl/>
        </w:rPr>
        <w:t xml:space="preserve">وبقي في مكة، </w:t>
      </w:r>
      <w:r w:rsidRPr="00B035E1">
        <w:rPr>
          <w:rFonts w:ascii="Simplified Arabic" w:hAnsi="Simplified Arabic" w:hint="cs"/>
          <w:rtl/>
          <w:lang w:eastAsia="en-AU"/>
        </w:rPr>
        <w:t>يراقب حركات المشركين، ويُرسل بأخبارهم إلى النبيِّ</w:t>
      </w:r>
      <w:r>
        <w:rPr>
          <w:rFonts w:ascii="Simplified Arabic" w:hAnsi="Simplified Arabic" w:hint="cs"/>
          <w:lang w:eastAsia="en-AU"/>
        </w:rPr>
        <w:sym w:font="Zar75 Symbols" w:char="F039"/>
      </w:r>
      <w:r w:rsidRPr="00B035E1">
        <w:rPr>
          <w:rFonts w:ascii="Simplified Arabic" w:hAnsi="Simplified Arabic" w:hint="cs"/>
          <w:rtl/>
          <w:lang w:eastAsia="en-AU"/>
        </w:rPr>
        <w:t xml:space="preserve"> حتى </w:t>
      </w:r>
      <w:r w:rsidR="00B12222">
        <w:rPr>
          <w:rFonts w:ascii="Simplified Arabic" w:hAnsi="Simplified Arabic" w:hint="cs"/>
          <w:rtl/>
          <w:lang w:eastAsia="en-AU"/>
        </w:rPr>
        <w:t>إ</w:t>
      </w:r>
      <w:r w:rsidRPr="00B035E1">
        <w:rPr>
          <w:rFonts w:ascii="Simplified Arabic" w:hAnsi="Simplified Arabic" w:hint="cs"/>
          <w:rtl/>
          <w:lang w:eastAsia="en-AU"/>
        </w:rPr>
        <w:t xml:space="preserve">نّه </w:t>
      </w:r>
      <w:r w:rsidRPr="00B035E1">
        <w:rPr>
          <w:rtl/>
        </w:rPr>
        <w:t>كان يكتب إلى رسول</w:t>
      </w:r>
      <w:r>
        <w:rPr>
          <w:rFonts w:hint="cs"/>
          <w:rtl/>
        </w:rPr>
        <w:t> </w:t>
      </w:r>
      <w:r w:rsidRPr="00B035E1">
        <w:rPr>
          <w:rtl/>
        </w:rPr>
        <w:t>الله</w:t>
      </w:r>
      <w:r>
        <w:sym w:font="Zar75 Symbols" w:char="F039"/>
      </w:r>
      <w:r>
        <w:rPr>
          <w:rtl/>
        </w:rPr>
        <w:t xml:space="preserve"> </w:t>
      </w:r>
      <w:r w:rsidRPr="00B035E1">
        <w:rPr>
          <w:rtl/>
        </w:rPr>
        <w:t>بخبر المشركين، فكتب إليه بخبرهم وما أعدوا له يوم أحد</w:t>
      </w:r>
      <w:r w:rsidRPr="00B035E1">
        <w:rPr>
          <w:rFonts w:hint="cs"/>
          <w:rtl/>
        </w:rPr>
        <w:t xml:space="preserve">، </w:t>
      </w:r>
      <w:r w:rsidRPr="00B035E1">
        <w:rPr>
          <w:rtl/>
        </w:rPr>
        <w:t>وحذ</w:t>
      </w:r>
      <w:r w:rsidR="00B12222">
        <w:rPr>
          <w:rFonts w:hint="cs"/>
          <w:rtl/>
        </w:rPr>
        <w:t>ّ</w:t>
      </w:r>
      <w:r w:rsidRPr="00B035E1">
        <w:rPr>
          <w:rtl/>
        </w:rPr>
        <w:t>ره إياهم كيلا يصيبوا غر</w:t>
      </w:r>
      <w:r w:rsidR="00B12222">
        <w:rPr>
          <w:rFonts w:hint="cs"/>
          <w:rtl/>
        </w:rPr>
        <w:t>ّ</w:t>
      </w:r>
      <w:r w:rsidRPr="00B035E1">
        <w:rPr>
          <w:rtl/>
        </w:rPr>
        <w:t>ته</w:t>
      </w:r>
      <w:r>
        <w:rPr>
          <w:rFonts w:hint="cs"/>
          <w:rtl/>
        </w:rPr>
        <w:t>.</w:t>
      </w:r>
    </w:p>
    <w:p w:rsidR="00D850E1" w:rsidRPr="001A4819" w:rsidRDefault="00D850E1" w:rsidP="00B12222">
      <w:pPr>
        <w:rPr>
          <w:rtl/>
          <w:lang w:eastAsia="en-AU"/>
        </w:rPr>
      </w:pPr>
      <w:r w:rsidRPr="001A4819">
        <w:rPr>
          <w:rFonts w:ascii="Helvetica" w:hAnsi="Helvetica" w:hint="cs"/>
          <w:rtl/>
        </w:rPr>
        <w:t>وعن رغبته بالهجرة إلى يثرب</w:t>
      </w:r>
      <w:r w:rsidRPr="001A4819">
        <w:rPr>
          <w:rFonts w:hint="cs"/>
          <w:rtl/>
          <w:lang w:eastAsia="en-AU"/>
        </w:rPr>
        <w:t xml:space="preserve"> استأذن العباس نبيَّ الله</w:t>
      </w:r>
      <w:r>
        <w:rPr>
          <w:rFonts w:hint="cs"/>
          <w:lang w:eastAsia="en-AU"/>
        </w:rPr>
        <w:sym w:font="Zar75 Symbols" w:char="F039"/>
      </w:r>
      <w:r w:rsidRPr="001A4819">
        <w:rPr>
          <w:rFonts w:hint="cs"/>
          <w:rtl/>
          <w:lang w:eastAsia="en-AU"/>
        </w:rPr>
        <w:t xml:space="preserve"> في الهجرة </w:t>
      </w:r>
      <w:r>
        <w:rPr>
          <w:rFonts w:hint="cs"/>
          <w:rtl/>
          <w:lang w:eastAsia="en-AU"/>
        </w:rPr>
        <w:t>ـ</w:t>
      </w:r>
      <w:r w:rsidRPr="001A4819">
        <w:rPr>
          <w:rFonts w:hint="cs"/>
          <w:rtl/>
          <w:lang w:eastAsia="en-AU"/>
        </w:rPr>
        <w:t xml:space="preserve"> كما جاء عن سهل بن سعد </w:t>
      </w:r>
      <w:r>
        <w:rPr>
          <w:rFonts w:hint="cs"/>
          <w:rtl/>
          <w:lang w:eastAsia="en-AU"/>
        </w:rPr>
        <w:t>ـ</w:t>
      </w:r>
      <w:r w:rsidRPr="001A4819">
        <w:rPr>
          <w:rFonts w:hint="cs"/>
          <w:rtl/>
          <w:lang w:eastAsia="en-AU"/>
        </w:rPr>
        <w:t xml:space="preserve"> فكتب إليه</w:t>
      </w:r>
      <w:r w:rsidR="00B12222">
        <w:rPr>
          <w:rFonts w:hint="cs"/>
          <w:rtl/>
          <w:lang w:eastAsia="en-AU"/>
        </w:rPr>
        <w:t>:</w:t>
      </w:r>
      <w:r w:rsidRPr="001A4819">
        <w:rPr>
          <w:rFonts w:hint="cs"/>
          <w:rtl/>
          <w:lang w:eastAsia="en-AU"/>
        </w:rPr>
        <w:t xml:space="preserve"> </w:t>
      </w:r>
      <w:r w:rsidR="00B12222">
        <w:rPr>
          <w:rFonts w:hint="cs"/>
          <w:rtl/>
          <w:lang w:eastAsia="en-AU"/>
        </w:rPr>
        <w:t>«</w:t>
      </w:r>
      <w:r w:rsidRPr="001A4819">
        <w:rPr>
          <w:rFonts w:hint="cs"/>
          <w:rtl/>
          <w:lang w:eastAsia="en-AU"/>
        </w:rPr>
        <w:t>ياعم ياعم</w:t>
      </w:r>
      <w:r w:rsidR="00B12222">
        <w:rPr>
          <w:rFonts w:hint="cs"/>
          <w:rtl/>
          <w:lang w:eastAsia="en-AU"/>
        </w:rPr>
        <w:t>!</w:t>
      </w:r>
      <w:r w:rsidRPr="001A4819">
        <w:rPr>
          <w:rFonts w:hint="cs"/>
          <w:rtl/>
          <w:lang w:eastAsia="en-AU"/>
        </w:rPr>
        <w:t xml:space="preserve"> مكانك الذي أنت فيه، فإنَّ الله عزّ</w:t>
      </w:r>
      <w:r w:rsidR="00B12222">
        <w:rPr>
          <w:rFonts w:hint="cs"/>
          <w:rtl/>
          <w:lang w:eastAsia="en-AU"/>
        </w:rPr>
        <w:t xml:space="preserve"> </w:t>
      </w:r>
      <w:r w:rsidRPr="001A4819">
        <w:rPr>
          <w:rFonts w:hint="cs"/>
          <w:rtl/>
          <w:lang w:eastAsia="en-AU"/>
        </w:rPr>
        <w:t>وجلَّ يختم بك الهجرة كما ختم بي النبوّة</w:t>
      </w:r>
      <w:r w:rsidR="00E77246">
        <w:rPr>
          <w:rFonts w:hint="cs"/>
          <w:rtl/>
          <w:lang w:eastAsia="en-AU"/>
        </w:rPr>
        <w:t>»</w:t>
      </w:r>
      <w:r>
        <w:rPr>
          <w:rFonts w:hint="cs"/>
          <w:rtl/>
          <w:lang w:eastAsia="en-AU"/>
        </w:rPr>
        <w:t>.</w:t>
      </w:r>
    </w:p>
    <w:p w:rsidR="00D850E1" w:rsidRPr="001A4819" w:rsidRDefault="00D850E1" w:rsidP="00D850E1">
      <w:pPr>
        <w:rPr>
          <w:rtl/>
          <w:lang w:eastAsia="en-AU"/>
        </w:rPr>
      </w:pPr>
      <w:r w:rsidRPr="001A4819">
        <w:rPr>
          <w:rFonts w:hint="cs"/>
          <w:rtl/>
          <w:lang w:eastAsia="en-AU"/>
        </w:rPr>
        <w:t xml:space="preserve">وحتى </w:t>
      </w:r>
      <w:r w:rsidRPr="001A4819">
        <w:rPr>
          <w:rtl/>
          <w:lang w:eastAsia="en-AU"/>
        </w:rPr>
        <w:t>قيل: إن</w:t>
      </w:r>
      <w:r w:rsidRPr="001A4819">
        <w:rPr>
          <w:rFonts w:hint="cs"/>
          <w:rtl/>
          <w:lang w:eastAsia="en-AU"/>
        </w:rPr>
        <w:t>َّ</w:t>
      </w:r>
      <w:r w:rsidRPr="001A4819">
        <w:rPr>
          <w:rtl/>
          <w:lang w:eastAsia="en-AU"/>
        </w:rPr>
        <w:t xml:space="preserve"> إسلامه كان قبل بدر، وكان يكتب بأخبار المشركين إلى النبيّ</w:t>
      </w:r>
      <w:r>
        <w:rPr>
          <w:lang w:eastAsia="en-AU"/>
        </w:rPr>
        <w:sym w:font="Zar75 Symbols" w:char="F039"/>
      </w:r>
      <w:r w:rsidRPr="001A4819">
        <w:rPr>
          <w:rtl/>
          <w:lang w:eastAsia="en-AU"/>
        </w:rPr>
        <w:t xml:space="preserve"> وكان المسلمون يتقوّون به بمكة، وكان يحب</w:t>
      </w:r>
      <w:r w:rsidRPr="001A4819">
        <w:rPr>
          <w:rFonts w:hint="cs"/>
          <w:rtl/>
          <w:lang w:eastAsia="en-AU"/>
        </w:rPr>
        <w:t>ُّ</w:t>
      </w:r>
      <w:r w:rsidRPr="001A4819">
        <w:rPr>
          <w:rtl/>
          <w:lang w:eastAsia="en-AU"/>
        </w:rPr>
        <w:t xml:space="preserve"> أن يقدم على النبيّ</w:t>
      </w:r>
      <w:r>
        <w:rPr>
          <w:lang w:eastAsia="en-AU"/>
        </w:rPr>
        <w:sym w:font="Zar75 Symbols" w:char="F039"/>
      </w:r>
      <w:r w:rsidRPr="001A4819">
        <w:rPr>
          <w:rtl/>
          <w:lang w:eastAsia="en-AU"/>
        </w:rPr>
        <w:t xml:space="preserve"> فكتب النبيّ</w:t>
      </w:r>
      <w:r>
        <w:rPr>
          <w:lang w:eastAsia="en-AU"/>
        </w:rPr>
        <w:sym w:font="Zar75 Symbols" w:char="F039"/>
      </w:r>
      <w:r w:rsidRPr="001A4819">
        <w:rPr>
          <w:rtl/>
          <w:lang w:eastAsia="en-AU"/>
        </w:rPr>
        <w:t xml:space="preserve"> إليه:</w:t>
      </w:r>
      <w:r>
        <w:rPr>
          <w:rFonts w:hint="cs"/>
          <w:rtl/>
          <w:lang w:eastAsia="en-AU"/>
        </w:rPr>
        <w:t xml:space="preserve"> «</w:t>
      </w:r>
      <w:r w:rsidRPr="001A4819">
        <w:rPr>
          <w:rFonts w:hint="cs"/>
          <w:rtl/>
          <w:lang w:eastAsia="en-AU"/>
        </w:rPr>
        <w:t>أ</w:t>
      </w:r>
      <w:r w:rsidRPr="001A4819">
        <w:rPr>
          <w:rtl/>
          <w:lang w:eastAsia="en-AU"/>
        </w:rPr>
        <w:t>ن</w:t>
      </w:r>
      <w:r w:rsidRPr="001A4819">
        <w:rPr>
          <w:rFonts w:hint="cs"/>
          <w:rtl/>
          <w:lang w:eastAsia="en-AU"/>
        </w:rPr>
        <w:t>َّ</w:t>
      </w:r>
      <w:r w:rsidRPr="001A4819">
        <w:rPr>
          <w:rtl/>
          <w:lang w:eastAsia="en-AU"/>
        </w:rPr>
        <w:t xml:space="preserve"> مقامك بمكة خير</w:t>
      </w:r>
      <w:r>
        <w:rPr>
          <w:rFonts w:hint="cs"/>
          <w:rtl/>
          <w:lang w:eastAsia="en-AU"/>
        </w:rPr>
        <w:t>».</w:t>
      </w:r>
    </w:p>
    <w:p w:rsidR="00D850E1" w:rsidRPr="004F6E41" w:rsidRDefault="00D850E1" w:rsidP="00E77246">
      <w:pPr>
        <w:rPr>
          <w:rFonts w:asciiTheme="minorHAnsi" w:hAnsiTheme="minorHAnsi"/>
          <w:rtl/>
          <w:lang w:eastAsia="en-AU" w:bidi="fa-IR"/>
        </w:rPr>
      </w:pPr>
      <w:r w:rsidRPr="001A4819">
        <w:rPr>
          <w:rFonts w:hint="cs"/>
          <w:rtl/>
        </w:rPr>
        <w:t xml:space="preserve">وعن المزي: </w:t>
      </w:r>
      <w:r>
        <w:rPr>
          <w:rtl/>
        </w:rPr>
        <w:t>وكَانَ لَهُمْ عَوْنًا عَلَى إسْلامِه</w:t>
      </w:r>
      <w:r w:rsidRPr="001A4819">
        <w:rPr>
          <w:rtl/>
        </w:rPr>
        <w:t>مْ، ولَقَدْ كَانَ يَطْلُبُ أنْ يقدم عَلَى النَّب</w:t>
      </w:r>
      <w:r>
        <w:rPr>
          <w:rtl/>
        </w:rPr>
        <w:t>يّ</w:t>
      </w:r>
      <w:r>
        <w:sym w:font="Zar75 Symbols" w:char="F039"/>
      </w:r>
      <w:r w:rsidRPr="001A4819">
        <w:rPr>
          <w:rtl/>
        </w:rPr>
        <w:t>،</w:t>
      </w:r>
      <w:r w:rsidRPr="001A4819">
        <w:rPr>
          <w:rFonts w:ascii="Calibri" w:hAnsi="Calibri" w:cs="Calibri" w:hint="cs"/>
          <w:rtl/>
        </w:rPr>
        <w:t> </w:t>
      </w:r>
      <w:r w:rsidRPr="001A4819">
        <w:rPr>
          <w:rtl/>
        </w:rPr>
        <w:t>فَكَتَبَ إلَيْهِ رَسُولُ</w:t>
      </w:r>
      <w:r>
        <w:rPr>
          <w:rFonts w:hint="cs"/>
          <w:rtl/>
        </w:rPr>
        <w:t> </w:t>
      </w:r>
      <w:r w:rsidRPr="001A4819">
        <w:rPr>
          <w:rtl/>
        </w:rPr>
        <w:t>اللهِ</w:t>
      </w:r>
      <w:r>
        <w:sym w:font="Zar75 Symbols" w:char="F039"/>
      </w:r>
      <w:r w:rsidRPr="001A4819">
        <w:rPr>
          <w:rFonts w:hint="cs"/>
          <w:rtl/>
        </w:rPr>
        <w:t>:</w:t>
      </w:r>
      <w:r>
        <w:rPr>
          <w:rFonts w:hint="cs"/>
          <w:rtl/>
        </w:rPr>
        <w:t xml:space="preserve"> «</w:t>
      </w:r>
      <w:r w:rsidRPr="001A4819">
        <w:rPr>
          <w:rtl/>
        </w:rPr>
        <w:t>إنَّ مَقَامَكَ مُجَاهِدٌ حَسَنٌ</w:t>
      </w:r>
      <w:r>
        <w:rPr>
          <w:rFonts w:hint="cs"/>
          <w:rtl/>
        </w:rPr>
        <w:t xml:space="preserve">». </w:t>
      </w:r>
      <w:r w:rsidRPr="001A4819">
        <w:rPr>
          <w:rtl/>
        </w:rPr>
        <w:t>فأقام بأمر رَسُول</w:t>
      </w:r>
      <w:r w:rsidR="00E77246">
        <w:rPr>
          <w:rFonts w:hint="cs"/>
          <w:rtl/>
        </w:rPr>
        <w:t> </w:t>
      </w:r>
      <w:r w:rsidRPr="001A4819">
        <w:rPr>
          <w:rtl/>
        </w:rPr>
        <w:t>اللهِ</w:t>
      </w:r>
      <w:r>
        <w:sym w:font="Zar75 Symbols" w:char="F039"/>
      </w:r>
      <w:r w:rsidR="00E77246">
        <w:rPr>
          <w:rFonts w:asciiTheme="minorHAnsi" w:hAnsiTheme="minorHAnsi" w:hint="cs"/>
          <w:rtl/>
          <w:lang w:eastAsia="en-AU" w:bidi="fa-IR"/>
        </w:rPr>
        <w:t>.</w:t>
      </w:r>
    </w:p>
    <w:p w:rsidR="00D850E1" w:rsidRPr="00FA5D72" w:rsidRDefault="00D850E1" w:rsidP="00E77246">
      <w:pPr>
        <w:ind w:left="567" w:firstLine="0"/>
        <w:rPr>
          <w:rtl/>
        </w:rPr>
      </w:pPr>
      <w:r w:rsidRPr="00FA5D72">
        <w:rPr>
          <w:rFonts w:hint="cs"/>
          <w:rtl/>
        </w:rPr>
        <w:t>وعن ابن عباس: أسلم العباس بمكة قبل بدر، وأسلمت أُمُّ الفضل معه حينئذ</w:t>
      </w:r>
      <w:r w:rsidR="00E77246">
        <w:rPr>
          <w:rFonts w:hint="cs"/>
          <w:rtl/>
        </w:rPr>
        <w:t>ٍ</w:t>
      </w:r>
      <w:r w:rsidRPr="00FA5D72">
        <w:rPr>
          <w:rFonts w:hint="cs"/>
          <w:rtl/>
        </w:rPr>
        <w:t>، وكان مقامه بمكة، وأن</w:t>
      </w:r>
      <w:r w:rsidR="00E77246">
        <w:rPr>
          <w:rFonts w:hint="cs"/>
          <w:rtl/>
        </w:rPr>
        <w:t>ّ</w:t>
      </w:r>
      <w:r w:rsidRPr="00FA5D72">
        <w:rPr>
          <w:rFonts w:hint="cs"/>
          <w:rtl/>
        </w:rPr>
        <w:t>ه كان لا يعمى على رسول الله</w:t>
      </w:r>
      <w:r>
        <w:rPr>
          <w:rFonts w:hint="cs"/>
        </w:rPr>
        <w:sym w:font="Zar75 Symbols" w:char="F039"/>
      </w:r>
      <w:r w:rsidRPr="00FA5D72">
        <w:rPr>
          <w:rFonts w:hint="cs"/>
          <w:rtl/>
        </w:rPr>
        <w:t xml:space="preserve"> بمكة من خبر يكون إل</w:t>
      </w:r>
      <w:r w:rsidR="00E77246">
        <w:rPr>
          <w:rFonts w:hint="cs"/>
          <w:rtl/>
        </w:rPr>
        <w:t>ّ</w:t>
      </w:r>
      <w:r w:rsidRPr="00FA5D72">
        <w:rPr>
          <w:rFonts w:hint="cs"/>
          <w:rtl/>
        </w:rPr>
        <w:t>ا كتب به إليه، وكان من هناك من المؤمنين يتقوّ</w:t>
      </w:r>
      <w:r w:rsidR="00E77246">
        <w:rPr>
          <w:rFonts w:hint="cs"/>
          <w:rtl/>
        </w:rPr>
        <w:t>و</w:t>
      </w:r>
      <w:r w:rsidRPr="00FA5D72">
        <w:rPr>
          <w:rFonts w:hint="cs"/>
          <w:rtl/>
        </w:rPr>
        <w:t>ن به، ويصيرون إليه.</w:t>
      </w:r>
    </w:p>
    <w:p w:rsidR="00D850E1" w:rsidRPr="00FA5D72" w:rsidRDefault="00D850E1" w:rsidP="00E77246">
      <w:r w:rsidRPr="00FA5D72">
        <w:rPr>
          <w:rFonts w:hint="cs"/>
          <w:rtl/>
        </w:rPr>
        <w:t>وهناك أسباب أخرى لعدم هجرته كما عليه خبر أبي رافع:</w:t>
      </w:r>
      <w:r w:rsidR="00E77246">
        <w:rPr>
          <w:rFonts w:hint="cs"/>
          <w:rtl/>
        </w:rPr>
        <w:t>.</w:t>
      </w:r>
      <w:r w:rsidRPr="00FA5D72">
        <w:rPr>
          <w:rFonts w:hint="cs"/>
          <w:rtl/>
        </w:rPr>
        <w:t>..</w:t>
      </w:r>
      <w:r w:rsidRPr="00FA5D72">
        <w:rPr>
          <w:rtl/>
        </w:rPr>
        <w:t xml:space="preserve"> وكان العباس يهاب قومه فيكتم </w:t>
      </w:r>
      <w:r w:rsidRPr="00FA5D72">
        <w:rPr>
          <w:rFonts w:hint="cs"/>
          <w:rtl/>
        </w:rPr>
        <w:t>إ</w:t>
      </w:r>
      <w:r w:rsidRPr="00FA5D72">
        <w:rPr>
          <w:rtl/>
        </w:rPr>
        <w:t>سلامه</w:t>
      </w:r>
      <w:r w:rsidRPr="00FA5D72">
        <w:rPr>
          <w:rFonts w:hint="cs"/>
          <w:rtl/>
        </w:rPr>
        <w:t xml:space="preserve">، </w:t>
      </w:r>
      <w:r w:rsidRPr="00FA5D72">
        <w:rPr>
          <w:rtl/>
        </w:rPr>
        <w:t>وكان ذا مال متفرق على قريش</w:t>
      </w:r>
      <w:r w:rsidRPr="00FA5D72">
        <w:rPr>
          <w:rFonts w:hint="cs"/>
          <w:rtl/>
        </w:rPr>
        <w:t>،</w:t>
      </w:r>
      <w:r w:rsidRPr="00FA5D72">
        <w:rPr>
          <w:rtl/>
        </w:rPr>
        <w:t xml:space="preserve"> وكان يحامي على مكرمته ومكرمة بني عبد المطلب من السقاية والرفادة</w:t>
      </w:r>
      <w:r w:rsidRPr="00FA5D72">
        <w:rPr>
          <w:rFonts w:hint="cs"/>
          <w:rtl/>
        </w:rPr>
        <w:t xml:space="preserve">، </w:t>
      </w:r>
      <w:r w:rsidRPr="00FA5D72">
        <w:rPr>
          <w:rtl/>
        </w:rPr>
        <w:t>ويخاف خروجهما من يده</w:t>
      </w:r>
      <w:r w:rsidRPr="00FA5D72">
        <w:rPr>
          <w:rFonts w:hint="cs"/>
          <w:rtl/>
        </w:rPr>
        <w:t xml:space="preserve"> ...</w:t>
      </w:r>
    </w:p>
    <w:p w:rsidR="00D850E1" w:rsidRPr="00FA5D72" w:rsidRDefault="00D850E1" w:rsidP="00E77246">
      <w:pPr>
        <w:rPr>
          <w:rtl/>
        </w:rPr>
      </w:pPr>
      <w:r w:rsidRPr="00FA5D72">
        <w:rPr>
          <w:rFonts w:hint="cs"/>
          <w:rtl/>
        </w:rPr>
        <w:lastRenderedPageBreak/>
        <w:t xml:space="preserve">وحتى </w:t>
      </w:r>
      <w:r w:rsidR="00E77246">
        <w:rPr>
          <w:rFonts w:hint="cs"/>
          <w:rtl/>
        </w:rPr>
        <w:t>إ</w:t>
      </w:r>
      <w:r w:rsidRPr="00FA5D72">
        <w:rPr>
          <w:rFonts w:hint="cs"/>
          <w:rtl/>
        </w:rPr>
        <w:t>ن</w:t>
      </w:r>
      <w:r w:rsidR="00E77246">
        <w:rPr>
          <w:rFonts w:hint="cs"/>
          <w:rtl/>
        </w:rPr>
        <w:t>ّ</w:t>
      </w:r>
      <w:r w:rsidRPr="00FA5D72">
        <w:rPr>
          <w:rFonts w:hint="cs"/>
          <w:rtl/>
        </w:rPr>
        <w:t>ه بعد قصته التالية في بدر الكبرى، ودفعه للفداء، عاد مع عقيل ونوفل إلى مكة؛ ليواصل أعماله في البيت الحرام، دون أن يغفل عن أن يُخبر رسول الله</w:t>
      </w:r>
      <w:r>
        <w:rPr>
          <w:rFonts w:hint="cs"/>
        </w:rPr>
        <w:sym w:font="Zar75 Symbols" w:char="F039"/>
      </w:r>
      <w:r w:rsidRPr="00FA5D72">
        <w:rPr>
          <w:rFonts w:hint="cs"/>
          <w:rtl/>
        </w:rPr>
        <w:t xml:space="preserve"> عمّا يدور في الساحة، وما يُخطط له زعماء المش</w:t>
      </w:r>
      <w:r w:rsidR="00E77246">
        <w:rPr>
          <w:rFonts w:hint="cs"/>
          <w:rtl/>
        </w:rPr>
        <w:t>ـ</w:t>
      </w:r>
      <w:r w:rsidRPr="00FA5D72">
        <w:rPr>
          <w:rFonts w:hint="cs"/>
          <w:rtl/>
        </w:rPr>
        <w:t>ركين؛ ليهاجروا إلى المدينة قبيل فتح مكة. فهو لم يترك مكة بالمرّة، وكأنَّ هناك دوراً مرسوماً يؤد</w:t>
      </w:r>
      <w:r w:rsidR="00E77246">
        <w:rPr>
          <w:rFonts w:hint="cs"/>
          <w:rtl/>
        </w:rPr>
        <w:t>ّ</w:t>
      </w:r>
      <w:r w:rsidRPr="00FA5D72">
        <w:rPr>
          <w:rFonts w:hint="cs"/>
          <w:rtl/>
        </w:rPr>
        <w:t>يه في مكة فيه منفعة للمسلمين، وهذا ما ورد في الأخبار.</w:t>
      </w:r>
    </w:p>
    <w:p w:rsidR="00D850E1" w:rsidRPr="001A4819" w:rsidRDefault="00D850E1" w:rsidP="00D850E1">
      <w:pPr>
        <w:pStyle w:val="Heading2"/>
        <w:rPr>
          <w:rFonts w:ascii="Simplified Arabic" w:eastAsia="Times New Roman" w:hAnsi="Simplified Arabic"/>
          <w:rtl/>
          <w:lang w:eastAsia="en-AU"/>
        </w:rPr>
      </w:pPr>
      <w:r w:rsidRPr="001A4819">
        <w:rPr>
          <w:rFonts w:hint="cs"/>
          <w:bdr w:val="none" w:sz="0" w:space="0" w:color="auto" w:frame="1"/>
          <w:rtl/>
        </w:rPr>
        <w:t>وقعة بدر الكبرى :</w:t>
      </w:r>
    </w:p>
    <w:p w:rsidR="00D850E1" w:rsidRPr="00FA5D72" w:rsidRDefault="00D850E1" w:rsidP="00E77246">
      <w:pPr>
        <w:rPr>
          <w:rtl/>
        </w:rPr>
      </w:pPr>
      <w:r w:rsidRPr="00FA5D72">
        <w:rPr>
          <w:rtl/>
        </w:rPr>
        <w:t>لذلك بقي العباس في مكة</w:t>
      </w:r>
      <w:r w:rsidRPr="00FA5D72">
        <w:rPr>
          <w:rFonts w:hint="cs"/>
          <w:rtl/>
        </w:rPr>
        <w:t xml:space="preserve">، </w:t>
      </w:r>
      <w:r w:rsidRPr="00FA5D72">
        <w:rPr>
          <w:rtl/>
        </w:rPr>
        <w:t>ولم يهاجر مع من هاجروا</w:t>
      </w:r>
      <w:r w:rsidRPr="00FA5D72">
        <w:rPr>
          <w:rFonts w:hint="cs"/>
          <w:rtl/>
        </w:rPr>
        <w:t>،</w:t>
      </w:r>
      <w:r w:rsidRPr="00FA5D72">
        <w:rPr>
          <w:rtl/>
        </w:rPr>
        <w:t xml:space="preserve"> </w:t>
      </w:r>
      <w:r w:rsidRPr="00FA5D72">
        <w:rPr>
          <w:rFonts w:hint="cs"/>
          <w:rtl/>
        </w:rPr>
        <w:t>و</w:t>
      </w:r>
      <w:r w:rsidRPr="00FA5D72">
        <w:rPr>
          <w:rtl/>
        </w:rPr>
        <w:t xml:space="preserve">في السنة الثانية للهجرة </w:t>
      </w:r>
      <w:r w:rsidRPr="00FA5D72">
        <w:rPr>
          <w:rFonts w:hint="cs"/>
          <w:rtl/>
        </w:rPr>
        <w:t xml:space="preserve">النبويّة عزم زعماء المشركين في مكة </w:t>
      </w:r>
      <w:r w:rsidRPr="00FA5D72">
        <w:rPr>
          <w:rtl/>
        </w:rPr>
        <w:t xml:space="preserve">كأبي جهل، وأمية بن خلف </w:t>
      </w:r>
      <w:r w:rsidRPr="00FA5D72">
        <w:rPr>
          <w:rFonts w:hint="cs"/>
          <w:rtl/>
        </w:rPr>
        <w:t xml:space="preserve">على التوجه لقتال المسلمين في المدينة، فأعدّوا عدّتهم وقوّتهم، وراحوا يحثّون أهل مكة  للخروج، </w:t>
      </w:r>
      <w:r w:rsidRPr="00FA5D72">
        <w:rPr>
          <w:rtl/>
        </w:rPr>
        <w:t xml:space="preserve">واتخذوا </w:t>
      </w:r>
      <w:r w:rsidRPr="00FA5D72">
        <w:rPr>
          <w:rFonts w:hint="cs"/>
          <w:rtl/>
        </w:rPr>
        <w:t>هذا الإعداد</w:t>
      </w:r>
      <w:r w:rsidRPr="00FA5D72">
        <w:rPr>
          <w:rtl/>
        </w:rPr>
        <w:t xml:space="preserve"> فرصة</w:t>
      </w:r>
      <w:r w:rsidRPr="00FA5D72">
        <w:rPr>
          <w:rFonts w:hint="cs"/>
          <w:rtl/>
        </w:rPr>
        <w:t xml:space="preserve">؛ </w:t>
      </w:r>
      <w:r w:rsidRPr="00FA5D72">
        <w:rPr>
          <w:rtl/>
        </w:rPr>
        <w:t>ليعلم</w:t>
      </w:r>
      <w:r w:rsidRPr="00FA5D72">
        <w:rPr>
          <w:rFonts w:hint="cs"/>
          <w:rtl/>
        </w:rPr>
        <w:t xml:space="preserve">وا </w:t>
      </w:r>
      <w:r w:rsidRPr="00FA5D72">
        <w:rPr>
          <w:rtl/>
        </w:rPr>
        <w:t xml:space="preserve">من لا زال على </w:t>
      </w:r>
      <w:r w:rsidRPr="00FA5D72">
        <w:rPr>
          <w:rFonts w:hint="cs"/>
          <w:rtl/>
        </w:rPr>
        <w:t xml:space="preserve">ما هم عليه من </w:t>
      </w:r>
      <w:r w:rsidRPr="00FA5D72">
        <w:rPr>
          <w:rtl/>
        </w:rPr>
        <w:t>دين آبائهم</w:t>
      </w:r>
      <w:r w:rsidRPr="00FA5D72">
        <w:rPr>
          <w:rFonts w:hint="cs"/>
          <w:rtl/>
        </w:rPr>
        <w:t>، م</w:t>
      </w:r>
      <w:r w:rsidRPr="00FA5D72">
        <w:rPr>
          <w:rtl/>
        </w:rPr>
        <w:t>م</w:t>
      </w:r>
      <w:r w:rsidR="00E77246">
        <w:rPr>
          <w:rFonts w:hint="cs"/>
          <w:rtl/>
        </w:rPr>
        <w:t>ّ</w:t>
      </w:r>
      <w:r w:rsidRPr="00FA5D72">
        <w:rPr>
          <w:rtl/>
        </w:rPr>
        <w:t xml:space="preserve">ن صبأ واتبع </w:t>
      </w:r>
      <w:r w:rsidRPr="00FA5D72">
        <w:rPr>
          <w:rFonts w:hint="cs"/>
          <w:rtl/>
        </w:rPr>
        <w:t>دين محم</w:t>
      </w:r>
      <w:r w:rsidR="00E77246">
        <w:rPr>
          <w:rFonts w:hint="cs"/>
          <w:rtl/>
        </w:rPr>
        <w:t>ّ</w:t>
      </w:r>
      <w:r w:rsidRPr="00FA5D72">
        <w:rPr>
          <w:rFonts w:hint="cs"/>
          <w:rtl/>
        </w:rPr>
        <w:t>د بن أبي عبد الله</w:t>
      </w:r>
      <w:r>
        <w:rPr>
          <w:rFonts w:hint="cs"/>
        </w:rPr>
        <w:sym w:font="Zar75 Symbols" w:char="F039"/>
      </w:r>
      <w:r w:rsidRPr="00FA5D72">
        <w:rPr>
          <w:rtl/>
        </w:rPr>
        <w:t xml:space="preserve">، </w:t>
      </w:r>
      <w:r w:rsidRPr="00FA5D72">
        <w:rPr>
          <w:rFonts w:hint="cs"/>
          <w:rtl/>
        </w:rPr>
        <w:t>ولم يغفلوا عمّن بقي في مكة من بني هاشم كالعباس ونوفل وعقيل</w:t>
      </w:r>
      <w:r w:rsidR="00E77246">
        <w:rPr>
          <w:rFonts w:hint="cs"/>
          <w:rtl/>
        </w:rPr>
        <w:t>.</w:t>
      </w:r>
      <w:r w:rsidRPr="00FA5D72">
        <w:rPr>
          <w:rFonts w:hint="cs"/>
          <w:rtl/>
        </w:rPr>
        <w:t>..</w:t>
      </w:r>
      <w:r>
        <w:rPr>
          <w:rFonts w:hint="cs"/>
          <w:rtl/>
        </w:rPr>
        <w:t xml:space="preserve"> </w:t>
      </w:r>
      <w:r w:rsidRPr="00FA5D72">
        <w:rPr>
          <w:rFonts w:hint="cs"/>
          <w:rtl/>
        </w:rPr>
        <w:t xml:space="preserve">فقد </w:t>
      </w:r>
      <w:r w:rsidRPr="00FA5D72">
        <w:rPr>
          <w:rtl/>
        </w:rPr>
        <w:t>أحدقوا به</w:t>
      </w:r>
      <w:r w:rsidRPr="00FA5D72">
        <w:rPr>
          <w:rFonts w:hint="cs"/>
          <w:rtl/>
        </w:rPr>
        <w:t>م، ف</w:t>
      </w:r>
      <w:r w:rsidRPr="00FA5D72">
        <w:rPr>
          <w:rtl/>
        </w:rPr>
        <w:t>أكرهوه</w:t>
      </w:r>
      <w:r w:rsidRPr="00FA5D72">
        <w:rPr>
          <w:rFonts w:hint="cs"/>
          <w:rtl/>
        </w:rPr>
        <w:t>م</w:t>
      </w:r>
      <w:r w:rsidRPr="00FA5D72">
        <w:rPr>
          <w:rtl/>
        </w:rPr>
        <w:t xml:space="preserve"> ودفعوه</w:t>
      </w:r>
      <w:r w:rsidRPr="00FA5D72">
        <w:rPr>
          <w:rFonts w:hint="cs"/>
          <w:rtl/>
        </w:rPr>
        <w:t>م</w:t>
      </w:r>
      <w:r w:rsidRPr="00FA5D72">
        <w:rPr>
          <w:rtl/>
        </w:rPr>
        <w:t xml:space="preserve"> على الخروج معهم، </w:t>
      </w:r>
      <w:r w:rsidRPr="00FA5D72">
        <w:rPr>
          <w:rFonts w:hint="cs"/>
          <w:rtl/>
        </w:rPr>
        <w:t xml:space="preserve">فما استطاعوا خلاصاً </w:t>
      </w:r>
      <w:r>
        <w:rPr>
          <w:rFonts w:hint="cs"/>
          <w:rtl/>
        </w:rPr>
        <w:t>.</w:t>
      </w:r>
      <w:r w:rsidRPr="00FA5D72">
        <w:rPr>
          <w:rFonts w:hint="cs"/>
          <w:rtl/>
        </w:rPr>
        <w:t>..</w:t>
      </w:r>
    </w:p>
    <w:p w:rsidR="00D850E1" w:rsidRPr="00FA5D72" w:rsidRDefault="00D850E1" w:rsidP="00D850E1">
      <w:pPr>
        <w:rPr>
          <w:rtl/>
        </w:rPr>
      </w:pPr>
      <w:r w:rsidRPr="00FA5D72">
        <w:rPr>
          <w:rFonts w:hint="cs"/>
          <w:rtl/>
        </w:rPr>
        <w:t xml:space="preserve">وهذا </w:t>
      </w:r>
      <w:r w:rsidRPr="00FA5D72">
        <w:rPr>
          <w:rtl/>
        </w:rPr>
        <w:t xml:space="preserve">ابن سعد </w:t>
      </w:r>
      <w:r w:rsidRPr="00FA5D72">
        <w:rPr>
          <w:rFonts w:hint="cs"/>
          <w:rtl/>
        </w:rPr>
        <w:t xml:space="preserve">قد ذكر </w:t>
      </w:r>
      <w:r w:rsidRPr="00FA5D72">
        <w:rPr>
          <w:rtl/>
        </w:rPr>
        <w:t xml:space="preserve">في الطبقات: </w:t>
      </w:r>
      <w:r w:rsidRPr="00FA5D72">
        <w:rPr>
          <w:rFonts w:hint="cs"/>
          <w:rtl/>
        </w:rPr>
        <w:t>أ</w:t>
      </w:r>
      <w:r w:rsidRPr="00FA5D72">
        <w:rPr>
          <w:rtl/>
        </w:rPr>
        <w:t>نّ قريشاً لمّا نفروا إلى بدر، فكانوا بمر الظهران، هبّ أبو جهل من نومه فصاح فقال: يا معشر قريش</w:t>
      </w:r>
      <w:r w:rsidR="00E77246">
        <w:rPr>
          <w:rFonts w:hint="cs"/>
          <w:rtl/>
        </w:rPr>
        <w:t>!</w:t>
      </w:r>
      <w:r w:rsidRPr="00FA5D72">
        <w:rPr>
          <w:rtl/>
        </w:rPr>
        <w:t xml:space="preserve"> ألا تب</w:t>
      </w:r>
      <w:r w:rsidRPr="00FA5D72">
        <w:rPr>
          <w:rFonts w:hint="cs"/>
          <w:rtl/>
        </w:rPr>
        <w:t>ًّا</w:t>
      </w:r>
      <w:r w:rsidRPr="00FA5D72">
        <w:rPr>
          <w:rtl/>
        </w:rPr>
        <w:t xml:space="preserve"> لرأيكم ماذا صنعتم، خلّفتم بني هاشم وراءكم، فإن ظفر بكم محمّد كانوا من ذلك بنجوة، وإن ظفرتم بمحمد أخذوا ثارهم منكم من قريب من أولادكم وأهليكم، فلا</w:t>
      </w:r>
      <w:r w:rsidRPr="00FA5D72">
        <w:rPr>
          <w:rFonts w:hint="cs"/>
          <w:rtl/>
        </w:rPr>
        <w:t xml:space="preserve"> </w:t>
      </w:r>
      <w:r w:rsidRPr="00FA5D72">
        <w:rPr>
          <w:rtl/>
        </w:rPr>
        <w:t>تذروهم في بيضتكم وفنائكم، ولكن أخرجوهم معكم، وإن لم يكن عندهم غ</w:t>
      </w:r>
      <w:r w:rsidRPr="00FA5D72">
        <w:rPr>
          <w:rFonts w:hint="cs"/>
          <w:rtl/>
        </w:rPr>
        <w:t>َ</w:t>
      </w:r>
      <w:r w:rsidRPr="00FA5D72">
        <w:rPr>
          <w:rtl/>
        </w:rPr>
        <w:t>ناء</w:t>
      </w:r>
      <w:r w:rsidRPr="00FA5D72">
        <w:rPr>
          <w:rFonts w:hint="cs"/>
          <w:rtl/>
        </w:rPr>
        <w:t>ٌ ؟!</w:t>
      </w:r>
    </w:p>
    <w:p w:rsidR="00D850E1" w:rsidRPr="00FA5D72" w:rsidRDefault="00D850E1" w:rsidP="00D850E1">
      <w:pPr>
        <w:rPr>
          <w:rtl/>
        </w:rPr>
      </w:pPr>
      <w:r w:rsidRPr="00FA5D72">
        <w:rPr>
          <w:rtl/>
        </w:rPr>
        <w:t xml:space="preserve">فرجعوا </w:t>
      </w:r>
      <w:r w:rsidRPr="00FA5D72">
        <w:rPr>
          <w:rFonts w:hint="cs"/>
          <w:rtl/>
        </w:rPr>
        <w:t>إ</w:t>
      </w:r>
      <w:r w:rsidRPr="00FA5D72">
        <w:rPr>
          <w:rtl/>
        </w:rPr>
        <w:t>ليهم، فأخرجوا العباس بن عبد المطلب ونوفلاً وطالباً وعقيلاً كرهاً</w:t>
      </w:r>
      <w:r w:rsidRPr="00FA5D72">
        <w:rPr>
          <w:rFonts w:hint="cs"/>
          <w:rtl/>
        </w:rPr>
        <w:t>.</w:t>
      </w:r>
    </w:p>
    <w:p w:rsidR="00D850E1" w:rsidRPr="00FA5D72" w:rsidRDefault="00D850E1" w:rsidP="00D850E1">
      <w:r w:rsidRPr="00FA5D72">
        <w:rPr>
          <w:rtl/>
        </w:rPr>
        <w:t xml:space="preserve">وذكر </w:t>
      </w:r>
      <w:r w:rsidRPr="00FA5D72">
        <w:rPr>
          <w:rFonts w:hint="cs"/>
          <w:rtl/>
        </w:rPr>
        <w:t>أيضاً:</w:t>
      </w:r>
      <w:r w:rsidRPr="00FA5D72">
        <w:rPr>
          <w:rtl/>
        </w:rPr>
        <w:t xml:space="preserve"> أنّ قريشاً في يوم بدر</w:t>
      </w:r>
      <w:r w:rsidRPr="00FA5D72">
        <w:rPr>
          <w:rFonts w:hint="cs"/>
          <w:rtl/>
        </w:rPr>
        <w:t xml:space="preserve">، </w:t>
      </w:r>
      <w:r w:rsidRPr="00FA5D72">
        <w:rPr>
          <w:rtl/>
        </w:rPr>
        <w:t>جمعت بني هاشم وحلفاءهم في قبّة وخافوهم</w:t>
      </w:r>
      <w:r w:rsidRPr="00FA5D72">
        <w:rPr>
          <w:rFonts w:hint="cs"/>
          <w:rtl/>
        </w:rPr>
        <w:t>،</w:t>
      </w:r>
      <w:r w:rsidRPr="00FA5D72">
        <w:rPr>
          <w:rtl/>
        </w:rPr>
        <w:t xml:space="preserve"> فوكّلوا بهم من يحفظهم ويشد</w:t>
      </w:r>
      <w:r w:rsidRPr="00FA5D72">
        <w:rPr>
          <w:rFonts w:hint="cs"/>
          <w:rtl/>
        </w:rPr>
        <w:t>ّ</w:t>
      </w:r>
      <w:r w:rsidRPr="00FA5D72">
        <w:rPr>
          <w:rtl/>
        </w:rPr>
        <w:t>د عليهم، ومنهم حكيم بن حزام</w:t>
      </w:r>
      <w:r w:rsidRPr="00FA5D72">
        <w:rPr>
          <w:rFonts w:hint="cs"/>
          <w:rtl/>
        </w:rPr>
        <w:t>.</w:t>
      </w:r>
    </w:p>
    <w:p w:rsidR="00D850E1" w:rsidRDefault="00D850E1" w:rsidP="00D850E1">
      <w:pPr>
        <w:rPr>
          <w:rtl/>
        </w:rPr>
      </w:pPr>
      <w:r w:rsidRPr="00FA5D72">
        <w:rPr>
          <w:rFonts w:hint="cs"/>
          <w:rtl/>
        </w:rPr>
        <w:t>وعن ابن عباس: قد كان من كان من</w:t>
      </w:r>
      <w:r w:rsidR="00E77246">
        <w:rPr>
          <w:rFonts w:hint="cs"/>
          <w:rtl/>
        </w:rPr>
        <w:t>ّ</w:t>
      </w:r>
      <w:r w:rsidRPr="00FA5D72">
        <w:rPr>
          <w:rFonts w:hint="cs"/>
          <w:rtl/>
        </w:rPr>
        <w:t xml:space="preserve">ا بمكة من بني هاشم؛ قد أسلموا، فكانوا يكتمون إسلامهم، ويخافون يظهرون ذلك فرقاً من أن يثب عليهم أبو لهب وقريش، </w:t>
      </w:r>
      <w:r w:rsidRPr="00FA5D72">
        <w:rPr>
          <w:rFonts w:hint="cs"/>
          <w:rtl/>
        </w:rPr>
        <w:lastRenderedPageBreak/>
        <w:t>فيوثقوا كما أوثقت بنو مخزوم سلمة بن هاشم وعباس بن أبي ربيعة وغيرهما؛ فلذلك قال النبيُّ</w:t>
      </w:r>
      <w:r>
        <w:rPr>
          <w:rFonts w:hint="cs"/>
        </w:rPr>
        <w:sym w:font="Zar75 Symbols" w:char="F039"/>
      </w:r>
      <w:r w:rsidRPr="00FA5D72">
        <w:rPr>
          <w:rFonts w:hint="cs"/>
          <w:rtl/>
        </w:rPr>
        <w:t xml:space="preserve"> لأصحابه يوم بدر:</w:t>
      </w:r>
      <w:r>
        <w:rPr>
          <w:rFonts w:hint="cs"/>
          <w:rtl/>
        </w:rPr>
        <w:t xml:space="preserve"> «</w:t>
      </w:r>
      <w:r w:rsidRPr="00FA5D72">
        <w:rPr>
          <w:rFonts w:hint="cs"/>
          <w:rtl/>
        </w:rPr>
        <w:t xml:space="preserve">من لقي منكم العباس وطالباً وعقيلاً ونوفلاً وأبا سفيان، فلا تقتلوهم، فإنهم </w:t>
      </w:r>
      <w:r>
        <w:rPr>
          <w:rFonts w:hint="cs"/>
          <w:rtl/>
        </w:rPr>
        <w:t>ا</w:t>
      </w:r>
      <w:r w:rsidRPr="00FA5D72">
        <w:rPr>
          <w:rFonts w:hint="cs"/>
          <w:rtl/>
        </w:rPr>
        <w:t>ُخرجوا مكرهين</w:t>
      </w:r>
      <w:r>
        <w:rPr>
          <w:rFonts w:hint="cs"/>
          <w:rtl/>
        </w:rPr>
        <w:t>».</w:t>
      </w:r>
    </w:p>
    <w:p w:rsidR="00E77246" w:rsidRDefault="00D850E1" w:rsidP="00E77246">
      <w:pPr>
        <w:rPr>
          <w:rtl/>
        </w:rPr>
      </w:pPr>
      <w:r w:rsidRPr="00FA5D72">
        <w:rPr>
          <w:rFonts w:hint="cs"/>
          <w:rtl/>
        </w:rPr>
        <w:t>وعنه أيضاً: أنَّ النبيَّ</w:t>
      </w:r>
      <w:r>
        <w:rPr>
          <w:rFonts w:hint="cs"/>
        </w:rPr>
        <w:sym w:font="Zar75 Symbols" w:char="F039"/>
      </w:r>
      <w:r w:rsidRPr="00FA5D72">
        <w:rPr>
          <w:rFonts w:hint="cs"/>
          <w:rtl/>
        </w:rPr>
        <w:t xml:space="preserve"> قال لأصحابه يوم بدر:</w:t>
      </w:r>
      <w:r>
        <w:rPr>
          <w:rFonts w:hint="cs"/>
          <w:rtl/>
        </w:rPr>
        <w:t xml:space="preserve"> «</w:t>
      </w:r>
      <w:r w:rsidRPr="00FA5D72">
        <w:rPr>
          <w:rFonts w:hint="cs"/>
          <w:rtl/>
        </w:rPr>
        <w:t>إن</w:t>
      </w:r>
      <w:r w:rsidR="00E77246">
        <w:rPr>
          <w:rFonts w:hint="cs"/>
          <w:rtl/>
        </w:rPr>
        <w:t>ّ</w:t>
      </w:r>
      <w:r w:rsidRPr="00FA5D72">
        <w:rPr>
          <w:rFonts w:hint="cs"/>
          <w:rtl/>
        </w:rPr>
        <w:t xml:space="preserve">ي عرفت أنَّ رجالاً من بني هاشم وغيرهم، قد </w:t>
      </w:r>
      <w:r>
        <w:rPr>
          <w:rFonts w:hint="cs"/>
          <w:rtl/>
        </w:rPr>
        <w:t>ا</w:t>
      </w:r>
      <w:r w:rsidRPr="00FA5D72">
        <w:rPr>
          <w:rFonts w:hint="cs"/>
          <w:rtl/>
        </w:rPr>
        <w:t>ُخرجوا كرهاً؛ لا حاجة لهم بقتالنا، فمن لقي منكم أحداً من بني هاشم فلا يقتله</w:t>
      </w:r>
      <w:r>
        <w:rPr>
          <w:rFonts w:hint="cs"/>
          <w:rtl/>
        </w:rPr>
        <w:t>»</w:t>
      </w:r>
      <w:r w:rsidRPr="00FA5D72">
        <w:rPr>
          <w:rFonts w:hint="cs"/>
          <w:rtl/>
        </w:rPr>
        <w:t>. من لقي العباس بن عبد المطلب عمَّ النبي</w:t>
      </w:r>
      <w:r w:rsidR="00E77246">
        <w:rPr>
          <w:rFonts w:hint="cs"/>
          <w:rtl/>
        </w:rPr>
        <w:t>ّ</w:t>
      </w:r>
      <w:r w:rsidRPr="00FA5D72">
        <w:rPr>
          <w:rFonts w:hint="cs"/>
          <w:rtl/>
        </w:rPr>
        <w:t>، فلا يقتله، فإن</w:t>
      </w:r>
      <w:r w:rsidR="00E77246">
        <w:rPr>
          <w:rFonts w:hint="cs"/>
          <w:rtl/>
        </w:rPr>
        <w:t>ّ</w:t>
      </w:r>
      <w:r w:rsidRPr="00FA5D72">
        <w:rPr>
          <w:rFonts w:hint="cs"/>
          <w:rtl/>
        </w:rPr>
        <w:t xml:space="preserve">ما </w:t>
      </w:r>
      <w:r>
        <w:rPr>
          <w:rFonts w:hint="cs"/>
          <w:rtl/>
        </w:rPr>
        <w:t>ا</w:t>
      </w:r>
      <w:r w:rsidRPr="00FA5D72">
        <w:rPr>
          <w:rFonts w:hint="cs"/>
          <w:rtl/>
        </w:rPr>
        <w:t>ُخرج مستكرهاً.</w:t>
      </w:r>
    </w:p>
    <w:p w:rsidR="00D850E1" w:rsidRPr="001A4819" w:rsidRDefault="00D850E1" w:rsidP="00E77246">
      <w:pPr>
        <w:rPr>
          <w:rFonts w:ascii="Arial" w:hAnsi="Arial"/>
          <w:spacing w:val="-15"/>
          <w:rtl/>
          <w:lang w:eastAsia="en-AU"/>
        </w:rPr>
      </w:pPr>
      <w:r w:rsidRPr="00CD1293">
        <w:rPr>
          <w:rFonts w:hint="cs"/>
          <w:rtl/>
        </w:rPr>
        <w:t>ويبدو أنَّ هذا الاستعداد من مشركي قريش، وإكراههم رجال بني هاشم، علم به رسول</w:t>
      </w:r>
      <w:r>
        <w:rPr>
          <w:rFonts w:hint="eastAsia"/>
          <w:rtl/>
        </w:rPr>
        <w:t> </w:t>
      </w:r>
      <w:r w:rsidRPr="00CD1293">
        <w:rPr>
          <w:rFonts w:hint="cs"/>
          <w:rtl/>
        </w:rPr>
        <w:t>الله</w:t>
      </w:r>
      <w:r>
        <w:rPr>
          <w:rFonts w:hint="cs"/>
        </w:rPr>
        <w:sym w:font="Zar75 Symbols" w:char="F039"/>
      </w:r>
      <w:r w:rsidRPr="00CD1293">
        <w:rPr>
          <w:rFonts w:hint="cs"/>
          <w:rtl/>
        </w:rPr>
        <w:t xml:space="preserve">. كما أنَّ </w:t>
      </w:r>
      <w:r w:rsidRPr="00CD1293">
        <w:rPr>
          <w:rtl/>
        </w:rPr>
        <w:t>العباس بن عبد المطلب كتب إلى رسول الله</w:t>
      </w:r>
      <w:r>
        <w:sym w:font="Zar75 Symbols" w:char="F039"/>
      </w:r>
      <w:r w:rsidRPr="00CD1293">
        <w:rPr>
          <w:rtl/>
        </w:rPr>
        <w:t xml:space="preserve"> عند خروج المسلمين إلى بدر</w:t>
      </w:r>
      <w:r>
        <w:rPr>
          <w:rFonts w:hint="cs"/>
          <w:rtl/>
        </w:rPr>
        <w:t xml:space="preserve"> ـ</w:t>
      </w:r>
      <w:r w:rsidRPr="00CD1293">
        <w:rPr>
          <w:rFonts w:hint="cs"/>
          <w:rtl/>
        </w:rPr>
        <w:t xml:space="preserve"> كما في الخبر</w:t>
      </w:r>
      <w:r>
        <w:rPr>
          <w:rFonts w:hint="cs"/>
          <w:rtl/>
        </w:rPr>
        <w:t xml:space="preserve"> ـ</w:t>
      </w:r>
      <w:r w:rsidRPr="00CD1293">
        <w:rPr>
          <w:rFonts w:hint="cs"/>
          <w:rtl/>
        </w:rPr>
        <w:t xml:space="preserve"> </w:t>
      </w:r>
      <w:r w:rsidRPr="00CD1293">
        <w:rPr>
          <w:rtl/>
        </w:rPr>
        <w:t>يعلمه السبب الذي خرج له من مداراة قريش</w:t>
      </w:r>
      <w:r w:rsidRPr="00CD1293">
        <w:rPr>
          <w:rFonts w:hint="cs"/>
          <w:rtl/>
        </w:rPr>
        <w:t xml:space="preserve">، </w:t>
      </w:r>
      <w:r w:rsidRPr="00CD1293">
        <w:rPr>
          <w:rtl/>
        </w:rPr>
        <w:t>وأن</w:t>
      </w:r>
      <w:r w:rsidR="00E77246">
        <w:rPr>
          <w:rFonts w:hint="cs"/>
          <w:rtl/>
        </w:rPr>
        <w:t>ّ</w:t>
      </w:r>
      <w:r w:rsidRPr="00CD1293">
        <w:rPr>
          <w:rtl/>
        </w:rPr>
        <w:t>ه غير مقاتل مع المشركين</w:t>
      </w:r>
      <w:r w:rsidRPr="00CD1293">
        <w:rPr>
          <w:rFonts w:hint="cs"/>
          <w:rtl/>
        </w:rPr>
        <w:t xml:space="preserve">، </w:t>
      </w:r>
      <w:r w:rsidRPr="00CD1293">
        <w:rPr>
          <w:rtl/>
        </w:rPr>
        <w:t>وإن أمكنه أن ينهزم بهم ويكسرهم فعل</w:t>
      </w:r>
      <w:r w:rsidRPr="00CD1293">
        <w:rPr>
          <w:rFonts w:hint="cs"/>
          <w:rtl/>
        </w:rPr>
        <w:t>. وكان كتابه من مكة مع رجل من بني كنانة</w:t>
      </w:r>
      <w:r w:rsidRPr="001A4819">
        <w:rPr>
          <w:rFonts w:hint="cs"/>
          <w:rtl/>
          <w:lang w:eastAsia="en-AU"/>
        </w:rPr>
        <w:t>...</w:t>
      </w:r>
    </w:p>
    <w:p w:rsidR="00D850E1" w:rsidRPr="001A4819" w:rsidRDefault="00D850E1" w:rsidP="00E77246">
      <w:pPr>
        <w:rPr>
          <w:rFonts w:ascii="Simplified Arabic" w:hAnsi="Simplified Arabic"/>
          <w:rtl/>
          <w:lang w:eastAsia="en-AU"/>
        </w:rPr>
      </w:pPr>
      <w:r w:rsidRPr="001A4819">
        <w:rPr>
          <w:rFonts w:ascii="Simplified Arabic" w:hAnsi="Simplified Arabic"/>
          <w:rtl/>
          <w:lang w:eastAsia="en-AU"/>
        </w:rPr>
        <w:t>فلذلك</w:t>
      </w:r>
      <w:r w:rsidRPr="001A4819">
        <w:rPr>
          <w:rFonts w:hint="cs"/>
          <w:rtl/>
          <w:lang w:eastAsia="en-AU"/>
        </w:rPr>
        <w:t>، وحسب ما روي، أنّه</w:t>
      </w:r>
      <w:r>
        <w:rPr>
          <w:rFonts w:hint="cs"/>
          <w:lang w:eastAsia="en-AU"/>
        </w:rPr>
        <w:sym w:font="Zar75 Symbols" w:char="F039"/>
      </w:r>
      <w:r w:rsidRPr="001A4819">
        <w:rPr>
          <w:rFonts w:hint="cs"/>
          <w:rtl/>
          <w:lang w:eastAsia="en-AU"/>
        </w:rPr>
        <w:t xml:space="preserve"> </w:t>
      </w:r>
      <w:r w:rsidRPr="001A4819">
        <w:rPr>
          <w:rtl/>
          <w:lang w:eastAsia="en-AU"/>
        </w:rPr>
        <w:t xml:space="preserve">قال لأصحابه قبل أن يلتقي الجمعان يوم بدر: </w:t>
      </w:r>
      <w:r>
        <w:rPr>
          <w:rFonts w:hint="cs"/>
          <w:rtl/>
          <w:lang w:eastAsia="en-AU"/>
        </w:rPr>
        <w:t>«</w:t>
      </w:r>
      <w:r w:rsidRPr="001A4819">
        <w:rPr>
          <w:rFonts w:ascii="Simplified Arabic" w:hAnsi="Simplified Arabic" w:hint="cs"/>
          <w:rtl/>
          <w:lang w:eastAsia="en-AU"/>
        </w:rPr>
        <w:t>إن</w:t>
      </w:r>
      <w:r w:rsidR="00E77246">
        <w:rPr>
          <w:rFonts w:ascii="Simplified Arabic" w:hAnsi="Simplified Arabic" w:hint="cs"/>
          <w:rtl/>
          <w:lang w:eastAsia="en-AU"/>
        </w:rPr>
        <w:t>ّ</w:t>
      </w:r>
      <w:r w:rsidRPr="001A4819">
        <w:rPr>
          <w:rFonts w:ascii="Simplified Arabic" w:hAnsi="Simplified Arabic" w:hint="cs"/>
          <w:rtl/>
          <w:lang w:eastAsia="en-AU"/>
        </w:rPr>
        <w:t xml:space="preserve">ي قد عرفتُ أنَّ رجالاً من بني هاشم وغيرهم قد </w:t>
      </w:r>
      <w:r>
        <w:rPr>
          <w:rFonts w:ascii="Simplified Arabic" w:hAnsi="Simplified Arabic" w:hint="cs"/>
          <w:rtl/>
          <w:lang w:eastAsia="en-AU"/>
        </w:rPr>
        <w:t>ا</w:t>
      </w:r>
      <w:r w:rsidRPr="001A4819">
        <w:rPr>
          <w:rFonts w:ascii="Simplified Arabic" w:hAnsi="Simplified Arabic" w:hint="cs"/>
          <w:rtl/>
          <w:lang w:eastAsia="en-AU"/>
        </w:rPr>
        <w:t>ُخرجوا كَرهاً، لا حاجة لهم في قتالنا، فمن لقي منكم أحداً من بني هاشم فلا يقتله، ومن لقي أبا البختري بن هاشم بن الحارث بن أسد، فلا يقتله</w:t>
      </w:r>
      <w:r>
        <w:rPr>
          <w:rFonts w:ascii="Simplified Arabic" w:hAnsi="Simplified Arabic" w:hint="cs"/>
          <w:rtl/>
          <w:lang w:eastAsia="en-AU"/>
        </w:rPr>
        <w:t>.</w:t>
      </w:r>
    </w:p>
    <w:p w:rsidR="00D850E1" w:rsidRPr="001A4819" w:rsidRDefault="00D850E1" w:rsidP="00D850E1">
      <w:pPr>
        <w:rPr>
          <w:rFonts w:ascii="Simplified Arabic" w:hAnsi="Simplified Arabic"/>
          <w:rtl/>
          <w:lang w:eastAsia="en-AU"/>
        </w:rPr>
      </w:pPr>
      <w:r w:rsidRPr="001A4819">
        <w:rPr>
          <w:rtl/>
          <w:lang w:eastAsia="en-AU"/>
        </w:rPr>
        <w:t>إن</w:t>
      </w:r>
      <w:r w:rsidRPr="001A4819">
        <w:rPr>
          <w:rFonts w:hint="cs"/>
          <w:rtl/>
          <w:lang w:eastAsia="en-AU"/>
        </w:rPr>
        <w:t>ّ</w:t>
      </w:r>
      <w:r w:rsidRPr="001A4819">
        <w:rPr>
          <w:rtl/>
          <w:lang w:eastAsia="en-AU"/>
        </w:rPr>
        <w:t>ي قد عرفت</w:t>
      </w:r>
      <w:r w:rsidRPr="001A4819">
        <w:rPr>
          <w:rFonts w:hint="cs"/>
          <w:rtl/>
          <w:lang w:eastAsia="en-AU"/>
        </w:rPr>
        <w:t>ُ</w:t>
      </w:r>
      <w:r w:rsidRPr="001A4819">
        <w:rPr>
          <w:rtl/>
          <w:lang w:eastAsia="en-AU"/>
        </w:rPr>
        <w:t xml:space="preserve"> أن</w:t>
      </w:r>
      <w:r w:rsidRPr="001A4819">
        <w:rPr>
          <w:rFonts w:hint="cs"/>
          <w:rtl/>
          <w:lang w:eastAsia="en-AU"/>
        </w:rPr>
        <w:t>َّ</w:t>
      </w:r>
      <w:r w:rsidRPr="001A4819">
        <w:rPr>
          <w:rtl/>
          <w:lang w:eastAsia="en-AU"/>
        </w:rPr>
        <w:t xml:space="preserve"> رجالا</w:t>
      </w:r>
      <w:r w:rsidRPr="001A4819">
        <w:rPr>
          <w:rFonts w:hint="cs"/>
          <w:rtl/>
          <w:lang w:eastAsia="en-AU"/>
        </w:rPr>
        <w:t>ً</w:t>
      </w:r>
      <w:r w:rsidRPr="001A4819">
        <w:rPr>
          <w:rtl/>
          <w:lang w:eastAsia="en-AU"/>
        </w:rPr>
        <w:t xml:space="preserve"> من بني هاشم وغيرهم، قد </w:t>
      </w:r>
      <w:r>
        <w:rPr>
          <w:rFonts w:hint="cs"/>
          <w:rtl/>
          <w:lang w:eastAsia="en-AU"/>
        </w:rPr>
        <w:t>ا</w:t>
      </w:r>
      <w:r w:rsidRPr="001A4819">
        <w:rPr>
          <w:rtl/>
          <w:lang w:eastAsia="en-AU"/>
        </w:rPr>
        <w:t>ُخرجوا كرها</w:t>
      </w:r>
      <w:r w:rsidRPr="001A4819">
        <w:rPr>
          <w:rFonts w:hint="cs"/>
          <w:rtl/>
          <w:lang w:eastAsia="en-AU"/>
        </w:rPr>
        <w:t>ً</w:t>
      </w:r>
      <w:r w:rsidRPr="001A4819">
        <w:rPr>
          <w:rtl/>
          <w:lang w:eastAsia="en-AU"/>
        </w:rPr>
        <w:t>، لا حاجة لهم بقتالنا</w:t>
      </w:r>
      <w:r w:rsidRPr="001A4819">
        <w:rPr>
          <w:rFonts w:hint="cs"/>
          <w:rtl/>
          <w:lang w:eastAsia="en-AU"/>
        </w:rPr>
        <w:t xml:space="preserve">، </w:t>
      </w:r>
      <w:r w:rsidRPr="001A4819">
        <w:rPr>
          <w:rtl/>
          <w:lang w:eastAsia="en-AU"/>
        </w:rPr>
        <w:t>فمن لقي العباس بن عبدالمطلب، فلا يقتله، فإن</w:t>
      </w:r>
      <w:r w:rsidR="00E77246">
        <w:rPr>
          <w:rFonts w:hint="cs"/>
          <w:rtl/>
          <w:lang w:eastAsia="en-AU"/>
        </w:rPr>
        <w:t>ّ</w:t>
      </w:r>
      <w:r w:rsidRPr="001A4819">
        <w:rPr>
          <w:rtl/>
          <w:lang w:eastAsia="en-AU"/>
        </w:rPr>
        <w:t>ه إن</w:t>
      </w:r>
      <w:r w:rsidR="00E77246">
        <w:rPr>
          <w:rFonts w:hint="cs"/>
          <w:rtl/>
          <w:lang w:eastAsia="en-AU"/>
        </w:rPr>
        <w:t>ّ</w:t>
      </w:r>
      <w:r w:rsidRPr="001A4819">
        <w:rPr>
          <w:rtl/>
          <w:lang w:eastAsia="en-AU"/>
        </w:rPr>
        <w:t xml:space="preserve">ما </w:t>
      </w:r>
      <w:r>
        <w:rPr>
          <w:rFonts w:hint="cs"/>
          <w:rtl/>
          <w:lang w:eastAsia="en-AU"/>
        </w:rPr>
        <w:t>ا</w:t>
      </w:r>
      <w:r w:rsidRPr="001A4819">
        <w:rPr>
          <w:rtl/>
          <w:lang w:eastAsia="en-AU"/>
        </w:rPr>
        <w:t>ُخرج مستكرَها</w:t>
      </w:r>
      <w:r w:rsidRPr="001A4819">
        <w:rPr>
          <w:rFonts w:hint="cs"/>
          <w:rtl/>
          <w:lang w:eastAsia="en-AU"/>
        </w:rPr>
        <w:t>.</w:t>
      </w:r>
    </w:p>
    <w:p w:rsidR="00D850E1" w:rsidRPr="001A4819" w:rsidRDefault="00D850E1" w:rsidP="00D850E1">
      <w:pPr>
        <w:rPr>
          <w:rFonts w:ascii="Helvetica" w:hAnsi="Helvetica"/>
          <w:rtl/>
          <w:lang w:eastAsia="en-AU"/>
        </w:rPr>
      </w:pPr>
      <w:r w:rsidRPr="001A4819">
        <w:rPr>
          <w:rFonts w:ascii="Helvetica" w:hAnsi="Helvetica"/>
          <w:rtl/>
          <w:lang w:eastAsia="en-AU"/>
        </w:rPr>
        <w:t>إن</w:t>
      </w:r>
      <w:r w:rsidRPr="001A4819">
        <w:rPr>
          <w:rFonts w:ascii="Helvetica" w:hAnsi="Helvetica" w:hint="cs"/>
          <w:rtl/>
          <w:lang w:eastAsia="en-AU"/>
        </w:rPr>
        <w:t>ّ</w:t>
      </w:r>
      <w:r w:rsidRPr="001A4819">
        <w:rPr>
          <w:rFonts w:ascii="Helvetica" w:hAnsi="Helvetica"/>
          <w:rtl/>
          <w:lang w:eastAsia="en-AU"/>
        </w:rPr>
        <w:t>ي قد عرفت</w:t>
      </w:r>
      <w:r w:rsidRPr="001A4819">
        <w:rPr>
          <w:rFonts w:ascii="Helvetica" w:hAnsi="Helvetica" w:hint="cs"/>
          <w:rtl/>
          <w:lang w:eastAsia="en-AU"/>
        </w:rPr>
        <w:t>ُ</w:t>
      </w:r>
      <w:r w:rsidRPr="001A4819">
        <w:rPr>
          <w:rFonts w:ascii="Helvetica" w:hAnsi="Helvetica"/>
          <w:rtl/>
          <w:lang w:eastAsia="en-AU"/>
        </w:rPr>
        <w:t xml:space="preserve"> أن</w:t>
      </w:r>
      <w:r w:rsidRPr="001A4819">
        <w:rPr>
          <w:rFonts w:ascii="Helvetica" w:hAnsi="Helvetica" w:hint="cs"/>
          <w:rtl/>
          <w:lang w:eastAsia="en-AU"/>
        </w:rPr>
        <w:t>َّ</w:t>
      </w:r>
      <w:r w:rsidRPr="001A4819">
        <w:rPr>
          <w:rFonts w:ascii="Helvetica" w:hAnsi="Helvetica"/>
          <w:rtl/>
          <w:lang w:eastAsia="en-AU"/>
        </w:rPr>
        <w:t xml:space="preserve"> رجالا</w:t>
      </w:r>
      <w:r w:rsidRPr="001A4819">
        <w:rPr>
          <w:rFonts w:ascii="Helvetica" w:hAnsi="Helvetica" w:hint="cs"/>
          <w:rtl/>
          <w:lang w:eastAsia="en-AU"/>
        </w:rPr>
        <w:t>ً</w:t>
      </w:r>
      <w:r w:rsidRPr="001A4819">
        <w:rPr>
          <w:rFonts w:ascii="Helvetica" w:hAnsi="Helvetica"/>
          <w:rtl/>
          <w:lang w:eastAsia="en-AU"/>
        </w:rPr>
        <w:t xml:space="preserve"> من بني هاشم وغيرهم </w:t>
      </w:r>
      <w:r w:rsidRPr="001A4819">
        <w:rPr>
          <w:rFonts w:ascii="Helvetica" w:hAnsi="Helvetica" w:hint="cs"/>
          <w:rtl/>
          <w:lang w:eastAsia="en-AU"/>
        </w:rPr>
        <w:t xml:space="preserve">، </w:t>
      </w:r>
      <w:r w:rsidRPr="001A4819">
        <w:rPr>
          <w:rFonts w:ascii="Helvetica" w:hAnsi="Helvetica"/>
          <w:rtl/>
          <w:lang w:eastAsia="en-AU"/>
        </w:rPr>
        <w:t>أخرجوا مكرهين منهم عم</w:t>
      </w:r>
      <w:r w:rsidRPr="001A4819">
        <w:rPr>
          <w:rFonts w:ascii="Helvetica" w:hAnsi="Helvetica" w:hint="cs"/>
          <w:rtl/>
          <w:lang w:eastAsia="en-AU"/>
        </w:rPr>
        <w:t>ّ</w:t>
      </w:r>
      <w:r w:rsidRPr="001A4819">
        <w:rPr>
          <w:rFonts w:ascii="Helvetica" w:hAnsi="Helvetica"/>
          <w:rtl/>
          <w:lang w:eastAsia="en-AU"/>
        </w:rPr>
        <w:t>ي العباس، فمن لقيه منكم فلا يعرضن له فإن</w:t>
      </w:r>
      <w:r w:rsidR="00E77246">
        <w:rPr>
          <w:rFonts w:ascii="Helvetica" w:hAnsi="Helvetica" w:hint="cs"/>
          <w:rtl/>
          <w:lang w:eastAsia="en-AU"/>
        </w:rPr>
        <w:t>ّ</w:t>
      </w:r>
      <w:r w:rsidRPr="001A4819">
        <w:rPr>
          <w:rFonts w:ascii="Helvetica" w:hAnsi="Helvetica"/>
          <w:rtl/>
          <w:lang w:eastAsia="en-AU"/>
        </w:rPr>
        <w:t>ه خرج مكرها</w:t>
      </w:r>
      <w:r w:rsidRPr="001A4819">
        <w:rPr>
          <w:rFonts w:ascii="Helvetica" w:hAnsi="Helvetica" w:hint="cs"/>
          <w:rtl/>
          <w:lang w:eastAsia="en-AU"/>
        </w:rPr>
        <w:t>ً.</w:t>
      </w:r>
    </w:p>
    <w:p w:rsidR="00D850E1" w:rsidRPr="001A4819" w:rsidRDefault="00D850E1" w:rsidP="00D850E1">
      <w:pPr>
        <w:rPr>
          <w:rFonts w:ascii="Simplified Arabic" w:hAnsi="Simplified Arabic"/>
          <w:rtl/>
          <w:lang w:eastAsia="en-AU"/>
        </w:rPr>
      </w:pPr>
      <w:r w:rsidRPr="001A4819">
        <w:rPr>
          <w:rFonts w:ascii="Simplified Arabic" w:hAnsi="Simplified Arabic"/>
          <w:rtl/>
          <w:lang w:eastAsia="en-AU"/>
        </w:rPr>
        <w:t>من لقي أحداً من بني هاشم</w:t>
      </w:r>
      <w:r w:rsidRPr="001A4819">
        <w:rPr>
          <w:rFonts w:ascii="Simplified Arabic" w:hAnsi="Simplified Arabic" w:hint="cs"/>
          <w:rtl/>
          <w:lang w:eastAsia="en-AU"/>
        </w:rPr>
        <w:t xml:space="preserve">، </w:t>
      </w:r>
      <w:r w:rsidRPr="001A4819">
        <w:rPr>
          <w:rFonts w:ascii="Simplified Arabic" w:hAnsi="Simplified Arabic"/>
          <w:rtl/>
          <w:lang w:eastAsia="en-AU"/>
        </w:rPr>
        <w:t>فلا يقتله فإن</w:t>
      </w:r>
      <w:r w:rsidR="00E77246">
        <w:rPr>
          <w:rFonts w:ascii="Simplified Arabic" w:hAnsi="Simplified Arabic" w:hint="cs"/>
          <w:rtl/>
          <w:lang w:eastAsia="en-AU"/>
        </w:rPr>
        <w:t>ّ</w:t>
      </w:r>
      <w:r w:rsidRPr="001A4819">
        <w:rPr>
          <w:rFonts w:ascii="Simplified Arabic" w:hAnsi="Simplified Arabic"/>
          <w:rtl/>
          <w:lang w:eastAsia="en-AU"/>
        </w:rPr>
        <w:t xml:space="preserve">هم </w:t>
      </w:r>
      <w:r w:rsidRPr="001A4819">
        <w:rPr>
          <w:rFonts w:ascii="Simplified Arabic" w:hAnsi="Simplified Arabic" w:hint="cs"/>
          <w:rtl/>
          <w:lang w:eastAsia="en-AU"/>
        </w:rPr>
        <w:t>أ</w:t>
      </w:r>
      <w:r w:rsidRPr="001A4819">
        <w:rPr>
          <w:rFonts w:ascii="Simplified Arabic" w:hAnsi="Simplified Arabic"/>
          <w:rtl/>
          <w:lang w:eastAsia="en-AU"/>
        </w:rPr>
        <w:t>خرجوا كرهاً</w:t>
      </w:r>
      <w:r w:rsidRPr="001A4819">
        <w:rPr>
          <w:rFonts w:ascii="Simplified Arabic" w:hAnsi="Simplified Arabic" w:hint="cs"/>
          <w:rtl/>
          <w:lang w:eastAsia="en-AU"/>
        </w:rPr>
        <w:t>.</w:t>
      </w:r>
    </w:p>
    <w:p w:rsidR="00D850E1" w:rsidRPr="001A4819" w:rsidRDefault="00D850E1" w:rsidP="00D850E1">
      <w:pPr>
        <w:rPr>
          <w:rtl/>
          <w:lang w:eastAsia="en-AU"/>
        </w:rPr>
      </w:pPr>
      <w:r w:rsidRPr="001A4819">
        <w:rPr>
          <w:rFonts w:ascii="Simplified Arabic" w:hAnsi="Simplified Arabic"/>
          <w:rtl/>
          <w:lang w:eastAsia="en-AU"/>
        </w:rPr>
        <w:t>فمن لقي منكم العباس فلا يقتله</w:t>
      </w:r>
      <w:r w:rsidRPr="001A4819">
        <w:rPr>
          <w:rFonts w:ascii="Simplified Arabic" w:hAnsi="Simplified Arabic" w:hint="cs"/>
          <w:rtl/>
          <w:lang w:eastAsia="en-AU"/>
        </w:rPr>
        <w:t>،</w:t>
      </w:r>
      <w:r w:rsidRPr="001A4819">
        <w:rPr>
          <w:rFonts w:ascii="Simplified Arabic" w:hAnsi="Simplified Arabic"/>
          <w:rtl/>
          <w:lang w:eastAsia="en-AU"/>
        </w:rPr>
        <w:t xml:space="preserve"> فإنّما </w:t>
      </w:r>
      <w:r w:rsidRPr="001A4819">
        <w:rPr>
          <w:rFonts w:ascii="Simplified Arabic" w:hAnsi="Simplified Arabic" w:hint="cs"/>
          <w:rtl/>
          <w:lang w:eastAsia="en-AU"/>
        </w:rPr>
        <w:t>أ</w:t>
      </w:r>
      <w:r w:rsidRPr="001A4819">
        <w:rPr>
          <w:rFonts w:ascii="Simplified Arabic" w:hAnsi="Simplified Arabic"/>
          <w:rtl/>
          <w:lang w:eastAsia="en-AU"/>
        </w:rPr>
        <w:t>خرج كارهاً</w:t>
      </w:r>
      <w:r w:rsidRPr="001A4819">
        <w:rPr>
          <w:rFonts w:ascii="Simplified Arabic" w:hAnsi="Simplified Arabic" w:hint="cs"/>
          <w:rtl/>
          <w:lang w:eastAsia="en-AU"/>
        </w:rPr>
        <w:t>.</w:t>
      </w:r>
    </w:p>
    <w:p w:rsidR="00D850E1" w:rsidRPr="001A4819" w:rsidRDefault="00D850E1" w:rsidP="00D850E1">
      <w:pPr>
        <w:rPr>
          <w:rFonts w:ascii="Simplified Arabic" w:hAnsi="Simplified Arabic"/>
          <w:rtl/>
          <w:lang w:eastAsia="en-AU"/>
        </w:rPr>
      </w:pPr>
      <w:r w:rsidRPr="001A4819">
        <w:rPr>
          <w:rFonts w:ascii="Simplified Arabic" w:hAnsi="Simplified Arabic"/>
          <w:rtl/>
          <w:lang w:eastAsia="en-AU"/>
        </w:rPr>
        <w:t>فمن لقي منكم العباس فلا يقتله</w:t>
      </w:r>
      <w:r w:rsidR="00E77246">
        <w:rPr>
          <w:rFonts w:ascii="Simplified Arabic" w:hAnsi="Simplified Arabic" w:hint="cs"/>
          <w:rtl/>
          <w:lang w:eastAsia="en-AU"/>
        </w:rPr>
        <w:t>»</w:t>
      </w:r>
      <w:r w:rsidRPr="001A4819">
        <w:rPr>
          <w:rFonts w:ascii="Simplified Arabic" w:hAnsi="Simplified Arabic" w:hint="cs"/>
          <w:rtl/>
          <w:lang w:eastAsia="en-AU"/>
        </w:rPr>
        <w:t>.</w:t>
      </w:r>
    </w:p>
    <w:p w:rsidR="00D850E1" w:rsidRPr="001A4819" w:rsidRDefault="00D850E1" w:rsidP="00D850E1">
      <w:pPr>
        <w:rPr>
          <w:rFonts w:ascii="Simplified Arabic" w:hAnsi="Simplified Arabic"/>
          <w:rtl/>
          <w:lang w:eastAsia="en-AU"/>
        </w:rPr>
      </w:pPr>
      <w:r w:rsidRPr="001A4819">
        <w:rPr>
          <w:rFonts w:ascii="Simplified Arabic" w:hAnsi="Simplified Arabic" w:hint="cs"/>
          <w:rtl/>
          <w:lang w:eastAsia="en-AU"/>
        </w:rPr>
        <w:t>وفي خبر، أن</w:t>
      </w:r>
      <w:r w:rsidR="00E77246">
        <w:rPr>
          <w:rFonts w:ascii="Simplified Arabic" w:hAnsi="Simplified Arabic" w:hint="cs"/>
          <w:rtl/>
          <w:lang w:eastAsia="en-AU"/>
        </w:rPr>
        <w:t>ّ</w:t>
      </w:r>
      <w:r w:rsidRPr="001A4819">
        <w:rPr>
          <w:rFonts w:ascii="Simplified Arabic" w:hAnsi="Simplified Arabic" w:hint="cs"/>
          <w:rtl/>
          <w:lang w:eastAsia="en-AU"/>
        </w:rPr>
        <w:t>ه</w:t>
      </w:r>
      <w:r>
        <w:rPr>
          <w:rFonts w:ascii="Simplified Arabic" w:hAnsi="Simplified Arabic" w:hint="cs"/>
          <w:lang w:eastAsia="en-AU"/>
        </w:rPr>
        <w:sym w:font="Zar75 Symbols" w:char="F039"/>
      </w:r>
      <w:r w:rsidRPr="001A4819">
        <w:rPr>
          <w:rFonts w:ascii="Simplified Arabic" w:hAnsi="Simplified Arabic" w:hint="cs"/>
          <w:rtl/>
          <w:lang w:eastAsia="en-AU"/>
        </w:rPr>
        <w:t xml:space="preserve"> قال: </w:t>
      </w:r>
      <w:r w:rsidR="00E77246">
        <w:rPr>
          <w:rFonts w:ascii="Simplified Arabic" w:hAnsi="Simplified Arabic" w:hint="cs"/>
          <w:rtl/>
          <w:lang w:eastAsia="en-AU"/>
        </w:rPr>
        <w:t>«</w:t>
      </w:r>
      <w:r w:rsidRPr="001A4819">
        <w:rPr>
          <w:rFonts w:ascii="Simplified Arabic" w:hAnsi="Simplified Arabic" w:hint="cs"/>
          <w:rtl/>
          <w:lang w:eastAsia="en-AU"/>
        </w:rPr>
        <w:t xml:space="preserve">إنَّ بعض من يلقونكم في هذا الجيش خرجوا مستكرهين، فمن لقي منكم العباس فلا يقتله؛ لأنه أكرهه قومه على الخروج، ومن لقي </w:t>
      </w:r>
      <w:r w:rsidRPr="001A4819">
        <w:rPr>
          <w:rFonts w:ascii="Simplified Arabic" w:hAnsi="Simplified Arabic" w:hint="cs"/>
          <w:rtl/>
          <w:lang w:eastAsia="en-AU"/>
        </w:rPr>
        <w:lastRenderedPageBreak/>
        <w:t>أبا البختري فلا يقتله</w:t>
      </w:r>
      <w:r w:rsidR="00E77246">
        <w:rPr>
          <w:rFonts w:ascii="Simplified Arabic" w:hAnsi="Simplified Arabic" w:hint="cs"/>
          <w:rtl/>
          <w:lang w:eastAsia="en-AU"/>
        </w:rPr>
        <w:t>»</w:t>
      </w:r>
      <w:r w:rsidRPr="001A4819">
        <w:rPr>
          <w:rFonts w:ascii="Simplified Arabic" w:hAnsi="Simplified Arabic" w:hint="cs"/>
          <w:rtl/>
          <w:lang w:eastAsia="en-AU"/>
        </w:rPr>
        <w:t>.</w:t>
      </w:r>
    </w:p>
    <w:p w:rsidR="00D850E1" w:rsidRDefault="00D850E1" w:rsidP="00D850E1">
      <w:pPr>
        <w:rPr>
          <w:rtl/>
        </w:rPr>
      </w:pPr>
      <w:r w:rsidRPr="008D1765">
        <w:rPr>
          <w:rFonts w:hint="cs"/>
          <w:rtl/>
        </w:rPr>
        <w:t xml:space="preserve">وفي خبر: </w:t>
      </w:r>
      <w:r w:rsidRPr="008D1765">
        <w:rPr>
          <w:rtl/>
        </w:rPr>
        <w:t>إن</w:t>
      </w:r>
      <w:r w:rsidRPr="008D1765">
        <w:rPr>
          <w:rFonts w:hint="cs"/>
          <w:rtl/>
        </w:rPr>
        <w:t>َّ</w:t>
      </w:r>
      <w:r w:rsidRPr="008D1765">
        <w:rPr>
          <w:rtl/>
        </w:rPr>
        <w:t xml:space="preserve"> رسول الله</w:t>
      </w:r>
      <w:r>
        <w:sym w:font="Zar75 Symbols" w:char="F039"/>
      </w:r>
      <w:r w:rsidRPr="008D1765">
        <w:rPr>
          <w:rtl/>
        </w:rPr>
        <w:t xml:space="preserve"> نهى يوم بدر أن يقتل أحد من بني هاشم و أبو البختري</w:t>
      </w:r>
      <w:r w:rsidRPr="008D1765">
        <w:rPr>
          <w:rFonts w:hint="cs"/>
          <w:rtl/>
        </w:rPr>
        <w:t>.</w:t>
      </w:r>
    </w:p>
    <w:p w:rsidR="00D850E1" w:rsidRPr="001A4819" w:rsidRDefault="00D850E1" w:rsidP="00D850E1">
      <w:pPr>
        <w:pStyle w:val="Heading2"/>
        <w:rPr>
          <w:shd w:val="clear" w:color="auto" w:fill="FFFFFF"/>
          <w:rtl/>
        </w:rPr>
      </w:pPr>
      <w:r w:rsidRPr="001A4819">
        <w:rPr>
          <w:rFonts w:hint="cs"/>
          <w:shd w:val="clear" w:color="auto" w:fill="FFFFFF"/>
          <w:rtl/>
        </w:rPr>
        <w:t>زلةُ أبي حذيفة !</w:t>
      </w:r>
    </w:p>
    <w:p w:rsidR="00D850E1" w:rsidRDefault="00D850E1" w:rsidP="00D850E1">
      <w:pPr>
        <w:spacing w:before="105" w:after="105"/>
        <w:ind w:firstLine="225"/>
        <w:rPr>
          <w:rtl/>
          <w:lang w:bidi="fa-IR"/>
        </w:rPr>
      </w:pPr>
      <w:r w:rsidRPr="00D04FD1">
        <w:rPr>
          <w:rFonts w:hint="cs"/>
          <w:rtl/>
        </w:rPr>
        <w:t>سميت وقعة بدر</w:t>
      </w:r>
      <w:r>
        <w:rPr>
          <w:rFonts w:hint="cs"/>
          <w:rtl/>
        </w:rPr>
        <w:t xml:space="preserve">: </w:t>
      </w:r>
      <w:r>
        <w:rPr>
          <w:rFonts w:hint="cs"/>
        </w:rPr>
        <w:sym w:font="Zar75 Symbols" w:char="F029"/>
      </w:r>
      <w:r w:rsidRPr="00E77246">
        <w:rPr>
          <w:rStyle w:val="Char"/>
          <w:rFonts w:hint="cs"/>
          <w:rtl/>
        </w:rPr>
        <w:t xml:space="preserve">.. </w:t>
      </w:r>
      <w:r w:rsidRPr="00E77246">
        <w:rPr>
          <w:rStyle w:val="Char"/>
          <w:rtl/>
        </w:rPr>
        <w:t>يَومَ الفُرقَانِ يَومَ التَقَى الجَمعَانِ</w:t>
      </w:r>
      <w:r>
        <w:rPr>
          <w:rFonts w:hint="cs"/>
        </w:rPr>
        <w:sym w:font="Zar75 Symbols" w:char="F028"/>
      </w:r>
      <w:r>
        <w:rPr>
          <w:rFonts w:hint="cs"/>
          <w:rtl/>
        </w:rPr>
        <w:t>.</w:t>
      </w:r>
      <w:r>
        <w:rPr>
          <w:rStyle w:val="FootnoteReference"/>
          <w:rtl/>
          <w:lang w:bidi="fa-IR"/>
        </w:rPr>
        <w:footnoteReference w:id="560"/>
      </w:r>
    </w:p>
    <w:p w:rsidR="00D850E1" w:rsidRPr="001A4819" w:rsidRDefault="00D850E1" w:rsidP="00E77246">
      <w:pPr>
        <w:rPr>
          <w:rtl/>
          <w:lang w:eastAsia="en-AU"/>
        </w:rPr>
      </w:pPr>
      <w:r w:rsidRPr="001A4819">
        <w:rPr>
          <w:rFonts w:hint="cs"/>
          <w:shd w:val="clear" w:color="auto" w:fill="FFFFFF"/>
          <w:rtl/>
        </w:rPr>
        <w:t>فكان يوماً عظيماً تهاوت فيه مبادئ الجاهلية وأعرافها، وتجسّدت فيه قيمٌ جديدة ملؤها الولاء التام للإيمان والإيمان وحده، والبراء من أعدائه</w:t>
      </w:r>
      <w:r w:rsidRPr="001A4819">
        <w:rPr>
          <w:rFonts w:hint="cs"/>
          <w:bdr w:val="none" w:sz="0" w:space="0" w:color="auto" w:frame="1"/>
          <w:rtl/>
          <w:lang w:eastAsia="en-AU"/>
        </w:rPr>
        <w:t xml:space="preserve"> مهما كانت درجتهم في القربى، وقد التقى الابن بأبيه يُقاتله، والأخ بأخيه يُصارعه، فكان أبوحذيفة بن عتبة بن ربيعة مسلماً مجاهداً في الجمع المبارك مع رسول الله</w:t>
      </w:r>
      <w:r>
        <w:rPr>
          <w:rFonts w:hint="cs"/>
          <w:bdr w:val="none" w:sz="0" w:space="0" w:color="auto" w:frame="1"/>
          <w:lang w:eastAsia="en-AU"/>
        </w:rPr>
        <w:sym w:font="Zar75 Symbols" w:char="F039"/>
      </w:r>
      <w:r w:rsidRPr="001A4819">
        <w:rPr>
          <w:rFonts w:hint="cs"/>
          <w:bdr w:val="none" w:sz="0" w:space="0" w:color="auto" w:frame="1"/>
          <w:rtl/>
          <w:lang w:eastAsia="en-AU"/>
        </w:rPr>
        <w:t>، فيما وقف كلٌّ من أبيه عتبة وأخيه الوليد وعمّه شيبة في الجمع الآخر مع مشركي مكة، فقتلوا جميعًا في المبارزة الأولى من قبل الإمام عليٍّ</w:t>
      </w:r>
      <w:r>
        <w:rPr>
          <w:rFonts w:hint="cs"/>
          <w:bdr w:val="none" w:sz="0" w:space="0" w:color="auto" w:frame="1"/>
          <w:lang w:eastAsia="en-AU"/>
        </w:rPr>
        <w:sym w:font="Zar75 Symbols" w:char="F037"/>
      </w:r>
      <w:r w:rsidRPr="001A4819">
        <w:rPr>
          <w:rFonts w:hint="cs"/>
          <w:bdr w:val="none" w:sz="0" w:space="0" w:color="auto" w:frame="1"/>
          <w:rtl/>
          <w:lang w:eastAsia="en-AU"/>
        </w:rPr>
        <w:t>، وحمزة بن عبد المطلب رضوان الله عليه ...</w:t>
      </w:r>
    </w:p>
    <w:p w:rsidR="00D850E1" w:rsidRPr="001A4819" w:rsidRDefault="00D850E1" w:rsidP="00D850E1">
      <w:pPr>
        <w:rPr>
          <w:rFonts w:ascii="Arial" w:hAnsi="Arial"/>
          <w:rtl/>
          <w:lang w:eastAsia="en-AU"/>
        </w:rPr>
      </w:pPr>
      <w:r w:rsidRPr="001A4819">
        <w:rPr>
          <w:rFonts w:ascii="Arial" w:hAnsi="Arial" w:hint="cs"/>
          <w:rtl/>
          <w:lang w:eastAsia="en-AU"/>
        </w:rPr>
        <w:t>إل</w:t>
      </w:r>
      <w:r w:rsidR="00E77246">
        <w:rPr>
          <w:rFonts w:ascii="Arial" w:hAnsi="Arial" w:hint="cs"/>
          <w:rtl/>
          <w:lang w:eastAsia="en-AU"/>
        </w:rPr>
        <w:t>ّ</w:t>
      </w:r>
      <w:r w:rsidRPr="001A4819">
        <w:rPr>
          <w:rFonts w:ascii="Arial" w:hAnsi="Arial" w:hint="cs"/>
          <w:rtl/>
          <w:lang w:eastAsia="en-AU"/>
        </w:rPr>
        <w:t>ا أنَّ</w:t>
      </w:r>
      <w:r w:rsidRPr="001A4819">
        <w:rPr>
          <w:rFonts w:ascii="Calibri" w:hAnsi="Calibri" w:cs="Calibri" w:hint="cs"/>
          <w:rtl/>
          <w:lang w:eastAsia="en-AU"/>
        </w:rPr>
        <w:t> </w:t>
      </w:r>
      <w:r w:rsidRPr="001A4819">
        <w:rPr>
          <w:rFonts w:ascii="Arial" w:hAnsi="Arial"/>
          <w:b/>
          <w:bCs/>
          <w:rtl/>
          <w:lang w:eastAsia="en-AU"/>
        </w:rPr>
        <w:t>أب</w:t>
      </w:r>
      <w:r w:rsidRPr="001A4819">
        <w:rPr>
          <w:rFonts w:ascii="Arial" w:hAnsi="Arial" w:hint="cs"/>
          <w:b/>
          <w:bCs/>
          <w:rtl/>
          <w:lang w:eastAsia="en-AU"/>
        </w:rPr>
        <w:t>ا</w:t>
      </w:r>
      <w:r w:rsidRPr="001A4819">
        <w:rPr>
          <w:rFonts w:ascii="Arial" w:hAnsi="Arial"/>
          <w:b/>
          <w:bCs/>
          <w:rtl/>
          <w:lang w:eastAsia="en-AU"/>
        </w:rPr>
        <w:t xml:space="preserve"> حذيفة</w:t>
      </w:r>
      <w:r w:rsidRPr="001A4819">
        <w:rPr>
          <w:rFonts w:ascii="Calibri" w:hAnsi="Calibri" w:cs="Calibri" w:hint="cs"/>
          <w:rtl/>
          <w:lang w:eastAsia="en-AU"/>
        </w:rPr>
        <w:t> </w:t>
      </w:r>
      <w:r w:rsidRPr="001A4819">
        <w:rPr>
          <w:rFonts w:ascii="Arial" w:hAnsi="Arial" w:hint="cs"/>
          <w:rtl/>
          <w:lang w:eastAsia="en-AU"/>
        </w:rPr>
        <w:t>بن</w:t>
      </w:r>
      <w:r w:rsidRPr="001A4819">
        <w:rPr>
          <w:rFonts w:ascii="Arial" w:hAnsi="Arial"/>
          <w:rtl/>
          <w:lang w:eastAsia="en-AU"/>
        </w:rPr>
        <w:t xml:space="preserve"> </w:t>
      </w:r>
      <w:r w:rsidRPr="001A4819">
        <w:rPr>
          <w:rFonts w:ascii="Arial" w:hAnsi="Arial" w:hint="cs"/>
          <w:rtl/>
          <w:lang w:eastAsia="en-AU"/>
        </w:rPr>
        <w:t>عتبة</w:t>
      </w:r>
      <w:r w:rsidRPr="001A4819">
        <w:rPr>
          <w:rFonts w:ascii="Arial" w:hAnsi="Arial"/>
          <w:rtl/>
          <w:lang w:eastAsia="en-AU"/>
        </w:rPr>
        <w:t xml:space="preserve"> </w:t>
      </w:r>
      <w:r w:rsidRPr="001A4819">
        <w:rPr>
          <w:rFonts w:ascii="Arial" w:hAnsi="Arial" w:hint="cs"/>
          <w:rtl/>
          <w:lang w:eastAsia="en-AU"/>
        </w:rPr>
        <w:t>بن</w:t>
      </w:r>
      <w:r w:rsidRPr="001A4819">
        <w:rPr>
          <w:rFonts w:ascii="Arial" w:hAnsi="Arial"/>
          <w:rtl/>
          <w:lang w:eastAsia="en-AU"/>
        </w:rPr>
        <w:t xml:space="preserve"> </w:t>
      </w:r>
      <w:r w:rsidRPr="001A4819">
        <w:rPr>
          <w:rFonts w:ascii="Arial" w:hAnsi="Arial" w:hint="cs"/>
          <w:rtl/>
          <w:lang w:eastAsia="en-AU"/>
        </w:rPr>
        <w:t>ربيعة،</w:t>
      </w:r>
      <w:r w:rsidRPr="001A4819">
        <w:rPr>
          <w:rFonts w:ascii="Arial" w:hAnsi="Arial"/>
          <w:rtl/>
          <w:lang w:eastAsia="en-AU"/>
        </w:rPr>
        <w:t xml:space="preserve"> وقعت منه</w:t>
      </w:r>
      <w:r w:rsidRPr="001A4819">
        <w:rPr>
          <w:rFonts w:ascii="Calibri" w:hAnsi="Calibri" w:cs="Calibri" w:hint="cs"/>
          <w:rtl/>
          <w:lang w:eastAsia="en-AU"/>
        </w:rPr>
        <w:t> </w:t>
      </w:r>
      <w:r w:rsidRPr="001A4819">
        <w:rPr>
          <w:rFonts w:ascii="Arial" w:hAnsi="Arial"/>
          <w:b/>
          <w:bCs/>
          <w:rtl/>
          <w:lang w:eastAsia="en-AU"/>
        </w:rPr>
        <w:t>زلة يوم بدر</w:t>
      </w:r>
      <w:r w:rsidRPr="001A4819">
        <w:rPr>
          <w:rFonts w:ascii="Arial" w:hAnsi="Arial"/>
          <w:rtl/>
          <w:lang w:eastAsia="en-AU"/>
        </w:rPr>
        <w:t xml:space="preserve">، </w:t>
      </w:r>
      <w:r w:rsidRPr="001A4819">
        <w:rPr>
          <w:rFonts w:ascii="Simplified Arabic" w:hAnsi="Simplified Arabic" w:hint="cs"/>
          <w:rtl/>
          <w:lang w:eastAsia="en-AU"/>
        </w:rPr>
        <w:t xml:space="preserve">تركته نادماً، بل وظلَّ يتخوّف منها، فتراه يقول: </w:t>
      </w:r>
      <w:r w:rsidRPr="001A4819">
        <w:rPr>
          <w:rFonts w:ascii="Arial" w:hAnsi="Arial"/>
          <w:rtl/>
          <w:lang w:eastAsia="en-AU"/>
        </w:rPr>
        <w:t>منذ سقطت منى تلك الكلمة وأنا أخافها</w:t>
      </w:r>
      <w:r w:rsidRPr="001A4819">
        <w:rPr>
          <w:rFonts w:ascii="Arial" w:hAnsi="Arial" w:hint="cs"/>
          <w:rtl/>
          <w:lang w:eastAsia="en-AU"/>
        </w:rPr>
        <w:t xml:space="preserve">، </w:t>
      </w:r>
      <w:r w:rsidRPr="001A4819">
        <w:rPr>
          <w:rFonts w:ascii="Arial" w:hAnsi="Arial"/>
          <w:rtl/>
          <w:lang w:eastAsia="en-AU"/>
        </w:rPr>
        <w:t>لا آمن منها أبداً حتى يكفرها الله ع</w:t>
      </w:r>
      <w:r w:rsidRPr="001A4819">
        <w:rPr>
          <w:rFonts w:ascii="Arial" w:hAnsi="Arial" w:hint="cs"/>
          <w:rtl/>
          <w:lang w:eastAsia="en-AU"/>
        </w:rPr>
        <w:t>نّ</w:t>
      </w:r>
      <w:r w:rsidRPr="001A4819">
        <w:rPr>
          <w:rFonts w:ascii="Arial" w:hAnsi="Arial"/>
          <w:rtl/>
          <w:lang w:eastAsia="en-AU"/>
        </w:rPr>
        <w:t>ي بالشهادة</w:t>
      </w:r>
      <w:r w:rsidRPr="001A4819">
        <w:rPr>
          <w:rFonts w:ascii="Arial" w:hAnsi="Arial" w:hint="cs"/>
          <w:rtl/>
          <w:lang w:eastAsia="en-AU"/>
        </w:rPr>
        <w:t>! أو: ما أنا بآمن</w:t>
      </w:r>
      <w:r>
        <w:rPr>
          <w:rFonts w:ascii="Arial" w:hAnsi="Arial" w:hint="cs"/>
          <w:rtl/>
          <w:lang w:eastAsia="en-AU"/>
        </w:rPr>
        <w:t>‌</w:t>
      </w:r>
      <w:r w:rsidRPr="001A4819">
        <w:rPr>
          <w:rFonts w:ascii="Arial" w:hAnsi="Arial" w:hint="cs"/>
          <w:rtl/>
          <w:lang w:eastAsia="en-AU"/>
        </w:rPr>
        <w:t>ٍ من تلك الكلمة التي قلتُ يومئذ</w:t>
      </w:r>
      <w:r w:rsidR="00865740">
        <w:rPr>
          <w:rFonts w:ascii="Arial" w:hAnsi="Arial" w:hint="cs"/>
          <w:rtl/>
          <w:lang w:eastAsia="en-AU"/>
        </w:rPr>
        <w:t>ٍ</w:t>
      </w:r>
      <w:r w:rsidRPr="001A4819">
        <w:rPr>
          <w:rFonts w:ascii="Arial" w:hAnsi="Arial" w:hint="cs"/>
          <w:rtl/>
          <w:lang w:eastAsia="en-AU"/>
        </w:rPr>
        <w:t>، ولا أزال منها خائفاً، إل</w:t>
      </w:r>
      <w:r w:rsidR="00865740">
        <w:rPr>
          <w:rFonts w:ascii="Arial" w:hAnsi="Arial" w:hint="cs"/>
          <w:rtl/>
          <w:lang w:eastAsia="en-AU"/>
        </w:rPr>
        <w:t>ّ</w:t>
      </w:r>
      <w:r w:rsidRPr="001A4819">
        <w:rPr>
          <w:rFonts w:ascii="Arial" w:hAnsi="Arial" w:hint="cs"/>
          <w:rtl/>
          <w:lang w:eastAsia="en-AU"/>
        </w:rPr>
        <w:t>ا أن تكفّرها عن</w:t>
      </w:r>
      <w:r w:rsidR="00865740">
        <w:rPr>
          <w:rFonts w:ascii="Arial" w:hAnsi="Arial" w:hint="cs"/>
          <w:rtl/>
          <w:lang w:eastAsia="en-AU"/>
        </w:rPr>
        <w:t>ّ</w:t>
      </w:r>
      <w:r w:rsidRPr="001A4819">
        <w:rPr>
          <w:rFonts w:ascii="Arial" w:hAnsi="Arial" w:hint="cs"/>
          <w:rtl/>
          <w:lang w:eastAsia="en-AU"/>
        </w:rPr>
        <w:t>ي الشهادة، فقُتل يوم اليمامة شهيداً!</w:t>
      </w:r>
    </w:p>
    <w:p w:rsidR="00D850E1" w:rsidRPr="001A4819" w:rsidRDefault="00D850E1" w:rsidP="00D850E1">
      <w:pPr>
        <w:rPr>
          <w:rtl/>
          <w:lang w:eastAsia="en-AU"/>
        </w:rPr>
      </w:pPr>
      <w:r w:rsidRPr="001A4819">
        <w:rPr>
          <w:rFonts w:ascii="Arial" w:hAnsi="Arial" w:hint="cs"/>
          <w:rtl/>
          <w:lang w:eastAsia="en-AU"/>
        </w:rPr>
        <w:t>وزلته هذه كانت حين سمع رسول الله</w:t>
      </w:r>
      <w:r>
        <w:rPr>
          <w:rFonts w:ascii="Arial" w:hAnsi="Arial" w:hint="cs"/>
          <w:lang w:eastAsia="en-AU"/>
        </w:rPr>
        <w:sym w:font="Zar75 Symbols" w:char="F039"/>
      </w:r>
      <w:r w:rsidRPr="001A4819">
        <w:rPr>
          <w:rFonts w:ascii="Arial" w:hAnsi="Arial" w:hint="cs"/>
          <w:rtl/>
          <w:lang w:eastAsia="en-AU"/>
        </w:rPr>
        <w:t xml:space="preserve"> وهو</w:t>
      </w:r>
      <w:r>
        <w:rPr>
          <w:rFonts w:ascii="Arial" w:hAnsi="Arial" w:hint="cs"/>
          <w:rtl/>
          <w:lang w:eastAsia="en-AU"/>
        </w:rPr>
        <w:t xml:space="preserve"> </w:t>
      </w:r>
      <w:r w:rsidRPr="001A4819">
        <w:rPr>
          <w:rFonts w:ascii="Arial" w:hAnsi="Arial" w:hint="cs"/>
          <w:rtl/>
          <w:lang w:eastAsia="en-AU"/>
        </w:rPr>
        <w:t>يوصي المقاتلين المسلمين بأقواله التي منها:</w:t>
      </w:r>
      <w:r>
        <w:rPr>
          <w:rFonts w:ascii="Arial" w:hAnsi="Arial" w:hint="cs"/>
          <w:rtl/>
          <w:lang w:eastAsia="en-AU"/>
        </w:rPr>
        <w:t xml:space="preserve"> </w:t>
      </w:r>
      <w:r>
        <w:rPr>
          <w:rFonts w:ascii="Simplified Arabic" w:hAnsi="Simplified Arabic" w:hint="cs"/>
          <w:rtl/>
          <w:lang w:eastAsia="en-AU"/>
        </w:rPr>
        <w:t>«</w:t>
      </w:r>
      <w:r w:rsidRPr="001A4819">
        <w:rPr>
          <w:rFonts w:ascii="Simplified Arabic" w:hAnsi="Simplified Arabic" w:hint="cs"/>
          <w:rtl/>
          <w:lang w:eastAsia="en-AU"/>
        </w:rPr>
        <w:t>فمن لقي منكم العباس فلا يقتله</w:t>
      </w:r>
      <w:r>
        <w:rPr>
          <w:rFonts w:ascii="Simplified Arabic" w:hAnsi="Simplified Arabic" w:hint="cs"/>
          <w:rtl/>
          <w:lang w:eastAsia="en-AU"/>
        </w:rPr>
        <w:t>»</w:t>
      </w:r>
      <w:r w:rsidRPr="001A4819">
        <w:rPr>
          <w:rFonts w:ascii="Simplified Arabic" w:hAnsi="Simplified Arabic" w:hint="cs"/>
          <w:rtl/>
          <w:lang w:eastAsia="en-AU"/>
        </w:rPr>
        <w:t>؛ لأن</w:t>
      </w:r>
      <w:r w:rsidR="00865740">
        <w:rPr>
          <w:rFonts w:ascii="Simplified Arabic" w:hAnsi="Simplified Arabic" w:hint="cs"/>
          <w:rtl/>
          <w:lang w:eastAsia="en-AU"/>
        </w:rPr>
        <w:t>ّ</w:t>
      </w:r>
      <w:r w:rsidRPr="001A4819">
        <w:rPr>
          <w:rFonts w:ascii="Simplified Arabic" w:hAnsi="Simplified Arabic" w:hint="cs"/>
          <w:rtl/>
          <w:lang w:eastAsia="en-AU"/>
        </w:rPr>
        <w:t xml:space="preserve">ه أكرهه قومه على الخروج، </w:t>
      </w:r>
      <w:r>
        <w:rPr>
          <w:rFonts w:ascii="Simplified Arabic" w:hAnsi="Simplified Arabic" w:hint="cs"/>
          <w:rtl/>
          <w:lang w:eastAsia="en-AU"/>
        </w:rPr>
        <w:t>«ومن لقي أبا البخ</w:t>
      </w:r>
      <w:r w:rsidRPr="001A4819">
        <w:rPr>
          <w:rFonts w:ascii="Simplified Arabic" w:hAnsi="Simplified Arabic" w:hint="cs"/>
          <w:rtl/>
          <w:lang w:eastAsia="en-AU"/>
        </w:rPr>
        <w:t>تري فلا يقتله</w:t>
      </w:r>
      <w:r>
        <w:rPr>
          <w:rFonts w:ascii="Simplified Arabic" w:hAnsi="Simplified Arabic" w:hint="cs"/>
          <w:rtl/>
          <w:lang w:eastAsia="en-AU"/>
        </w:rPr>
        <w:t>».</w:t>
      </w:r>
      <w:r w:rsidRPr="001A4819">
        <w:rPr>
          <w:rFonts w:ascii="Simplified Arabic" w:hAnsi="Simplified Arabic" w:hint="cs"/>
          <w:rtl/>
          <w:lang w:eastAsia="en-AU"/>
        </w:rPr>
        <w:t xml:space="preserve"> أو </w:t>
      </w:r>
      <w:r>
        <w:rPr>
          <w:rFonts w:ascii="Simplified Arabic" w:hAnsi="Simplified Arabic" w:hint="cs"/>
          <w:rtl/>
          <w:lang w:eastAsia="en-AU"/>
        </w:rPr>
        <w:t>«</w:t>
      </w:r>
      <w:r w:rsidRPr="001A4819">
        <w:rPr>
          <w:rFonts w:ascii="Simplified Arabic" w:hAnsi="Simplified Arabic" w:hint="cs"/>
          <w:rtl/>
          <w:lang w:eastAsia="en-AU"/>
        </w:rPr>
        <w:t>من لقي العباس، فلا يقتله؛ فإن</w:t>
      </w:r>
      <w:r w:rsidR="002C4EE8">
        <w:rPr>
          <w:rFonts w:ascii="Simplified Arabic" w:hAnsi="Simplified Arabic" w:hint="cs"/>
          <w:rtl/>
          <w:lang w:eastAsia="en-AU"/>
        </w:rPr>
        <w:t>ّ</w:t>
      </w:r>
      <w:r w:rsidRPr="001A4819">
        <w:rPr>
          <w:rFonts w:ascii="Simplified Arabic" w:hAnsi="Simplified Arabic" w:hint="cs"/>
          <w:rtl/>
          <w:lang w:eastAsia="en-AU"/>
        </w:rPr>
        <w:t>ه خرج مستكرهاً</w:t>
      </w:r>
      <w:r>
        <w:rPr>
          <w:rFonts w:ascii="Simplified Arabic" w:hAnsi="Simplified Arabic" w:hint="cs"/>
          <w:rtl/>
          <w:lang w:eastAsia="en-AU"/>
        </w:rPr>
        <w:t>».</w:t>
      </w:r>
    </w:p>
    <w:p w:rsidR="00D850E1" w:rsidRPr="001A4819" w:rsidRDefault="00D850E1" w:rsidP="00D850E1">
      <w:pPr>
        <w:rPr>
          <w:rFonts w:ascii="Simplified Arabic" w:hAnsi="Simplified Arabic"/>
          <w:rtl/>
          <w:lang w:eastAsia="en-AU"/>
        </w:rPr>
      </w:pPr>
      <w:r w:rsidRPr="001A4819">
        <w:rPr>
          <w:rFonts w:ascii="Simplified Arabic" w:hAnsi="Simplified Arabic" w:hint="cs"/>
          <w:rtl/>
          <w:lang w:eastAsia="en-AU"/>
        </w:rPr>
        <w:t>ف</w:t>
      </w:r>
      <w:r w:rsidRPr="001A4819">
        <w:rPr>
          <w:rFonts w:ascii="Simplified Arabic" w:hAnsi="Simplified Arabic"/>
          <w:rtl/>
          <w:lang w:eastAsia="en-AU"/>
        </w:rPr>
        <w:t>قال: والله لا ألقي رجلاً منهم إلاّ قتلت</w:t>
      </w:r>
      <w:r w:rsidRPr="001A4819">
        <w:rPr>
          <w:rFonts w:ascii="Simplified Arabic" w:hAnsi="Simplified Arabic" w:hint="cs"/>
          <w:rtl/>
          <w:lang w:eastAsia="en-AU"/>
        </w:rPr>
        <w:t>ُ</w:t>
      </w:r>
      <w:r w:rsidRPr="001A4819">
        <w:rPr>
          <w:rFonts w:ascii="Simplified Arabic" w:hAnsi="Simplified Arabic"/>
          <w:rtl/>
          <w:lang w:eastAsia="en-AU"/>
        </w:rPr>
        <w:t>ه</w:t>
      </w:r>
      <w:r w:rsidRPr="001A4819">
        <w:rPr>
          <w:rFonts w:ascii="Simplified Arabic" w:hAnsi="Simplified Arabic" w:hint="cs"/>
          <w:rtl/>
          <w:lang w:eastAsia="en-AU"/>
        </w:rPr>
        <w:t>. أو</w:t>
      </w:r>
      <w:r w:rsidR="00865740">
        <w:rPr>
          <w:rFonts w:ascii="Simplified Arabic" w:hAnsi="Simplified Arabic" w:hint="cs"/>
          <w:rtl/>
          <w:lang w:eastAsia="en-AU"/>
        </w:rPr>
        <w:t>:</w:t>
      </w:r>
      <w:r w:rsidRPr="001A4819">
        <w:rPr>
          <w:rFonts w:ascii="Simplified Arabic" w:hAnsi="Simplified Arabic" w:hint="cs"/>
          <w:rtl/>
          <w:lang w:eastAsia="en-AU"/>
        </w:rPr>
        <w:t xml:space="preserve"> أنقتل آباءها وإخواننا وعشائرنا، ونترك العباس، والله إن لقيتُه لأُلحمنّه أو لأُلجمنّه السيف!</w:t>
      </w:r>
    </w:p>
    <w:p w:rsidR="00D850E1" w:rsidRPr="001A4819" w:rsidRDefault="00D850E1" w:rsidP="00D850E1">
      <w:pPr>
        <w:rPr>
          <w:rFonts w:ascii="Simplified Arabic" w:hAnsi="Simplified Arabic"/>
          <w:rtl/>
          <w:lang w:eastAsia="en-AU"/>
        </w:rPr>
      </w:pPr>
      <w:r w:rsidRPr="001A4819">
        <w:rPr>
          <w:rFonts w:ascii="Simplified Arabic" w:hAnsi="Simplified Arabic"/>
          <w:rtl/>
          <w:lang w:eastAsia="en-AU"/>
        </w:rPr>
        <w:lastRenderedPageBreak/>
        <w:t>فبلغ ذلك رسول الله</w:t>
      </w:r>
      <w:r>
        <w:rPr>
          <w:rFonts w:ascii="Simplified Arabic" w:hAnsi="Simplified Arabic"/>
          <w:lang w:eastAsia="en-AU"/>
        </w:rPr>
        <w:sym w:font="Zar75 Symbols" w:char="F039"/>
      </w:r>
      <w:r w:rsidRPr="001A4819">
        <w:rPr>
          <w:rFonts w:ascii="Simplified Arabic" w:hAnsi="Simplified Arabic"/>
          <w:rtl/>
          <w:lang w:eastAsia="en-AU"/>
        </w:rPr>
        <w:t xml:space="preserve"> فقال:</w:t>
      </w:r>
    </w:p>
    <w:p w:rsidR="00D850E1" w:rsidRPr="001A4819" w:rsidRDefault="00865740" w:rsidP="00D850E1">
      <w:pPr>
        <w:rPr>
          <w:rtl/>
          <w:lang w:eastAsia="en-AU"/>
        </w:rPr>
      </w:pPr>
      <w:r>
        <w:rPr>
          <w:rFonts w:ascii="Simplified Arabic" w:hAnsi="Simplified Arabic" w:hint="cs"/>
          <w:rtl/>
          <w:lang w:eastAsia="en-AU"/>
        </w:rPr>
        <w:t>«</w:t>
      </w:r>
      <w:r w:rsidR="00D850E1" w:rsidRPr="001A4819">
        <w:rPr>
          <w:rFonts w:ascii="Simplified Arabic" w:hAnsi="Simplified Arabic"/>
          <w:rtl/>
          <w:lang w:eastAsia="en-AU"/>
        </w:rPr>
        <w:t>أنت القائل كذا وكذا</w:t>
      </w:r>
      <w:r>
        <w:rPr>
          <w:rFonts w:ascii="Simplified Arabic" w:hAnsi="Simplified Arabic" w:hint="cs"/>
          <w:rtl/>
          <w:lang w:eastAsia="en-AU"/>
        </w:rPr>
        <w:t>»</w:t>
      </w:r>
      <w:r w:rsidR="00D850E1" w:rsidRPr="001A4819">
        <w:rPr>
          <w:rFonts w:ascii="Simplified Arabic" w:hAnsi="Simplified Arabic"/>
          <w:rtl/>
          <w:lang w:eastAsia="en-AU"/>
        </w:rPr>
        <w:t>؟</w:t>
      </w:r>
    </w:p>
    <w:p w:rsidR="00D850E1" w:rsidRPr="001A4819" w:rsidRDefault="00D850E1" w:rsidP="00D850E1">
      <w:pPr>
        <w:rPr>
          <w:rFonts w:ascii="Simplified Arabic" w:hAnsi="Simplified Arabic"/>
          <w:rtl/>
          <w:lang w:eastAsia="en-AU"/>
        </w:rPr>
      </w:pPr>
      <w:r w:rsidRPr="001A4819">
        <w:rPr>
          <w:rFonts w:ascii="Simplified Arabic" w:hAnsi="Simplified Arabic"/>
          <w:rtl/>
          <w:lang w:eastAsia="en-AU"/>
        </w:rPr>
        <w:t>قال: ن</w:t>
      </w:r>
      <w:r>
        <w:rPr>
          <w:rFonts w:ascii="Simplified Arabic" w:hAnsi="Simplified Arabic" w:hint="cs"/>
          <w:rtl/>
          <w:lang w:eastAsia="en-AU"/>
        </w:rPr>
        <w:t>َ</w:t>
      </w:r>
      <w:r w:rsidRPr="001A4819">
        <w:rPr>
          <w:rFonts w:ascii="Simplified Arabic" w:hAnsi="Simplified Arabic"/>
          <w:rtl/>
          <w:lang w:eastAsia="en-AU"/>
        </w:rPr>
        <w:t>عم يا رسول الله شقّ عليَّ إذا رأيت</w:t>
      </w:r>
      <w:r w:rsidRPr="001A4819">
        <w:rPr>
          <w:rFonts w:ascii="Simplified Arabic" w:hAnsi="Simplified Arabic" w:hint="cs"/>
          <w:rtl/>
          <w:lang w:eastAsia="en-AU"/>
        </w:rPr>
        <w:t>ُ</w:t>
      </w:r>
      <w:r w:rsidRPr="001A4819">
        <w:rPr>
          <w:rFonts w:ascii="Simplified Arabic" w:hAnsi="Simplified Arabic"/>
          <w:rtl/>
          <w:lang w:eastAsia="en-AU"/>
        </w:rPr>
        <w:t xml:space="preserve"> أبي وعم</w:t>
      </w:r>
      <w:r w:rsidRPr="001A4819">
        <w:rPr>
          <w:rFonts w:ascii="Simplified Arabic" w:hAnsi="Simplified Arabic" w:hint="cs"/>
          <w:rtl/>
          <w:lang w:eastAsia="en-AU"/>
        </w:rPr>
        <w:t>ّ</w:t>
      </w:r>
      <w:r w:rsidRPr="001A4819">
        <w:rPr>
          <w:rFonts w:ascii="Simplified Arabic" w:hAnsi="Simplified Arabic"/>
          <w:rtl/>
          <w:lang w:eastAsia="en-AU"/>
        </w:rPr>
        <w:t>ي وأخي مقتّلين</w:t>
      </w:r>
      <w:r w:rsidRPr="001A4819">
        <w:rPr>
          <w:rFonts w:ascii="Simplified Arabic" w:hAnsi="Simplified Arabic" w:hint="cs"/>
          <w:rtl/>
          <w:lang w:eastAsia="en-AU"/>
        </w:rPr>
        <w:t xml:space="preserve">، </w:t>
      </w:r>
      <w:r w:rsidRPr="001A4819">
        <w:rPr>
          <w:rFonts w:ascii="Simplified Arabic" w:hAnsi="Simplified Arabic"/>
          <w:rtl/>
          <w:lang w:eastAsia="en-AU"/>
        </w:rPr>
        <w:t>فقلت</w:t>
      </w:r>
      <w:r w:rsidRPr="001A4819">
        <w:rPr>
          <w:rFonts w:ascii="Simplified Arabic" w:hAnsi="Simplified Arabic" w:hint="cs"/>
          <w:rtl/>
          <w:lang w:eastAsia="en-AU"/>
        </w:rPr>
        <w:t>ُ</w:t>
      </w:r>
      <w:r w:rsidRPr="001A4819">
        <w:rPr>
          <w:rFonts w:ascii="Simplified Arabic" w:hAnsi="Simplified Arabic"/>
          <w:rtl/>
          <w:lang w:eastAsia="en-AU"/>
        </w:rPr>
        <w:t xml:space="preserve"> الذي قلت</w:t>
      </w:r>
      <w:r w:rsidRPr="001A4819">
        <w:rPr>
          <w:rFonts w:ascii="Simplified Arabic" w:hAnsi="Simplified Arabic" w:hint="cs"/>
          <w:rtl/>
          <w:lang w:eastAsia="en-AU"/>
        </w:rPr>
        <w:t>ُ!</w:t>
      </w:r>
    </w:p>
    <w:p w:rsidR="00D850E1" w:rsidRDefault="00D850E1" w:rsidP="00D850E1">
      <w:pPr>
        <w:rPr>
          <w:rtl/>
          <w:lang w:eastAsia="en-AU"/>
        </w:rPr>
      </w:pPr>
      <w:r w:rsidRPr="001A4819">
        <w:rPr>
          <w:rFonts w:ascii="Simplified Arabic" w:hAnsi="Simplified Arabic"/>
          <w:rtl/>
          <w:lang w:eastAsia="en-AU"/>
        </w:rPr>
        <w:t>فقال له رسول الله</w:t>
      </w:r>
      <w:r>
        <w:rPr>
          <w:rFonts w:ascii="Simplified Arabic" w:hAnsi="Simplified Arabic"/>
          <w:lang w:eastAsia="en-AU"/>
        </w:rPr>
        <w:sym w:font="Zar75 Symbols" w:char="F039"/>
      </w:r>
      <w:r w:rsidRPr="001A4819">
        <w:rPr>
          <w:rFonts w:ascii="Simplified Arabic" w:hAnsi="Simplified Arabic"/>
          <w:rtl/>
          <w:lang w:eastAsia="en-AU"/>
        </w:rPr>
        <w:t xml:space="preserve">: </w:t>
      </w:r>
      <w:r w:rsidR="00865740">
        <w:rPr>
          <w:rFonts w:ascii="Simplified Arabic" w:hAnsi="Simplified Arabic" w:hint="cs"/>
          <w:rtl/>
          <w:lang w:eastAsia="en-AU"/>
        </w:rPr>
        <w:t>«</w:t>
      </w:r>
      <w:r w:rsidRPr="001A4819">
        <w:rPr>
          <w:rFonts w:ascii="Simplified Arabic" w:hAnsi="Simplified Arabic"/>
          <w:rtl/>
          <w:lang w:eastAsia="en-AU"/>
        </w:rPr>
        <w:t>إنّ</w:t>
      </w:r>
      <w:r w:rsidRPr="001A4819">
        <w:rPr>
          <w:rFonts w:ascii="Simplified Arabic" w:hAnsi="Simplified Arabic" w:hint="cs"/>
          <w:rtl/>
          <w:lang w:eastAsia="en-AU"/>
        </w:rPr>
        <w:t>َ</w:t>
      </w:r>
      <w:r w:rsidRPr="001A4819">
        <w:rPr>
          <w:rFonts w:ascii="Simplified Arabic" w:hAnsi="Simplified Arabic"/>
          <w:rtl/>
          <w:lang w:eastAsia="en-AU"/>
        </w:rPr>
        <w:t xml:space="preserve"> أباك وعم</w:t>
      </w:r>
      <w:r w:rsidRPr="001A4819">
        <w:rPr>
          <w:rFonts w:ascii="Simplified Arabic" w:hAnsi="Simplified Arabic" w:hint="cs"/>
          <w:rtl/>
          <w:lang w:eastAsia="en-AU"/>
        </w:rPr>
        <w:t>ّ</w:t>
      </w:r>
      <w:r w:rsidRPr="001A4819">
        <w:rPr>
          <w:rFonts w:ascii="Simplified Arabic" w:hAnsi="Simplified Arabic"/>
          <w:rtl/>
          <w:lang w:eastAsia="en-AU"/>
        </w:rPr>
        <w:t>ك وأخاك خرجوا جادّين في قتالنا طائعين غير مكرهين، وإن</w:t>
      </w:r>
      <w:r w:rsidRPr="001A4819">
        <w:rPr>
          <w:rFonts w:ascii="Simplified Arabic" w:hAnsi="Simplified Arabic" w:hint="cs"/>
          <w:rtl/>
          <w:lang w:eastAsia="en-AU"/>
        </w:rPr>
        <w:t>َّ</w:t>
      </w:r>
      <w:r w:rsidRPr="001A4819">
        <w:rPr>
          <w:rFonts w:ascii="Simplified Arabic" w:hAnsi="Simplified Arabic"/>
          <w:rtl/>
          <w:lang w:eastAsia="en-AU"/>
        </w:rPr>
        <w:t xml:space="preserve"> هؤلاء أخرجوا مُكرَهين غير طائعين لقتالنا</w:t>
      </w:r>
      <w:r w:rsidR="00865740">
        <w:rPr>
          <w:rFonts w:ascii="Simplified Arabic" w:hAnsi="Simplified Arabic" w:hint="cs"/>
          <w:rtl/>
          <w:lang w:eastAsia="en-AU"/>
        </w:rPr>
        <w:t>»</w:t>
      </w:r>
      <w:r w:rsidRPr="001A4819">
        <w:rPr>
          <w:rFonts w:ascii="Tahoma" w:hAnsi="Tahoma" w:hint="cs"/>
          <w:rtl/>
          <w:lang w:eastAsia="en-AU"/>
        </w:rPr>
        <w:t>.</w:t>
      </w:r>
    </w:p>
    <w:p w:rsidR="00D850E1" w:rsidRDefault="00D850E1" w:rsidP="00D850E1">
      <w:pPr>
        <w:rPr>
          <w:rFonts w:ascii="Calibri" w:hAnsi="Calibri"/>
          <w:rtl/>
          <w:lang w:eastAsia="en-AU"/>
        </w:rPr>
      </w:pPr>
      <w:r w:rsidRPr="00D04FD1">
        <w:rPr>
          <w:rFonts w:hint="cs"/>
          <w:rtl/>
        </w:rPr>
        <w:t>ما كان أمر أو نهي رسول الله</w:t>
      </w:r>
      <w:r>
        <w:rPr>
          <w:rFonts w:hint="cs"/>
        </w:rPr>
        <w:sym w:font="Zar75 Symbols" w:char="F039"/>
      </w:r>
      <w:r w:rsidRPr="00D04FD1">
        <w:rPr>
          <w:rFonts w:hint="cs"/>
          <w:rtl/>
        </w:rPr>
        <w:t xml:space="preserve"> مختصًّا بالعباس ومن معه من بني هاشم عن قتلهم، وإن</w:t>
      </w:r>
      <w:r w:rsidR="002C4EE8">
        <w:rPr>
          <w:rFonts w:hint="cs"/>
          <w:rtl/>
        </w:rPr>
        <w:t>ّ</w:t>
      </w:r>
      <w:r w:rsidRPr="00D04FD1">
        <w:rPr>
          <w:rFonts w:hint="cs"/>
          <w:rtl/>
        </w:rPr>
        <w:t xml:space="preserve">ما شمل أبا البختري </w:t>
      </w:r>
      <w:r w:rsidRPr="00D04FD1">
        <w:rPr>
          <w:rtl/>
        </w:rPr>
        <w:t>وهو</w:t>
      </w:r>
      <w:r w:rsidRPr="00D04FD1">
        <w:rPr>
          <w:rFonts w:hint="cs"/>
          <w:rtl/>
        </w:rPr>
        <w:t> </w:t>
      </w:r>
      <w:r w:rsidRPr="00D04FD1">
        <w:rPr>
          <w:rtl/>
        </w:rPr>
        <w:t>جنادة بن مليحة بنت زهير بن الحارث بن أسد</w:t>
      </w:r>
      <w:r w:rsidRPr="00D04FD1">
        <w:rPr>
          <w:rFonts w:hint="cs"/>
          <w:rtl/>
        </w:rPr>
        <w:t>، وقال ابن هشام: أبو</w:t>
      </w:r>
      <w:r w:rsidR="002C4EE8">
        <w:rPr>
          <w:rFonts w:hint="cs"/>
          <w:rtl/>
        </w:rPr>
        <w:t xml:space="preserve"> </w:t>
      </w:r>
      <w:r w:rsidRPr="00D04FD1">
        <w:rPr>
          <w:rFonts w:hint="cs"/>
          <w:rtl/>
        </w:rPr>
        <w:t>البختري</w:t>
      </w:r>
      <w:r>
        <w:rPr>
          <w:rFonts w:hint="cs"/>
          <w:rtl/>
        </w:rPr>
        <w:t>،</w:t>
      </w:r>
      <w:r w:rsidRPr="00D04FD1">
        <w:rPr>
          <w:rFonts w:hint="cs"/>
          <w:rtl/>
        </w:rPr>
        <w:t xml:space="preserve"> العاص بن هاشم بن الحارث بن أسد</w:t>
      </w:r>
      <w:r w:rsidR="002C4EE8">
        <w:rPr>
          <w:rFonts w:hint="cs"/>
          <w:rtl/>
        </w:rPr>
        <w:t>.</w:t>
      </w:r>
      <w:r>
        <w:rPr>
          <w:rFonts w:hint="cs"/>
          <w:rtl/>
        </w:rPr>
        <w:t>..</w:t>
      </w:r>
    </w:p>
    <w:p w:rsidR="00D850E1" w:rsidRPr="001A4819" w:rsidRDefault="00D850E1" w:rsidP="002C4EE8">
      <w:pPr>
        <w:rPr>
          <w:rtl/>
          <w:lang w:eastAsia="en-AU"/>
        </w:rPr>
      </w:pPr>
      <w:r w:rsidRPr="001A4819">
        <w:rPr>
          <w:rFonts w:ascii="Calibri" w:hAnsi="Calibri" w:hint="cs"/>
          <w:rtl/>
          <w:lang w:eastAsia="en-AU"/>
        </w:rPr>
        <w:t xml:space="preserve">وذلك لمواقفه الطيبة، والتي ذُكرت له، </w:t>
      </w:r>
      <w:r w:rsidRPr="001A4819">
        <w:rPr>
          <w:rFonts w:hint="cs"/>
          <w:rtl/>
          <w:lang w:eastAsia="en-AU"/>
        </w:rPr>
        <w:t>كان يُحسن إلى بني هاشم و يُعاملهم معاملةً طيبة، و</w:t>
      </w:r>
      <w:r w:rsidRPr="001A4819">
        <w:rPr>
          <w:rFonts w:ascii="Arial" w:hAnsi="Arial"/>
          <w:shd w:val="clear" w:color="auto" w:fill="FFFFFF"/>
          <w:rtl/>
          <w:lang w:eastAsia="en-AU"/>
        </w:rPr>
        <w:t>أكف</w:t>
      </w:r>
      <w:r w:rsidRPr="001A4819">
        <w:rPr>
          <w:rFonts w:ascii="Arial" w:hAnsi="Arial" w:hint="cs"/>
          <w:shd w:val="clear" w:color="auto" w:fill="FFFFFF"/>
          <w:rtl/>
          <w:lang w:eastAsia="en-AU"/>
        </w:rPr>
        <w:t>ّ</w:t>
      </w:r>
      <w:r w:rsidRPr="001A4819">
        <w:rPr>
          <w:rFonts w:ascii="Arial" w:hAnsi="Arial"/>
          <w:shd w:val="clear" w:color="auto" w:fill="FFFFFF"/>
          <w:rtl/>
          <w:lang w:eastAsia="en-AU"/>
        </w:rPr>
        <w:t xml:space="preserve"> القوم عن رسول</w:t>
      </w:r>
      <w:r>
        <w:rPr>
          <w:rFonts w:ascii="Arial" w:hAnsi="Arial" w:hint="cs"/>
          <w:shd w:val="clear" w:color="auto" w:fill="FFFFFF"/>
          <w:rtl/>
          <w:lang w:eastAsia="en-AU"/>
        </w:rPr>
        <w:t> </w:t>
      </w:r>
      <w:r w:rsidRPr="001A4819">
        <w:rPr>
          <w:rFonts w:ascii="Arial" w:hAnsi="Arial"/>
          <w:shd w:val="clear" w:color="auto" w:fill="FFFFFF"/>
          <w:rtl/>
          <w:lang w:eastAsia="en-AU"/>
        </w:rPr>
        <w:t>الله</w:t>
      </w:r>
      <w:r>
        <w:rPr>
          <w:rFonts w:ascii="Arial" w:hAnsi="Arial"/>
          <w:shd w:val="clear" w:color="auto" w:fill="FFFFFF"/>
          <w:lang w:eastAsia="en-AU"/>
        </w:rPr>
        <w:sym w:font="Zar75 Symbols" w:char="F039"/>
      </w:r>
      <w:r w:rsidRPr="001A4819">
        <w:rPr>
          <w:rFonts w:ascii="Arial" w:hAnsi="Arial" w:hint="cs"/>
          <w:shd w:val="clear" w:color="auto" w:fill="FFFFFF"/>
          <w:rtl/>
          <w:lang w:eastAsia="en-AU"/>
        </w:rPr>
        <w:t xml:space="preserve"> </w:t>
      </w:r>
      <w:r w:rsidRPr="001A4819">
        <w:rPr>
          <w:rFonts w:ascii="Arial" w:hAnsi="Arial"/>
          <w:shd w:val="clear" w:color="auto" w:fill="FFFFFF"/>
          <w:rtl/>
          <w:lang w:eastAsia="en-AU"/>
        </w:rPr>
        <w:t>وهو</w:t>
      </w:r>
      <w:r w:rsidRPr="001A4819">
        <w:rPr>
          <w:rFonts w:ascii="Calibri" w:hAnsi="Calibri" w:cs="Calibri" w:hint="cs"/>
          <w:shd w:val="clear" w:color="auto" w:fill="FFFFFF"/>
          <w:rtl/>
          <w:lang w:eastAsia="en-AU"/>
        </w:rPr>
        <w:t> </w:t>
      </w:r>
      <w:r w:rsidRPr="001A4819">
        <w:rPr>
          <w:rFonts w:ascii="Arial" w:hAnsi="Arial"/>
          <w:rtl/>
          <w:lang w:eastAsia="en-AU"/>
        </w:rPr>
        <w:t>بمكة</w:t>
      </w:r>
      <w:r w:rsidRPr="001A4819">
        <w:rPr>
          <w:rFonts w:ascii="Arial" w:hAnsi="Arial"/>
          <w:shd w:val="clear" w:color="auto" w:fill="FFFFFF"/>
          <w:rtl/>
          <w:lang w:eastAsia="en-AU"/>
        </w:rPr>
        <w:t>، وكان لا يؤذيه، ولا يبلغه عنه شيء يكرهه</w:t>
      </w:r>
      <w:r w:rsidRPr="001A4819">
        <w:rPr>
          <w:rFonts w:hint="cs"/>
          <w:rtl/>
          <w:lang w:eastAsia="en-AU"/>
        </w:rPr>
        <w:t>، ولا يدعو للتضييق عليهم؛ ولم يؤذهم أيام كانوا في الشعب محاصرين من قبل قريش، التي قاطعتهم</w:t>
      </w:r>
      <w:r w:rsidR="002C4EE8">
        <w:rPr>
          <w:rFonts w:hint="cs"/>
          <w:rtl/>
          <w:lang w:eastAsia="en-AU"/>
        </w:rPr>
        <w:t>.</w:t>
      </w:r>
    </w:p>
    <w:p w:rsidR="00D850E1" w:rsidRPr="001A4819" w:rsidRDefault="00D850E1" w:rsidP="002C4EE8">
      <w:pPr>
        <w:rPr>
          <w:rtl/>
          <w:lang w:eastAsia="en-AU"/>
        </w:rPr>
      </w:pPr>
      <w:r w:rsidRPr="001A4819">
        <w:rPr>
          <w:rFonts w:ascii="Arial" w:hAnsi="Arial" w:hint="cs"/>
          <w:rtl/>
          <w:lang w:eastAsia="en-AU"/>
        </w:rPr>
        <w:t>يقول ابن إسحاق</w:t>
      </w:r>
      <w:r w:rsidRPr="001A4819">
        <w:rPr>
          <w:rFonts w:ascii="Arial" w:hAnsi="Arial" w:hint="cs"/>
          <w:shd w:val="clear" w:color="auto" w:fill="FFFFFF"/>
          <w:rtl/>
          <w:lang w:eastAsia="en-AU"/>
        </w:rPr>
        <w:t xml:space="preserve">: </w:t>
      </w:r>
      <w:r w:rsidRPr="001A4819">
        <w:rPr>
          <w:rFonts w:ascii="Arial" w:hAnsi="Arial"/>
          <w:shd w:val="clear" w:color="auto" w:fill="FFFFFF"/>
          <w:rtl/>
          <w:lang w:eastAsia="en-AU"/>
        </w:rPr>
        <w:t>نهى رسول الله</w:t>
      </w:r>
      <w:r>
        <w:rPr>
          <w:rFonts w:ascii="Arial" w:hAnsi="Arial"/>
          <w:shd w:val="clear" w:color="auto" w:fill="FFFFFF"/>
          <w:lang w:eastAsia="en-AU"/>
        </w:rPr>
        <w:sym w:font="Zar75 Symbols" w:char="F039"/>
      </w:r>
      <w:r w:rsidRPr="001A4819">
        <w:rPr>
          <w:rFonts w:ascii="Arial" w:hAnsi="Arial"/>
          <w:shd w:val="clear" w:color="auto" w:fill="FFFFFF"/>
          <w:rtl/>
          <w:lang w:eastAsia="en-AU"/>
        </w:rPr>
        <w:t xml:space="preserve"> عن قتل</w:t>
      </w:r>
      <w:r w:rsidRPr="001A4819">
        <w:rPr>
          <w:rFonts w:ascii="Arial" w:hAnsi="Arial" w:hint="cs"/>
          <w:shd w:val="clear" w:color="auto" w:fill="FFFFFF"/>
          <w:rtl/>
          <w:lang w:eastAsia="en-AU"/>
        </w:rPr>
        <w:t>ه</w:t>
      </w:r>
      <w:r w:rsidR="002C4EE8">
        <w:rPr>
          <w:rFonts w:ascii="Arial" w:hAnsi="Arial" w:hint="cs"/>
          <w:shd w:val="clear" w:color="auto" w:fill="FFFFFF"/>
          <w:rtl/>
          <w:lang w:eastAsia="en-AU"/>
        </w:rPr>
        <w:t>؛</w:t>
      </w:r>
      <w:r w:rsidRPr="001A4819">
        <w:rPr>
          <w:rFonts w:ascii="Arial" w:hAnsi="Arial" w:hint="cs"/>
          <w:rtl/>
          <w:lang w:eastAsia="en-AU"/>
        </w:rPr>
        <w:t xml:space="preserve"> </w:t>
      </w:r>
      <w:r w:rsidRPr="001A4819">
        <w:rPr>
          <w:rFonts w:ascii="Arial" w:hAnsi="Arial"/>
          <w:shd w:val="clear" w:color="auto" w:fill="FFFFFF"/>
          <w:rtl/>
          <w:lang w:eastAsia="en-AU"/>
        </w:rPr>
        <w:t>لأن</w:t>
      </w:r>
      <w:r w:rsidR="002C4EE8">
        <w:rPr>
          <w:rFonts w:ascii="Arial" w:hAnsi="Arial" w:hint="cs"/>
          <w:shd w:val="clear" w:color="auto" w:fill="FFFFFF"/>
          <w:rtl/>
          <w:lang w:eastAsia="en-AU"/>
        </w:rPr>
        <w:t>ّ</w:t>
      </w:r>
      <w:r w:rsidRPr="001A4819">
        <w:rPr>
          <w:rFonts w:ascii="Arial" w:hAnsi="Arial"/>
          <w:shd w:val="clear" w:color="auto" w:fill="FFFFFF"/>
          <w:rtl/>
          <w:lang w:eastAsia="en-AU"/>
        </w:rPr>
        <w:t>ه كان أكف</w:t>
      </w:r>
      <w:r w:rsidRPr="001A4819">
        <w:rPr>
          <w:rFonts w:ascii="Arial" w:hAnsi="Arial" w:hint="cs"/>
          <w:shd w:val="clear" w:color="auto" w:fill="FFFFFF"/>
          <w:rtl/>
          <w:lang w:eastAsia="en-AU"/>
        </w:rPr>
        <w:t>ّ</w:t>
      </w:r>
      <w:r w:rsidRPr="001A4819">
        <w:rPr>
          <w:rFonts w:ascii="Arial" w:hAnsi="Arial"/>
          <w:shd w:val="clear" w:color="auto" w:fill="FFFFFF"/>
          <w:rtl/>
          <w:lang w:eastAsia="en-AU"/>
        </w:rPr>
        <w:t xml:space="preserve"> القوم عن رسول الله</w:t>
      </w:r>
      <w:r>
        <w:rPr>
          <w:rFonts w:ascii="Arial" w:hAnsi="Arial"/>
          <w:shd w:val="clear" w:color="auto" w:fill="FFFFFF"/>
          <w:lang w:eastAsia="en-AU"/>
        </w:rPr>
        <w:sym w:font="Zar75 Symbols" w:char="F039"/>
      </w:r>
      <w:r w:rsidRPr="001A4819">
        <w:rPr>
          <w:rFonts w:ascii="Arial" w:hAnsi="Arial"/>
          <w:shd w:val="clear" w:color="auto" w:fill="FFFFFF"/>
          <w:rtl/>
          <w:lang w:eastAsia="en-AU"/>
        </w:rPr>
        <w:t xml:space="preserve"> وهو</w:t>
      </w:r>
      <w:r w:rsidRPr="001A4819">
        <w:rPr>
          <w:rFonts w:ascii="Calibri" w:hAnsi="Calibri" w:cs="Calibri" w:hint="cs"/>
          <w:shd w:val="clear" w:color="auto" w:fill="FFFFFF"/>
          <w:rtl/>
          <w:lang w:eastAsia="en-AU"/>
        </w:rPr>
        <w:t> </w:t>
      </w:r>
      <w:r w:rsidRPr="001A4819">
        <w:rPr>
          <w:rFonts w:ascii="Arial" w:hAnsi="Arial"/>
          <w:rtl/>
          <w:lang w:eastAsia="en-AU"/>
        </w:rPr>
        <w:t>بمكة</w:t>
      </w:r>
      <w:r w:rsidRPr="001A4819">
        <w:rPr>
          <w:rFonts w:ascii="Arial" w:hAnsi="Arial"/>
          <w:shd w:val="clear" w:color="auto" w:fill="FFFFFF"/>
          <w:rtl/>
          <w:lang w:eastAsia="en-AU"/>
        </w:rPr>
        <w:t>، وكان لا يؤذيه، ولا يبلغه عنه شيء يكرهه، وكان مم</w:t>
      </w:r>
      <w:r w:rsidR="002C4EE8">
        <w:rPr>
          <w:rFonts w:ascii="Arial" w:hAnsi="Arial" w:hint="cs"/>
          <w:shd w:val="clear" w:color="auto" w:fill="FFFFFF"/>
          <w:rtl/>
          <w:lang w:eastAsia="en-AU"/>
        </w:rPr>
        <w:t>ّ</w:t>
      </w:r>
      <w:r w:rsidRPr="001A4819">
        <w:rPr>
          <w:rFonts w:ascii="Arial" w:hAnsi="Arial"/>
          <w:shd w:val="clear" w:color="auto" w:fill="FFFFFF"/>
          <w:rtl/>
          <w:lang w:eastAsia="en-AU"/>
        </w:rPr>
        <w:t>ن قام في نقض الصحيفة التي كتبت</w:t>
      </w:r>
      <w:r w:rsidRPr="001A4819">
        <w:rPr>
          <w:rFonts w:ascii="Calibri" w:hAnsi="Calibri" w:cs="Calibri" w:hint="cs"/>
          <w:shd w:val="clear" w:color="auto" w:fill="FFFFFF"/>
          <w:rtl/>
          <w:lang w:eastAsia="en-AU"/>
        </w:rPr>
        <w:t> </w:t>
      </w:r>
      <w:r w:rsidRPr="001A4819">
        <w:rPr>
          <w:rFonts w:ascii="Arial" w:hAnsi="Arial"/>
          <w:rtl/>
          <w:lang w:eastAsia="en-AU"/>
        </w:rPr>
        <w:t>قريش</w:t>
      </w:r>
      <w:r w:rsidRPr="001A4819">
        <w:rPr>
          <w:rFonts w:ascii="Calibri" w:hAnsi="Calibri" w:cs="Calibri" w:hint="cs"/>
          <w:rtl/>
          <w:lang w:eastAsia="en-AU"/>
        </w:rPr>
        <w:t> </w:t>
      </w:r>
      <w:r w:rsidRPr="001A4819">
        <w:rPr>
          <w:rFonts w:ascii="Arial" w:hAnsi="Arial"/>
          <w:shd w:val="clear" w:color="auto" w:fill="FFFFFF"/>
          <w:rtl/>
          <w:lang w:eastAsia="en-AU"/>
        </w:rPr>
        <w:t>على</w:t>
      </w:r>
      <w:r w:rsidRPr="001A4819">
        <w:rPr>
          <w:rFonts w:ascii="Calibri" w:hAnsi="Calibri" w:cs="Calibri" w:hint="cs"/>
          <w:shd w:val="clear" w:color="auto" w:fill="FFFFFF"/>
          <w:rtl/>
          <w:lang w:eastAsia="en-AU"/>
        </w:rPr>
        <w:t> </w:t>
      </w:r>
      <w:r w:rsidRPr="001A4819">
        <w:rPr>
          <w:rFonts w:ascii="Arial" w:hAnsi="Arial"/>
          <w:rtl/>
          <w:lang w:eastAsia="en-AU"/>
        </w:rPr>
        <w:t>بني هاشم</w:t>
      </w:r>
      <w:r w:rsidRPr="001A4819">
        <w:rPr>
          <w:rFonts w:ascii="Calibri" w:hAnsi="Calibri" w:cs="Calibri" w:hint="cs"/>
          <w:rtl/>
          <w:lang w:eastAsia="en-AU"/>
        </w:rPr>
        <w:t> </w:t>
      </w:r>
      <w:r w:rsidRPr="001A4819">
        <w:rPr>
          <w:rFonts w:ascii="Arial" w:hAnsi="Arial"/>
          <w:rtl/>
          <w:lang w:eastAsia="en-AU"/>
        </w:rPr>
        <w:t>وبني المطلب</w:t>
      </w:r>
      <w:r w:rsidRPr="001A4819">
        <w:rPr>
          <w:rFonts w:ascii="Calibri" w:hAnsi="Calibri" w:hint="cs"/>
          <w:rtl/>
          <w:lang w:eastAsia="en-AU"/>
        </w:rPr>
        <w:t>.</w:t>
      </w:r>
    </w:p>
    <w:p w:rsidR="00D850E1" w:rsidRPr="001A4819" w:rsidRDefault="00D850E1" w:rsidP="00D850E1">
      <w:pPr>
        <w:rPr>
          <w:rtl/>
          <w:lang w:eastAsia="en-AU"/>
        </w:rPr>
      </w:pPr>
      <w:r w:rsidRPr="001A4819">
        <w:rPr>
          <w:rFonts w:ascii="Arial" w:hAnsi="Arial"/>
          <w:shd w:val="clear" w:color="auto" w:fill="FFFFFF"/>
          <w:rtl/>
          <w:lang w:eastAsia="en-AU"/>
        </w:rPr>
        <w:t>فلقيه</w:t>
      </w:r>
      <w:r w:rsidRPr="001A4819">
        <w:rPr>
          <w:rFonts w:ascii="Calibri" w:hAnsi="Calibri" w:cs="Calibri" w:hint="cs"/>
          <w:shd w:val="clear" w:color="auto" w:fill="FFFFFF"/>
          <w:rtl/>
          <w:lang w:eastAsia="en-AU"/>
        </w:rPr>
        <w:t> </w:t>
      </w:r>
      <w:r w:rsidRPr="001A4819">
        <w:rPr>
          <w:rFonts w:ascii="Arial" w:hAnsi="Arial"/>
          <w:rtl/>
          <w:lang w:eastAsia="en-AU"/>
        </w:rPr>
        <w:t>المجذ</w:t>
      </w:r>
      <w:r w:rsidRPr="001A4819">
        <w:rPr>
          <w:rFonts w:ascii="Arial" w:hAnsi="Arial" w:hint="cs"/>
          <w:rtl/>
          <w:lang w:eastAsia="en-AU"/>
        </w:rPr>
        <w:t>ّ</w:t>
      </w:r>
      <w:r w:rsidRPr="001A4819">
        <w:rPr>
          <w:rFonts w:ascii="Arial" w:hAnsi="Arial"/>
          <w:rtl/>
          <w:lang w:eastAsia="en-AU"/>
        </w:rPr>
        <w:t>ر بن ذياد البلوي</w:t>
      </w:r>
      <w:r w:rsidRPr="001A4819">
        <w:rPr>
          <w:rFonts w:ascii="Arial" w:hAnsi="Arial"/>
          <w:shd w:val="clear" w:color="auto" w:fill="FFFFFF"/>
          <w:rtl/>
          <w:lang w:eastAsia="en-AU"/>
        </w:rPr>
        <w:t>، حليف</w:t>
      </w:r>
      <w:r w:rsidRPr="001A4819">
        <w:rPr>
          <w:rFonts w:ascii="Calibri" w:hAnsi="Calibri" w:cs="Calibri" w:hint="cs"/>
          <w:shd w:val="clear" w:color="auto" w:fill="FFFFFF"/>
          <w:rtl/>
          <w:lang w:eastAsia="en-AU"/>
        </w:rPr>
        <w:t> </w:t>
      </w:r>
      <w:r w:rsidRPr="001A4819">
        <w:rPr>
          <w:rFonts w:ascii="Arial" w:hAnsi="Arial"/>
          <w:rtl/>
          <w:lang w:eastAsia="en-AU"/>
        </w:rPr>
        <w:t>الأنصار</w:t>
      </w:r>
      <w:r w:rsidRPr="001A4819">
        <w:rPr>
          <w:rFonts w:ascii="Arial" w:hAnsi="Arial"/>
          <w:shd w:val="clear" w:color="auto" w:fill="FFFFFF"/>
          <w:rtl/>
          <w:lang w:eastAsia="en-AU"/>
        </w:rPr>
        <w:t>، ثم</w:t>
      </w:r>
      <w:r w:rsidR="002C4EE8">
        <w:rPr>
          <w:rFonts w:ascii="Arial" w:hAnsi="Arial" w:hint="cs"/>
          <w:shd w:val="clear" w:color="auto" w:fill="FFFFFF"/>
          <w:rtl/>
          <w:lang w:eastAsia="en-AU"/>
        </w:rPr>
        <w:t>ّ</w:t>
      </w:r>
      <w:r w:rsidRPr="001A4819">
        <w:rPr>
          <w:rFonts w:ascii="Arial" w:hAnsi="Arial"/>
          <w:shd w:val="clear" w:color="auto" w:fill="FFFFFF"/>
          <w:rtl/>
          <w:lang w:eastAsia="en-AU"/>
        </w:rPr>
        <w:t xml:space="preserve"> من</w:t>
      </w:r>
      <w:r w:rsidRPr="001A4819">
        <w:rPr>
          <w:rFonts w:ascii="Calibri" w:hAnsi="Calibri" w:cs="Calibri" w:hint="cs"/>
          <w:shd w:val="clear" w:color="auto" w:fill="FFFFFF"/>
          <w:rtl/>
          <w:lang w:eastAsia="en-AU"/>
        </w:rPr>
        <w:t> </w:t>
      </w:r>
      <w:r w:rsidRPr="001A4819">
        <w:rPr>
          <w:rFonts w:ascii="Arial" w:hAnsi="Arial"/>
          <w:rtl/>
          <w:lang w:eastAsia="en-AU"/>
        </w:rPr>
        <w:t>بني سالم بن عوف</w:t>
      </w:r>
      <w:r w:rsidRPr="001A4819">
        <w:rPr>
          <w:rFonts w:ascii="Arial" w:hAnsi="Arial"/>
          <w:shd w:val="clear" w:color="auto" w:fill="FFFFFF"/>
          <w:rtl/>
          <w:lang w:eastAsia="en-AU"/>
        </w:rPr>
        <w:t>، فقال</w:t>
      </w:r>
      <w:r w:rsidRPr="001A4819">
        <w:rPr>
          <w:rFonts w:ascii="Calibri" w:hAnsi="Calibri" w:cs="Calibri" w:hint="cs"/>
          <w:shd w:val="clear" w:color="auto" w:fill="FFFFFF"/>
          <w:rtl/>
          <w:lang w:eastAsia="en-AU"/>
        </w:rPr>
        <w:t> </w:t>
      </w:r>
      <w:r w:rsidRPr="001A4819">
        <w:rPr>
          <w:rFonts w:ascii="Arial" w:hAnsi="Arial"/>
          <w:rtl/>
          <w:lang w:eastAsia="en-AU"/>
        </w:rPr>
        <w:t>المجذ</w:t>
      </w:r>
      <w:r w:rsidRPr="001A4819">
        <w:rPr>
          <w:rFonts w:ascii="Arial" w:hAnsi="Arial" w:hint="cs"/>
          <w:rtl/>
          <w:lang w:eastAsia="en-AU"/>
        </w:rPr>
        <w:t>ّ</w:t>
      </w:r>
      <w:r w:rsidRPr="001A4819">
        <w:rPr>
          <w:rFonts w:ascii="Arial" w:hAnsi="Arial"/>
          <w:rtl/>
          <w:lang w:eastAsia="en-AU"/>
        </w:rPr>
        <w:t>ر</w:t>
      </w:r>
      <w:r w:rsidRPr="001A4819">
        <w:rPr>
          <w:rFonts w:ascii="Calibri" w:hAnsi="Calibri" w:cs="Calibri" w:hint="cs"/>
          <w:rtl/>
          <w:lang w:eastAsia="en-AU"/>
        </w:rPr>
        <w:t> </w:t>
      </w:r>
      <w:r w:rsidRPr="001A4819">
        <w:rPr>
          <w:rFonts w:ascii="Arial" w:hAnsi="Arial"/>
          <w:rtl/>
          <w:lang w:eastAsia="en-AU"/>
        </w:rPr>
        <w:t>لأبي البختري</w:t>
      </w:r>
      <w:r w:rsidRPr="001A4819">
        <w:rPr>
          <w:rFonts w:ascii="Arial" w:hAnsi="Arial" w:hint="cs"/>
          <w:shd w:val="clear" w:color="auto" w:fill="FFFFFF"/>
          <w:rtl/>
          <w:lang w:eastAsia="en-AU"/>
        </w:rPr>
        <w:t>:</w:t>
      </w:r>
    </w:p>
    <w:p w:rsidR="00D850E1" w:rsidRPr="001A4819" w:rsidRDefault="00D850E1" w:rsidP="00D850E1">
      <w:pPr>
        <w:rPr>
          <w:rFonts w:ascii="Arial" w:hAnsi="Arial"/>
          <w:shd w:val="clear" w:color="auto" w:fill="FFFFFF"/>
          <w:rtl/>
          <w:lang w:eastAsia="en-AU"/>
        </w:rPr>
      </w:pPr>
      <w:r w:rsidRPr="001A4819">
        <w:rPr>
          <w:rFonts w:ascii="Arial" w:hAnsi="Arial"/>
          <w:shd w:val="clear" w:color="auto" w:fill="FFFFFF"/>
          <w:rtl/>
          <w:lang w:eastAsia="en-AU"/>
        </w:rPr>
        <w:t>إن</w:t>
      </w:r>
      <w:r w:rsidRPr="001A4819">
        <w:rPr>
          <w:rFonts w:ascii="Arial" w:hAnsi="Arial" w:hint="cs"/>
          <w:shd w:val="clear" w:color="auto" w:fill="FFFFFF"/>
          <w:rtl/>
          <w:lang w:eastAsia="en-AU"/>
        </w:rPr>
        <w:t>َّ</w:t>
      </w:r>
      <w:r w:rsidRPr="001A4819">
        <w:rPr>
          <w:rFonts w:ascii="Arial" w:hAnsi="Arial"/>
          <w:shd w:val="clear" w:color="auto" w:fill="FFFFFF"/>
          <w:rtl/>
          <w:lang w:eastAsia="en-AU"/>
        </w:rPr>
        <w:t xml:space="preserve"> رسول الله</w:t>
      </w:r>
      <w:r>
        <w:rPr>
          <w:rFonts w:ascii="Arial" w:hAnsi="Arial"/>
          <w:shd w:val="clear" w:color="auto" w:fill="FFFFFF"/>
          <w:lang w:eastAsia="en-AU"/>
        </w:rPr>
        <w:sym w:font="Zar75 Symbols" w:char="F039"/>
      </w:r>
      <w:r>
        <w:rPr>
          <w:rFonts w:ascii="Arial" w:hAnsi="Arial" w:hint="cs"/>
          <w:shd w:val="clear" w:color="auto" w:fill="FFFFFF"/>
          <w:rtl/>
          <w:lang w:eastAsia="en-AU"/>
        </w:rPr>
        <w:t xml:space="preserve"> </w:t>
      </w:r>
      <w:r w:rsidRPr="001A4819">
        <w:rPr>
          <w:rFonts w:ascii="Arial" w:hAnsi="Arial"/>
          <w:shd w:val="clear" w:color="auto" w:fill="FFFFFF"/>
          <w:rtl/>
          <w:lang w:eastAsia="en-AU"/>
        </w:rPr>
        <w:t>قد نهانا عن قتلك</w:t>
      </w:r>
      <w:r w:rsidRPr="001A4819">
        <w:rPr>
          <w:rFonts w:ascii="Arial" w:hAnsi="Arial" w:hint="cs"/>
          <w:shd w:val="clear" w:color="auto" w:fill="FFFFFF"/>
          <w:rtl/>
          <w:lang w:eastAsia="en-AU"/>
        </w:rPr>
        <w:t>.</w:t>
      </w:r>
    </w:p>
    <w:p w:rsidR="00D850E1" w:rsidRPr="001A4819" w:rsidRDefault="00D850E1" w:rsidP="002C4EE8">
      <w:pPr>
        <w:rPr>
          <w:rFonts w:ascii="Arial" w:hAnsi="Arial"/>
          <w:shd w:val="clear" w:color="auto" w:fill="FFFFFF"/>
          <w:rtl/>
          <w:lang w:eastAsia="en-AU" w:bidi="fa-IR"/>
        </w:rPr>
      </w:pPr>
      <w:r w:rsidRPr="001A4819">
        <w:rPr>
          <w:rFonts w:ascii="Arial" w:hAnsi="Arial"/>
          <w:shd w:val="clear" w:color="auto" w:fill="FFFFFF"/>
          <w:rtl/>
          <w:lang w:eastAsia="en-AU"/>
        </w:rPr>
        <w:t>ومع</w:t>
      </w:r>
      <w:r w:rsidRPr="001A4819">
        <w:rPr>
          <w:rFonts w:ascii="Calibri" w:hAnsi="Calibri" w:cs="Calibri" w:hint="cs"/>
          <w:shd w:val="clear" w:color="auto" w:fill="FFFFFF"/>
          <w:rtl/>
          <w:lang w:eastAsia="en-AU"/>
        </w:rPr>
        <w:t> </w:t>
      </w:r>
      <w:r w:rsidRPr="001A4819">
        <w:rPr>
          <w:rFonts w:ascii="Arial" w:hAnsi="Arial"/>
          <w:rtl/>
          <w:lang w:eastAsia="en-AU"/>
        </w:rPr>
        <w:t>أبي البختري</w:t>
      </w:r>
      <w:r w:rsidRPr="001A4819">
        <w:rPr>
          <w:rFonts w:ascii="Calibri" w:hAnsi="Calibri" w:cs="Calibri" w:hint="cs"/>
          <w:rtl/>
          <w:lang w:eastAsia="en-AU"/>
        </w:rPr>
        <w:t> </w:t>
      </w:r>
      <w:r w:rsidRPr="001A4819">
        <w:rPr>
          <w:rFonts w:ascii="Arial" w:hAnsi="Arial"/>
          <w:shd w:val="clear" w:color="auto" w:fill="FFFFFF"/>
          <w:rtl/>
          <w:lang w:eastAsia="en-AU"/>
        </w:rPr>
        <w:t xml:space="preserve">زميل له </w:t>
      </w:r>
      <w:r w:rsidRPr="001A4819">
        <w:rPr>
          <w:rFonts w:ascii="Arial" w:hAnsi="Arial" w:hint="cs"/>
          <w:shd w:val="clear" w:color="auto" w:fill="FFFFFF"/>
          <w:rtl/>
          <w:lang w:eastAsia="en-AU"/>
        </w:rPr>
        <w:t xml:space="preserve">(الزميل: الذي يركب معه على بعير واحد) </w:t>
      </w:r>
      <w:r w:rsidRPr="001A4819">
        <w:rPr>
          <w:rFonts w:ascii="Arial" w:hAnsi="Arial"/>
          <w:shd w:val="clear" w:color="auto" w:fill="FFFFFF"/>
          <w:rtl/>
          <w:lang w:eastAsia="en-AU"/>
        </w:rPr>
        <w:t>قد خرج</w:t>
      </w:r>
      <w:r>
        <w:rPr>
          <w:rFonts w:ascii="Arial" w:hAnsi="Arial" w:hint="cs"/>
          <w:shd w:val="clear" w:color="auto" w:fill="FFFFFF"/>
          <w:rtl/>
          <w:lang w:eastAsia="en-AU"/>
        </w:rPr>
        <w:t xml:space="preserve"> </w:t>
      </w:r>
      <w:r w:rsidRPr="001A4819">
        <w:rPr>
          <w:rFonts w:ascii="Arial" w:hAnsi="Arial"/>
          <w:shd w:val="clear" w:color="auto" w:fill="FFFFFF"/>
          <w:rtl/>
          <w:lang w:eastAsia="en-AU"/>
        </w:rPr>
        <w:t>معه من</w:t>
      </w:r>
      <w:r w:rsidRPr="001A4819">
        <w:rPr>
          <w:rFonts w:ascii="Calibri" w:hAnsi="Calibri" w:cs="Calibri" w:hint="cs"/>
          <w:shd w:val="clear" w:color="auto" w:fill="FFFFFF"/>
          <w:rtl/>
          <w:lang w:eastAsia="en-AU"/>
        </w:rPr>
        <w:t> </w:t>
      </w:r>
      <w:r w:rsidRPr="001A4819">
        <w:rPr>
          <w:rFonts w:ascii="Arial" w:hAnsi="Arial"/>
          <w:rtl/>
          <w:lang w:eastAsia="en-AU"/>
        </w:rPr>
        <w:t>مكة</w:t>
      </w:r>
      <w:r w:rsidRPr="001A4819">
        <w:rPr>
          <w:rFonts w:ascii="Arial" w:hAnsi="Arial"/>
          <w:shd w:val="clear" w:color="auto" w:fill="FFFFFF"/>
          <w:rtl/>
          <w:lang w:eastAsia="en-AU"/>
        </w:rPr>
        <w:t>، وهو</w:t>
      </w:r>
      <w:r w:rsidRPr="001A4819">
        <w:rPr>
          <w:rFonts w:ascii="Calibri" w:hAnsi="Calibri" w:cs="Calibri" w:hint="cs"/>
          <w:shd w:val="clear" w:color="auto" w:fill="FFFFFF"/>
          <w:rtl/>
          <w:lang w:eastAsia="en-AU"/>
        </w:rPr>
        <w:t> </w:t>
      </w:r>
      <w:r w:rsidRPr="001A4819">
        <w:rPr>
          <w:rFonts w:ascii="Arial" w:hAnsi="Arial"/>
          <w:rtl/>
          <w:lang w:eastAsia="en-AU"/>
        </w:rPr>
        <w:t>جنادة بن م</w:t>
      </w:r>
      <w:r w:rsidRPr="001A4819">
        <w:rPr>
          <w:rFonts w:ascii="Arial" w:hAnsi="Arial" w:hint="cs"/>
          <w:rtl/>
          <w:lang w:eastAsia="en-AU"/>
        </w:rPr>
        <w:t>ُ</w:t>
      </w:r>
      <w:r w:rsidRPr="001A4819">
        <w:rPr>
          <w:rFonts w:ascii="Arial" w:hAnsi="Arial"/>
          <w:rtl/>
          <w:lang w:eastAsia="en-AU"/>
        </w:rPr>
        <w:t>ليحة بنت زهير بن الحارث بن أسد</w:t>
      </w:r>
      <w:r w:rsidRPr="001A4819">
        <w:rPr>
          <w:rFonts w:ascii="Arial" w:hAnsi="Arial" w:hint="cs"/>
          <w:shd w:val="clear" w:color="auto" w:fill="FFFFFF"/>
          <w:rtl/>
          <w:lang w:eastAsia="en-AU"/>
        </w:rPr>
        <w:t>، وجنادة رجل من بني ليث..</w:t>
      </w:r>
      <w:r>
        <w:rPr>
          <w:rFonts w:ascii="Arial" w:hAnsi="Arial" w:hint="cs"/>
          <w:shd w:val="clear" w:color="auto" w:fill="FFFFFF"/>
          <w:rtl/>
          <w:lang w:eastAsia="en-AU"/>
        </w:rPr>
        <w:t xml:space="preserve"> </w:t>
      </w:r>
      <w:r w:rsidRPr="001A4819">
        <w:rPr>
          <w:rFonts w:ascii="Arial" w:hAnsi="Arial"/>
          <w:shd w:val="clear" w:color="auto" w:fill="FFFFFF"/>
          <w:rtl/>
          <w:lang w:eastAsia="en-AU"/>
        </w:rPr>
        <w:t>قال: و</w:t>
      </w:r>
      <w:r>
        <w:rPr>
          <w:rFonts w:ascii="Arial" w:hAnsi="Arial" w:hint="cs"/>
          <w:shd w:val="clear" w:color="auto" w:fill="FFFFFF"/>
          <w:rtl/>
          <w:lang w:eastAsia="en-AU"/>
        </w:rPr>
        <w:t xml:space="preserve"> </w:t>
      </w:r>
      <w:r w:rsidRPr="001A4819">
        <w:rPr>
          <w:rFonts w:ascii="Arial" w:hAnsi="Arial"/>
          <w:shd w:val="clear" w:color="auto" w:fill="FFFFFF"/>
          <w:rtl/>
          <w:lang w:eastAsia="en-AU"/>
        </w:rPr>
        <w:t>زميلي؟</w:t>
      </w:r>
      <w:r w:rsidR="002C4EE8">
        <w:rPr>
          <w:rFonts w:ascii="Arial" w:hAnsi="Arial" w:hint="cs"/>
          <w:shd w:val="clear" w:color="auto" w:fill="FFFFFF"/>
          <w:rtl/>
          <w:lang w:eastAsia="en-AU"/>
        </w:rPr>
        <w:t xml:space="preserve"> </w:t>
      </w:r>
      <w:r w:rsidRPr="001A4819">
        <w:rPr>
          <w:rFonts w:ascii="Arial" w:hAnsi="Arial"/>
          <w:shd w:val="clear" w:color="auto" w:fill="FFFFFF"/>
          <w:rtl/>
          <w:lang w:eastAsia="en-AU"/>
        </w:rPr>
        <w:t>فقال له</w:t>
      </w:r>
      <w:r w:rsidRPr="001A4819">
        <w:rPr>
          <w:rFonts w:ascii="Calibri" w:hAnsi="Calibri" w:cs="Calibri" w:hint="cs"/>
          <w:shd w:val="clear" w:color="auto" w:fill="FFFFFF"/>
          <w:rtl/>
          <w:lang w:eastAsia="en-AU"/>
        </w:rPr>
        <w:t> </w:t>
      </w:r>
      <w:r w:rsidRPr="001A4819">
        <w:rPr>
          <w:rFonts w:ascii="Arial" w:hAnsi="Arial"/>
          <w:rtl/>
          <w:lang w:eastAsia="en-AU"/>
        </w:rPr>
        <w:t>المجذر</w:t>
      </w:r>
      <w:r w:rsidRPr="001A4819">
        <w:rPr>
          <w:rFonts w:ascii="Calibri" w:hAnsi="Calibri" w:hint="cs"/>
          <w:rtl/>
          <w:lang w:eastAsia="en-AU"/>
        </w:rPr>
        <w:t>:</w:t>
      </w:r>
    </w:p>
    <w:p w:rsidR="00D850E1" w:rsidRPr="001A4819" w:rsidRDefault="00D850E1" w:rsidP="00D850E1">
      <w:pPr>
        <w:rPr>
          <w:rFonts w:ascii="Arial" w:hAnsi="Arial"/>
          <w:shd w:val="clear" w:color="auto" w:fill="FFFFFF"/>
          <w:rtl/>
          <w:lang w:eastAsia="en-AU"/>
        </w:rPr>
      </w:pPr>
      <w:r w:rsidRPr="001A4819">
        <w:rPr>
          <w:rFonts w:ascii="Arial" w:hAnsi="Arial"/>
          <w:shd w:val="clear" w:color="auto" w:fill="FFFFFF"/>
          <w:rtl/>
          <w:lang w:eastAsia="en-AU"/>
        </w:rPr>
        <w:t>لا والله، ما نحن بتاركي زميلك، ما أمرنا رسول الله</w:t>
      </w:r>
      <w:r>
        <w:rPr>
          <w:rFonts w:ascii="Arial" w:hAnsi="Arial"/>
          <w:shd w:val="clear" w:color="auto" w:fill="FFFFFF"/>
          <w:lang w:eastAsia="en-AU"/>
        </w:rPr>
        <w:sym w:font="Zar75 Symbols" w:char="F039"/>
      </w:r>
      <w:r w:rsidRPr="001A4819">
        <w:rPr>
          <w:rFonts w:ascii="Arial" w:hAnsi="Arial"/>
          <w:shd w:val="clear" w:color="auto" w:fill="FFFFFF"/>
          <w:rtl/>
          <w:lang w:eastAsia="en-AU"/>
        </w:rPr>
        <w:t xml:space="preserve"> إلا بك وحدك</w:t>
      </w:r>
      <w:r w:rsidRPr="001A4819">
        <w:rPr>
          <w:rFonts w:ascii="Arial" w:hAnsi="Arial" w:hint="cs"/>
          <w:shd w:val="clear" w:color="auto" w:fill="FFFFFF"/>
          <w:rtl/>
          <w:lang w:eastAsia="en-AU"/>
        </w:rPr>
        <w:t>.</w:t>
      </w:r>
      <w:r w:rsidRPr="001A4819">
        <w:rPr>
          <w:rFonts w:ascii="Arial" w:hAnsi="Arial"/>
          <w:shd w:val="clear" w:color="auto" w:fill="FFFFFF"/>
          <w:rtl/>
          <w:lang w:eastAsia="en-AU"/>
        </w:rPr>
        <w:t xml:space="preserve"> فقال: لا والله، إذن لأموتن أنا وهو جميعا</w:t>
      </w:r>
      <w:r w:rsidRPr="001A4819">
        <w:rPr>
          <w:rFonts w:ascii="Arial" w:hAnsi="Arial" w:hint="cs"/>
          <w:shd w:val="clear" w:color="auto" w:fill="FFFFFF"/>
          <w:rtl/>
          <w:lang w:eastAsia="en-AU"/>
        </w:rPr>
        <w:t>ً</w:t>
      </w:r>
      <w:r w:rsidRPr="001A4819">
        <w:rPr>
          <w:rFonts w:ascii="Arial" w:hAnsi="Arial"/>
          <w:shd w:val="clear" w:color="auto" w:fill="FFFFFF"/>
          <w:rtl/>
          <w:lang w:eastAsia="en-AU"/>
        </w:rPr>
        <w:t>، لا تتحدث عني نساء</w:t>
      </w:r>
      <w:r w:rsidRPr="001A4819">
        <w:rPr>
          <w:rFonts w:ascii="Arial" w:hAnsi="Arial" w:hint="cs"/>
          <w:shd w:val="clear" w:color="auto" w:fill="FFFFFF"/>
          <w:rtl/>
          <w:lang w:eastAsia="en-AU"/>
        </w:rPr>
        <w:t>ُ</w:t>
      </w:r>
      <w:r w:rsidRPr="001A4819">
        <w:rPr>
          <w:rFonts w:ascii="Calibri" w:hAnsi="Calibri" w:cs="Calibri" w:hint="cs"/>
          <w:shd w:val="clear" w:color="auto" w:fill="FFFFFF"/>
          <w:rtl/>
          <w:lang w:eastAsia="en-AU"/>
        </w:rPr>
        <w:t> </w:t>
      </w:r>
      <w:r w:rsidRPr="001A4819">
        <w:rPr>
          <w:rFonts w:ascii="Arial" w:hAnsi="Arial"/>
          <w:rtl/>
          <w:lang w:eastAsia="en-AU"/>
        </w:rPr>
        <w:t>مكة</w:t>
      </w:r>
      <w:r w:rsidRPr="001A4819">
        <w:rPr>
          <w:rFonts w:ascii="Calibri" w:hAnsi="Calibri" w:cs="Calibri" w:hint="cs"/>
          <w:rtl/>
          <w:lang w:eastAsia="en-AU"/>
        </w:rPr>
        <w:t> </w:t>
      </w:r>
      <w:r w:rsidRPr="001A4819">
        <w:rPr>
          <w:rFonts w:ascii="Arial" w:hAnsi="Arial"/>
          <w:shd w:val="clear" w:color="auto" w:fill="FFFFFF"/>
          <w:rtl/>
          <w:lang w:eastAsia="en-AU"/>
        </w:rPr>
        <w:t>أني تركت زميلي حرصا</w:t>
      </w:r>
      <w:r w:rsidRPr="001A4819">
        <w:rPr>
          <w:rFonts w:ascii="Arial" w:hAnsi="Arial" w:hint="cs"/>
          <w:shd w:val="clear" w:color="auto" w:fill="FFFFFF"/>
          <w:rtl/>
          <w:lang w:eastAsia="en-AU"/>
        </w:rPr>
        <w:t>ً</w:t>
      </w:r>
      <w:r w:rsidRPr="001A4819">
        <w:rPr>
          <w:rFonts w:ascii="Arial" w:hAnsi="Arial"/>
          <w:shd w:val="clear" w:color="auto" w:fill="FFFFFF"/>
          <w:rtl/>
          <w:lang w:eastAsia="en-AU"/>
        </w:rPr>
        <w:t xml:space="preserve"> على الحياة</w:t>
      </w:r>
      <w:r w:rsidRPr="001A4819">
        <w:rPr>
          <w:rFonts w:ascii="Arial" w:hAnsi="Arial" w:hint="cs"/>
          <w:shd w:val="clear" w:color="auto" w:fill="FFFFFF"/>
          <w:rtl/>
          <w:lang w:eastAsia="en-AU"/>
        </w:rPr>
        <w:t>!</w:t>
      </w:r>
    </w:p>
    <w:p w:rsidR="00D850E1" w:rsidRPr="001A4819" w:rsidRDefault="00D850E1" w:rsidP="00D850E1">
      <w:pPr>
        <w:rPr>
          <w:rFonts w:ascii="Times New Roman" w:hAnsi="Times New Roman"/>
          <w:lang w:eastAsia="en-AU"/>
        </w:rPr>
      </w:pPr>
      <w:r w:rsidRPr="001A4819">
        <w:rPr>
          <w:rFonts w:ascii="Arial" w:hAnsi="Arial"/>
          <w:shd w:val="clear" w:color="auto" w:fill="FFFFFF"/>
          <w:rtl/>
          <w:lang w:eastAsia="en-AU"/>
        </w:rPr>
        <w:lastRenderedPageBreak/>
        <w:t>فقال</w:t>
      </w:r>
      <w:r w:rsidRPr="001A4819">
        <w:rPr>
          <w:rFonts w:ascii="Calibri" w:hAnsi="Calibri" w:cs="Calibri" w:hint="cs"/>
          <w:shd w:val="clear" w:color="auto" w:fill="FFFFFF"/>
          <w:rtl/>
          <w:lang w:eastAsia="en-AU"/>
        </w:rPr>
        <w:t> </w:t>
      </w:r>
      <w:r w:rsidRPr="001A4819">
        <w:rPr>
          <w:rFonts w:ascii="Arial" w:hAnsi="Arial"/>
          <w:rtl/>
          <w:lang w:eastAsia="en-AU"/>
        </w:rPr>
        <w:t>أبو البختري</w:t>
      </w:r>
      <w:r w:rsidRPr="001A4819">
        <w:rPr>
          <w:rFonts w:ascii="Calibri" w:hAnsi="Calibri" w:cs="Calibri" w:hint="cs"/>
          <w:rtl/>
          <w:lang w:eastAsia="en-AU"/>
        </w:rPr>
        <w:t> </w:t>
      </w:r>
      <w:r w:rsidRPr="001A4819">
        <w:rPr>
          <w:rFonts w:ascii="Arial" w:hAnsi="Arial"/>
          <w:shd w:val="clear" w:color="auto" w:fill="FFFFFF"/>
          <w:rtl/>
          <w:lang w:eastAsia="en-AU"/>
        </w:rPr>
        <w:t>حين نازله المجذ</w:t>
      </w:r>
      <w:r w:rsidRPr="001A4819">
        <w:rPr>
          <w:rFonts w:ascii="Arial" w:hAnsi="Arial" w:hint="cs"/>
          <w:shd w:val="clear" w:color="auto" w:fill="FFFFFF"/>
          <w:rtl/>
          <w:lang w:eastAsia="en-AU"/>
        </w:rPr>
        <w:t>ّ</w:t>
      </w:r>
      <w:r w:rsidRPr="001A4819">
        <w:rPr>
          <w:rFonts w:ascii="Arial" w:hAnsi="Arial"/>
          <w:shd w:val="clear" w:color="auto" w:fill="FFFFFF"/>
          <w:rtl/>
          <w:lang w:eastAsia="en-AU"/>
        </w:rPr>
        <w:t>ر وأبى إلا القتال، يرتجز</w:t>
      </w:r>
      <w:r w:rsidR="002C4EE8">
        <w:rPr>
          <w:rFonts w:ascii="Arial" w:hAnsi="Arial" w:hint="cs"/>
          <w:shd w:val="clear" w:color="auto" w:fill="FFFFFF"/>
          <w:rtl/>
          <w:lang w:eastAsia="en-AU"/>
        </w:rPr>
        <w:t>:</w:t>
      </w:r>
    </w:p>
    <w:p w:rsidR="00D850E1" w:rsidRPr="00760035" w:rsidRDefault="00D850E1" w:rsidP="002C4EE8">
      <w:pPr>
        <w:pStyle w:val="Heading2"/>
        <w:jc w:val="center"/>
        <w:rPr>
          <w:lang w:eastAsia="en-AU"/>
        </w:rPr>
      </w:pPr>
      <w:r w:rsidRPr="00760035">
        <w:rPr>
          <w:rtl/>
          <w:lang w:eastAsia="en-AU"/>
        </w:rPr>
        <w:t>لن ي</w:t>
      </w:r>
      <w:r w:rsidRPr="00760035">
        <w:rPr>
          <w:rFonts w:hint="cs"/>
          <w:rtl/>
          <w:lang w:eastAsia="en-AU"/>
        </w:rPr>
        <w:t>ُ</w:t>
      </w:r>
      <w:r w:rsidRPr="00760035">
        <w:rPr>
          <w:rtl/>
          <w:lang w:eastAsia="en-AU"/>
        </w:rPr>
        <w:t>سل</w:t>
      </w:r>
      <w:r w:rsidRPr="00760035">
        <w:rPr>
          <w:rFonts w:hint="cs"/>
          <w:rtl/>
          <w:lang w:eastAsia="en-AU"/>
        </w:rPr>
        <w:t>ِ</w:t>
      </w:r>
      <w:r w:rsidRPr="00760035">
        <w:rPr>
          <w:rtl/>
          <w:lang w:eastAsia="en-AU"/>
        </w:rPr>
        <w:t>م</w:t>
      </w:r>
      <w:r w:rsidRPr="00760035">
        <w:rPr>
          <w:rFonts w:hint="cs"/>
          <w:rtl/>
          <w:lang w:eastAsia="en-AU"/>
        </w:rPr>
        <w:t>َ</w:t>
      </w:r>
      <w:r w:rsidRPr="00760035">
        <w:rPr>
          <w:rtl/>
          <w:lang w:eastAsia="en-AU"/>
        </w:rPr>
        <w:t xml:space="preserve"> ابن</w:t>
      </w:r>
      <w:r w:rsidRPr="00760035">
        <w:rPr>
          <w:rFonts w:hint="cs"/>
          <w:rtl/>
          <w:lang w:eastAsia="en-AU"/>
        </w:rPr>
        <w:t>ُ</w:t>
      </w:r>
      <w:r w:rsidRPr="00760035">
        <w:rPr>
          <w:rtl/>
          <w:lang w:eastAsia="en-AU"/>
        </w:rPr>
        <w:t xml:space="preserve"> ح</w:t>
      </w:r>
      <w:r w:rsidRPr="00760035">
        <w:rPr>
          <w:rFonts w:hint="cs"/>
          <w:rtl/>
          <w:lang w:eastAsia="en-AU"/>
        </w:rPr>
        <w:t>ُ</w:t>
      </w:r>
      <w:r w:rsidRPr="00760035">
        <w:rPr>
          <w:rtl/>
          <w:lang w:eastAsia="en-AU"/>
        </w:rPr>
        <w:t>ر</w:t>
      </w:r>
      <w:r w:rsidRPr="00760035">
        <w:rPr>
          <w:rFonts w:hint="cs"/>
          <w:rtl/>
          <w:lang w:eastAsia="en-AU"/>
        </w:rPr>
        <w:t>ّ</w:t>
      </w:r>
      <w:r w:rsidRPr="00760035">
        <w:rPr>
          <w:rtl/>
          <w:lang w:eastAsia="en-AU"/>
        </w:rPr>
        <w:t>ة زميل</w:t>
      </w:r>
      <w:r w:rsidRPr="00760035">
        <w:rPr>
          <w:rFonts w:hint="cs"/>
          <w:rtl/>
          <w:lang w:eastAsia="en-AU"/>
        </w:rPr>
        <w:t>َ</w:t>
      </w:r>
      <w:r w:rsidRPr="00760035">
        <w:rPr>
          <w:rtl/>
          <w:lang w:eastAsia="en-AU"/>
        </w:rPr>
        <w:t>ه</w:t>
      </w:r>
      <w:r w:rsidRPr="00760035">
        <w:rPr>
          <w:rFonts w:hint="cs"/>
          <w:rtl/>
          <w:lang w:eastAsia="en-AU"/>
        </w:rPr>
        <w:t xml:space="preserve">  </w:t>
      </w:r>
      <w:r w:rsidR="00874F59">
        <w:rPr>
          <w:rFonts w:hint="cs"/>
          <w:rtl/>
          <w:lang w:eastAsia="en-AU"/>
        </w:rPr>
        <w:t xml:space="preserve">         </w:t>
      </w:r>
      <w:r>
        <w:rPr>
          <w:rFonts w:hint="cs"/>
          <w:rtl/>
          <w:lang w:eastAsia="en-AU"/>
        </w:rPr>
        <w:t xml:space="preserve">           </w:t>
      </w:r>
      <w:r w:rsidRPr="00760035">
        <w:rPr>
          <w:rFonts w:hint="cs"/>
          <w:rtl/>
          <w:lang w:eastAsia="en-AU"/>
        </w:rPr>
        <w:t xml:space="preserve">   </w:t>
      </w:r>
      <w:r w:rsidRPr="00760035">
        <w:rPr>
          <w:rtl/>
          <w:lang w:eastAsia="en-AU"/>
        </w:rPr>
        <w:t xml:space="preserve"> حتى يموت</w:t>
      </w:r>
      <w:r w:rsidRPr="00760035">
        <w:rPr>
          <w:rFonts w:hint="cs"/>
          <w:rtl/>
          <w:lang w:eastAsia="en-AU"/>
        </w:rPr>
        <w:t>َ</w:t>
      </w:r>
      <w:r w:rsidRPr="00760035">
        <w:rPr>
          <w:rtl/>
          <w:lang w:eastAsia="en-AU"/>
        </w:rPr>
        <w:t xml:space="preserve"> أو يرى سبيل</w:t>
      </w:r>
      <w:r w:rsidRPr="00760035">
        <w:rPr>
          <w:rFonts w:hint="cs"/>
          <w:rtl/>
          <w:lang w:eastAsia="en-AU"/>
        </w:rPr>
        <w:t>َ</w:t>
      </w:r>
      <w:r w:rsidRPr="00760035">
        <w:rPr>
          <w:rtl/>
          <w:lang w:eastAsia="en-AU"/>
        </w:rPr>
        <w:t>ه</w:t>
      </w:r>
    </w:p>
    <w:p w:rsidR="00D850E1" w:rsidRPr="001A4819" w:rsidRDefault="00D850E1" w:rsidP="00D850E1">
      <w:pPr>
        <w:rPr>
          <w:rFonts w:ascii="Arial" w:hAnsi="Arial"/>
          <w:shd w:val="clear" w:color="auto" w:fill="FFFFFF"/>
          <w:rtl/>
          <w:lang w:eastAsia="en-AU"/>
        </w:rPr>
      </w:pPr>
      <w:r w:rsidRPr="001A4819">
        <w:rPr>
          <w:rFonts w:ascii="Arial" w:hAnsi="Arial"/>
          <w:shd w:val="clear" w:color="auto" w:fill="FFFFFF"/>
          <w:rtl/>
          <w:lang w:eastAsia="en-AU"/>
        </w:rPr>
        <w:t>فاقتتلا، فقتله</w:t>
      </w:r>
      <w:r w:rsidRPr="001A4819">
        <w:rPr>
          <w:rFonts w:ascii="Calibri" w:hAnsi="Calibri" w:cs="Calibri" w:hint="cs"/>
          <w:shd w:val="clear" w:color="auto" w:fill="FFFFFF"/>
          <w:rtl/>
          <w:lang w:eastAsia="en-AU"/>
        </w:rPr>
        <w:t> </w:t>
      </w:r>
      <w:r w:rsidRPr="001A4819">
        <w:rPr>
          <w:rFonts w:ascii="Arial" w:hAnsi="Arial"/>
          <w:rtl/>
          <w:lang w:eastAsia="en-AU"/>
        </w:rPr>
        <w:t>المجذ</w:t>
      </w:r>
      <w:r w:rsidRPr="001A4819">
        <w:rPr>
          <w:rFonts w:ascii="Arial" w:hAnsi="Arial" w:hint="cs"/>
          <w:rtl/>
          <w:lang w:eastAsia="en-AU"/>
        </w:rPr>
        <w:t>ّ</w:t>
      </w:r>
      <w:r w:rsidRPr="001A4819">
        <w:rPr>
          <w:rFonts w:ascii="Arial" w:hAnsi="Arial"/>
          <w:rtl/>
          <w:lang w:eastAsia="en-AU"/>
        </w:rPr>
        <w:t>ر بن ذياد</w:t>
      </w:r>
      <w:r w:rsidRPr="001A4819">
        <w:rPr>
          <w:rFonts w:ascii="Calibri" w:hAnsi="Calibri" w:cs="Calibri" w:hint="cs"/>
          <w:rtl/>
          <w:lang w:eastAsia="en-AU"/>
        </w:rPr>
        <w:t> </w:t>
      </w:r>
      <w:r w:rsidRPr="001A4819">
        <w:rPr>
          <w:rFonts w:ascii="Calibri" w:hAnsi="Calibri" w:hint="cs"/>
          <w:rtl/>
          <w:lang w:eastAsia="en-AU"/>
        </w:rPr>
        <w:t>..</w:t>
      </w:r>
      <w:r>
        <w:rPr>
          <w:rFonts w:ascii="Arial" w:hAnsi="Arial" w:hint="cs"/>
          <w:shd w:val="clear" w:color="auto" w:fill="FFFFFF"/>
          <w:rtl/>
          <w:lang w:eastAsia="en-AU"/>
        </w:rPr>
        <w:t xml:space="preserve"> </w:t>
      </w:r>
      <w:r w:rsidRPr="001A4819">
        <w:rPr>
          <w:rFonts w:ascii="Arial" w:hAnsi="Arial"/>
          <w:shd w:val="clear" w:color="auto" w:fill="FFFFFF"/>
          <w:rtl/>
          <w:lang w:eastAsia="en-AU"/>
        </w:rPr>
        <w:t>ثم</w:t>
      </w:r>
      <w:r w:rsidR="002C4EE8">
        <w:rPr>
          <w:rFonts w:ascii="Arial" w:hAnsi="Arial" w:hint="cs"/>
          <w:shd w:val="clear" w:color="auto" w:fill="FFFFFF"/>
          <w:rtl/>
          <w:lang w:eastAsia="en-AU"/>
        </w:rPr>
        <w:t>ّ</w:t>
      </w:r>
      <w:r w:rsidRPr="001A4819">
        <w:rPr>
          <w:rFonts w:ascii="Arial" w:hAnsi="Arial"/>
          <w:shd w:val="clear" w:color="auto" w:fill="FFFFFF"/>
          <w:rtl/>
          <w:lang w:eastAsia="en-AU"/>
        </w:rPr>
        <w:t xml:space="preserve"> إن</w:t>
      </w:r>
      <w:r w:rsidRPr="001A4819">
        <w:rPr>
          <w:rFonts w:ascii="Arial" w:hAnsi="Arial" w:hint="cs"/>
          <w:shd w:val="clear" w:color="auto" w:fill="FFFFFF"/>
          <w:rtl/>
          <w:lang w:eastAsia="en-AU"/>
        </w:rPr>
        <w:t>َّ</w:t>
      </w:r>
      <w:r w:rsidRPr="001A4819">
        <w:rPr>
          <w:rFonts w:ascii="Calibri" w:hAnsi="Calibri" w:cs="Calibri" w:hint="cs"/>
          <w:shd w:val="clear" w:color="auto" w:fill="FFFFFF"/>
          <w:rtl/>
          <w:lang w:eastAsia="en-AU"/>
        </w:rPr>
        <w:t> </w:t>
      </w:r>
      <w:r w:rsidRPr="001A4819">
        <w:rPr>
          <w:rFonts w:ascii="Arial" w:hAnsi="Arial"/>
          <w:rtl/>
          <w:lang w:eastAsia="en-AU"/>
        </w:rPr>
        <w:t>المجذ</w:t>
      </w:r>
      <w:r w:rsidRPr="001A4819">
        <w:rPr>
          <w:rFonts w:ascii="Arial" w:hAnsi="Arial" w:hint="cs"/>
          <w:rtl/>
          <w:lang w:eastAsia="en-AU"/>
        </w:rPr>
        <w:t>ّ</w:t>
      </w:r>
      <w:r w:rsidRPr="001A4819">
        <w:rPr>
          <w:rFonts w:ascii="Arial" w:hAnsi="Arial"/>
          <w:rtl/>
          <w:lang w:eastAsia="en-AU"/>
        </w:rPr>
        <w:t>ر</w:t>
      </w:r>
      <w:r w:rsidRPr="001A4819">
        <w:rPr>
          <w:rFonts w:ascii="Calibri" w:hAnsi="Calibri" w:cs="Calibri" w:hint="cs"/>
          <w:rtl/>
          <w:lang w:eastAsia="en-AU"/>
        </w:rPr>
        <w:t> </w:t>
      </w:r>
      <w:r w:rsidRPr="001A4819">
        <w:rPr>
          <w:rFonts w:ascii="Arial" w:hAnsi="Arial"/>
          <w:shd w:val="clear" w:color="auto" w:fill="FFFFFF"/>
          <w:rtl/>
          <w:lang w:eastAsia="en-AU"/>
        </w:rPr>
        <w:t>أتى رسول الله</w:t>
      </w:r>
      <w:r>
        <w:rPr>
          <w:rFonts w:ascii="Arial" w:hAnsi="Arial"/>
          <w:shd w:val="clear" w:color="auto" w:fill="FFFFFF"/>
          <w:lang w:eastAsia="en-AU"/>
        </w:rPr>
        <w:sym w:font="Zar75 Symbols" w:char="F039"/>
      </w:r>
      <w:r w:rsidRPr="001A4819">
        <w:rPr>
          <w:rFonts w:ascii="Arial" w:hAnsi="Arial"/>
          <w:shd w:val="clear" w:color="auto" w:fill="FFFFFF"/>
          <w:rtl/>
          <w:lang w:eastAsia="en-AU"/>
        </w:rPr>
        <w:t>، فقال: والذي بعثك بالحق</w:t>
      </w:r>
      <w:r w:rsidRPr="001A4819">
        <w:rPr>
          <w:rFonts w:ascii="Arial" w:hAnsi="Arial" w:hint="cs"/>
          <w:shd w:val="clear" w:color="auto" w:fill="FFFFFF"/>
          <w:rtl/>
          <w:lang w:eastAsia="en-AU"/>
        </w:rPr>
        <w:t>ّ،</w:t>
      </w:r>
      <w:r w:rsidRPr="001A4819">
        <w:rPr>
          <w:rFonts w:ascii="Arial" w:hAnsi="Arial"/>
          <w:shd w:val="clear" w:color="auto" w:fill="FFFFFF"/>
          <w:rtl/>
          <w:lang w:eastAsia="en-AU"/>
        </w:rPr>
        <w:t xml:space="preserve"> لقد جهدت</w:t>
      </w:r>
      <w:r w:rsidRPr="001A4819">
        <w:rPr>
          <w:rFonts w:ascii="Arial" w:hAnsi="Arial" w:hint="cs"/>
          <w:shd w:val="clear" w:color="auto" w:fill="FFFFFF"/>
          <w:rtl/>
          <w:lang w:eastAsia="en-AU"/>
        </w:rPr>
        <w:t>ُ</w:t>
      </w:r>
      <w:r w:rsidRPr="001A4819">
        <w:rPr>
          <w:rFonts w:ascii="Arial" w:hAnsi="Arial"/>
          <w:shd w:val="clear" w:color="auto" w:fill="FFFFFF"/>
          <w:rtl/>
          <w:lang w:eastAsia="en-AU"/>
        </w:rPr>
        <w:t xml:space="preserve"> عليه أن يستأسر فآتيك به، فأبى إلا أن يقاتلني، فقاتلت</w:t>
      </w:r>
      <w:r w:rsidRPr="001A4819">
        <w:rPr>
          <w:rFonts w:ascii="Arial" w:hAnsi="Arial" w:hint="cs"/>
          <w:shd w:val="clear" w:color="auto" w:fill="FFFFFF"/>
          <w:rtl/>
          <w:lang w:eastAsia="en-AU"/>
        </w:rPr>
        <w:t>ُ</w:t>
      </w:r>
      <w:r w:rsidRPr="001A4819">
        <w:rPr>
          <w:rFonts w:ascii="Arial" w:hAnsi="Arial"/>
          <w:shd w:val="clear" w:color="auto" w:fill="FFFFFF"/>
          <w:rtl/>
          <w:lang w:eastAsia="en-AU"/>
        </w:rPr>
        <w:t>ه فقتلت</w:t>
      </w:r>
      <w:r w:rsidRPr="001A4819">
        <w:rPr>
          <w:rFonts w:ascii="Arial" w:hAnsi="Arial" w:hint="cs"/>
          <w:shd w:val="clear" w:color="auto" w:fill="FFFFFF"/>
          <w:rtl/>
          <w:lang w:eastAsia="en-AU"/>
        </w:rPr>
        <w:t>ُ</w:t>
      </w:r>
      <w:r w:rsidRPr="001A4819">
        <w:rPr>
          <w:rFonts w:ascii="Arial" w:hAnsi="Arial"/>
          <w:shd w:val="clear" w:color="auto" w:fill="FFFFFF"/>
          <w:rtl/>
          <w:lang w:eastAsia="en-AU"/>
        </w:rPr>
        <w:t>ه</w:t>
      </w:r>
      <w:r w:rsidRPr="001A4819">
        <w:rPr>
          <w:rFonts w:ascii="Arial" w:hAnsi="Arial" w:hint="cs"/>
          <w:shd w:val="clear" w:color="auto" w:fill="FFFFFF"/>
          <w:rtl/>
          <w:lang w:eastAsia="en-AU"/>
        </w:rPr>
        <w:t>.</w:t>
      </w:r>
    </w:p>
    <w:p w:rsidR="00D850E1" w:rsidRPr="001A4819" w:rsidRDefault="00D850E1" w:rsidP="00D850E1">
      <w:pPr>
        <w:pStyle w:val="Heading2"/>
        <w:rPr>
          <w:rFonts w:eastAsia="Times New Roman"/>
          <w:rtl/>
          <w:lang w:eastAsia="en-AU"/>
        </w:rPr>
      </w:pPr>
      <w:r>
        <w:rPr>
          <w:rFonts w:eastAsia="Times New Roman" w:hint="cs"/>
          <w:rtl/>
          <w:lang w:eastAsia="en-AU"/>
        </w:rPr>
        <w:t>الإطعام :</w:t>
      </w:r>
    </w:p>
    <w:p w:rsidR="002C4EE8" w:rsidRDefault="00D850E1" w:rsidP="002C4EE8">
      <w:pPr>
        <w:rPr>
          <w:rFonts w:ascii="Simplified Arabic" w:hAnsi="Simplified Arabic"/>
          <w:rtl/>
          <w:lang w:eastAsia="en-AU"/>
        </w:rPr>
      </w:pPr>
      <w:r w:rsidRPr="001A4819">
        <w:rPr>
          <w:rFonts w:hint="cs"/>
          <w:rtl/>
          <w:lang w:eastAsia="en-AU"/>
        </w:rPr>
        <w:t>وأيضاً نذكّر بخبر أبي رافع أعلاه عن سبب خروج العباس مع المشركين، وإطعامه:</w:t>
      </w:r>
      <w:r>
        <w:rPr>
          <w:rFonts w:hint="cs"/>
          <w:rtl/>
          <w:lang w:eastAsia="en-AU"/>
        </w:rPr>
        <w:t xml:space="preserve"> </w:t>
      </w:r>
      <w:r w:rsidRPr="001A4819">
        <w:rPr>
          <w:rFonts w:ascii="Helvetica" w:hAnsi="Helvetica"/>
          <w:rtl/>
        </w:rPr>
        <w:t xml:space="preserve">وكان العباس يهاب قومه فيكتم </w:t>
      </w:r>
      <w:r w:rsidRPr="001A4819">
        <w:rPr>
          <w:rFonts w:ascii="Helvetica" w:hAnsi="Helvetica" w:hint="cs"/>
          <w:rtl/>
        </w:rPr>
        <w:t>إ</w:t>
      </w:r>
      <w:r w:rsidRPr="001A4819">
        <w:rPr>
          <w:rFonts w:ascii="Helvetica" w:hAnsi="Helvetica"/>
          <w:rtl/>
        </w:rPr>
        <w:t>سلامه</w:t>
      </w:r>
      <w:r w:rsidRPr="001A4819">
        <w:rPr>
          <w:rFonts w:ascii="Helvetica" w:hAnsi="Helvetica" w:hint="cs"/>
          <w:rtl/>
        </w:rPr>
        <w:t xml:space="preserve">، </w:t>
      </w:r>
      <w:r w:rsidRPr="001A4819">
        <w:rPr>
          <w:rFonts w:ascii="Helvetica" w:hAnsi="Helvetica"/>
          <w:rtl/>
        </w:rPr>
        <w:t>وكان ذا مال متفرق على قريش</w:t>
      </w:r>
      <w:r w:rsidRPr="001A4819">
        <w:rPr>
          <w:rFonts w:ascii="Helvetica" w:hAnsi="Helvetica" w:hint="cs"/>
          <w:rtl/>
        </w:rPr>
        <w:t>،</w:t>
      </w:r>
      <w:r w:rsidRPr="001A4819">
        <w:rPr>
          <w:rFonts w:ascii="Helvetica" w:hAnsi="Helvetica"/>
          <w:rtl/>
        </w:rPr>
        <w:t xml:space="preserve"> وكان يحامي على مكرمته ومكرمة بني عبد المطلب من السقاية والرفادة</w:t>
      </w:r>
      <w:r w:rsidRPr="001A4819">
        <w:rPr>
          <w:rFonts w:ascii="Helvetica" w:hAnsi="Helvetica" w:hint="cs"/>
          <w:rtl/>
        </w:rPr>
        <w:t xml:space="preserve">، </w:t>
      </w:r>
      <w:r w:rsidRPr="001A4819">
        <w:rPr>
          <w:rFonts w:ascii="Helvetica" w:hAnsi="Helvetica"/>
          <w:rtl/>
        </w:rPr>
        <w:t>ويخاف خروجهما من يده، فخرج مع المشركين يوم بدر</w:t>
      </w:r>
      <w:r w:rsidRPr="001A4819">
        <w:rPr>
          <w:rFonts w:ascii="Helvetica" w:hAnsi="Helvetica" w:hint="cs"/>
          <w:rtl/>
        </w:rPr>
        <w:t xml:space="preserve">، </w:t>
      </w:r>
      <w:r w:rsidRPr="001A4819">
        <w:rPr>
          <w:rFonts w:ascii="Helvetica" w:hAnsi="Helvetica"/>
          <w:rtl/>
        </w:rPr>
        <w:t>وأطعم تجلدا</w:t>
      </w:r>
      <w:r w:rsidRPr="001A4819">
        <w:rPr>
          <w:rFonts w:ascii="Helvetica" w:hAnsi="Helvetica" w:hint="cs"/>
          <w:rtl/>
        </w:rPr>
        <w:t>ً</w:t>
      </w:r>
      <w:r w:rsidRPr="001A4819">
        <w:rPr>
          <w:rFonts w:ascii="Helvetica" w:hAnsi="Helvetica"/>
          <w:rtl/>
        </w:rPr>
        <w:t xml:space="preserve"> مع المطعمين</w:t>
      </w:r>
      <w:r w:rsidRPr="001A4819">
        <w:rPr>
          <w:rFonts w:ascii="Helvetica" w:hAnsi="Helvetica" w:hint="cs"/>
          <w:rtl/>
        </w:rPr>
        <w:t>.</w:t>
      </w:r>
    </w:p>
    <w:p w:rsidR="00D850E1" w:rsidRDefault="00D850E1" w:rsidP="002C4EE8">
      <w:pPr>
        <w:rPr>
          <w:rFonts w:ascii="Simplified Arabic" w:hAnsi="Simplified Arabic"/>
          <w:rtl/>
          <w:lang w:eastAsia="en-AU"/>
        </w:rPr>
      </w:pPr>
      <w:r w:rsidRPr="001A4819">
        <w:rPr>
          <w:rFonts w:ascii="Simplified Arabic" w:hAnsi="Simplified Arabic"/>
          <w:rtl/>
          <w:lang w:eastAsia="en-AU"/>
        </w:rPr>
        <w:t>وذكر محمّد بن حبيب في كتابيه نقلاً عن محمّد بن عمر المدني</w:t>
      </w:r>
      <w:r>
        <w:rPr>
          <w:rFonts w:ascii="Simplified Arabic" w:hAnsi="Simplified Arabic" w:hint="cs"/>
          <w:rtl/>
          <w:lang w:eastAsia="en-AU"/>
        </w:rPr>
        <w:t xml:space="preserve"> ـ</w:t>
      </w:r>
      <w:r w:rsidRPr="001A4819">
        <w:rPr>
          <w:rFonts w:ascii="Simplified Arabic" w:hAnsi="Simplified Arabic"/>
          <w:rtl/>
          <w:lang w:eastAsia="en-AU"/>
        </w:rPr>
        <w:t xml:space="preserve"> الواقدي</w:t>
      </w:r>
      <w:r>
        <w:rPr>
          <w:rFonts w:ascii="Simplified Arabic" w:hAnsi="Simplified Arabic" w:hint="cs"/>
          <w:rtl/>
          <w:lang w:eastAsia="en-AU"/>
        </w:rPr>
        <w:t xml:space="preserve"> ـ </w:t>
      </w:r>
      <w:r w:rsidRPr="001A4819">
        <w:rPr>
          <w:rFonts w:ascii="Simplified Arabic" w:hAnsi="Simplified Arabic"/>
          <w:rtl/>
          <w:lang w:eastAsia="en-AU"/>
        </w:rPr>
        <w:t>:</w:t>
      </w:r>
      <w:r w:rsidR="002C4EE8">
        <w:rPr>
          <w:rFonts w:ascii="Simplified Arabic" w:hAnsi="Simplified Arabic" w:hint="cs"/>
          <w:rtl/>
          <w:lang w:eastAsia="en-AU"/>
        </w:rPr>
        <w:t xml:space="preserve"> </w:t>
      </w:r>
      <w:r w:rsidRPr="001A4819">
        <w:rPr>
          <w:rFonts w:ascii="Simplified Arabic" w:hAnsi="Simplified Arabic" w:hint="cs"/>
          <w:rtl/>
          <w:lang w:eastAsia="en-AU"/>
        </w:rPr>
        <w:t>أ</w:t>
      </w:r>
      <w:r w:rsidRPr="001A4819">
        <w:rPr>
          <w:rFonts w:ascii="Simplified Arabic" w:hAnsi="Simplified Arabic"/>
          <w:rtl/>
          <w:lang w:eastAsia="en-AU"/>
        </w:rPr>
        <w:t>نّ العباس نحر في بدر عشراً من الإبل، فلم تطعمها قريش وأكفأت قدوره</w:t>
      </w:r>
      <w:r w:rsidRPr="001A4819">
        <w:rPr>
          <w:rFonts w:ascii="Simplified Arabic" w:hAnsi="Simplified Arabic" w:hint="cs"/>
          <w:rtl/>
          <w:lang w:eastAsia="en-AU"/>
        </w:rPr>
        <w:t>؛</w:t>
      </w:r>
      <w:r w:rsidRPr="001A4819">
        <w:rPr>
          <w:rFonts w:ascii="Simplified Arabic" w:hAnsi="Simplified Arabic"/>
          <w:rtl/>
          <w:lang w:eastAsia="en-AU"/>
        </w:rPr>
        <w:t xml:space="preserve"> لعلمها بميله إلى رسول الله</w:t>
      </w:r>
      <w:r>
        <w:rPr>
          <w:rFonts w:ascii="Simplified Arabic" w:hAnsi="Simplified Arabic"/>
          <w:lang w:eastAsia="en-AU"/>
        </w:rPr>
        <w:sym w:font="Zar75 Symbols" w:char="F039"/>
      </w:r>
      <w:r w:rsidRPr="001A4819">
        <w:rPr>
          <w:rFonts w:ascii="Simplified Arabic" w:hAnsi="Simplified Arabic" w:hint="cs"/>
          <w:rtl/>
          <w:lang w:eastAsia="en-AU"/>
        </w:rPr>
        <w:t>.</w:t>
      </w:r>
    </w:p>
    <w:p w:rsidR="00D850E1" w:rsidRPr="001A4819" w:rsidRDefault="00D850E1" w:rsidP="00D850E1">
      <w:pPr>
        <w:rPr>
          <w:rFonts w:ascii="Simplified Arabic" w:hAnsi="Simplified Arabic"/>
          <w:rtl/>
          <w:lang w:eastAsia="en-AU"/>
        </w:rPr>
      </w:pPr>
      <w:r w:rsidRPr="001A4819">
        <w:rPr>
          <w:rFonts w:ascii="Simplified Arabic" w:hAnsi="Simplified Arabic" w:hint="cs"/>
          <w:rtl/>
          <w:lang w:eastAsia="en-AU"/>
        </w:rPr>
        <w:t>و</w:t>
      </w:r>
      <w:r w:rsidRPr="001A4819">
        <w:rPr>
          <w:rFonts w:ascii="Simplified Arabic" w:hAnsi="Simplified Arabic"/>
          <w:rtl/>
          <w:lang w:eastAsia="en-AU"/>
        </w:rPr>
        <w:t>قال السيد المدني</w:t>
      </w:r>
      <w:r w:rsidRPr="001A4819">
        <w:rPr>
          <w:rFonts w:ascii="Simplified Arabic" w:hAnsi="Simplified Arabic" w:hint="cs"/>
          <w:rtl/>
          <w:lang w:eastAsia="en-AU"/>
        </w:rPr>
        <w:t xml:space="preserve"> في الدرجات الرفيعة</w:t>
      </w:r>
      <w:r w:rsidRPr="001A4819">
        <w:rPr>
          <w:rFonts w:ascii="Simplified Arabic" w:hAnsi="Simplified Arabic"/>
          <w:rtl/>
          <w:lang w:eastAsia="en-AU"/>
        </w:rPr>
        <w:t>:</w:t>
      </w:r>
    </w:p>
    <w:p w:rsidR="00D850E1" w:rsidRPr="001A4819" w:rsidRDefault="00D850E1" w:rsidP="00D850E1">
      <w:pPr>
        <w:rPr>
          <w:rFonts w:ascii="Simplified Arabic" w:hAnsi="Simplified Arabic"/>
          <w:rtl/>
          <w:lang w:eastAsia="en-AU"/>
        </w:rPr>
      </w:pPr>
      <w:r w:rsidRPr="001A4819">
        <w:rPr>
          <w:rFonts w:ascii="Simplified Arabic" w:hAnsi="Simplified Arabic"/>
          <w:rtl/>
          <w:lang w:eastAsia="en-AU"/>
        </w:rPr>
        <w:t xml:space="preserve">وكان العباس أحد العشرة الذين ضمنوا </w:t>
      </w:r>
      <w:r w:rsidRPr="001A4819">
        <w:rPr>
          <w:rFonts w:ascii="Simplified Arabic" w:hAnsi="Simplified Arabic" w:hint="cs"/>
          <w:rtl/>
          <w:lang w:eastAsia="en-AU"/>
        </w:rPr>
        <w:t>إ</w:t>
      </w:r>
      <w:r w:rsidRPr="001A4819">
        <w:rPr>
          <w:rFonts w:ascii="Simplified Arabic" w:hAnsi="Simplified Arabic"/>
          <w:rtl/>
          <w:lang w:eastAsia="en-AU"/>
        </w:rPr>
        <w:t>طعام أهل بدر، قد نحر كل</w:t>
      </w:r>
      <w:r w:rsidRPr="001A4819">
        <w:rPr>
          <w:rFonts w:ascii="Simplified Arabic" w:hAnsi="Simplified Arabic" w:hint="cs"/>
          <w:rtl/>
          <w:lang w:eastAsia="en-AU"/>
        </w:rPr>
        <w:t>ُّ</w:t>
      </w:r>
      <w:r w:rsidRPr="001A4819">
        <w:rPr>
          <w:rFonts w:ascii="Simplified Arabic" w:hAnsi="Simplified Arabic"/>
          <w:rtl/>
          <w:lang w:eastAsia="en-AU"/>
        </w:rPr>
        <w:t xml:space="preserve"> واحد يوم نوبته عشراً من الإبل، وكان حمل معه عشرين أوقية من الذهب</w:t>
      </w:r>
      <w:r w:rsidRPr="001A4819">
        <w:rPr>
          <w:rFonts w:ascii="Simplified Arabic" w:hAnsi="Simplified Arabic" w:hint="cs"/>
          <w:rtl/>
          <w:lang w:eastAsia="en-AU"/>
        </w:rPr>
        <w:t xml:space="preserve">؛ </w:t>
      </w:r>
      <w:r w:rsidRPr="001A4819">
        <w:rPr>
          <w:rFonts w:ascii="Simplified Arabic" w:hAnsi="Simplified Arabic"/>
          <w:rtl/>
          <w:lang w:eastAsia="en-AU"/>
        </w:rPr>
        <w:t>ليطعم بها الناس، وكان يوم بدر في نوبته، فأراد أن يطعم ذلك اليوم</w:t>
      </w:r>
      <w:r w:rsidRPr="001A4819">
        <w:rPr>
          <w:rFonts w:ascii="Simplified Arabic" w:hAnsi="Simplified Arabic" w:hint="cs"/>
          <w:rtl/>
          <w:lang w:eastAsia="en-AU"/>
        </w:rPr>
        <w:t xml:space="preserve">، </w:t>
      </w:r>
      <w:r w:rsidRPr="001A4819">
        <w:rPr>
          <w:rFonts w:ascii="Simplified Arabic" w:hAnsi="Simplified Arabic"/>
          <w:rtl/>
          <w:lang w:eastAsia="en-AU"/>
        </w:rPr>
        <w:t>فاقتتلوا وبقيت العشرون أوقية</w:t>
      </w:r>
      <w:r w:rsidRPr="001A4819">
        <w:rPr>
          <w:rFonts w:ascii="Simplified Arabic" w:hAnsi="Simplified Arabic" w:hint="cs"/>
          <w:rtl/>
          <w:lang w:eastAsia="en-AU"/>
        </w:rPr>
        <w:t>،</w:t>
      </w:r>
      <w:r w:rsidRPr="001A4819">
        <w:rPr>
          <w:rFonts w:ascii="Simplified Arabic" w:hAnsi="Simplified Arabic"/>
          <w:rtl/>
          <w:lang w:eastAsia="en-AU"/>
        </w:rPr>
        <w:t xml:space="preserve"> فأخذت منه حين أخذ وأسر في الحرب</w:t>
      </w:r>
      <w:r w:rsidRPr="001A4819">
        <w:rPr>
          <w:rFonts w:ascii="Simplified Arabic" w:hAnsi="Simplified Arabic" w:hint="cs"/>
          <w:rtl/>
          <w:lang w:eastAsia="en-AU"/>
        </w:rPr>
        <w:t>.</w:t>
      </w:r>
    </w:p>
    <w:p w:rsidR="00D850E1" w:rsidRPr="001A4819" w:rsidRDefault="002C4EE8" w:rsidP="00D850E1">
      <w:pPr>
        <w:pStyle w:val="Heading2"/>
        <w:rPr>
          <w:rFonts w:eastAsia="Times New Roman"/>
          <w:rtl/>
          <w:lang w:eastAsia="en-AU"/>
        </w:rPr>
      </w:pPr>
      <w:r>
        <w:rPr>
          <w:rFonts w:eastAsia="Times New Roman" w:hint="cs"/>
          <w:rtl/>
          <w:lang w:eastAsia="en-AU"/>
        </w:rPr>
        <w:t xml:space="preserve">ا </w:t>
      </w:r>
      <w:r w:rsidR="00D850E1" w:rsidRPr="001A4819">
        <w:rPr>
          <w:rFonts w:eastAsia="Times New Roman" w:hint="cs"/>
          <w:rtl/>
          <w:lang w:eastAsia="en-AU"/>
        </w:rPr>
        <w:t>لأسر :</w:t>
      </w:r>
    </w:p>
    <w:p w:rsidR="00D850E1" w:rsidRPr="001A4819" w:rsidRDefault="00D850E1" w:rsidP="00D850E1">
      <w:pPr>
        <w:rPr>
          <w:rtl/>
          <w:lang w:eastAsia="en-AU"/>
        </w:rPr>
      </w:pPr>
      <w:r>
        <w:rPr>
          <w:rFonts w:hint="cs"/>
          <w:rtl/>
          <w:lang w:eastAsia="en-AU"/>
        </w:rPr>
        <w:t>«</w:t>
      </w:r>
      <w:r w:rsidRPr="001A4819">
        <w:rPr>
          <w:rFonts w:hint="cs"/>
          <w:rtl/>
          <w:lang w:eastAsia="en-AU"/>
        </w:rPr>
        <w:t>لقد</w:t>
      </w:r>
      <w:r w:rsidRPr="001A4819">
        <w:rPr>
          <w:rtl/>
          <w:lang w:eastAsia="en-AU"/>
        </w:rPr>
        <w:t xml:space="preserve"> أعانك عليه ملك</w:t>
      </w:r>
      <w:r w:rsidRPr="001A4819">
        <w:rPr>
          <w:rFonts w:hint="cs"/>
          <w:rtl/>
          <w:lang w:eastAsia="en-AU"/>
        </w:rPr>
        <w:t>ٌ</w:t>
      </w:r>
      <w:r w:rsidRPr="001A4819">
        <w:rPr>
          <w:rtl/>
          <w:lang w:eastAsia="en-AU"/>
        </w:rPr>
        <w:t xml:space="preserve"> كريم</w:t>
      </w:r>
      <w:r w:rsidRPr="001A4819">
        <w:rPr>
          <w:rFonts w:hint="cs"/>
          <w:rtl/>
          <w:lang w:eastAsia="en-AU"/>
        </w:rPr>
        <w:t>ٌ</w:t>
      </w:r>
      <w:r>
        <w:rPr>
          <w:rFonts w:hint="cs"/>
          <w:rtl/>
          <w:lang w:eastAsia="en-AU"/>
        </w:rPr>
        <w:t>»</w:t>
      </w:r>
      <w:r w:rsidRPr="001A4819">
        <w:rPr>
          <w:rFonts w:hint="cs"/>
          <w:rtl/>
          <w:lang w:eastAsia="en-AU"/>
        </w:rPr>
        <w:t>!</w:t>
      </w:r>
    </w:p>
    <w:p w:rsidR="00D850E1" w:rsidRPr="001A4819" w:rsidRDefault="00D850E1" w:rsidP="002C4EE8">
      <w:pPr>
        <w:rPr>
          <w:rtl/>
          <w:lang w:eastAsia="en-AU"/>
        </w:rPr>
      </w:pPr>
      <w:r w:rsidRPr="001A4819">
        <w:rPr>
          <w:rtl/>
          <w:lang w:eastAsia="en-AU"/>
        </w:rPr>
        <w:t>لكن للمعركة أحكامها، فما أن انتهت الواقعة بهزيمة كبرى للمشركين، ونصر عظيم للمسلمين، قتل كبار المش</w:t>
      </w:r>
      <w:r w:rsidR="002C4EE8">
        <w:rPr>
          <w:rFonts w:hint="cs"/>
          <w:rtl/>
          <w:lang w:eastAsia="en-AU"/>
        </w:rPr>
        <w:t>ـ</w:t>
      </w:r>
      <w:r w:rsidRPr="001A4819">
        <w:rPr>
          <w:rtl/>
          <w:lang w:eastAsia="en-AU"/>
        </w:rPr>
        <w:t xml:space="preserve">ركين، سقط </w:t>
      </w:r>
      <w:r w:rsidRPr="009B7A71">
        <w:rPr>
          <w:rtl/>
        </w:rPr>
        <w:t xml:space="preserve">أتباعهم بين قتيل وأسير، فشاء القدر أنَّ </w:t>
      </w:r>
      <w:r w:rsidRPr="009B7A71">
        <w:rPr>
          <w:rtl/>
        </w:rPr>
        <w:lastRenderedPageBreak/>
        <w:t xml:space="preserve">من </w:t>
      </w:r>
      <w:r w:rsidRPr="009B7A71">
        <w:rPr>
          <w:rFonts w:hint="cs"/>
          <w:rtl/>
        </w:rPr>
        <w:t>ا</w:t>
      </w:r>
      <w:r w:rsidRPr="009B7A71">
        <w:rPr>
          <w:rtl/>
        </w:rPr>
        <w:t xml:space="preserve">ُخرج من بني هاشم مكرهاً </w:t>
      </w:r>
      <w:r w:rsidR="002C4EE8">
        <w:rPr>
          <w:rFonts w:hint="cs"/>
          <w:rtl/>
        </w:rPr>
        <w:t xml:space="preserve">ـ </w:t>
      </w:r>
      <w:r w:rsidRPr="009B7A71">
        <w:rPr>
          <w:rtl/>
        </w:rPr>
        <w:t xml:space="preserve">كالعباس </w:t>
      </w:r>
      <w:r w:rsidR="002C4EE8">
        <w:rPr>
          <w:rFonts w:hint="cs"/>
          <w:rtl/>
        </w:rPr>
        <w:t xml:space="preserve">ـ </w:t>
      </w:r>
      <w:r w:rsidRPr="009B7A71">
        <w:rPr>
          <w:rtl/>
        </w:rPr>
        <w:t>أن يقع أسيراً بيد المسلمين</w:t>
      </w:r>
      <w:r w:rsidRPr="009B7A71">
        <w:rPr>
          <w:rFonts w:hint="cs"/>
          <w:rtl/>
        </w:rPr>
        <w:t>؛</w:t>
      </w:r>
      <w:r w:rsidRPr="009B7A71">
        <w:rPr>
          <w:rtl/>
        </w:rPr>
        <w:t xml:space="preserve"> </w:t>
      </w:r>
      <w:r w:rsidRPr="009B7A71">
        <w:rPr>
          <w:rFonts w:hint="cs"/>
          <w:rtl/>
        </w:rPr>
        <w:t xml:space="preserve">بيد رجل قصير ليس بالقوي، هو كعب بن عمرو؛ المشهور بكنيته أبي اليسر، وهو من الأنصار، فيما </w:t>
      </w:r>
      <w:r w:rsidRPr="009B7A71">
        <w:rPr>
          <w:rtl/>
        </w:rPr>
        <w:t>كان العباس ضخماً طويلاً، ويوثق وثاقه كحال جميع الأسرى، وإذا بالعباس بعد ذلك يرى نفسه مشدود اليدين، يقضي ليلة لم يمرّ طيلة حياته بمثلها، وهو ذو المكانة الاجتماعية الرفيعة</w:t>
      </w:r>
      <w:r w:rsidRPr="001A4819">
        <w:rPr>
          <w:rtl/>
          <w:lang w:eastAsia="en-AU"/>
        </w:rPr>
        <w:t xml:space="preserve"> التي يلوذ به الآخر، ويمنع الجوار</w:t>
      </w:r>
      <w:r w:rsidR="002C4EE8">
        <w:rPr>
          <w:rFonts w:hint="cs"/>
          <w:rtl/>
          <w:lang w:eastAsia="en-AU"/>
        </w:rPr>
        <w:t>.</w:t>
      </w:r>
      <w:r w:rsidRPr="001A4819">
        <w:rPr>
          <w:rtl/>
          <w:lang w:eastAsia="en-AU"/>
        </w:rPr>
        <w:t>.. وما يتركه هذا على وضعه النفسي، يشقُّ عليه ذلك، ويُتعبه، خاصةً وأن</w:t>
      </w:r>
      <w:r w:rsidR="002C4EE8">
        <w:rPr>
          <w:rFonts w:hint="cs"/>
          <w:rtl/>
          <w:lang w:eastAsia="en-AU"/>
        </w:rPr>
        <w:t>ّ</w:t>
      </w:r>
      <w:r w:rsidRPr="001A4819">
        <w:rPr>
          <w:rtl/>
          <w:lang w:eastAsia="en-AU"/>
        </w:rPr>
        <w:t>ه يرى أن</w:t>
      </w:r>
      <w:r w:rsidR="002C4EE8">
        <w:rPr>
          <w:rFonts w:hint="cs"/>
          <w:rtl/>
          <w:lang w:eastAsia="en-AU"/>
        </w:rPr>
        <w:t>ّ</w:t>
      </w:r>
      <w:r w:rsidRPr="001A4819">
        <w:rPr>
          <w:rtl/>
          <w:lang w:eastAsia="en-AU"/>
        </w:rPr>
        <w:t xml:space="preserve">ه مسلم وغير مقاتل، وقد </w:t>
      </w:r>
      <w:r>
        <w:rPr>
          <w:rFonts w:hint="cs"/>
          <w:rtl/>
          <w:lang w:eastAsia="en-AU"/>
        </w:rPr>
        <w:t>ا</w:t>
      </w:r>
      <w:r w:rsidRPr="001A4819">
        <w:rPr>
          <w:rtl/>
          <w:lang w:eastAsia="en-AU"/>
        </w:rPr>
        <w:t>ُخرج كرهاً، ولم يعتدِ على أحدٍ من المسلمين أو يؤذهم، بل كان نصيراً لهم في مكة وخارجها، ولا يحمل في صدره للإسلام ومن آمن به إل</w:t>
      </w:r>
      <w:r w:rsidR="002C4EE8">
        <w:rPr>
          <w:rFonts w:hint="cs"/>
          <w:rtl/>
          <w:lang w:eastAsia="en-AU"/>
        </w:rPr>
        <w:t>ّ</w:t>
      </w:r>
      <w:r w:rsidRPr="001A4819">
        <w:rPr>
          <w:rtl/>
          <w:lang w:eastAsia="en-AU"/>
        </w:rPr>
        <w:t>ا حبًّا، دون أن يعلم بهذا إل</w:t>
      </w:r>
      <w:r w:rsidR="002C4EE8">
        <w:rPr>
          <w:rFonts w:hint="cs"/>
          <w:rtl/>
          <w:lang w:eastAsia="en-AU"/>
        </w:rPr>
        <w:t>ّ</w:t>
      </w:r>
      <w:r w:rsidRPr="001A4819">
        <w:rPr>
          <w:rtl/>
          <w:lang w:eastAsia="en-AU"/>
        </w:rPr>
        <w:t>ا الله ورسوله!</w:t>
      </w:r>
    </w:p>
    <w:p w:rsidR="00D850E1" w:rsidRPr="001A4819" w:rsidRDefault="00D850E1" w:rsidP="00D850E1">
      <w:pPr>
        <w:rPr>
          <w:rFonts w:ascii="Simplified Arabic" w:hAnsi="Simplified Arabic"/>
          <w:rtl/>
          <w:lang w:eastAsia="en-AU"/>
        </w:rPr>
      </w:pPr>
      <w:r w:rsidRPr="001A4819">
        <w:rPr>
          <w:rFonts w:ascii="Simplified Arabic" w:hAnsi="Simplified Arabic" w:hint="cs"/>
          <w:rtl/>
          <w:lang w:eastAsia="en-AU"/>
        </w:rPr>
        <w:t xml:space="preserve">يقول الخبر: </w:t>
      </w:r>
      <w:r w:rsidRPr="001A4819">
        <w:rPr>
          <w:rFonts w:ascii="Simplified Arabic" w:hAnsi="Simplified Arabic"/>
          <w:rtl/>
          <w:lang w:eastAsia="en-AU"/>
        </w:rPr>
        <w:t>ومهما كان من أمر الإطعام</w:t>
      </w:r>
      <w:r w:rsidRPr="001A4819">
        <w:rPr>
          <w:rFonts w:ascii="Simplified Arabic" w:hAnsi="Simplified Arabic" w:hint="cs"/>
          <w:rtl/>
          <w:lang w:eastAsia="en-AU"/>
        </w:rPr>
        <w:t>،</w:t>
      </w:r>
      <w:r w:rsidRPr="001A4819">
        <w:rPr>
          <w:rFonts w:ascii="Simplified Arabic" w:hAnsi="Simplified Arabic"/>
          <w:rtl/>
          <w:lang w:eastAsia="en-AU"/>
        </w:rPr>
        <w:t xml:space="preserve"> فلا شك</w:t>
      </w:r>
      <w:r w:rsidR="002C4EE8">
        <w:rPr>
          <w:rFonts w:ascii="Simplified Arabic" w:hAnsi="Simplified Arabic" w:hint="cs"/>
          <w:rtl/>
          <w:lang w:eastAsia="en-AU"/>
        </w:rPr>
        <w:t>ّ</w:t>
      </w:r>
      <w:r w:rsidRPr="001A4819">
        <w:rPr>
          <w:rFonts w:ascii="Simplified Arabic" w:hAnsi="Simplified Arabic"/>
          <w:rtl/>
          <w:lang w:eastAsia="en-AU"/>
        </w:rPr>
        <w:t xml:space="preserve"> في أن</w:t>
      </w:r>
      <w:r w:rsidR="002C4EE8">
        <w:rPr>
          <w:rFonts w:ascii="Simplified Arabic" w:hAnsi="Simplified Arabic" w:hint="cs"/>
          <w:rtl/>
          <w:lang w:eastAsia="en-AU"/>
        </w:rPr>
        <w:t>ّ</w:t>
      </w:r>
      <w:r w:rsidRPr="001A4819">
        <w:rPr>
          <w:rFonts w:ascii="Simplified Arabic" w:hAnsi="Simplified Arabic"/>
          <w:rtl/>
          <w:lang w:eastAsia="en-AU"/>
        </w:rPr>
        <w:t>ه كان في الأسرى يوم بدر، أسره أبو اليس</w:t>
      </w:r>
      <w:r w:rsidR="002C4EE8">
        <w:rPr>
          <w:rFonts w:ascii="Simplified Arabic" w:hAnsi="Simplified Arabic" w:hint="cs"/>
          <w:rtl/>
          <w:lang w:eastAsia="en-AU"/>
        </w:rPr>
        <w:t>ـ</w:t>
      </w:r>
      <w:r w:rsidRPr="001A4819">
        <w:rPr>
          <w:rFonts w:ascii="Simplified Arabic" w:hAnsi="Simplified Arabic"/>
          <w:rtl/>
          <w:lang w:eastAsia="en-AU"/>
        </w:rPr>
        <w:t>ر كعب بن عمرو الأنصاري، وكان أبو اليسر رجلاً صغير الجثة، وكان العباس رجلاً عظيماً قوياً، فقال النبيّ</w:t>
      </w:r>
      <w:r w:rsidRPr="001A4819">
        <w:rPr>
          <w:rFonts w:ascii="Simplified Arabic" w:hAnsi="Simplified Arabic" w:hint="cs"/>
          <w:rtl/>
          <w:lang w:eastAsia="en-AU"/>
        </w:rPr>
        <w:t>ُ</w:t>
      </w:r>
      <w:r>
        <w:rPr>
          <w:rFonts w:ascii="Simplified Arabic" w:hAnsi="Simplified Arabic"/>
          <w:lang w:eastAsia="en-AU"/>
        </w:rPr>
        <w:sym w:font="Zar75 Symbols" w:char="F039"/>
      </w:r>
      <w:r w:rsidRPr="001A4819">
        <w:rPr>
          <w:rFonts w:ascii="Simplified Arabic" w:hAnsi="Simplified Arabic"/>
          <w:rtl/>
          <w:lang w:eastAsia="en-AU"/>
        </w:rPr>
        <w:t xml:space="preserve"> لأبي اليسر:</w:t>
      </w:r>
      <w:r w:rsidR="002C4EE8">
        <w:rPr>
          <w:rFonts w:ascii="Simplified Arabic" w:hAnsi="Simplified Arabic" w:hint="cs"/>
          <w:rtl/>
          <w:lang w:eastAsia="en-AU"/>
        </w:rPr>
        <w:t>«</w:t>
      </w:r>
      <w:r w:rsidRPr="001A4819">
        <w:rPr>
          <w:rFonts w:ascii="Simplified Arabic" w:hAnsi="Simplified Arabic"/>
          <w:rtl/>
          <w:lang w:eastAsia="en-AU"/>
        </w:rPr>
        <w:t xml:space="preserve"> كيف أسرته</w:t>
      </w:r>
      <w:r w:rsidR="002C4EE8">
        <w:rPr>
          <w:rFonts w:ascii="Simplified Arabic" w:hAnsi="Simplified Arabic" w:hint="cs"/>
          <w:rtl/>
          <w:lang w:eastAsia="en-AU"/>
        </w:rPr>
        <w:t>»</w:t>
      </w:r>
      <w:r w:rsidRPr="001A4819">
        <w:rPr>
          <w:rFonts w:ascii="Simplified Arabic" w:hAnsi="Simplified Arabic"/>
          <w:rtl/>
          <w:lang w:eastAsia="en-AU"/>
        </w:rPr>
        <w:t>؟</w:t>
      </w:r>
    </w:p>
    <w:p w:rsidR="00D850E1" w:rsidRPr="001A4819" w:rsidRDefault="00D850E1" w:rsidP="00D850E1">
      <w:pPr>
        <w:rPr>
          <w:rFonts w:ascii="Simplified Arabic" w:hAnsi="Simplified Arabic"/>
          <w:rtl/>
          <w:lang w:eastAsia="en-AU"/>
        </w:rPr>
      </w:pPr>
      <w:r w:rsidRPr="001A4819">
        <w:rPr>
          <w:rFonts w:ascii="Simplified Arabic" w:hAnsi="Simplified Arabic"/>
          <w:rtl/>
          <w:lang w:eastAsia="en-AU"/>
        </w:rPr>
        <w:t>قال: أعانني رجل ما رأيته قبل ذلك ولا بعده</w:t>
      </w:r>
      <w:r w:rsidRPr="001A4819">
        <w:rPr>
          <w:rFonts w:ascii="Simplified Arabic" w:hAnsi="Simplified Arabic" w:hint="cs"/>
          <w:rtl/>
          <w:lang w:eastAsia="en-AU"/>
        </w:rPr>
        <w:t>.</w:t>
      </w:r>
    </w:p>
    <w:p w:rsidR="00D850E1" w:rsidRPr="001A4819" w:rsidRDefault="00D850E1" w:rsidP="00D850E1">
      <w:pPr>
        <w:rPr>
          <w:rFonts w:ascii="Simplified Arabic" w:hAnsi="Simplified Arabic"/>
          <w:rtl/>
          <w:lang w:eastAsia="en-AU"/>
        </w:rPr>
      </w:pPr>
      <w:r w:rsidRPr="001A4819">
        <w:rPr>
          <w:rFonts w:ascii="Simplified Arabic" w:hAnsi="Simplified Arabic"/>
          <w:rtl/>
          <w:lang w:eastAsia="en-AU"/>
        </w:rPr>
        <w:t xml:space="preserve">فقال: </w:t>
      </w:r>
      <w:r w:rsidR="002C4EE8">
        <w:rPr>
          <w:rFonts w:ascii="Simplified Arabic" w:hAnsi="Simplified Arabic" w:hint="cs"/>
          <w:rtl/>
          <w:lang w:eastAsia="en-AU"/>
        </w:rPr>
        <w:t>«</w:t>
      </w:r>
      <w:r w:rsidRPr="001A4819">
        <w:rPr>
          <w:rFonts w:ascii="Simplified Arabic" w:hAnsi="Simplified Arabic"/>
          <w:rtl/>
          <w:lang w:eastAsia="en-AU"/>
        </w:rPr>
        <w:t>لقد أعانك عليه ملك كريم</w:t>
      </w:r>
      <w:r w:rsidR="002C4EE8">
        <w:rPr>
          <w:rFonts w:ascii="Simplified Arabic" w:hAnsi="Simplified Arabic" w:hint="cs"/>
          <w:rtl/>
          <w:lang w:eastAsia="en-AU"/>
        </w:rPr>
        <w:t>»</w:t>
      </w:r>
      <w:r w:rsidRPr="001A4819">
        <w:rPr>
          <w:rFonts w:ascii="Simplified Arabic" w:hAnsi="Simplified Arabic" w:hint="cs"/>
          <w:rtl/>
          <w:lang w:eastAsia="en-AU"/>
        </w:rPr>
        <w:t>.</w:t>
      </w:r>
    </w:p>
    <w:p w:rsidR="00D850E1" w:rsidRPr="001A4819" w:rsidRDefault="00D850E1" w:rsidP="00D850E1">
      <w:pPr>
        <w:rPr>
          <w:shd w:val="clear" w:color="auto" w:fill="FFFFFF"/>
          <w:rtl/>
        </w:rPr>
      </w:pPr>
      <w:r w:rsidRPr="001A4819">
        <w:rPr>
          <w:rFonts w:hint="cs"/>
          <w:shd w:val="clear" w:color="auto" w:fill="FFFFFF"/>
          <w:rtl/>
        </w:rPr>
        <w:t>ويمكن القول بأنّ المكره لا يريد قتالاً، ولا يندفع إليه، وتراه يبحث عن أي</w:t>
      </w:r>
      <w:r w:rsidR="002C4EE8">
        <w:rPr>
          <w:rFonts w:hint="cs"/>
          <w:shd w:val="clear" w:color="auto" w:fill="FFFFFF"/>
          <w:rtl/>
        </w:rPr>
        <w:t>ّ</w:t>
      </w:r>
      <w:r w:rsidRPr="001A4819">
        <w:rPr>
          <w:rFonts w:hint="cs"/>
          <w:shd w:val="clear" w:color="auto" w:fill="FFFFFF"/>
          <w:rtl/>
        </w:rPr>
        <w:t xml:space="preserve"> فرصة للخلاص من قتال</w:t>
      </w:r>
      <w:r>
        <w:rPr>
          <w:rFonts w:hint="cs"/>
          <w:shd w:val="clear" w:color="auto" w:fill="FFFFFF"/>
          <w:rtl/>
        </w:rPr>
        <w:t>‌</w:t>
      </w:r>
      <w:r w:rsidRPr="001A4819">
        <w:rPr>
          <w:rFonts w:hint="cs"/>
          <w:shd w:val="clear" w:color="auto" w:fill="FFFFFF"/>
          <w:rtl/>
        </w:rPr>
        <w:t>ٍ لا يرغب فيه، فيُسهّل على آسره أسرَه، وهو ما حدث</w:t>
      </w:r>
      <w:r>
        <w:rPr>
          <w:rFonts w:hint="cs"/>
          <w:shd w:val="clear" w:color="auto" w:fill="FFFFFF"/>
          <w:rtl/>
        </w:rPr>
        <w:t xml:space="preserve"> ـ</w:t>
      </w:r>
      <w:r w:rsidRPr="001A4819">
        <w:rPr>
          <w:rFonts w:hint="cs"/>
          <w:shd w:val="clear" w:color="auto" w:fill="FFFFFF"/>
          <w:rtl/>
        </w:rPr>
        <w:t xml:space="preserve"> كما يبدو </w:t>
      </w:r>
      <w:r>
        <w:rPr>
          <w:rFonts w:hint="cs"/>
          <w:shd w:val="clear" w:color="auto" w:fill="FFFFFF"/>
          <w:rtl/>
        </w:rPr>
        <w:t>ـ</w:t>
      </w:r>
      <w:r w:rsidRPr="001A4819">
        <w:rPr>
          <w:rFonts w:hint="cs"/>
          <w:shd w:val="clear" w:color="auto" w:fill="FFFFFF"/>
          <w:rtl/>
        </w:rPr>
        <w:t xml:space="preserve"> للعباس ولعقيل ولنوفل...</w:t>
      </w:r>
    </w:p>
    <w:p w:rsidR="00D850E1" w:rsidRPr="001A4819" w:rsidRDefault="00D850E1" w:rsidP="00D850E1">
      <w:pPr>
        <w:pStyle w:val="Heading2"/>
        <w:rPr>
          <w:rFonts w:eastAsia="Times New Roman"/>
          <w:rtl/>
          <w:lang w:eastAsia="en-AU"/>
        </w:rPr>
      </w:pPr>
      <w:r w:rsidRPr="001A4819">
        <w:rPr>
          <w:rFonts w:eastAsia="Times New Roman" w:hint="cs"/>
          <w:rtl/>
          <w:lang w:eastAsia="en-AU"/>
        </w:rPr>
        <w:t>أنينٌ أرَّقَ الرسول</w:t>
      </w:r>
      <w:r>
        <w:rPr>
          <w:rFonts w:eastAsia="Times New Roman" w:hint="cs"/>
          <w:lang w:eastAsia="en-AU"/>
        </w:rPr>
        <w:sym w:font="Zar75 Symbols" w:char="F039"/>
      </w:r>
      <w:r w:rsidRPr="001A4819">
        <w:rPr>
          <w:rFonts w:eastAsia="Times New Roman" w:hint="cs"/>
          <w:rtl/>
          <w:lang w:eastAsia="en-AU"/>
        </w:rPr>
        <w:t xml:space="preserve"> !</w:t>
      </w:r>
    </w:p>
    <w:p w:rsidR="00D850E1" w:rsidRPr="001A4819" w:rsidRDefault="00D850E1" w:rsidP="00D850E1">
      <w:pPr>
        <w:rPr>
          <w:rtl/>
          <w:lang w:eastAsia="en-AU"/>
        </w:rPr>
      </w:pPr>
      <w:r w:rsidRPr="001A4819">
        <w:rPr>
          <w:rtl/>
          <w:lang w:eastAsia="en-AU"/>
        </w:rPr>
        <w:t>وفي المقابل علم رسول الله</w:t>
      </w:r>
      <w:r>
        <w:rPr>
          <w:lang w:eastAsia="en-AU"/>
        </w:rPr>
        <w:sym w:font="Zar75 Symbols" w:char="F039"/>
      </w:r>
      <w:r w:rsidRPr="001A4819">
        <w:rPr>
          <w:rtl/>
          <w:lang w:eastAsia="en-AU"/>
        </w:rPr>
        <w:t xml:space="preserve"> بما حلَّ بالعباس، عمّه وشقيق أبيه، رفيق نشأته، وصديق صباه وشبابه، وأنّه أسيرٌ، لا يملك من أمره شيئاً، مكبّلٌ، لا يستطيع حركةً</w:t>
      </w:r>
      <w:r w:rsidRPr="001A4819">
        <w:rPr>
          <w:rFonts w:hint="cs"/>
          <w:rtl/>
          <w:lang w:eastAsia="en-AU"/>
        </w:rPr>
        <w:t>، ولا يقول شيئاً، إل</w:t>
      </w:r>
      <w:r w:rsidR="003A3CE9">
        <w:rPr>
          <w:rFonts w:hint="cs"/>
          <w:rtl/>
          <w:lang w:eastAsia="en-AU"/>
        </w:rPr>
        <w:t>ّ</w:t>
      </w:r>
      <w:r w:rsidRPr="001A4819">
        <w:rPr>
          <w:rFonts w:hint="cs"/>
          <w:rtl/>
          <w:lang w:eastAsia="en-AU"/>
        </w:rPr>
        <w:t>ا الحزن يعتصر قلبه</w:t>
      </w:r>
      <w:r>
        <w:rPr>
          <w:rFonts w:hint="cs"/>
          <w:rtl/>
          <w:lang w:eastAsia="en-AU"/>
        </w:rPr>
        <w:t>.</w:t>
      </w:r>
      <w:r w:rsidRPr="001A4819">
        <w:rPr>
          <w:rFonts w:hint="cs"/>
          <w:rtl/>
          <w:lang w:eastAsia="en-AU"/>
        </w:rPr>
        <w:t>..</w:t>
      </w:r>
    </w:p>
    <w:p w:rsidR="00D850E1" w:rsidRPr="001A4819" w:rsidRDefault="00D850E1" w:rsidP="00D850E1">
      <w:pPr>
        <w:rPr>
          <w:rtl/>
          <w:lang w:eastAsia="en-AU"/>
        </w:rPr>
      </w:pPr>
      <w:r w:rsidRPr="001A4819">
        <w:rPr>
          <w:rFonts w:hint="cs"/>
          <w:rtl/>
          <w:lang w:eastAsia="en-AU"/>
        </w:rPr>
        <w:t>فطال تفكيره</w:t>
      </w:r>
      <w:r>
        <w:rPr>
          <w:rFonts w:hint="cs"/>
          <w:lang w:eastAsia="en-AU"/>
        </w:rPr>
        <w:sym w:font="Zar75 Symbols" w:char="F039"/>
      </w:r>
      <w:r w:rsidRPr="001A4819">
        <w:rPr>
          <w:rFonts w:hint="cs"/>
          <w:rtl/>
          <w:lang w:eastAsia="en-AU"/>
        </w:rPr>
        <w:t xml:space="preserve"> بعمّه، وهو يسمع أنينه، فأرّقه ذلك، ولما سئل عمّا به، </w:t>
      </w:r>
      <w:r w:rsidRPr="001A4819">
        <w:rPr>
          <w:rtl/>
          <w:lang w:eastAsia="en-AU"/>
        </w:rPr>
        <w:t>قال عليه الصلاة والسلام:</w:t>
      </w:r>
    </w:p>
    <w:p w:rsidR="00D850E1" w:rsidRPr="001A4819" w:rsidRDefault="0098453C" w:rsidP="00D850E1">
      <w:pPr>
        <w:rPr>
          <w:rtl/>
          <w:lang w:eastAsia="en-AU"/>
        </w:rPr>
      </w:pPr>
      <w:r>
        <w:rPr>
          <w:rFonts w:hint="cs"/>
          <w:rtl/>
          <w:lang w:eastAsia="en-AU"/>
        </w:rPr>
        <w:t>«</w:t>
      </w:r>
      <w:r w:rsidR="00D850E1" w:rsidRPr="001A4819">
        <w:rPr>
          <w:rtl/>
          <w:lang w:eastAsia="en-AU"/>
        </w:rPr>
        <w:t>سمعت أنين العباس في وَثاقه</w:t>
      </w:r>
      <w:r>
        <w:rPr>
          <w:rFonts w:hint="cs"/>
          <w:rtl/>
          <w:lang w:eastAsia="en-AU"/>
        </w:rPr>
        <w:t>»</w:t>
      </w:r>
      <w:r w:rsidR="00D850E1" w:rsidRPr="001A4819">
        <w:rPr>
          <w:rFonts w:hint="cs"/>
          <w:rtl/>
          <w:lang w:eastAsia="en-AU"/>
        </w:rPr>
        <w:t xml:space="preserve">! فبادر أحدهم، فأرخى وثاقه، وعاد  ليقول </w:t>
      </w:r>
      <w:r w:rsidR="00D850E1" w:rsidRPr="001A4819">
        <w:rPr>
          <w:rFonts w:hint="cs"/>
          <w:rtl/>
          <w:lang w:eastAsia="en-AU"/>
        </w:rPr>
        <w:lastRenderedPageBreak/>
        <w:t>لرسول الله</w:t>
      </w:r>
      <w:r w:rsidR="00D850E1">
        <w:rPr>
          <w:rFonts w:hint="cs"/>
          <w:lang w:eastAsia="en-AU"/>
        </w:rPr>
        <w:sym w:font="Zar75 Symbols" w:char="F039"/>
      </w:r>
      <w:r w:rsidR="00D850E1" w:rsidRPr="001A4819">
        <w:rPr>
          <w:rFonts w:hint="cs"/>
          <w:rtl/>
          <w:lang w:eastAsia="en-AU"/>
        </w:rPr>
        <w:t>:</w:t>
      </w:r>
      <w:r w:rsidR="00D850E1">
        <w:rPr>
          <w:rFonts w:hint="cs"/>
          <w:rtl/>
          <w:lang w:eastAsia="en-AU"/>
        </w:rPr>
        <w:t xml:space="preserve"> </w:t>
      </w:r>
      <w:r w:rsidR="00D850E1" w:rsidRPr="001A4819">
        <w:rPr>
          <w:rtl/>
          <w:lang w:eastAsia="en-AU"/>
        </w:rPr>
        <w:t>يا رسول</w:t>
      </w:r>
      <w:r w:rsidR="00D850E1">
        <w:rPr>
          <w:rFonts w:hint="cs"/>
          <w:rtl/>
          <w:lang w:eastAsia="en-AU"/>
        </w:rPr>
        <w:t>‌ </w:t>
      </w:r>
      <w:r w:rsidR="00D850E1" w:rsidRPr="001A4819">
        <w:rPr>
          <w:rtl/>
          <w:lang w:eastAsia="en-AU"/>
        </w:rPr>
        <w:t>الله، إن</w:t>
      </w:r>
      <w:r>
        <w:rPr>
          <w:rFonts w:hint="cs"/>
          <w:rtl/>
          <w:lang w:eastAsia="en-AU"/>
        </w:rPr>
        <w:t>ّ</w:t>
      </w:r>
      <w:r w:rsidR="00D850E1" w:rsidRPr="001A4819">
        <w:rPr>
          <w:rtl/>
          <w:lang w:eastAsia="en-AU"/>
        </w:rPr>
        <w:t>ي أرخيت</w:t>
      </w:r>
      <w:r w:rsidR="00D850E1" w:rsidRPr="001A4819">
        <w:rPr>
          <w:rFonts w:hint="cs"/>
          <w:rtl/>
          <w:lang w:eastAsia="en-AU"/>
        </w:rPr>
        <w:t>ُ</w:t>
      </w:r>
      <w:r w:rsidR="00D850E1" w:rsidRPr="001A4819">
        <w:rPr>
          <w:rtl/>
          <w:lang w:eastAsia="en-AU"/>
        </w:rPr>
        <w:t xml:space="preserve"> من وثاق العباس شيئا</w:t>
      </w:r>
      <w:r w:rsidR="00D850E1" w:rsidRPr="001A4819">
        <w:rPr>
          <w:rFonts w:hint="cs"/>
          <w:rtl/>
          <w:lang w:eastAsia="en-AU"/>
        </w:rPr>
        <w:t>ً!</w:t>
      </w:r>
      <w:r w:rsidR="00D850E1">
        <w:rPr>
          <w:rFonts w:hint="cs"/>
          <w:rtl/>
          <w:lang w:eastAsia="en-AU"/>
        </w:rPr>
        <w:t xml:space="preserve"> </w:t>
      </w:r>
      <w:r w:rsidR="00D850E1" w:rsidRPr="001A4819">
        <w:rPr>
          <w:rFonts w:hint="cs"/>
          <w:rtl/>
          <w:lang w:eastAsia="en-AU"/>
        </w:rPr>
        <w:t>فقال</w:t>
      </w:r>
      <w:r w:rsidR="00D850E1">
        <w:rPr>
          <w:rFonts w:hint="cs"/>
          <w:lang w:eastAsia="en-AU"/>
        </w:rPr>
        <w:sym w:font="Zar75 Symbols" w:char="F039"/>
      </w:r>
      <w:r w:rsidR="00D850E1" w:rsidRPr="001A4819">
        <w:rPr>
          <w:rFonts w:hint="cs"/>
          <w:rtl/>
          <w:lang w:eastAsia="en-AU"/>
        </w:rPr>
        <w:t xml:space="preserve"> له: </w:t>
      </w:r>
      <w:r>
        <w:rPr>
          <w:rFonts w:hint="cs"/>
          <w:rtl/>
          <w:lang w:eastAsia="en-AU"/>
        </w:rPr>
        <w:t>«</w:t>
      </w:r>
      <w:r w:rsidR="00D850E1" w:rsidRPr="001A4819">
        <w:rPr>
          <w:rtl/>
          <w:lang w:eastAsia="en-AU"/>
        </w:rPr>
        <w:t>اذهب فافعل ذلك بالأسرى جميعا</w:t>
      </w:r>
      <w:r w:rsidR="00D850E1" w:rsidRPr="001A4819">
        <w:rPr>
          <w:rFonts w:hint="cs"/>
          <w:rtl/>
          <w:lang w:eastAsia="en-AU"/>
        </w:rPr>
        <w:t>ً</w:t>
      </w:r>
      <w:r>
        <w:rPr>
          <w:rFonts w:hint="cs"/>
          <w:rtl/>
          <w:lang w:eastAsia="en-AU"/>
        </w:rPr>
        <w:t>»</w:t>
      </w:r>
      <w:r w:rsidR="00D850E1">
        <w:rPr>
          <w:rFonts w:hint="cs"/>
          <w:rtl/>
          <w:lang w:eastAsia="en-AU"/>
        </w:rPr>
        <w:t>.</w:t>
      </w:r>
    </w:p>
    <w:p w:rsidR="00D850E1" w:rsidRPr="001A4819" w:rsidRDefault="00D850E1" w:rsidP="00D850E1">
      <w:pPr>
        <w:rPr>
          <w:rFonts w:ascii="Simplified Arabic" w:hAnsi="Simplified Arabic"/>
          <w:shd w:val="clear" w:color="auto" w:fill="FFFFFF"/>
          <w:rtl/>
        </w:rPr>
      </w:pPr>
      <w:r w:rsidRPr="001A4819">
        <w:rPr>
          <w:rFonts w:ascii="Simplified Arabic" w:hAnsi="Simplified Arabic" w:hint="cs"/>
          <w:shd w:val="clear" w:color="auto" w:fill="FFFFFF"/>
          <w:rtl/>
        </w:rPr>
        <w:t>ف</w:t>
      </w:r>
      <w:r w:rsidRPr="001A4819">
        <w:rPr>
          <w:rFonts w:ascii="Simplified Arabic" w:hAnsi="Simplified Arabic"/>
          <w:shd w:val="clear" w:color="auto" w:fill="FFFFFF"/>
          <w:rtl/>
        </w:rPr>
        <w:t xml:space="preserve">عن ابن عباس </w:t>
      </w:r>
      <w:r w:rsidRPr="001A4819">
        <w:rPr>
          <w:rFonts w:ascii="Simplified Arabic" w:hAnsi="Simplified Arabic" w:hint="cs"/>
          <w:shd w:val="clear" w:color="auto" w:fill="FFFFFF"/>
          <w:rtl/>
        </w:rPr>
        <w:t>أن</w:t>
      </w:r>
      <w:r w:rsidR="0098453C">
        <w:rPr>
          <w:rFonts w:ascii="Simplified Arabic" w:hAnsi="Simplified Arabic" w:hint="cs"/>
          <w:shd w:val="clear" w:color="auto" w:fill="FFFFFF"/>
          <w:rtl/>
        </w:rPr>
        <w:t>ّ</w:t>
      </w:r>
      <w:r w:rsidRPr="001A4819">
        <w:rPr>
          <w:rFonts w:ascii="Simplified Arabic" w:hAnsi="Simplified Arabic" w:hint="cs"/>
          <w:shd w:val="clear" w:color="auto" w:fill="FFFFFF"/>
          <w:rtl/>
        </w:rPr>
        <w:t xml:space="preserve">ه </w:t>
      </w:r>
      <w:r w:rsidRPr="001A4819">
        <w:rPr>
          <w:rFonts w:ascii="Simplified Arabic" w:hAnsi="Simplified Arabic"/>
          <w:shd w:val="clear" w:color="auto" w:fill="FFFFFF"/>
          <w:rtl/>
        </w:rPr>
        <w:t>قال</w:t>
      </w:r>
      <w:r w:rsidRPr="001A4819">
        <w:rPr>
          <w:rFonts w:ascii="Simplified Arabic" w:hAnsi="Simplified Arabic" w:hint="cs"/>
          <w:shd w:val="clear" w:color="auto" w:fill="FFFFFF"/>
          <w:rtl/>
        </w:rPr>
        <w:t xml:space="preserve">: </w:t>
      </w:r>
      <w:r w:rsidRPr="001A4819">
        <w:rPr>
          <w:rFonts w:ascii="Simplified Arabic" w:hAnsi="Simplified Arabic"/>
          <w:shd w:val="clear" w:color="auto" w:fill="FFFFFF"/>
          <w:rtl/>
        </w:rPr>
        <w:t>لما أمسى رسول الله</w:t>
      </w:r>
      <w:r>
        <w:rPr>
          <w:rFonts w:ascii="Simplified Arabic" w:hAnsi="Simplified Arabic"/>
          <w:shd w:val="clear" w:color="auto" w:fill="FFFFFF"/>
        </w:rPr>
        <w:sym w:font="Zar75 Symbols" w:char="F039"/>
      </w:r>
      <w:r w:rsidRPr="001A4819">
        <w:rPr>
          <w:rFonts w:ascii="Simplified Arabic" w:hAnsi="Simplified Arabic" w:hint="cs"/>
          <w:shd w:val="clear" w:color="auto" w:fill="FFFFFF"/>
          <w:rtl/>
        </w:rPr>
        <w:t xml:space="preserve"> </w:t>
      </w:r>
      <w:r w:rsidRPr="001A4819">
        <w:rPr>
          <w:rFonts w:ascii="Simplified Arabic" w:hAnsi="Simplified Arabic"/>
          <w:shd w:val="clear" w:color="auto" w:fill="FFFFFF"/>
          <w:rtl/>
        </w:rPr>
        <w:t>يوم بدر، والأسارى محبوسون بالوثاق، بات رسول الله</w:t>
      </w:r>
      <w:r>
        <w:rPr>
          <w:rFonts w:ascii="Simplified Arabic" w:hAnsi="Simplified Arabic"/>
          <w:shd w:val="clear" w:color="auto" w:fill="FFFFFF"/>
        </w:rPr>
        <w:sym w:font="Zar75 Symbols" w:char="F039"/>
      </w:r>
      <w:r w:rsidRPr="001A4819">
        <w:rPr>
          <w:rFonts w:ascii="Simplified Arabic" w:hAnsi="Simplified Arabic" w:hint="cs"/>
          <w:shd w:val="clear" w:color="auto" w:fill="FFFFFF"/>
          <w:rtl/>
        </w:rPr>
        <w:t xml:space="preserve"> </w:t>
      </w:r>
      <w:r w:rsidRPr="001A4819">
        <w:rPr>
          <w:rFonts w:ascii="Simplified Arabic" w:hAnsi="Simplified Arabic"/>
          <w:shd w:val="clear" w:color="auto" w:fill="FFFFFF"/>
          <w:rtl/>
        </w:rPr>
        <w:t>ساهراً أول الليل</w:t>
      </w:r>
      <w:r w:rsidRPr="001A4819">
        <w:rPr>
          <w:rFonts w:ascii="Simplified Arabic" w:hAnsi="Simplified Arabic" w:hint="cs"/>
          <w:shd w:val="clear" w:color="auto" w:fill="FFFFFF"/>
          <w:rtl/>
        </w:rPr>
        <w:t>.</w:t>
      </w:r>
      <w:r>
        <w:rPr>
          <w:rFonts w:ascii="Simplified Arabic" w:hAnsi="Simplified Arabic" w:hint="cs"/>
          <w:shd w:val="clear" w:color="auto" w:fill="FFFFFF"/>
          <w:rtl/>
        </w:rPr>
        <w:t xml:space="preserve"> </w:t>
      </w:r>
      <w:r w:rsidRPr="001A4819">
        <w:rPr>
          <w:rFonts w:ascii="Simplified Arabic" w:hAnsi="Simplified Arabic"/>
          <w:shd w:val="clear" w:color="auto" w:fill="FFFFFF"/>
          <w:rtl/>
        </w:rPr>
        <w:t>فقال له أصحابه</w:t>
      </w:r>
      <w:r w:rsidRPr="001A4819">
        <w:rPr>
          <w:rFonts w:ascii="Simplified Arabic" w:hAnsi="Simplified Arabic" w:hint="cs"/>
          <w:shd w:val="clear" w:color="auto" w:fill="FFFFFF"/>
          <w:rtl/>
        </w:rPr>
        <w:t>:</w:t>
      </w:r>
      <w:r w:rsidRPr="001A4819">
        <w:rPr>
          <w:rFonts w:ascii="Simplified Arabic" w:hAnsi="Simplified Arabic"/>
          <w:shd w:val="clear" w:color="auto" w:fill="FFFFFF"/>
          <w:rtl/>
        </w:rPr>
        <w:t xml:space="preserve"> يا رسول الله ما لك لا تنام؟</w:t>
      </w:r>
    </w:p>
    <w:p w:rsidR="00D850E1" w:rsidRPr="001A4819" w:rsidRDefault="00D850E1" w:rsidP="0098453C">
      <w:pPr>
        <w:rPr>
          <w:rFonts w:ascii="Simplified Arabic" w:hAnsi="Simplified Arabic"/>
          <w:rtl/>
          <w:lang w:eastAsia="en-AU"/>
        </w:rPr>
      </w:pPr>
      <w:r w:rsidRPr="001A4819">
        <w:rPr>
          <w:shd w:val="clear" w:color="auto" w:fill="FFFFFF"/>
          <w:rtl/>
        </w:rPr>
        <w:t>فقال</w:t>
      </w:r>
      <w:r w:rsidRPr="001A4819">
        <w:rPr>
          <w:rFonts w:hint="cs"/>
          <w:shd w:val="clear" w:color="auto" w:fill="FFFFFF"/>
          <w:rtl/>
        </w:rPr>
        <w:t>:</w:t>
      </w:r>
      <w:r w:rsidRPr="001A4819">
        <w:rPr>
          <w:shd w:val="clear" w:color="auto" w:fill="FFFFFF"/>
          <w:rtl/>
        </w:rPr>
        <w:t xml:space="preserve"> </w:t>
      </w:r>
      <w:r w:rsidR="0098453C">
        <w:rPr>
          <w:rFonts w:hint="cs"/>
          <w:shd w:val="clear" w:color="auto" w:fill="FFFFFF"/>
          <w:rtl/>
        </w:rPr>
        <w:t>«</w:t>
      </w:r>
      <w:r w:rsidRPr="001A4819">
        <w:rPr>
          <w:shd w:val="clear" w:color="auto" w:fill="FFFFFF"/>
          <w:rtl/>
        </w:rPr>
        <w:t>سمعت أنين عم</w:t>
      </w:r>
      <w:r w:rsidRPr="001A4819">
        <w:rPr>
          <w:rFonts w:hint="cs"/>
          <w:shd w:val="clear" w:color="auto" w:fill="FFFFFF"/>
          <w:rtl/>
        </w:rPr>
        <w:t>ّ</w:t>
      </w:r>
      <w:r w:rsidRPr="001A4819">
        <w:rPr>
          <w:shd w:val="clear" w:color="auto" w:fill="FFFFFF"/>
          <w:rtl/>
        </w:rPr>
        <w:t>ي العباس في وثاقه</w:t>
      </w:r>
      <w:r w:rsidR="0098453C">
        <w:rPr>
          <w:rFonts w:hint="cs"/>
          <w:shd w:val="clear" w:color="auto" w:fill="FFFFFF"/>
          <w:rtl/>
        </w:rPr>
        <w:t>»</w:t>
      </w:r>
      <w:r w:rsidRPr="001A4819">
        <w:rPr>
          <w:rFonts w:hint="cs"/>
          <w:shd w:val="clear" w:color="auto" w:fill="FFFFFF"/>
          <w:rtl/>
        </w:rPr>
        <w:t>!</w:t>
      </w:r>
      <w:r w:rsidRPr="001A4819">
        <w:rPr>
          <w:shd w:val="clear" w:color="auto" w:fill="FFFFFF"/>
        </w:rPr>
        <w:t xml:space="preserve"> </w:t>
      </w:r>
      <w:r w:rsidRPr="001A4819">
        <w:rPr>
          <w:shd w:val="clear" w:color="auto" w:fill="FFFFFF"/>
          <w:rtl/>
        </w:rPr>
        <w:t>فأطلقُوه</w:t>
      </w:r>
      <w:r w:rsidRPr="001A4819">
        <w:rPr>
          <w:rFonts w:hint="cs"/>
          <w:shd w:val="clear" w:color="auto" w:fill="FFFFFF"/>
          <w:rtl/>
        </w:rPr>
        <w:t>،</w:t>
      </w:r>
      <w:r w:rsidRPr="001A4819">
        <w:rPr>
          <w:shd w:val="clear" w:color="auto" w:fill="FFFFFF"/>
          <w:rtl/>
        </w:rPr>
        <w:t xml:space="preserve"> فسكت، </w:t>
      </w:r>
      <w:r w:rsidRPr="001A4819">
        <w:rPr>
          <w:rFonts w:ascii="Simplified Arabic" w:hAnsi="Simplified Arabic"/>
          <w:shd w:val="clear" w:color="auto" w:fill="FFFFFF"/>
          <w:rtl/>
        </w:rPr>
        <w:t>فنام رسول</w:t>
      </w:r>
      <w:r w:rsidR="0098453C">
        <w:rPr>
          <w:rFonts w:ascii="Simplified Arabic" w:hAnsi="Simplified Arabic" w:hint="cs"/>
          <w:shd w:val="clear" w:color="auto" w:fill="FFFFFF"/>
          <w:rtl/>
        </w:rPr>
        <w:t> </w:t>
      </w:r>
      <w:r w:rsidRPr="001A4819">
        <w:rPr>
          <w:rFonts w:ascii="Simplified Arabic" w:hAnsi="Simplified Arabic"/>
          <w:shd w:val="clear" w:color="auto" w:fill="FFFFFF"/>
          <w:rtl/>
        </w:rPr>
        <w:t>الله</w:t>
      </w:r>
      <w:r>
        <w:rPr>
          <w:rFonts w:ascii="Simplified Arabic" w:hAnsi="Simplified Arabic"/>
          <w:shd w:val="clear" w:color="auto" w:fill="FFFFFF"/>
        </w:rPr>
        <w:sym w:font="Zar75 Symbols" w:char="F039"/>
      </w:r>
      <w:r>
        <w:rPr>
          <w:rFonts w:ascii="Simplified Arabic" w:hAnsi="Simplified Arabic" w:hint="cs"/>
          <w:shd w:val="clear" w:color="auto" w:fill="FFFFFF"/>
          <w:rtl/>
        </w:rPr>
        <w:t>.</w:t>
      </w:r>
    </w:p>
    <w:p w:rsidR="00D850E1" w:rsidRPr="001A4819" w:rsidRDefault="00D850E1" w:rsidP="00D850E1">
      <w:pPr>
        <w:rPr>
          <w:rFonts w:ascii="Simplified Arabic" w:hAnsi="Simplified Arabic"/>
          <w:rtl/>
          <w:lang w:eastAsia="en-AU"/>
        </w:rPr>
      </w:pPr>
      <w:r w:rsidRPr="001A4819">
        <w:rPr>
          <w:rFonts w:ascii="Simplified Arabic" w:hAnsi="Simplified Arabic" w:hint="cs"/>
          <w:rtl/>
          <w:lang w:eastAsia="en-AU"/>
        </w:rPr>
        <w:t>أ</w:t>
      </w:r>
      <w:r w:rsidRPr="001A4819">
        <w:rPr>
          <w:rFonts w:ascii="Simplified Arabic" w:hAnsi="Simplified Arabic"/>
          <w:rtl/>
          <w:lang w:eastAsia="en-AU"/>
        </w:rPr>
        <w:t>و</w:t>
      </w:r>
      <w:r>
        <w:rPr>
          <w:rFonts w:ascii="Simplified Arabic" w:hAnsi="Simplified Arabic" w:hint="cs"/>
          <w:rtl/>
          <w:lang w:eastAsia="en-AU"/>
        </w:rPr>
        <w:t xml:space="preserve"> </w:t>
      </w:r>
      <w:r w:rsidRPr="001A4819">
        <w:rPr>
          <w:rFonts w:ascii="Simplified Arabic" w:hAnsi="Simplified Arabic"/>
          <w:rtl/>
          <w:lang w:eastAsia="en-AU"/>
        </w:rPr>
        <w:t>علم ذلك بعض أصحابه</w:t>
      </w:r>
      <w:r w:rsidRPr="001A4819">
        <w:rPr>
          <w:rFonts w:ascii="Simplified Arabic" w:hAnsi="Simplified Arabic" w:hint="cs"/>
          <w:rtl/>
          <w:lang w:eastAsia="en-AU"/>
        </w:rPr>
        <w:t xml:space="preserve">، </w:t>
      </w:r>
      <w:r w:rsidRPr="001A4819">
        <w:rPr>
          <w:rFonts w:ascii="Simplified Arabic" w:hAnsi="Simplified Arabic"/>
          <w:rtl/>
          <w:lang w:eastAsia="en-AU"/>
        </w:rPr>
        <w:t>فأرخى وثاقه</w:t>
      </w:r>
      <w:r w:rsidRPr="001A4819">
        <w:rPr>
          <w:rFonts w:ascii="Simplified Arabic" w:hAnsi="Simplified Arabic" w:hint="cs"/>
          <w:rtl/>
          <w:lang w:eastAsia="en-AU"/>
        </w:rPr>
        <w:t>.</w:t>
      </w:r>
      <w:r>
        <w:rPr>
          <w:rFonts w:ascii="Simplified Arabic" w:hAnsi="Simplified Arabic" w:hint="cs"/>
          <w:rtl/>
          <w:lang w:eastAsia="en-AU"/>
        </w:rPr>
        <w:t xml:space="preserve"> </w:t>
      </w:r>
      <w:r w:rsidRPr="001A4819">
        <w:rPr>
          <w:rFonts w:ascii="Simplified Arabic" w:hAnsi="Simplified Arabic"/>
          <w:rtl/>
          <w:lang w:eastAsia="en-AU"/>
        </w:rPr>
        <w:t>فقال النبيّ</w:t>
      </w:r>
      <w:r>
        <w:rPr>
          <w:rFonts w:ascii="Simplified Arabic" w:hAnsi="Simplified Arabic"/>
          <w:lang w:eastAsia="en-AU"/>
        </w:rPr>
        <w:sym w:font="Zar75 Symbols" w:char="F039"/>
      </w:r>
      <w:r w:rsidRPr="001A4819">
        <w:rPr>
          <w:rFonts w:ascii="Simplified Arabic" w:hAnsi="Simplified Arabic" w:hint="cs"/>
          <w:rtl/>
          <w:lang w:eastAsia="en-AU"/>
        </w:rPr>
        <w:t xml:space="preserve">: </w:t>
      </w:r>
      <w:r w:rsidR="0098453C">
        <w:rPr>
          <w:rFonts w:ascii="Simplified Arabic" w:hAnsi="Simplified Arabic" w:hint="cs"/>
          <w:rtl/>
          <w:lang w:eastAsia="en-AU"/>
        </w:rPr>
        <w:t>«</w:t>
      </w:r>
      <w:r w:rsidRPr="001A4819">
        <w:rPr>
          <w:rFonts w:ascii="Simplified Arabic" w:hAnsi="Simplified Arabic"/>
          <w:rtl/>
          <w:lang w:eastAsia="en-AU"/>
        </w:rPr>
        <w:t>ما بالي لا أسمع أنين العباس</w:t>
      </w:r>
      <w:r w:rsidR="0098453C">
        <w:rPr>
          <w:rFonts w:ascii="Simplified Arabic" w:hAnsi="Simplified Arabic" w:hint="cs"/>
          <w:rtl/>
          <w:lang w:eastAsia="en-AU"/>
        </w:rPr>
        <w:t>»</w:t>
      </w:r>
      <w:r w:rsidRPr="001A4819">
        <w:rPr>
          <w:rFonts w:ascii="Simplified Arabic" w:hAnsi="Simplified Arabic"/>
          <w:rtl/>
          <w:lang w:eastAsia="en-AU"/>
        </w:rPr>
        <w:t>؟</w:t>
      </w:r>
      <w:r>
        <w:rPr>
          <w:rFonts w:ascii="Simplified Arabic" w:hAnsi="Simplified Arabic" w:hint="cs"/>
          <w:rtl/>
          <w:lang w:eastAsia="en-AU"/>
        </w:rPr>
        <w:t xml:space="preserve"> </w:t>
      </w:r>
      <w:r w:rsidRPr="001A4819">
        <w:rPr>
          <w:rFonts w:ascii="Simplified Arabic" w:hAnsi="Simplified Arabic"/>
          <w:rtl/>
          <w:lang w:eastAsia="en-AU"/>
        </w:rPr>
        <w:t>فقال رجل: أرخيت</w:t>
      </w:r>
      <w:r w:rsidRPr="001A4819">
        <w:rPr>
          <w:rFonts w:ascii="Simplified Arabic" w:hAnsi="Simplified Arabic" w:hint="cs"/>
          <w:rtl/>
          <w:lang w:eastAsia="en-AU"/>
        </w:rPr>
        <w:t>ُ</w:t>
      </w:r>
      <w:r w:rsidRPr="001A4819">
        <w:rPr>
          <w:rFonts w:ascii="Simplified Arabic" w:hAnsi="Simplified Arabic"/>
          <w:rtl/>
          <w:lang w:eastAsia="en-AU"/>
        </w:rPr>
        <w:t xml:space="preserve"> من وثاقه شيئاً</w:t>
      </w:r>
      <w:r w:rsidRPr="001A4819">
        <w:rPr>
          <w:rFonts w:ascii="Simplified Arabic" w:hAnsi="Simplified Arabic" w:hint="cs"/>
          <w:rtl/>
          <w:lang w:eastAsia="en-AU"/>
        </w:rPr>
        <w:t>.</w:t>
      </w:r>
      <w:r>
        <w:rPr>
          <w:rFonts w:ascii="Simplified Arabic" w:hAnsi="Simplified Arabic" w:hint="cs"/>
          <w:rtl/>
          <w:lang w:eastAsia="en-AU"/>
        </w:rPr>
        <w:t xml:space="preserve"> </w:t>
      </w:r>
      <w:r w:rsidRPr="001A4819">
        <w:rPr>
          <w:rFonts w:ascii="Simplified Arabic" w:hAnsi="Simplified Arabic"/>
          <w:rtl/>
          <w:lang w:eastAsia="en-AU"/>
        </w:rPr>
        <w:t xml:space="preserve">قال: </w:t>
      </w:r>
      <w:r w:rsidR="0098453C">
        <w:rPr>
          <w:rFonts w:ascii="Simplified Arabic" w:hAnsi="Simplified Arabic" w:hint="cs"/>
          <w:rtl/>
          <w:lang w:eastAsia="en-AU"/>
        </w:rPr>
        <w:t>«</w:t>
      </w:r>
      <w:r w:rsidRPr="001A4819">
        <w:rPr>
          <w:rFonts w:ascii="Simplified Arabic" w:hAnsi="Simplified Arabic" w:hint="cs"/>
          <w:rtl/>
          <w:lang w:eastAsia="en-AU"/>
        </w:rPr>
        <w:t>ا</w:t>
      </w:r>
      <w:r w:rsidRPr="001A4819">
        <w:rPr>
          <w:rFonts w:ascii="Simplified Arabic" w:hAnsi="Simplified Arabic"/>
          <w:rtl/>
          <w:lang w:eastAsia="en-AU"/>
        </w:rPr>
        <w:t>فعل ذلك بالأسارى كل</w:t>
      </w:r>
      <w:r w:rsidRPr="001A4819">
        <w:rPr>
          <w:rFonts w:ascii="Simplified Arabic" w:hAnsi="Simplified Arabic" w:hint="cs"/>
          <w:rtl/>
          <w:lang w:eastAsia="en-AU"/>
        </w:rPr>
        <w:t>ّ</w:t>
      </w:r>
      <w:r w:rsidRPr="001A4819">
        <w:rPr>
          <w:rFonts w:ascii="Simplified Arabic" w:hAnsi="Simplified Arabic"/>
          <w:rtl/>
          <w:lang w:eastAsia="en-AU"/>
        </w:rPr>
        <w:t>هم</w:t>
      </w:r>
      <w:r w:rsidR="0098453C">
        <w:rPr>
          <w:rFonts w:ascii="Simplified Arabic" w:hAnsi="Simplified Arabic" w:hint="cs"/>
          <w:rtl/>
          <w:lang w:eastAsia="en-AU"/>
        </w:rPr>
        <w:t>»</w:t>
      </w:r>
      <w:r w:rsidRPr="001A4819">
        <w:rPr>
          <w:rFonts w:ascii="Simplified Arabic" w:hAnsi="Simplified Arabic" w:hint="cs"/>
          <w:rtl/>
          <w:lang w:eastAsia="en-AU"/>
        </w:rPr>
        <w:t>.</w:t>
      </w:r>
    </w:p>
    <w:p w:rsidR="00D850E1" w:rsidRPr="001A4819" w:rsidRDefault="00D850E1" w:rsidP="00D850E1">
      <w:pPr>
        <w:pStyle w:val="Heading2"/>
        <w:rPr>
          <w:rFonts w:eastAsia="Times New Roman"/>
          <w:rtl/>
          <w:lang w:eastAsia="en-AU"/>
        </w:rPr>
      </w:pPr>
      <w:r w:rsidRPr="001A4819">
        <w:rPr>
          <w:rFonts w:eastAsia="Times New Roman" w:hint="cs"/>
          <w:rtl/>
          <w:lang w:eastAsia="en-AU"/>
        </w:rPr>
        <w:t>الفداء المضاعف :</w:t>
      </w:r>
    </w:p>
    <w:p w:rsidR="0098453C" w:rsidRDefault="00D850E1" w:rsidP="0098453C">
      <w:pPr>
        <w:rPr>
          <w:rFonts w:ascii="Helvetica" w:hAnsi="Helvetica"/>
          <w:rtl/>
          <w:lang w:eastAsia="en-AU"/>
        </w:rPr>
      </w:pPr>
      <w:r w:rsidRPr="001A4819">
        <w:rPr>
          <w:rtl/>
          <w:lang w:eastAsia="en-AU"/>
        </w:rPr>
        <w:t>أن ألزمني من الفداء أغلظ ما يؤخذ من أحد</w:t>
      </w:r>
      <w:r w:rsidRPr="001A4819">
        <w:rPr>
          <w:rFonts w:hint="cs"/>
          <w:rtl/>
          <w:lang w:eastAsia="en-AU"/>
        </w:rPr>
        <w:t xml:space="preserve">! بُعيد </w:t>
      </w:r>
      <w:r w:rsidRPr="001A4819">
        <w:rPr>
          <w:rtl/>
          <w:lang w:eastAsia="en-AU"/>
        </w:rPr>
        <w:t>أسر</w:t>
      </w:r>
      <w:r w:rsidRPr="001A4819">
        <w:rPr>
          <w:rFonts w:hint="cs"/>
          <w:rtl/>
          <w:lang w:eastAsia="en-AU"/>
        </w:rPr>
        <w:t>ه</w:t>
      </w:r>
      <w:r w:rsidRPr="001A4819">
        <w:rPr>
          <w:rtl/>
          <w:lang w:eastAsia="en-AU"/>
        </w:rPr>
        <w:t xml:space="preserve"> يوم بدر</w:t>
      </w:r>
      <w:r w:rsidRPr="001A4819">
        <w:rPr>
          <w:rFonts w:hint="cs"/>
          <w:rtl/>
          <w:lang w:eastAsia="en-AU"/>
        </w:rPr>
        <w:t>،</w:t>
      </w:r>
      <w:r w:rsidRPr="001A4819">
        <w:rPr>
          <w:rtl/>
          <w:lang w:eastAsia="en-AU"/>
        </w:rPr>
        <w:t xml:space="preserve"> </w:t>
      </w:r>
      <w:r w:rsidRPr="001A4819">
        <w:rPr>
          <w:rFonts w:hint="cs"/>
          <w:rtl/>
          <w:lang w:eastAsia="en-AU"/>
        </w:rPr>
        <w:t xml:space="preserve">بعث بذلك </w:t>
      </w:r>
      <w:r w:rsidRPr="001A4819">
        <w:rPr>
          <w:rtl/>
          <w:lang w:eastAsia="en-AU"/>
        </w:rPr>
        <w:t>إلى رسول الله</w:t>
      </w:r>
      <w:r>
        <w:rPr>
          <w:lang w:eastAsia="en-AU"/>
        </w:rPr>
        <w:sym w:font="Zar75 Symbols" w:char="F039"/>
      </w:r>
      <w:r>
        <w:rPr>
          <w:rFonts w:hint="cs"/>
          <w:rtl/>
          <w:lang w:eastAsia="en-AU"/>
        </w:rPr>
        <w:t xml:space="preserve"> </w:t>
      </w:r>
      <w:r w:rsidRPr="001A4819">
        <w:rPr>
          <w:rFonts w:hint="cs"/>
          <w:rtl/>
          <w:lang w:eastAsia="en-AU"/>
        </w:rPr>
        <w:t>و</w:t>
      </w:r>
      <w:r w:rsidRPr="001A4819">
        <w:rPr>
          <w:rtl/>
          <w:lang w:eastAsia="en-AU"/>
        </w:rPr>
        <w:t>قال رسول الله لعم</w:t>
      </w:r>
      <w:r w:rsidRPr="001A4819">
        <w:rPr>
          <w:rFonts w:hint="cs"/>
          <w:rtl/>
          <w:lang w:eastAsia="en-AU"/>
        </w:rPr>
        <w:t>ّ</w:t>
      </w:r>
      <w:r w:rsidRPr="001A4819">
        <w:rPr>
          <w:rtl/>
          <w:lang w:eastAsia="en-AU"/>
        </w:rPr>
        <w:t xml:space="preserve">ه العباس: </w:t>
      </w:r>
      <w:r w:rsidR="0098453C">
        <w:rPr>
          <w:rFonts w:hint="cs"/>
          <w:rtl/>
          <w:lang w:eastAsia="en-AU"/>
        </w:rPr>
        <w:t>«</w:t>
      </w:r>
      <w:r w:rsidRPr="001A4819">
        <w:rPr>
          <w:rtl/>
          <w:lang w:eastAsia="en-AU"/>
        </w:rPr>
        <w:t>يا عباس، افتدِ نفسك، وابن أخيك، عقيل بن أبي طالب، ونوفل بن الحارث، وحليفك عتبة بن عمرو</w:t>
      </w:r>
      <w:r w:rsidRPr="001A4819">
        <w:rPr>
          <w:rFonts w:hint="cs"/>
          <w:rtl/>
          <w:lang w:eastAsia="en-AU"/>
        </w:rPr>
        <w:t xml:space="preserve"> بن </w:t>
      </w:r>
      <w:r w:rsidRPr="001A4819">
        <w:rPr>
          <w:rtl/>
          <w:lang w:eastAsia="en-AU"/>
        </w:rPr>
        <w:t>جحدم، فإن</w:t>
      </w:r>
      <w:r w:rsidRPr="001A4819">
        <w:rPr>
          <w:rFonts w:hint="cs"/>
          <w:rtl/>
          <w:lang w:eastAsia="en-AU"/>
        </w:rPr>
        <w:t>ّ</w:t>
      </w:r>
      <w:r w:rsidRPr="001A4819">
        <w:rPr>
          <w:rtl/>
          <w:lang w:eastAsia="en-AU"/>
        </w:rPr>
        <w:t>ك ذو مال</w:t>
      </w:r>
      <w:r w:rsidR="0098453C">
        <w:rPr>
          <w:rFonts w:hint="cs"/>
          <w:rtl/>
          <w:lang w:eastAsia="en-AU"/>
        </w:rPr>
        <w:t>»</w:t>
      </w:r>
      <w:r>
        <w:rPr>
          <w:rFonts w:hint="cs"/>
          <w:rtl/>
          <w:lang w:eastAsia="en-AU"/>
        </w:rPr>
        <w:t>.</w:t>
      </w:r>
      <w:r w:rsidRPr="001A4819">
        <w:rPr>
          <w:rFonts w:hint="cs"/>
          <w:rtl/>
          <w:lang w:eastAsia="en-AU"/>
        </w:rPr>
        <w:t xml:space="preserve"> </w:t>
      </w:r>
      <w:r w:rsidRPr="001A4819">
        <w:rPr>
          <w:rtl/>
          <w:lang w:eastAsia="en-AU"/>
        </w:rPr>
        <w:t>ق</w:t>
      </w:r>
      <w:r>
        <w:rPr>
          <w:rtl/>
          <w:lang w:eastAsia="en-AU"/>
        </w:rPr>
        <w:t>ال: يا رسول الله إن</w:t>
      </w:r>
      <w:r w:rsidR="0098453C">
        <w:rPr>
          <w:rFonts w:hint="cs"/>
          <w:rtl/>
          <w:lang w:eastAsia="en-AU"/>
        </w:rPr>
        <w:t>ّ</w:t>
      </w:r>
      <w:r>
        <w:rPr>
          <w:rtl/>
          <w:lang w:eastAsia="en-AU"/>
        </w:rPr>
        <w:t>ي كنت مسلماً</w:t>
      </w:r>
      <w:r w:rsidRPr="001A4819">
        <w:rPr>
          <w:rFonts w:hint="cs"/>
          <w:rtl/>
          <w:lang w:eastAsia="en-AU"/>
        </w:rPr>
        <w:t xml:space="preserve">، </w:t>
      </w:r>
      <w:r w:rsidRPr="001A4819">
        <w:rPr>
          <w:rtl/>
          <w:lang w:eastAsia="en-AU"/>
        </w:rPr>
        <w:t xml:space="preserve">ولكن القوم استكرهوني، قال: </w:t>
      </w:r>
      <w:r w:rsidR="0098453C">
        <w:rPr>
          <w:rFonts w:hint="cs"/>
          <w:rtl/>
          <w:lang w:eastAsia="en-AU"/>
        </w:rPr>
        <w:t>«</w:t>
      </w:r>
      <w:r w:rsidRPr="001A4819">
        <w:rPr>
          <w:rtl/>
          <w:lang w:eastAsia="en-AU"/>
        </w:rPr>
        <w:t>الله أعلم بإسلامك، إن يك ما تذكر حق</w:t>
      </w:r>
      <w:r w:rsidRPr="001A4819">
        <w:rPr>
          <w:rFonts w:hint="cs"/>
          <w:rtl/>
          <w:lang w:eastAsia="en-AU"/>
        </w:rPr>
        <w:t>ًّا،</w:t>
      </w:r>
      <w:r w:rsidRPr="001A4819">
        <w:rPr>
          <w:rtl/>
          <w:lang w:eastAsia="en-AU"/>
        </w:rPr>
        <w:t xml:space="preserve"> فالله يجزيك به، فأم</w:t>
      </w:r>
      <w:r w:rsidR="0098453C">
        <w:rPr>
          <w:rFonts w:hint="cs"/>
          <w:rtl/>
          <w:lang w:eastAsia="en-AU"/>
        </w:rPr>
        <w:t>ّ</w:t>
      </w:r>
      <w:r w:rsidRPr="001A4819">
        <w:rPr>
          <w:rtl/>
          <w:lang w:eastAsia="en-AU"/>
        </w:rPr>
        <w:t>ا ظاهر أمرك</w:t>
      </w:r>
      <w:r w:rsidRPr="001A4819">
        <w:rPr>
          <w:rFonts w:hint="cs"/>
          <w:rtl/>
          <w:lang w:eastAsia="en-AU"/>
        </w:rPr>
        <w:t xml:space="preserve">، </w:t>
      </w:r>
      <w:r w:rsidRPr="001A4819">
        <w:rPr>
          <w:rtl/>
          <w:lang w:eastAsia="en-AU"/>
        </w:rPr>
        <w:t>فقد كان علينا</w:t>
      </w:r>
      <w:r w:rsidRPr="001A4819">
        <w:rPr>
          <w:rFonts w:hint="cs"/>
          <w:rtl/>
          <w:lang w:eastAsia="en-AU"/>
        </w:rPr>
        <w:t xml:space="preserve">، </w:t>
      </w:r>
      <w:r w:rsidRPr="001A4819">
        <w:rPr>
          <w:rtl/>
          <w:lang w:eastAsia="en-AU"/>
        </w:rPr>
        <w:t>فافد نفسك</w:t>
      </w:r>
      <w:r w:rsidR="0098453C">
        <w:rPr>
          <w:rFonts w:hint="cs"/>
          <w:rtl/>
          <w:lang w:eastAsia="en-AU"/>
        </w:rPr>
        <w:t>»</w:t>
      </w:r>
      <w:r w:rsidRPr="001A4819">
        <w:rPr>
          <w:rFonts w:hint="cs"/>
          <w:rtl/>
          <w:lang w:eastAsia="en-AU"/>
        </w:rPr>
        <w:t>.</w:t>
      </w:r>
      <w:r>
        <w:rPr>
          <w:rFonts w:hint="cs"/>
          <w:rtl/>
          <w:lang w:eastAsia="en-AU"/>
        </w:rPr>
        <w:t xml:space="preserve"> </w:t>
      </w:r>
      <w:r w:rsidRPr="001A4819">
        <w:rPr>
          <w:rtl/>
          <w:lang w:eastAsia="en-AU"/>
        </w:rPr>
        <w:t>وكان رسول الله</w:t>
      </w:r>
      <w:r>
        <w:rPr>
          <w:lang w:eastAsia="en-AU"/>
        </w:rPr>
        <w:sym w:font="Zar75 Symbols" w:char="F039"/>
      </w:r>
      <w:r w:rsidRPr="001A4819">
        <w:rPr>
          <w:rtl/>
          <w:lang w:eastAsia="en-AU"/>
        </w:rPr>
        <w:t xml:space="preserve"> قد أخذ منه عشرين أوقية من ذهب، فقال العباس: يا رسول</w:t>
      </w:r>
      <w:r w:rsidRPr="001A4819">
        <w:rPr>
          <w:rFonts w:hint="cs"/>
          <w:rtl/>
          <w:lang w:eastAsia="en-AU"/>
        </w:rPr>
        <w:t xml:space="preserve"> </w:t>
      </w:r>
      <w:r w:rsidRPr="001A4819">
        <w:rPr>
          <w:rtl/>
          <w:lang w:eastAsia="en-AU"/>
        </w:rPr>
        <w:t>الله</w:t>
      </w:r>
      <w:r w:rsidRPr="001A4819">
        <w:rPr>
          <w:rFonts w:hint="cs"/>
          <w:rtl/>
          <w:lang w:eastAsia="en-AU"/>
        </w:rPr>
        <w:t xml:space="preserve">، </w:t>
      </w:r>
      <w:r w:rsidRPr="001A4819">
        <w:rPr>
          <w:rtl/>
          <w:lang w:eastAsia="en-AU"/>
        </w:rPr>
        <w:t>أحسبها لي من فدائي</w:t>
      </w:r>
      <w:r w:rsidRPr="001A4819">
        <w:rPr>
          <w:rFonts w:hint="cs"/>
          <w:rtl/>
          <w:lang w:eastAsia="en-AU"/>
        </w:rPr>
        <w:t>!</w:t>
      </w:r>
      <w:r>
        <w:rPr>
          <w:rFonts w:hint="cs"/>
          <w:rtl/>
          <w:lang w:eastAsia="en-AU"/>
        </w:rPr>
        <w:t xml:space="preserve"> </w:t>
      </w:r>
      <w:r w:rsidRPr="001A4819">
        <w:rPr>
          <w:rtl/>
          <w:lang w:eastAsia="en-AU"/>
        </w:rPr>
        <w:t xml:space="preserve">قال: </w:t>
      </w:r>
      <w:r w:rsidR="0098453C">
        <w:rPr>
          <w:rFonts w:hint="cs"/>
          <w:rtl/>
          <w:lang w:eastAsia="en-AU"/>
        </w:rPr>
        <w:t>«</w:t>
      </w:r>
      <w:r w:rsidRPr="001A4819">
        <w:rPr>
          <w:rtl/>
          <w:lang w:eastAsia="en-AU"/>
        </w:rPr>
        <w:t>لا ذلك شيء أعطاناه الله منك</w:t>
      </w:r>
      <w:r w:rsidR="0098453C">
        <w:rPr>
          <w:rFonts w:hint="cs"/>
          <w:rtl/>
          <w:lang w:eastAsia="en-AU"/>
        </w:rPr>
        <w:t>»</w:t>
      </w:r>
      <w:r w:rsidRPr="001A4819">
        <w:rPr>
          <w:rFonts w:hint="cs"/>
          <w:rtl/>
          <w:lang w:eastAsia="en-AU"/>
        </w:rPr>
        <w:t>!</w:t>
      </w:r>
      <w:r>
        <w:rPr>
          <w:rFonts w:hint="cs"/>
          <w:rtl/>
          <w:lang w:eastAsia="en-AU"/>
        </w:rPr>
        <w:t xml:space="preserve"> </w:t>
      </w:r>
      <w:r w:rsidRPr="001A4819">
        <w:rPr>
          <w:rtl/>
          <w:lang w:eastAsia="en-AU"/>
        </w:rPr>
        <w:t>قال: فإن</w:t>
      </w:r>
      <w:r w:rsidR="0098453C">
        <w:rPr>
          <w:rFonts w:hint="cs"/>
          <w:rtl/>
          <w:lang w:eastAsia="en-AU"/>
        </w:rPr>
        <w:t>ّ</w:t>
      </w:r>
      <w:r w:rsidRPr="001A4819">
        <w:rPr>
          <w:rtl/>
          <w:lang w:eastAsia="en-AU"/>
        </w:rPr>
        <w:t>ه ليس لي مال</w:t>
      </w:r>
      <w:r w:rsidRPr="001A4819">
        <w:rPr>
          <w:rFonts w:hint="cs"/>
          <w:rtl/>
          <w:lang w:eastAsia="en-AU"/>
        </w:rPr>
        <w:t>.</w:t>
      </w:r>
      <w:r>
        <w:rPr>
          <w:rFonts w:hint="cs"/>
          <w:rtl/>
          <w:lang w:eastAsia="en-AU"/>
        </w:rPr>
        <w:t xml:space="preserve"> </w:t>
      </w:r>
      <w:r w:rsidRPr="001A4819">
        <w:rPr>
          <w:rtl/>
          <w:lang w:eastAsia="en-AU"/>
        </w:rPr>
        <w:t xml:space="preserve">قال: </w:t>
      </w:r>
      <w:r w:rsidR="0098453C">
        <w:rPr>
          <w:rFonts w:hint="cs"/>
          <w:rtl/>
          <w:lang w:eastAsia="en-AU"/>
        </w:rPr>
        <w:t>«</w:t>
      </w:r>
      <w:r w:rsidRPr="001A4819">
        <w:rPr>
          <w:rtl/>
          <w:lang w:eastAsia="en-AU"/>
        </w:rPr>
        <w:t>فأين المال الذي وضعتَ بمكة حين خرجت عند أم</w:t>
      </w:r>
      <w:r w:rsidRPr="001A4819">
        <w:rPr>
          <w:rFonts w:hint="cs"/>
          <w:rtl/>
          <w:lang w:eastAsia="en-AU"/>
        </w:rPr>
        <w:t>ّ</w:t>
      </w:r>
      <w:r w:rsidRPr="001A4819">
        <w:rPr>
          <w:rtl/>
          <w:lang w:eastAsia="en-AU"/>
        </w:rPr>
        <w:t xml:space="preserve"> الفضل بنت الحارث</w:t>
      </w:r>
      <w:r w:rsidRPr="001A4819">
        <w:rPr>
          <w:rFonts w:hint="cs"/>
          <w:rtl/>
          <w:lang w:eastAsia="en-AU"/>
        </w:rPr>
        <w:t xml:space="preserve">، </w:t>
      </w:r>
      <w:r w:rsidRPr="001A4819">
        <w:rPr>
          <w:rtl/>
          <w:lang w:eastAsia="en-AU"/>
        </w:rPr>
        <w:t>ليس معكما أحد</w:t>
      </w:r>
      <w:r w:rsidR="0098453C">
        <w:rPr>
          <w:rFonts w:hint="cs"/>
          <w:rtl/>
          <w:lang w:eastAsia="en-AU"/>
        </w:rPr>
        <w:t>،</w:t>
      </w:r>
      <w:r w:rsidRPr="001A4819">
        <w:rPr>
          <w:rtl/>
          <w:lang w:eastAsia="en-AU"/>
        </w:rPr>
        <w:t xml:space="preserve"> ثم</w:t>
      </w:r>
      <w:r w:rsidR="0098453C">
        <w:rPr>
          <w:rFonts w:hint="cs"/>
          <w:rtl/>
          <w:lang w:eastAsia="en-AU"/>
        </w:rPr>
        <w:t>ّ</w:t>
      </w:r>
      <w:r w:rsidRPr="001A4819">
        <w:rPr>
          <w:rtl/>
          <w:lang w:eastAsia="en-AU"/>
        </w:rPr>
        <w:t xml:space="preserve"> قلت لها: إن أصبت في سفري هذا</w:t>
      </w:r>
      <w:r w:rsidRPr="001A4819">
        <w:rPr>
          <w:rFonts w:hint="cs"/>
          <w:rtl/>
          <w:lang w:eastAsia="en-AU"/>
        </w:rPr>
        <w:t>،</w:t>
      </w:r>
      <w:r w:rsidRPr="001A4819">
        <w:rPr>
          <w:rtl/>
          <w:lang w:eastAsia="en-AU"/>
        </w:rPr>
        <w:t xml:space="preserve"> فللفضل كذا وكذا</w:t>
      </w:r>
      <w:r w:rsidRPr="001A4819">
        <w:rPr>
          <w:rFonts w:hint="cs"/>
          <w:rtl/>
          <w:lang w:eastAsia="en-AU"/>
        </w:rPr>
        <w:t xml:space="preserve">، </w:t>
      </w:r>
      <w:r w:rsidRPr="001A4819">
        <w:rPr>
          <w:rtl/>
          <w:lang w:eastAsia="en-AU"/>
        </w:rPr>
        <w:t>ولعبد الله كذا وكذا</w:t>
      </w:r>
      <w:r w:rsidR="0098453C">
        <w:rPr>
          <w:rFonts w:hint="cs"/>
          <w:rtl/>
          <w:lang w:eastAsia="en-AU"/>
        </w:rPr>
        <w:t>»</w:t>
      </w:r>
      <w:r w:rsidRPr="001A4819">
        <w:rPr>
          <w:rFonts w:hint="cs"/>
          <w:rtl/>
          <w:lang w:eastAsia="en-AU"/>
        </w:rPr>
        <w:t>؟!</w:t>
      </w:r>
      <w:r w:rsidRPr="001A4819">
        <w:rPr>
          <w:rtl/>
          <w:lang w:eastAsia="en-AU"/>
        </w:rPr>
        <w:t xml:space="preserve"> قال: والذي بعثك بالحق</w:t>
      </w:r>
      <w:r w:rsidRPr="001A4819">
        <w:rPr>
          <w:rFonts w:hint="cs"/>
          <w:rtl/>
          <w:lang w:eastAsia="en-AU"/>
        </w:rPr>
        <w:t xml:space="preserve">ّ، </w:t>
      </w:r>
      <w:r w:rsidRPr="001A4819">
        <w:rPr>
          <w:rtl/>
          <w:lang w:eastAsia="en-AU"/>
        </w:rPr>
        <w:t>ما علم بهذا أحد غيري وغيرها، وإن</w:t>
      </w:r>
      <w:r w:rsidR="0098453C">
        <w:rPr>
          <w:rFonts w:hint="cs"/>
          <w:rtl/>
          <w:lang w:eastAsia="en-AU"/>
        </w:rPr>
        <w:t>ّ</w:t>
      </w:r>
      <w:r w:rsidRPr="001A4819">
        <w:rPr>
          <w:rtl/>
          <w:lang w:eastAsia="en-AU"/>
        </w:rPr>
        <w:t>ي لأعلم أن</w:t>
      </w:r>
      <w:r w:rsidRPr="001A4819">
        <w:rPr>
          <w:rFonts w:hint="cs"/>
          <w:rtl/>
          <w:lang w:eastAsia="en-AU"/>
        </w:rPr>
        <w:t>ّ</w:t>
      </w:r>
      <w:r w:rsidRPr="001A4819">
        <w:rPr>
          <w:rtl/>
          <w:lang w:eastAsia="en-AU"/>
        </w:rPr>
        <w:t>ك رسول الله</w:t>
      </w:r>
      <w:r w:rsidRPr="001A4819">
        <w:rPr>
          <w:rFonts w:hint="cs"/>
          <w:rtl/>
          <w:lang w:eastAsia="en-AU"/>
        </w:rPr>
        <w:t>!</w:t>
      </w:r>
      <w:r>
        <w:rPr>
          <w:rFonts w:hint="cs"/>
          <w:rtl/>
          <w:lang w:eastAsia="en-AU"/>
        </w:rPr>
        <w:t xml:space="preserve"> </w:t>
      </w:r>
      <w:r w:rsidRPr="001A4819">
        <w:rPr>
          <w:rtl/>
          <w:lang w:eastAsia="en-AU"/>
        </w:rPr>
        <w:t>ففدى العباس نفسه وابن أخيه وحليفه</w:t>
      </w:r>
      <w:r w:rsidR="0098453C">
        <w:rPr>
          <w:rFonts w:hint="cs"/>
          <w:rtl/>
          <w:lang w:eastAsia="en-AU"/>
        </w:rPr>
        <w:t>.</w:t>
      </w:r>
      <w:r w:rsidRPr="001A4819">
        <w:rPr>
          <w:rFonts w:hint="cs"/>
          <w:rtl/>
          <w:lang w:eastAsia="en-AU"/>
        </w:rPr>
        <w:t>..</w:t>
      </w:r>
    </w:p>
    <w:p w:rsidR="00D850E1" w:rsidRDefault="00D850E1" w:rsidP="0098453C">
      <w:pPr>
        <w:rPr>
          <w:rtl/>
        </w:rPr>
      </w:pPr>
      <w:r w:rsidRPr="001A4819">
        <w:rPr>
          <w:rFonts w:ascii="Helvetica" w:hAnsi="Helvetica" w:hint="cs"/>
          <w:rtl/>
          <w:lang w:eastAsia="en-AU"/>
        </w:rPr>
        <w:t>هذا في الأخبار، وأم</w:t>
      </w:r>
      <w:r w:rsidR="0098453C">
        <w:rPr>
          <w:rFonts w:ascii="Helvetica" w:hAnsi="Helvetica" w:hint="cs"/>
          <w:rtl/>
          <w:lang w:eastAsia="en-AU"/>
        </w:rPr>
        <w:t>ّ</w:t>
      </w:r>
      <w:r w:rsidRPr="001A4819">
        <w:rPr>
          <w:rFonts w:ascii="Helvetica" w:hAnsi="Helvetica" w:hint="cs"/>
          <w:rtl/>
          <w:lang w:eastAsia="en-AU"/>
        </w:rPr>
        <w:t xml:space="preserve">ا في </w:t>
      </w:r>
      <w:r w:rsidR="0098453C">
        <w:rPr>
          <w:rFonts w:ascii="Helvetica" w:hAnsi="Helvetica" w:hint="cs"/>
          <w:rtl/>
          <w:lang w:eastAsia="en-AU"/>
        </w:rPr>
        <w:t>ال</w:t>
      </w:r>
      <w:r w:rsidRPr="001A4819">
        <w:rPr>
          <w:rFonts w:ascii="Helvetica" w:hAnsi="Helvetica" w:hint="cs"/>
          <w:rtl/>
          <w:lang w:eastAsia="en-AU"/>
        </w:rPr>
        <w:t xml:space="preserve">آيات </w:t>
      </w:r>
      <w:r w:rsidR="0098453C">
        <w:rPr>
          <w:rFonts w:ascii="Helvetica" w:hAnsi="Helvetica" w:hint="cs"/>
          <w:rtl/>
          <w:lang w:eastAsia="en-AU"/>
        </w:rPr>
        <w:t>ال</w:t>
      </w:r>
      <w:r w:rsidRPr="001A4819">
        <w:rPr>
          <w:rFonts w:ascii="Helvetica" w:hAnsi="Helvetica" w:hint="cs"/>
          <w:rtl/>
          <w:lang w:eastAsia="en-AU"/>
        </w:rPr>
        <w:t>قرآنيّة، وأسباب نزولها</w:t>
      </w:r>
      <w:r>
        <w:rPr>
          <w:rFonts w:ascii="Helvetica" w:hAnsi="Helvetica" w:hint="cs"/>
          <w:rtl/>
          <w:lang w:eastAsia="en-AU"/>
        </w:rPr>
        <w:t>، فهناك قوله تعالى</w:t>
      </w:r>
      <w:r w:rsidRPr="001A4819">
        <w:rPr>
          <w:rFonts w:ascii="Helvetica" w:hAnsi="Helvetica" w:hint="cs"/>
          <w:rtl/>
          <w:lang w:eastAsia="en-AU"/>
        </w:rPr>
        <w:t>:</w:t>
      </w:r>
      <w:r>
        <w:rPr>
          <w:rFonts w:ascii="Helvetica" w:hAnsi="Helvetica" w:hint="cs"/>
          <w:rtl/>
          <w:lang w:eastAsia="en-AU" w:bidi="fa-IR"/>
        </w:rPr>
        <w:t xml:space="preserve"> </w:t>
      </w:r>
      <w:r>
        <w:rPr>
          <w:rFonts w:ascii="Helvetica" w:hAnsi="Helvetica" w:hint="cs"/>
          <w:lang w:eastAsia="en-AU" w:bidi="fa-IR"/>
        </w:rPr>
        <w:sym w:font="Zar75 Symbols" w:char="F029"/>
      </w:r>
      <w:hyperlink r:id="rId155" w:history="1">
        <w:r w:rsidRPr="0098453C">
          <w:rPr>
            <w:rStyle w:val="Char"/>
            <w:rFonts w:hint="cs"/>
            <w:rtl/>
          </w:rPr>
          <w:t>مَ</w:t>
        </w:r>
        <w:r w:rsidRPr="0098453C">
          <w:rPr>
            <w:rStyle w:val="Char"/>
            <w:rtl/>
          </w:rPr>
          <w:t xml:space="preserve">ا كَانَ لِنَبِيٍّ أَن يَكُونَ لَهُ أَسْرَى </w:t>
        </w:r>
        <w:r w:rsidRPr="0098453C">
          <w:rPr>
            <w:rStyle w:val="Char"/>
            <w:rFonts w:hint="cs"/>
            <w:rtl/>
          </w:rPr>
          <w:t>حَتَّى</w:t>
        </w:r>
        <w:r w:rsidRPr="0098453C">
          <w:rPr>
            <w:rStyle w:val="Char"/>
            <w:rtl/>
          </w:rPr>
          <w:t xml:space="preserve"> </w:t>
        </w:r>
        <w:r w:rsidRPr="0098453C">
          <w:rPr>
            <w:rStyle w:val="Char"/>
            <w:rFonts w:hint="cs"/>
            <w:rtl/>
          </w:rPr>
          <w:t>يُثْخِنَ</w:t>
        </w:r>
        <w:r w:rsidRPr="0098453C">
          <w:rPr>
            <w:rStyle w:val="Char"/>
            <w:rtl/>
          </w:rPr>
          <w:t xml:space="preserve"> </w:t>
        </w:r>
        <w:r w:rsidRPr="0098453C">
          <w:rPr>
            <w:rStyle w:val="Char"/>
            <w:rFonts w:hint="cs"/>
            <w:rtl/>
          </w:rPr>
          <w:t>فِي</w:t>
        </w:r>
        <w:r w:rsidRPr="0098453C">
          <w:rPr>
            <w:rStyle w:val="Char"/>
            <w:rtl/>
          </w:rPr>
          <w:t xml:space="preserve"> </w:t>
        </w:r>
        <w:r w:rsidRPr="0098453C">
          <w:rPr>
            <w:rStyle w:val="Char"/>
            <w:rFonts w:hint="cs"/>
            <w:rtl/>
          </w:rPr>
          <w:t>الأَرْضِ</w:t>
        </w:r>
        <w:r w:rsidRPr="0098453C">
          <w:rPr>
            <w:rStyle w:val="Char"/>
            <w:rtl/>
          </w:rPr>
          <w:t xml:space="preserve"> </w:t>
        </w:r>
        <w:r w:rsidRPr="0098453C">
          <w:rPr>
            <w:rStyle w:val="Char"/>
            <w:rFonts w:hint="cs"/>
            <w:rtl/>
          </w:rPr>
          <w:t>تُرِيدُونَ</w:t>
        </w:r>
        <w:r w:rsidRPr="0098453C">
          <w:rPr>
            <w:rStyle w:val="Char"/>
            <w:rtl/>
          </w:rPr>
          <w:t xml:space="preserve"> </w:t>
        </w:r>
        <w:r w:rsidRPr="0098453C">
          <w:rPr>
            <w:rStyle w:val="Char"/>
            <w:rFonts w:hint="cs"/>
            <w:rtl/>
          </w:rPr>
          <w:t>عَرَضَ</w:t>
        </w:r>
        <w:r w:rsidRPr="0098453C">
          <w:rPr>
            <w:rStyle w:val="Char"/>
            <w:rtl/>
          </w:rPr>
          <w:t xml:space="preserve"> </w:t>
        </w:r>
        <w:r w:rsidRPr="0098453C">
          <w:rPr>
            <w:rStyle w:val="Char"/>
            <w:rFonts w:hint="cs"/>
            <w:rtl/>
          </w:rPr>
          <w:t>الدُّنْيَا</w:t>
        </w:r>
        <w:r w:rsidRPr="0098453C">
          <w:rPr>
            <w:rStyle w:val="Char"/>
            <w:rtl/>
          </w:rPr>
          <w:t xml:space="preserve"> </w:t>
        </w:r>
        <w:r w:rsidRPr="0098453C">
          <w:rPr>
            <w:rStyle w:val="Char"/>
            <w:rFonts w:hint="cs"/>
            <w:rtl/>
          </w:rPr>
          <w:t>وَاللَّهُ</w:t>
        </w:r>
        <w:r w:rsidRPr="0098453C">
          <w:rPr>
            <w:rStyle w:val="Char"/>
            <w:rtl/>
          </w:rPr>
          <w:t xml:space="preserve"> </w:t>
        </w:r>
        <w:r w:rsidRPr="0098453C">
          <w:rPr>
            <w:rStyle w:val="Char"/>
            <w:rFonts w:hint="cs"/>
            <w:rtl/>
          </w:rPr>
          <w:lastRenderedPageBreak/>
          <w:t>يُرِيدُ</w:t>
        </w:r>
        <w:r w:rsidRPr="0098453C">
          <w:rPr>
            <w:rStyle w:val="Char"/>
            <w:rtl/>
          </w:rPr>
          <w:t xml:space="preserve"> </w:t>
        </w:r>
        <w:r w:rsidRPr="0098453C">
          <w:rPr>
            <w:rStyle w:val="Char"/>
            <w:rFonts w:hint="cs"/>
            <w:rtl/>
          </w:rPr>
          <w:t>الآخِرَةَ</w:t>
        </w:r>
        <w:r w:rsidRPr="0098453C">
          <w:rPr>
            <w:rStyle w:val="Char"/>
            <w:rtl/>
          </w:rPr>
          <w:t xml:space="preserve"> </w:t>
        </w:r>
        <w:r w:rsidRPr="0098453C">
          <w:rPr>
            <w:rStyle w:val="Char"/>
            <w:rFonts w:hint="cs"/>
            <w:rtl/>
          </w:rPr>
          <w:t>وَاللَّهُ</w:t>
        </w:r>
        <w:r w:rsidRPr="0098453C">
          <w:rPr>
            <w:rStyle w:val="Char"/>
            <w:rtl/>
          </w:rPr>
          <w:t xml:space="preserve"> </w:t>
        </w:r>
        <w:r w:rsidRPr="0098453C">
          <w:rPr>
            <w:rStyle w:val="Char"/>
            <w:rFonts w:hint="cs"/>
            <w:rtl/>
          </w:rPr>
          <w:t>عَزِيزٌ</w:t>
        </w:r>
        <w:r w:rsidRPr="0098453C">
          <w:rPr>
            <w:rStyle w:val="Char"/>
            <w:rtl/>
          </w:rPr>
          <w:t xml:space="preserve"> </w:t>
        </w:r>
        <w:r w:rsidRPr="0098453C">
          <w:rPr>
            <w:rStyle w:val="Char"/>
            <w:rFonts w:hint="cs"/>
            <w:rtl/>
          </w:rPr>
          <w:t>حَكِيمٌ</w:t>
        </w:r>
      </w:hyperlink>
      <w:r>
        <w:rPr>
          <w:rFonts w:hint="cs"/>
        </w:rPr>
        <w:sym w:font="Zar75 Symbols" w:char="F028"/>
      </w:r>
      <w:r>
        <w:rPr>
          <w:rFonts w:hint="cs"/>
          <w:rtl/>
        </w:rPr>
        <w:t>.</w:t>
      </w:r>
      <w:r>
        <w:rPr>
          <w:rStyle w:val="FootnoteReference"/>
          <w:rtl/>
        </w:rPr>
        <w:footnoteReference w:id="561"/>
      </w:r>
    </w:p>
    <w:p w:rsidR="00D850E1" w:rsidRPr="001A4819" w:rsidRDefault="0098453C" w:rsidP="00D850E1">
      <w:pPr>
        <w:rPr>
          <w:shd w:val="clear" w:color="auto" w:fill="FFFFFF"/>
          <w:rtl/>
        </w:rPr>
      </w:pPr>
      <w:r>
        <w:rPr>
          <w:rFonts w:hint="cs"/>
          <w:b/>
          <w:bCs/>
          <w:shd w:val="clear" w:color="auto" w:fill="FFFFFF"/>
          <w:rtl/>
        </w:rPr>
        <w:t xml:space="preserve">قال </w:t>
      </w:r>
      <w:r w:rsidR="00D850E1" w:rsidRPr="001A4819">
        <w:rPr>
          <w:rFonts w:hint="cs"/>
          <w:b/>
          <w:bCs/>
          <w:shd w:val="clear" w:color="auto" w:fill="FFFFFF"/>
          <w:rtl/>
        </w:rPr>
        <w:t xml:space="preserve">الشيخ الطبرسي: </w:t>
      </w:r>
      <w:r w:rsidR="00D850E1" w:rsidRPr="001A4819">
        <w:rPr>
          <w:shd w:val="clear" w:color="auto" w:fill="FFFFFF"/>
          <w:rtl/>
        </w:rPr>
        <w:t>كان القتلى من المشركين يوم بدر سبعين</w:t>
      </w:r>
      <w:r w:rsidR="00D850E1" w:rsidRPr="001A4819">
        <w:rPr>
          <w:rFonts w:hint="cs"/>
          <w:shd w:val="clear" w:color="auto" w:fill="FFFFFF"/>
          <w:rtl/>
          <w:lang w:bidi="ar-IQ"/>
        </w:rPr>
        <w:t xml:space="preserve">، </w:t>
      </w:r>
      <w:r w:rsidR="00D850E1" w:rsidRPr="001A4819">
        <w:rPr>
          <w:shd w:val="clear" w:color="auto" w:fill="FFFFFF"/>
          <w:rtl/>
        </w:rPr>
        <w:t>قتل منهم علي</w:t>
      </w:r>
      <w:r w:rsidR="00D850E1" w:rsidRPr="001A4819">
        <w:rPr>
          <w:rFonts w:hint="cs"/>
          <w:shd w:val="clear" w:color="auto" w:fill="FFFFFF"/>
          <w:rtl/>
        </w:rPr>
        <w:t>ُّ</w:t>
      </w:r>
      <w:r w:rsidR="00D850E1" w:rsidRPr="001A4819">
        <w:rPr>
          <w:shd w:val="clear" w:color="auto" w:fill="FFFFFF"/>
          <w:rtl/>
        </w:rPr>
        <w:t xml:space="preserve"> بن أبي طالب</w:t>
      </w:r>
      <w:r w:rsidR="00D850E1">
        <w:rPr>
          <w:shd w:val="clear" w:color="auto" w:fill="FFFFFF"/>
        </w:rPr>
        <w:sym w:font="Zar75 Symbols" w:char="F037"/>
      </w:r>
      <w:r w:rsidR="00D850E1" w:rsidRPr="001A4819">
        <w:rPr>
          <w:shd w:val="clear" w:color="auto" w:fill="FFFFFF"/>
          <w:rtl/>
        </w:rPr>
        <w:t xml:space="preserve"> سبعة وعش</w:t>
      </w:r>
      <w:r>
        <w:rPr>
          <w:rFonts w:hint="cs"/>
          <w:shd w:val="clear" w:color="auto" w:fill="FFFFFF"/>
          <w:rtl/>
        </w:rPr>
        <w:t>ـ</w:t>
      </w:r>
      <w:r w:rsidR="00D850E1" w:rsidRPr="001A4819">
        <w:rPr>
          <w:shd w:val="clear" w:color="auto" w:fill="FFFFFF"/>
          <w:rtl/>
        </w:rPr>
        <w:t>رين</w:t>
      </w:r>
      <w:r w:rsidR="00D850E1" w:rsidRPr="001A4819">
        <w:rPr>
          <w:rFonts w:hint="cs"/>
          <w:shd w:val="clear" w:color="auto" w:fill="FFFFFF"/>
          <w:rtl/>
        </w:rPr>
        <w:t xml:space="preserve">، </w:t>
      </w:r>
      <w:r w:rsidR="00D850E1" w:rsidRPr="001A4819">
        <w:rPr>
          <w:shd w:val="clear" w:color="auto" w:fill="FFFFFF"/>
          <w:rtl/>
        </w:rPr>
        <w:t>وكان الأسرى أيضاً سبعين</w:t>
      </w:r>
      <w:r w:rsidR="00D850E1" w:rsidRPr="001A4819">
        <w:rPr>
          <w:rFonts w:hint="cs"/>
          <w:shd w:val="clear" w:color="auto" w:fill="FFFFFF"/>
          <w:rtl/>
        </w:rPr>
        <w:t xml:space="preserve">، </w:t>
      </w:r>
      <w:r w:rsidR="00D850E1" w:rsidRPr="001A4819">
        <w:rPr>
          <w:shd w:val="clear" w:color="auto" w:fill="FFFFFF"/>
          <w:rtl/>
        </w:rPr>
        <w:t>ولم يؤسر أحد من أصحاب النبي</w:t>
      </w:r>
      <w:r w:rsidR="00D850E1" w:rsidRPr="001A4819">
        <w:rPr>
          <w:rFonts w:hint="cs"/>
          <w:shd w:val="clear" w:color="auto" w:fill="FFFFFF"/>
          <w:rtl/>
        </w:rPr>
        <w:t>ِّ</w:t>
      </w:r>
      <w:r w:rsidR="00D850E1">
        <w:rPr>
          <w:rFonts w:hint="cs"/>
          <w:shd w:val="clear" w:color="auto" w:fill="FFFFFF"/>
        </w:rPr>
        <w:sym w:font="Zar75 Symbols" w:char="F039"/>
      </w:r>
      <w:r w:rsidR="00D850E1" w:rsidRPr="001A4819">
        <w:rPr>
          <w:rFonts w:hint="cs"/>
          <w:shd w:val="clear" w:color="auto" w:fill="FFFFFF"/>
          <w:rtl/>
        </w:rPr>
        <w:t xml:space="preserve">، </w:t>
      </w:r>
      <w:r w:rsidR="00D850E1" w:rsidRPr="001A4819">
        <w:rPr>
          <w:shd w:val="clear" w:color="auto" w:fill="FFFFFF"/>
          <w:rtl/>
        </w:rPr>
        <w:t>فجمعوا الأسارى</w:t>
      </w:r>
      <w:r w:rsidR="00D850E1" w:rsidRPr="001A4819">
        <w:rPr>
          <w:rFonts w:hint="cs"/>
          <w:shd w:val="clear" w:color="auto" w:fill="FFFFFF"/>
          <w:rtl/>
        </w:rPr>
        <w:t>،</w:t>
      </w:r>
      <w:r w:rsidR="00D850E1" w:rsidRPr="001A4819">
        <w:rPr>
          <w:shd w:val="clear" w:color="auto" w:fill="FFFFFF"/>
          <w:rtl/>
        </w:rPr>
        <w:t xml:space="preserve"> وقرنوهم في الحبال</w:t>
      </w:r>
      <w:r w:rsidR="00D850E1" w:rsidRPr="001A4819">
        <w:rPr>
          <w:rFonts w:hint="cs"/>
          <w:shd w:val="clear" w:color="auto" w:fill="FFFFFF"/>
          <w:rtl/>
        </w:rPr>
        <w:t xml:space="preserve">، </w:t>
      </w:r>
      <w:r w:rsidR="00D850E1" w:rsidRPr="001A4819">
        <w:rPr>
          <w:shd w:val="clear" w:color="auto" w:fill="FFFFFF"/>
          <w:rtl/>
        </w:rPr>
        <w:t xml:space="preserve">وساقوهم على أقدامهم </w:t>
      </w:r>
      <w:r w:rsidR="00D850E1" w:rsidRPr="001A4819">
        <w:rPr>
          <w:rFonts w:hint="cs"/>
          <w:shd w:val="clear" w:color="auto" w:fill="FFFFFF"/>
          <w:rtl/>
        </w:rPr>
        <w:t>...</w:t>
      </w:r>
    </w:p>
    <w:p w:rsidR="00D850E1" w:rsidRDefault="00D850E1" w:rsidP="00D850E1">
      <w:pPr>
        <w:rPr>
          <w:rtl/>
          <w:lang w:eastAsia="en-AU" w:bidi="fa-IR"/>
        </w:rPr>
      </w:pPr>
      <w:r w:rsidRPr="001A4819">
        <w:rPr>
          <w:rFonts w:hint="cs"/>
          <w:rtl/>
          <w:lang w:eastAsia="en-AU"/>
        </w:rPr>
        <w:t>قوله تعالى:</w:t>
      </w:r>
      <w:r>
        <w:rPr>
          <w:rFonts w:hint="cs"/>
          <w:rtl/>
          <w:lang w:eastAsia="en-AU"/>
        </w:rPr>
        <w:t xml:space="preserve"> </w:t>
      </w:r>
      <w:r>
        <w:rPr>
          <w:rFonts w:hint="cs"/>
          <w:lang w:eastAsia="en-AU"/>
        </w:rPr>
        <w:sym w:font="Zar75 Symbols" w:char="F029"/>
      </w:r>
      <w:r w:rsidRPr="0098453C">
        <w:rPr>
          <w:rStyle w:val="Char"/>
          <w:rFonts w:hint="cs"/>
          <w:rtl/>
        </w:rPr>
        <w:t>يا أَيُّهَا</w:t>
      </w:r>
      <w:r w:rsidRPr="0098453C">
        <w:rPr>
          <w:rStyle w:val="Char"/>
          <w:rtl/>
        </w:rPr>
        <w:t xml:space="preserve"> </w:t>
      </w:r>
      <w:r w:rsidRPr="0098453C">
        <w:rPr>
          <w:rStyle w:val="Char"/>
          <w:rFonts w:hint="cs"/>
          <w:rtl/>
        </w:rPr>
        <w:t xml:space="preserve">النَّبِيُّ </w:t>
      </w:r>
      <w:r w:rsidRPr="0098453C">
        <w:rPr>
          <w:rStyle w:val="Char"/>
          <w:rtl/>
        </w:rPr>
        <w:t>قُلْ لِمَنْ فِي أَيْدِيكُمْ مِنْ الأَسْرَى إِنْ يَعْلَمِ اللَّهُ فِي قُلُوبِكُمْ خَيْرًا يُؤْتِكُمْ خَيْرًا مِمَّا أُخِذَ مِنْكُمْ وَيَغْفِرْ لَكُمْ وَاللَّهُ غَفُورٌ رَحِيمٌ</w:t>
      </w:r>
      <w:r>
        <w:rPr>
          <w:rFonts w:hint="cs"/>
          <w:lang w:eastAsia="en-AU"/>
        </w:rPr>
        <w:sym w:font="Zar75 Symbols" w:char="F028"/>
      </w:r>
      <w:r>
        <w:rPr>
          <w:rFonts w:hint="cs"/>
          <w:rtl/>
          <w:lang w:eastAsia="en-AU"/>
        </w:rPr>
        <w:t>.</w:t>
      </w:r>
      <w:r>
        <w:rPr>
          <w:rStyle w:val="FootnoteReference"/>
          <w:rtl/>
          <w:lang w:eastAsia="en-AU" w:bidi="fa-IR"/>
        </w:rPr>
        <w:footnoteReference w:id="562"/>
      </w:r>
    </w:p>
    <w:p w:rsidR="00D850E1" w:rsidRPr="001A4819" w:rsidRDefault="00D850E1" w:rsidP="00D850E1">
      <w:pPr>
        <w:rPr>
          <w:shd w:val="clear" w:color="auto" w:fill="FFFFFF"/>
          <w:rtl/>
        </w:rPr>
      </w:pPr>
      <w:r w:rsidRPr="001A4819">
        <w:rPr>
          <w:rFonts w:hint="cs"/>
          <w:rtl/>
          <w:lang w:eastAsia="en-AU"/>
        </w:rPr>
        <w:t>واستشار رسول الله</w:t>
      </w:r>
      <w:r>
        <w:rPr>
          <w:rFonts w:hint="cs"/>
          <w:lang w:eastAsia="en-AU"/>
        </w:rPr>
        <w:sym w:font="Zar75 Symbols" w:char="F039"/>
      </w:r>
      <w:r w:rsidRPr="001A4819">
        <w:rPr>
          <w:rFonts w:hint="cs"/>
          <w:rtl/>
          <w:lang w:eastAsia="en-AU"/>
        </w:rPr>
        <w:t xml:space="preserve"> عدداً من الصحابة </w:t>
      </w:r>
      <w:r w:rsidRPr="001A4819">
        <w:rPr>
          <w:shd w:val="clear" w:color="auto" w:fill="FFFFFF"/>
          <w:rtl/>
        </w:rPr>
        <w:t>في أسارى يوم بدر</w:t>
      </w:r>
      <w:r w:rsidRPr="001A4819">
        <w:rPr>
          <w:rFonts w:hint="cs"/>
          <w:rtl/>
          <w:lang w:eastAsia="en-AU"/>
        </w:rPr>
        <w:t xml:space="preserve">، </w:t>
      </w:r>
      <w:r w:rsidRPr="001A4819">
        <w:rPr>
          <w:shd w:val="clear" w:color="auto" w:fill="FFFFFF"/>
          <w:rtl/>
        </w:rPr>
        <w:t>وروى عبيدة السلماني</w:t>
      </w:r>
      <w:r w:rsidRPr="001A4819">
        <w:rPr>
          <w:rFonts w:hint="cs"/>
          <w:shd w:val="clear" w:color="auto" w:fill="FFFFFF"/>
          <w:rtl/>
        </w:rPr>
        <w:t xml:space="preserve"> أن</w:t>
      </w:r>
      <w:r w:rsidR="0098453C">
        <w:rPr>
          <w:rFonts w:hint="cs"/>
          <w:shd w:val="clear" w:color="auto" w:fill="FFFFFF"/>
          <w:rtl/>
        </w:rPr>
        <w:t>ّ</w:t>
      </w:r>
      <w:r w:rsidRPr="001A4819">
        <w:rPr>
          <w:rFonts w:hint="cs"/>
          <w:shd w:val="clear" w:color="auto" w:fill="FFFFFF"/>
          <w:rtl/>
        </w:rPr>
        <w:t>ه</w:t>
      </w:r>
      <w:r>
        <w:rPr>
          <w:rFonts w:hint="cs"/>
          <w:shd w:val="clear" w:color="auto" w:fill="FFFFFF"/>
        </w:rPr>
        <w:sym w:font="Zar75 Symbols" w:char="F039"/>
      </w:r>
      <w:r w:rsidRPr="001A4819">
        <w:rPr>
          <w:shd w:val="clear" w:color="auto" w:fill="FFFFFF"/>
          <w:rtl/>
        </w:rPr>
        <w:t xml:space="preserve"> قال </w:t>
      </w:r>
      <w:r w:rsidRPr="001A4819">
        <w:rPr>
          <w:rFonts w:hint="cs"/>
          <w:shd w:val="clear" w:color="auto" w:fill="FFFFFF"/>
          <w:rtl/>
        </w:rPr>
        <w:t xml:space="preserve">لهم: </w:t>
      </w:r>
      <w:r w:rsidR="0098453C">
        <w:rPr>
          <w:rFonts w:hint="cs"/>
          <w:shd w:val="clear" w:color="auto" w:fill="FFFFFF"/>
          <w:rtl/>
        </w:rPr>
        <w:t>«</w:t>
      </w:r>
      <w:r w:rsidRPr="001A4819">
        <w:rPr>
          <w:shd w:val="clear" w:color="auto" w:fill="FFFFFF"/>
          <w:rtl/>
        </w:rPr>
        <w:t>إن شئتم قتلتموهم</w:t>
      </w:r>
      <w:r w:rsidRPr="001A4819">
        <w:rPr>
          <w:rFonts w:hint="cs"/>
          <w:shd w:val="clear" w:color="auto" w:fill="FFFFFF"/>
          <w:rtl/>
        </w:rPr>
        <w:t xml:space="preserve">، </w:t>
      </w:r>
      <w:r w:rsidRPr="001A4819">
        <w:rPr>
          <w:shd w:val="clear" w:color="auto" w:fill="FFFFFF"/>
          <w:rtl/>
        </w:rPr>
        <w:t>وإن شئتم فاديتموهم</w:t>
      </w:r>
      <w:r w:rsidRPr="001A4819">
        <w:rPr>
          <w:rFonts w:hint="cs"/>
          <w:shd w:val="clear" w:color="auto" w:fill="FFFFFF"/>
          <w:rtl/>
        </w:rPr>
        <w:t xml:space="preserve">، </w:t>
      </w:r>
      <w:r w:rsidRPr="001A4819">
        <w:rPr>
          <w:shd w:val="clear" w:color="auto" w:fill="FFFFFF"/>
          <w:rtl/>
        </w:rPr>
        <w:t>واستشهد منكم بعد</w:t>
      </w:r>
      <w:r w:rsidRPr="001A4819">
        <w:rPr>
          <w:rFonts w:hint="cs"/>
          <w:shd w:val="clear" w:color="auto" w:fill="FFFFFF"/>
          <w:rtl/>
        </w:rPr>
        <w:t>ّ</w:t>
      </w:r>
      <w:r w:rsidRPr="001A4819">
        <w:rPr>
          <w:shd w:val="clear" w:color="auto" w:fill="FFFFFF"/>
          <w:rtl/>
        </w:rPr>
        <w:t>تهم</w:t>
      </w:r>
      <w:r w:rsidR="0098453C">
        <w:rPr>
          <w:rFonts w:hint="cs"/>
          <w:shd w:val="clear" w:color="auto" w:fill="FFFFFF"/>
          <w:rtl/>
        </w:rPr>
        <w:t>»</w:t>
      </w:r>
      <w:r>
        <w:rPr>
          <w:rFonts w:hint="cs"/>
          <w:shd w:val="clear" w:color="auto" w:fill="FFFFFF"/>
          <w:rtl/>
        </w:rPr>
        <w:t xml:space="preserve">. </w:t>
      </w:r>
      <w:r w:rsidRPr="001A4819">
        <w:rPr>
          <w:rFonts w:hint="cs"/>
          <w:rtl/>
          <w:lang w:eastAsia="en-AU"/>
        </w:rPr>
        <w:t>فراح كلٌّ منهم يُدلي برأيه،...</w:t>
      </w:r>
      <w:r w:rsidRPr="001A4819">
        <w:rPr>
          <w:rFonts w:hint="cs"/>
          <w:rtl/>
          <w:lang w:eastAsia="en-AU" w:bidi="ar-IQ"/>
        </w:rPr>
        <w:t xml:space="preserve"> واستقروا أخيراً على أخذ الفداء</w:t>
      </w:r>
      <w:r w:rsidRPr="001A4819">
        <w:rPr>
          <w:rFonts w:hint="cs"/>
          <w:rtl/>
          <w:lang w:eastAsia="en-AU"/>
        </w:rPr>
        <w:t>،</w:t>
      </w:r>
      <w:r w:rsidRPr="001A4819">
        <w:rPr>
          <w:shd w:val="clear" w:color="auto" w:fill="FFFFFF"/>
        </w:rPr>
        <w:t xml:space="preserve"> </w:t>
      </w:r>
      <w:r w:rsidRPr="001A4819">
        <w:rPr>
          <w:shd w:val="clear" w:color="auto" w:fill="FFFFFF"/>
          <w:rtl/>
        </w:rPr>
        <w:t>وكانت الأسارى سبعين</w:t>
      </w:r>
      <w:r w:rsidRPr="001A4819">
        <w:rPr>
          <w:rFonts w:hint="cs"/>
          <w:shd w:val="clear" w:color="auto" w:fill="FFFFFF"/>
          <w:rtl/>
        </w:rPr>
        <w:t xml:space="preserve">، </w:t>
      </w:r>
      <w:r w:rsidRPr="001A4819">
        <w:rPr>
          <w:shd w:val="clear" w:color="auto" w:fill="FFFFFF"/>
          <w:rtl/>
        </w:rPr>
        <w:t>فقالوا</w:t>
      </w:r>
      <w:r w:rsidRPr="001A4819">
        <w:rPr>
          <w:rFonts w:hint="cs"/>
          <w:shd w:val="clear" w:color="auto" w:fill="FFFFFF"/>
          <w:rtl/>
        </w:rPr>
        <w:t xml:space="preserve">: </w:t>
      </w:r>
      <w:r w:rsidRPr="001A4819">
        <w:rPr>
          <w:shd w:val="clear" w:color="auto" w:fill="FFFFFF"/>
          <w:rtl/>
        </w:rPr>
        <w:t>بل نأخذ الفداء</w:t>
      </w:r>
      <w:r w:rsidRPr="001A4819">
        <w:rPr>
          <w:rFonts w:hint="cs"/>
          <w:shd w:val="clear" w:color="auto" w:fill="FFFFFF"/>
          <w:rtl/>
        </w:rPr>
        <w:t xml:space="preserve">، </w:t>
      </w:r>
      <w:r w:rsidRPr="001A4819">
        <w:rPr>
          <w:shd w:val="clear" w:color="auto" w:fill="FFFFFF"/>
          <w:rtl/>
        </w:rPr>
        <w:t>فنستم</w:t>
      </w:r>
      <w:r w:rsidRPr="001A4819">
        <w:rPr>
          <w:rFonts w:hint="cs"/>
          <w:shd w:val="clear" w:color="auto" w:fill="FFFFFF"/>
          <w:rtl/>
        </w:rPr>
        <w:t>ت</w:t>
      </w:r>
      <w:r w:rsidRPr="001A4819">
        <w:rPr>
          <w:shd w:val="clear" w:color="auto" w:fill="FFFFFF"/>
          <w:rtl/>
        </w:rPr>
        <w:t>ع به</w:t>
      </w:r>
      <w:r w:rsidRPr="001A4819">
        <w:rPr>
          <w:rFonts w:hint="cs"/>
          <w:shd w:val="clear" w:color="auto" w:fill="FFFFFF"/>
          <w:rtl/>
        </w:rPr>
        <w:t xml:space="preserve">، </w:t>
      </w:r>
      <w:r w:rsidRPr="001A4819">
        <w:rPr>
          <w:shd w:val="clear" w:color="auto" w:fill="FFFFFF"/>
          <w:rtl/>
        </w:rPr>
        <w:t>ونتقوى به على عدونا</w:t>
      </w:r>
      <w:r w:rsidRPr="001A4819">
        <w:rPr>
          <w:rFonts w:hint="cs"/>
          <w:shd w:val="clear" w:color="auto" w:fill="FFFFFF"/>
          <w:rtl/>
        </w:rPr>
        <w:t>،</w:t>
      </w:r>
      <w:r w:rsidRPr="001A4819">
        <w:rPr>
          <w:shd w:val="clear" w:color="auto" w:fill="FFFFFF"/>
          <w:rtl/>
        </w:rPr>
        <w:t xml:space="preserve"> وليستشهد من</w:t>
      </w:r>
      <w:r w:rsidR="0098453C">
        <w:rPr>
          <w:rFonts w:hint="cs"/>
          <w:shd w:val="clear" w:color="auto" w:fill="FFFFFF"/>
          <w:rtl/>
        </w:rPr>
        <w:t>ّ</w:t>
      </w:r>
      <w:r w:rsidRPr="001A4819">
        <w:rPr>
          <w:shd w:val="clear" w:color="auto" w:fill="FFFFFF"/>
          <w:rtl/>
        </w:rPr>
        <w:t>ا بعد</w:t>
      </w:r>
      <w:r w:rsidRPr="001A4819">
        <w:rPr>
          <w:rFonts w:hint="cs"/>
          <w:shd w:val="clear" w:color="auto" w:fill="FFFFFF"/>
          <w:rtl/>
        </w:rPr>
        <w:t>ّ</w:t>
      </w:r>
      <w:r w:rsidRPr="001A4819">
        <w:rPr>
          <w:shd w:val="clear" w:color="auto" w:fill="FFFFFF"/>
          <w:rtl/>
        </w:rPr>
        <w:t>تهم</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وكان أكثر الفداء أربعة آلاف درهم وأقل</w:t>
      </w:r>
      <w:r w:rsidRPr="001A4819">
        <w:rPr>
          <w:rFonts w:hint="cs"/>
          <w:shd w:val="clear" w:color="auto" w:fill="FFFFFF"/>
          <w:rtl/>
        </w:rPr>
        <w:t>ّ</w:t>
      </w:r>
      <w:r w:rsidRPr="001A4819">
        <w:rPr>
          <w:shd w:val="clear" w:color="auto" w:fill="FFFFFF"/>
          <w:rtl/>
        </w:rPr>
        <w:t>ه ألف درهم</w:t>
      </w:r>
      <w:r w:rsidRPr="001A4819">
        <w:rPr>
          <w:rFonts w:hint="cs"/>
          <w:shd w:val="clear" w:color="auto" w:fill="FFFFFF"/>
          <w:rtl/>
        </w:rPr>
        <w:t>،</w:t>
      </w:r>
      <w:r w:rsidRPr="001A4819">
        <w:rPr>
          <w:shd w:val="clear" w:color="auto" w:fill="FFFFFF"/>
          <w:rtl/>
        </w:rPr>
        <w:t xml:space="preserve"> فبعثت قريش بالفداء أوّلاً فأوّلاً</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 xml:space="preserve">وقال </w:t>
      </w:r>
      <w:r w:rsidRPr="001A4819">
        <w:rPr>
          <w:rFonts w:hint="cs"/>
          <w:shd w:val="clear" w:color="auto" w:fill="FFFFFF"/>
          <w:rtl/>
        </w:rPr>
        <w:t xml:space="preserve">الإمام </w:t>
      </w:r>
      <w:r w:rsidRPr="001A4819">
        <w:rPr>
          <w:shd w:val="clear" w:color="auto" w:fill="FFFFFF"/>
          <w:rtl/>
        </w:rPr>
        <w:t>أبو جعفر الباقر</w:t>
      </w:r>
      <w:r>
        <w:rPr>
          <w:shd w:val="clear" w:color="auto" w:fill="FFFFFF"/>
        </w:rPr>
        <w:sym w:font="Zar75 Symbols" w:char="F037"/>
      </w:r>
      <w:r w:rsidRPr="001A4819">
        <w:rPr>
          <w:rFonts w:hint="cs"/>
          <w:shd w:val="clear" w:color="auto" w:fill="FFFFFF"/>
          <w:rtl/>
        </w:rPr>
        <w:t>:</w:t>
      </w:r>
      <w:r>
        <w:rPr>
          <w:rFonts w:hint="cs"/>
          <w:shd w:val="clear" w:color="auto" w:fill="FFFFFF"/>
          <w:rtl/>
          <w:lang w:bidi="fa-IR"/>
        </w:rPr>
        <w:t xml:space="preserve"> </w:t>
      </w:r>
      <w:r w:rsidR="0098453C">
        <w:rPr>
          <w:rFonts w:hint="cs"/>
          <w:shd w:val="clear" w:color="auto" w:fill="FFFFFF"/>
          <w:rtl/>
          <w:lang w:bidi="fa-IR"/>
        </w:rPr>
        <w:t>«</w:t>
      </w:r>
      <w:r w:rsidRPr="001A4819">
        <w:rPr>
          <w:shd w:val="clear" w:color="auto" w:fill="FFFFFF"/>
          <w:rtl/>
        </w:rPr>
        <w:t>كان الفداء يوم بدر كل</w:t>
      </w:r>
      <w:r w:rsidRPr="001A4819">
        <w:rPr>
          <w:rFonts w:hint="cs"/>
          <w:shd w:val="clear" w:color="auto" w:fill="FFFFFF"/>
          <w:rtl/>
        </w:rPr>
        <w:t>ّ</w:t>
      </w:r>
      <w:r w:rsidRPr="001A4819">
        <w:rPr>
          <w:shd w:val="clear" w:color="auto" w:fill="FFFFFF"/>
          <w:rtl/>
        </w:rPr>
        <w:t xml:space="preserve"> رجل من المشركين بأربعين أوقية</w:t>
      </w:r>
      <w:r w:rsidR="0098453C">
        <w:rPr>
          <w:rFonts w:hint="cs"/>
          <w:shd w:val="clear" w:color="auto" w:fill="FFFFFF"/>
          <w:rtl/>
        </w:rPr>
        <w:t>،</w:t>
      </w:r>
      <w:r w:rsidRPr="001A4819">
        <w:rPr>
          <w:shd w:val="clear" w:color="auto" w:fill="FFFFFF"/>
          <w:rtl/>
        </w:rPr>
        <w:t xml:space="preserve"> والأوقية أربعون مثقالاً</w:t>
      </w:r>
      <w:r w:rsidRPr="001A4819">
        <w:rPr>
          <w:rFonts w:hint="cs"/>
          <w:shd w:val="clear" w:color="auto" w:fill="FFFFFF"/>
          <w:rtl/>
        </w:rPr>
        <w:t xml:space="preserve">، </w:t>
      </w:r>
      <w:r w:rsidRPr="001A4819">
        <w:rPr>
          <w:shd w:val="clear" w:color="auto" w:fill="FFFFFF"/>
          <w:rtl/>
        </w:rPr>
        <w:t>إل</w:t>
      </w:r>
      <w:r w:rsidR="0098453C">
        <w:rPr>
          <w:rFonts w:hint="cs"/>
          <w:shd w:val="clear" w:color="auto" w:fill="FFFFFF"/>
          <w:rtl/>
        </w:rPr>
        <w:t>ّ</w:t>
      </w:r>
      <w:r w:rsidRPr="001A4819">
        <w:rPr>
          <w:shd w:val="clear" w:color="auto" w:fill="FFFFFF"/>
          <w:rtl/>
        </w:rPr>
        <w:t>ا العباس فإن</w:t>
      </w:r>
      <w:r w:rsidRPr="001A4819">
        <w:rPr>
          <w:rFonts w:hint="cs"/>
          <w:shd w:val="clear" w:color="auto" w:fill="FFFFFF"/>
          <w:rtl/>
        </w:rPr>
        <w:t>َّ</w:t>
      </w:r>
      <w:r w:rsidRPr="001A4819">
        <w:rPr>
          <w:shd w:val="clear" w:color="auto" w:fill="FFFFFF"/>
          <w:rtl/>
        </w:rPr>
        <w:t xml:space="preserve"> فداءه كان مائة أوقية</w:t>
      </w:r>
      <w:r w:rsidRPr="001A4819">
        <w:rPr>
          <w:rFonts w:hint="cs"/>
          <w:shd w:val="clear" w:color="auto" w:fill="FFFFFF"/>
          <w:rtl/>
        </w:rPr>
        <w:t xml:space="preserve">، </w:t>
      </w:r>
      <w:r w:rsidRPr="001A4819">
        <w:rPr>
          <w:shd w:val="clear" w:color="auto" w:fill="FFFFFF"/>
          <w:rtl/>
        </w:rPr>
        <w:t>وكان أخذ منه حين أسر عشرون أوقية ذهباً</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فقال النبي</w:t>
      </w:r>
      <w:r w:rsidRPr="001A4819">
        <w:rPr>
          <w:rFonts w:hint="cs"/>
          <w:shd w:val="clear" w:color="auto" w:fill="FFFFFF"/>
          <w:rtl/>
        </w:rPr>
        <w:t>ُّ</w:t>
      </w:r>
      <w:r>
        <w:rPr>
          <w:rFonts w:hint="cs"/>
          <w:shd w:val="clear" w:color="auto" w:fill="FFFFFF"/>
        </w:rPr>
        <w:sym w:font="Zar75 Symbols" w:char="F039"/>
      </w:r>
      <w:r w:rsidRPr="001A4819">
        <w:rPr>
          <w:rFonts w:hint="cs"/>
          <w:shd w:val="clear" w:color="auto" w:fill="FFFFFF"/>
          <w:rtl/>
        </w:rPr>
        <w:t xml:space="preserve">: </w:t>
      </w:r>
      <w:r w:rsidRPr="001A4819">
        <w:rPr>
          <w:shd w:val="clear" w:color="auto" w:fill="FFFFFF"/>
          <w:rtl/>
        </w:rPr>
        <w:t>ذلك غنيمة</w:t>
      </w:r>
      <w:r w:rsidRPr="001A4819">
        <w:rPr>
          <w:rFonts w:hint="cs"/>
          <w:shd w:val="clear" w:color="auto" w:fill="FFFFFF"/>
          <w:rtl/>
        </w:rPr>
        <w:t xml:space="preserve">، </w:t>
      </w:r>
      <w:r w:rsidRPr="001A4819">
        <w:rPr>
          <w:shd w:val="clear" w:color="auto" w:fill="FFFFFF"/>
          <w:rtl/>
        </w:rPr>
        <w:t>ففاد نفسك وابني أخيك نوفلاً وعقيلاً</w:t>
      </w:r>
      <w:r>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فقال: ليس معي شيء</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فقال: أين الذهب الذي سلمته إلى أم</w:t>
      </w:r>
      <w:r w:rsidRPr="001A4819">
        <w:rPr>
          <w:rFonts w:hint="cs"/>
          <w:shd w:val="clear" w:color="auto" w:fill="FFFFFF"/>
          <w:rtl/>
        </w:rPr>
        <w:t>ِّ</w:t>
      </w:r>
      <w:r w:rsidRPr="001A4819">
        <w:rPr>
          <w:shd w:val="clear" w:color="auto" w:fill="FFFFFF"/>
          <w:rtl/>
        </w:rPr>
        <w:t xml:space="preserve"> الفضل</w:t>
      </w:r>
      <w:r w:rsidRPr="001A4819">
        <w:rPr>
          <w:rFonts w:hint="cs"/>
          <w:shd w:val="clear" w:color="auto" w:fill="FFFFFF"/>
          <w:rtl/>
        </w:rPr>
        <w:t xml:space="preserve">، </w:t>
      </w:r>
      <w:r w:rsidRPr="001A4819">
        <w:rPr>
          <w:shd w:val="clear" w:color="auto" w:fill="FFFFFF"/>
          <w:rtl/>
        </w:rPr>
        <w:t>وقلت</w:t>
      </w:r>
      <w:r w:rsidRPr="001A4819">
        <w:rPr>
          <w:rFonts w:hint="cs"/>
          <w:shd w:val="clear" w:color="auto" w:fill="FFFFFF"/>
          <w:rtl/>
        </w:rPr>
        <w:t>َ:</w:t>
      </w:r>
      <w:r w:rsidRPr="001A4819">
        <w:rPr>
          <w:shd w:val="clear" w:color="auto" w:fill="FFFFFF"/>
          <w:rtl/>
        </w:rPr>
        <w:t xml:space="preserve"> إن حدث بي حدث فهو لك وللفضل وعبد الله وقثم</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فقال: من أخبرك بهذا</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lastRenderedPageBreak/>
        <w:t>قال</w:t>
      </w:r>
      <w:r w:rsidRPr="001A4819">
        <w:rPr>
          <w:rFonts w:hint="cs"/>
          <w:shd w:val="clear" w:color="auto" w:fill="FFFFFF"/>
          <w:rtl/>
        </w:rPr>
        <w:t xml:space="preserve">: </w:t>
      </w:r>
      <w:r w:rsidRPr="001A4819">
        <w:rPr>
          <w:shd w:val="clear" w:color="auto" w:fill="FFFFFF"/>
          <w:rtl/>
        </w:rPr>
        <w:t>الله تعالى</w:t>
      </w:r>
      <w:r w:rsidRPr="001A4819">
        <w:rPr>
          <w:rFonts w:hint="cs"/>
          <w:shd w:val="clear" w:color="auto" w:fill="FFFFFF"/>
          <w:rtl/>
        </w:rPr>
        <w:t>.</w:t>
      </w:r>
    </w:p>
    <w:p w:rsidR="00D850E1" w:rsidRPr="001A4819" w:rsidRDefault="00D850E1" w:rsidP="00D850E1">
      <w:pPr>
        <w:rPr>
          <w:shd w:val="clear" w:color="auto" w:fill="FFFFFF"/>
          <w:rtl/>
        </w:rPr>
      </w:pPr>
      <w:r w:rsidRPr="001A4819">
        <w:rPr>
          <w:shd w:val="clear" w:color="auto" w:fill="FFFFFF"/>
          <w:rtl/>
        </w:rPr>
        <w:t>فقال</w:t>
      </w:r>
      <w:r w:rsidRPr="001A4819">
        <w:rPr>
          <w:rFonts w:hint="cs"/>
          <w:shd w:val="clear" w:color="auto" w:fill="FFFFFF"/>
          <w:rtl/>
        </w:rPr>
        <w:t>:</w:t>
      </w:r>
      <w:r w:rsidRPr="001A4819">
        <w:rPr>
          <w:shd w:val="clear" w:color="auto" w:fill="FFFFFF"/>
          <w:rtl/>
        </w:rPr>
        <w:t xml:space="preserve"> أشهد أن</w:t>
      </w:r>
      <w:r w:rsidRPr="001A4819">
        <w:rPr>
          <w:rFonts w:hint="cs"/>
          <w:shd w:val="clear" w:color="auto" w:fill="FFFFFF"/>
          <w:rtl/>
        </w:rPr>
        <w:t>ّ</w:t>
      </w:r>
      <w:r w:rsidRPr="001A4819">
        <w:rPr>
          <w:shd w:val="clear" w:color="auto" w:fill="FFFFFF"/>
          <w:rtl/>
        </w:rPr>
        <w:t>ك رسول الله</w:t>
      </w:r>
      <w:r w:rsidRPr="001A4819">
        <w:rPr>
          <w:rFonts w:hint="cs"/>
          <w:shd w:val="clear" w:color="auto" w:fill="FFFFFF"/>
          <w:rtl/>
        </w:rPr>
        <w:t xml:space="preserve">، </w:t>
      </w:r>
      <w:r w:rsidRPr="001A4819">
        <w:rPr>
          <w:shd w:val="clear" w:color="auto" w:fill="FFFFFF"/>
          <w:rtl/>
        </w:rPr>
        <w:t>والله ما اطلع على هذا أحداً إل</w:t>
      </w:r>
      <w:r w:rsidR="0098453C">
        <w:rPr>
          <w:rFonts w:hint="cs"/>
          <w:shd w:val="clear" w:color="auto" w:fill="FFFFFF"/>
          <w:rtl/>
        </w:rPr>
        <w:t>ّ</w:t>
      </w:r>
      <w:r w:rsidRPr="001A4819">
        <w:rPr>
          <w:shd w:val="clear" w:color="auto" w:fill="FFFFFF"/>
          <w:rtl/>
        </w:rPr>
        <w:t>ا الله تعالى</w:t>
      </w:r>
      <w:r w:rsidR="0098453C">
        <w:rPr>
          <w:rFonts w:hint="cs"/>
          <w:shd w:val="clear" w:color="auto" w:fill="FFFFFF"/>
          <w:rtl/>
        </w:rPr>
        <w:t>»</w:t>
      </w:r>
      <w:r w:rsidRPr="001A4819">
        <w:rPr>
          <w:rFonts w:hint="cs"/>
          <w:shd w:val="clear" w:color="auto" w:fill="FFFFFF"/>
          <w:rtl/>
        </w:rPr>
        <w:t>.</w:t>
      </w:r>
    </w:p>
    <w:p w:rsidR="00D850E1" w:rsidRPr="001A4819" w:rsidRDefault="00D850E1" w:rsidP="00D850E1">
      <w:pPr>
        <w:rPr>
          <w:rtl/>
          <w:lang w:eastAsia="en-AU" w:bidi="ar-BH"/>
        </w:rPr>
      </w:pPr>
      <w:r w:rsidRPr="001A4819">
        <w:rPr>
          <w:rFonts w:hint="cs"/>
          <w:rtl/>
          <w:lang w:eastAsia="en-AU" w:bidi="ar-BH"/>
        </w:rPr>
        <w:t>قال الكلبي: نزلت في العباس بن عبد المطلب وعقيل بن أبي طالب ونوفل بن الحارث، وكان العباس أسر يوم بدر، ومعه عشرون أوقية من الذهب، كان خرج بها معه إلى بدر؛ ليطعم بها الناس، وكان أحد العش</w:t>
      </w:r>
      <w:r w:rsidR="00224A06">
        <w:rPr>
          <w:rFonts w:hint="cs"/>
          <w:rtl/>
          <w:lang w:eastAsia="en-AU" w:bidi="ar-BH"/>
        </w:rPr>
        <w:t>ـ</w:t>
      </w:r>
      <w:r w:rsidRPr="001A4819">
        <w:rPr>
          <w:rFonts w:hint="cs"/>
          <w:rtl/>
          <w:lang w:eastAsia="en-AU" w:bidi="ar-BH"/>
        </w:rPr>
        <w:t>رة الذين ضمنوا إطعام أهل بدر، ولم يكن بلغته النوبة حتى أسر، فأخذت معه وأخذها رسول الله</w:t>
      </w:r>
      <w:r>
        <w:rPr>
          <w:rFonts w:hint="cs"/>
          <w:lang w:eastAsia="en-AU" w:bidi="ar-BH"/>
        </w:rPr>
        <w:sym w:font="Zar75 Symbols" w:char="F039"/>
      </w:r>
      <w:r w:rsidRPr="001A4819">
        <w:rPr>
          <w:rFonts w:hint="cs"/>
          <w:rtl/>
          <w:lang w:eastAsia="en-AU" w:bidi="ar-BH"/>
        </w:rPr>
        <w:t xml:space="preserve"> منه.</w:t>
      </w:r>
    </w:p>
    <w:p w:rsidR="00D850E1" w:rsidRPr="001A4819" w:rsidRDefault="00D850E1" w:rsidP="00224A06">
      <w:pPr>
        <w:rPr>
          <w:rtl/>
          <w:lang w:eastAsia="en-AU" w:bidi="ar-BH"/>
        </w:rPr>
      </w:pPr>
      <w:r w:rsidRPr="001A4819">
        <w:rPr>
          <w:rFonts w:hint="cs"/>
          <w:rtl/>
          <w:lang w:eastAsia="en-AU" w:bidi="ar-BH"/>
        </w:rPr>
        <w:t>قال: فكلمتُ رسول الله</w:t>
      </w:r>
      <w:r>
        <w:rPr>
          <w:rFonts w:hint="cs"/>
          <w:lang w:eastAsia="en-AU" w:bidi="ar-BH"/>
        </w:rPr>
        <w:sym w:font="Zar75 Symbols" w:char="F039"/>
      </w:r>
      <w:r w:rsidRPr="001A4819">
        <w:rPr>
          <w:rFonts w:hint="cs"/>
          <w:rtl/>
          <w:lang w:eastAsia="en-AU" w:bidi="ar-BH"/>
        </w:rPr>
        <w:t xml:space="preserve"> أن يجعل لي العشرين الأوقية الذهب التي أخذها مني من فدائي، فأبى عليَّ.</w:t>
      </w:r>
    </w:p>
    <w:p w:rsidR="00D850E1" w:rsidRPr="001A4819" w:rsidRDefault="00D850E1" w:rsidP="00D850E1">
      <w:pPr>
        <w:rPr>
          <w:rtl/>
          <w:lang w:eastAsia="en-AU" w:bidi="ar-BH"/>
        </w:rPr>
      </w:pPr>
      <w:r w:rsidRPr="001A4819">
        <w:rPr>
          <w:rFonts w:hint="cs"/>
          <w:rtl/>
          <w:lang w:eastAsia="en-AU" w:bidi="ar-BH"/>
        </w:rPr>
        <w:t xml:space="preserve">وقال: </w:t>
      </w:r>
      <w:r w:rsidR="00224A06">
        <w:rPr>
          <w:rFonts w:hint="cs"/>
          <w:rtl/>
          <w:lang w:eastAsia="en-AU" w:bidi="ar-BH"/>
        </w:rPr>
        <w:t>«</w:t>
      </w:r>
      <w:r w:rsidRPr="001A4819">
        <w:rPr>
          <w:rFonts w:hint="cs"/>
          <w:rtl/>
          <w:lang w:eastAsia="en-AU" w:bidi="ar-BH"/>
        </w:rPr>
        <w:t>أم</w:t>
      </w:r>
      <w:r w:rsidR="00224A06">
        <w:rPr>
          <w:rFonts w:hint="cs"/>
          <w:rtl/>
          <w:lang w:eastAsia="en-AU" w:bidi="ar-BH"/>
        </w:rPr>
        <w:t>ّ</w:t>
      </w:r>
      <w:r w:rsidRPr="001A4819">
        <w:rPr>
          <w:rFonts w:hint="cs"/>
          <w:rtl/>
          <w:lang w:eastAsia="en-AU" w:bidi="ar-BH"/>
        </w:rPr>
        <w:t>ا ش</w:t>
      </w:r>
      <w:r>
        <w:rPr>
          <w:rFonts w:hint="cs"/>
          <w:rtl/>
          <w:lang w:eastAsia="en-AU" w:bidi="ar-BH"/>
        </w:rPr>
        <w:t>يء</w:t>
      </w:r>
      <w:r w:rsidRPr="001A4819">
        <w:rPr>
          <w:rFonts w:hint="cs"/>
          <w:rtl/>
          <w:lang w:eastAsia="en-AU" w:bidi="ar-BH"/>
        </w:rPr>
        <w:t xml:space="preserve"> خرجت تستعين به علينا فلا</w:t>
      </w:r>
      <w:r w:rsidR="00224A06">
        <w:rPr>
          <w:rFonts w:hint="cs"/>
          <w:rtl/>
          <w:lang w:eastAsia="en-AU" w:bidi="ar-BH"/>
        </w:rPr>
        <w:t>»</w:t>
      </w:r>
      <w:r w:rsidRPr="001A4819">
        <w:rPr>
          <w:rFonts w:hint="cs"/>
          <w:rtl/>
          <w:lang w:eastAsia="en-AU" w:bidi="ar-BH"/>
        </w:rPr>
        <w:t>.</w:t>
      </w:r>
    </w:p>
    <w:p w:rsidR="00D850E1" w:rsidRPr="001A4819" w:rsidRDefault="00D850E1" w:rsidP="00D850E1">
      <w:pPr>
        <w:rPr>
          <w:rtl/>
          <w:lang w:eastAsia="en-AU" w:bidi="ar-BH"/>
        </w:rPr>
      </w:pPr>
      <w:r w:rsidRPr="001A4819">
        <w:rPr>
          <w:rFonts w:hint="cs"/>
          <w:rtl/>
          <w:lang w:eastAsia="en-AU" w:bidi="ar-BH"/>
        </w:rPr>
        <w:t xml:space="preserve"> وكلّفني فداء ابن أخي عقيل بن أبي طالب عشرين أوقية من فضة، فقلت له: تركتني والله أسأل قريشاً بكفي والناس ما بقيت.</w:t>
      </w:r>
    </w:p>
    <w:p w:rsidR="00D850E1" w:rsidRPr="001A4819" w:rsidRDefault="00D850E1" w:rsidP="00D850E1">
      <w:pPr>
        <w:rPr>
          <w:rtl/>
          <w:lang w:eastAsia="en-AU" w:bidi="ar-BH"/>
        </w:rPr>
      </w:pPr>
      <w:r w:rsidRPr="001A4819">
        <w:rPr>
          <w:rFonts w:hint="cs"/>
          <w:rtl/>
          <w:lang w:eastAsia="en-AU" w:bidi="ar-BH"/>
        </w:rPr>
        <w:t xml:space="preserve">قال: </w:t>
      </w:r>
      <w:r w:rsidR="00224A06">
        <w:rPr>
          <w:rFonts w:hint="cs"/>
          <w:rtl/>
          <w:lang w:eastAsia="en-AU" w:bidi="ar-BH"/>
        </w:rPr>
        <w:t>«</w:t>
      </w:r>
      <w:r w:rsidRPr="001A4819">
        <w:rPr>
          <w:rFonts w:hint="cs"/>
          <w:rtl/>
          <w:lang w:eastAsia="en-AU" w:bidi="ar-BH"/>
        </w:rPr>
        <w:t>فأين الذهب الذي دفعته إلى أمِّ الفضل مخرجك إلى بدر، وقلتَ لها: إن حدث بي حدث في وجهي هذا، فهو لك ولعبد الله والفضل وقثم</w:t>
      </w:r>
      <w:r w:rsidR="00224A06">
        <w:rPr>
          <w:rFonts w:hint="cs"/>
          <w:rtl/>
          <w:lang w:eastAsia="en-AU" w:bidi="ar-BH"/>
        </w:rPr>
        <w:t>»</w:t>
      </w:r>
      <w:r w:rsidRPr="001A4819">
        <w:rPr>
          <w:rFonts w:hint="cs"/>
          <w:rtl/>
          <w:lang w:eastAsia="en-AU" w:bidi="ar-BH"/>
        </w:rPr>
        <w:t>؟!</w:t>
      </w:r>
    </w:p>
    <w:p w:rsidR="00D850E1" w:rsidRPr="001A4819" w:rsidRDefault="00D850E1" w:rsidP="00D850E1">
      <w:pPr>
        <w:rPr>
          <w:rtl/>
          <w:lang w:eastAsia="en-AU" w:bidi="ar-BH"/>
        </w:rPr>
      </w:pPr>
      <w:r w:rsidRPr="001A4819">
        <w:rPr>
          <w:rFonts w:hint="cs"/>
          <w:rtl/>
          <w:lang w:eastAsia="en-AU" w:bidi="ar-BH"/>
        </w:rPr>
        <w:t>قال: قلتُ: وما يدريك؟!</w:t>
      </w:r>
    </w:p>
    <w:p w:rsidR="00D850E1" w:rsidRPr="001A4819" w:rsidRDefault="00D850E1" w:rsidP="00D850E1">
      <w:pPr>
        <w:rPr>
          <w:rtl/>
          <w:lang w:eastAsia="en-AU" w:bidi="ar-BH"/>
        </w:rPr>
      </w:pPr>
      <w:r w:rsidRPr="001A4819">
        <w:rPr>
          <w:rFonts w:hint="cs"/>
          <w:rtl/>
          <w:lang w:eastAsia="en-AU" w:bidi="ar-BH"/>
        </w:rPr>
        <w:t xml:space="preserve"> قال: </w:t>
      </w:r>
      <w:r w:rsidR="00224A06">
        <w:rPr>
          <w:rFonts w:hint="cs"/>
          <w:rtl/>
          <w:lang w:eastAsia="en-AU" w:bidi="ar-BH"/>
        </w:rPr>
        <w:t>«</w:t>
      </w:r>
      <w:r w:rsidRPr="001A4819">
        <w:rPr>
          <w:rFonts w:hint="cs"/>
          <w:rtl/>
          <w:lang w:eastAsia="en-AU" w:bidi="ar-BH"/>
        </w:rPr>
        <w:t>أخبرني الله بذلك</w:t>
      </w:r>
      <w:r w:rsidR="00224A06">
        <w:rPr>
          <w:rFonts w:hint="cs"/>
          <w:rtl/>
          <w:lang w:eastAsia="en-AU" w:bidi="ar-BH"/>
        </w:rPr>
        <w:t>»</w:t>
      </w:r>
      <w:r w:rsidRPr="001A4819">
        <w:rPr>
          <w:rFonts w:hint="cs"/>
          <w:rtl/>
          <w:lang w:eastAsia="en-AU" w:bidi="ar-BH"/>
        </w:rPr>
        <w:t>.</w:t>
      </w:r>
    </w:p>
    <w:p w:rsidR="00D850E1" w:rsidRPr="001A4819" w:rsidRDefault="00D850E1" w:rsidP="00224A06">
      <w:pPr>
        <w:rPr>
          <w:rtl/>
          <w:lang w:eastAsia="en-AU" w:bidi="ar-BH"/>
        </w:rPr>
      </w:pPr>
      <w:r w:rsidRPr="001A4819">
        <w:rPr>
          <w:rFonts w:hint="cs"/>
          <w:rtl/>
          <w:lang w:eastAsia="en-AU" w:bidi="ar-BH"/>
        </w:rPr>
        <w:t xml:space="preserve">قال: أشهد </w:t>
      </w:r>
      <w:r w:rsidR="00224A06">
        <w:rPr>
          <w:rFonts w:hint="cs"/>
          <w:rtl/>
          <w:lang w:eastAsia="en-AU" w:bidi="ar-BH"/>
        </w:rPr>
        <w:t>إ</w:t>
      </w:r>
      <w:r w:rsidRPr="001A4819">
        <w:rPr>
          <w:rFonts w:hint="cs"/>
          <w:rtl/>
          <w:lang w:eastAsia="en-AU" w:bidi="ar-BH"/>
        </w:rPr>
        <w:t>نّك لصادق، وإنّي قد دفعتُ إليها ذهباً، ولم يطلع عليها أحد إلا</w:t>
      </w:r>
      <w:r w:rsidR="00874F59">
        <w:rPr>
          <w:rFonts w:hint="cs"/>
          <w:rtl/>
          <w:lang w:eastAsia="en-AU" w:bidi="ar-BH"/>
        </w:rPr>
        <w:t>ّ</w:t>
      </w:r>
      <w:r w:rsidRPr="001A4819">
        <w:rPr>
          <w:rFonts w:hint="cs"/>
          <w:rtl/>
          <w:lang w:eastAsia="en-AU" w:bidi="ar-BH"/>
        </w:rPr>
        <w:t xml:space="preserve"> الله، فأنا أشهد أن لا إله إلا</w:t>
      </w:r>
      <w:r w:rsidR="00874F59">
        <w:rPr>
          <w:rFonts w:hint="cs"/>
          <w:rtl/>
          <w:lang w:eastAsia="en-AU" w:bidi="ar-BH"/>
        </w:rPr>
        <w:t>ّ</w:t>
      </w:r>
      <w:r w:rsidRPr="001A4819">
        <w:rPr>
          <w:rFonts w:hint="cs"/>
          <w:rtl/>
          <w:lang w:eastAsia="en-AU" w:bidi="ar-BH"/>
        </w:rPr>
        <w:t xml:space="preserve"> الله، وأنَّك رسول الله!</w:t>
      </w:r>
    </w:p>
    <w:p w:rsidR="00D850E1" w:rsidRPr="001A4819" w:rsidRDefault="00D850E1" w:rsidP="00D850E1">
      <w:pPr>
        <w:pStyle w:val="Heading2"/>
        <w:rPr>
          <w:rFonts w:eastAsia="Times New Roman"/>
          <w:rtl/>
          <w:lang w:eastAsia="en-AU" w:bidi="ar-BH"/>
        </w:rPr>
      </w:pPr>
      <w:r w:rsidRPr="001A4819">
        <w:rPr>
          <w:rFonts w:eastAsia="Times New Roman" w:hint="cs"/>
          <w:rtl/>
          <w:lang w:eastAsia="en-AU" w:bidi="ar-BH"/>
        </w:rPr>
        <w:t>وعوّضته السماء !</w:t>
      </w:r>
    </w:p>
    <w:p w:rsidR="00224A06" w:rsidRDefault="00D850E1" w:rsidP="00224A06">
      <w:pPr>
        <w:rPr>
          <w:shd w:val="clear" w:color="auto" w:fill="FFFFFF"/>
          <w:rtl/>
          <w:lang w:eastAsia="en-AU"/>
        </w:rPr>
      </w:pPr>
      <w:r w:rsidRPr="00586A9D">
        <w:rPr>
          <w:rFonts w:hint="cs"/>
          <w:rtl/>
        </w:rPr>
        <w:t>حقًّا</w:t>
      </w:r>
      <w:r>
        <w:rPr>
          <w:rFonts w:hint="cs"/>
          <w:rtl/>
        </w:rPr>
        <w:t xml:space="preserve"> </w:t>
      </w:r>
      <w:r>
        <w:rPr>
          <w:rFonts w:hint="cs"/>
        </w:rPr>
        <w:sym w:font="Zar75 Symbols" w:char="F029"/>
      </w:r>
      <w:r w:rsidRPr="00224A06">
        <w:rPr>
          <w:rStyle w:val="Char"/>
          <w:rtl/>
        </w:rPr>
        <w:t>يُؤْتِكُمْ خَيْراً مِّمَّآ أُخِذَ مِنكُمْ</w:t>
      </w:r>
      <w:r>
        <w:rPr>
          <w:shd w:val="clear" w:color="auto" w:fill="FFFFFF"/>
          <w:lang w:eastAsia="en-AU"/>
        </w:rPr>
        <w:sym w:font="Zar75 Symbols" w:char="F028"/>
      </w:r>
      <w:r>
        <w:rPr>
          <w:rFonts w:hint="cs"/>
          <w:shd w:val="clear" w:color="auto" w:fill="FFFFFF"/>
          <w:rtl/>
          <w:lang w:eastAsia="en-AU"/>
        </w:rPr>
        <w:t>.</w:t>
      </w:r>
      <w:r>
        <w:rPr>
          <w:rFonts w:hint="cs"/>
          <w:shd w:val="clear" w:color="auto" w:fill="FFFFFF"/>
          <w:rtl/>
          <w:lang w:eastAsia="en-AU" w:bidi="fa-IR"/>
        </w:rPr>
        <w:t xml:space="preserve"> </w:t>
      </w:r>
      <w:r w:rsidRPr="001A4819">
        <w:rPr>
          <w:shd w:val="clear" w:color="auto" w:fill="FFFFFF"/>
          <w:rtl/>
          <w:lang w:eastAsia="en-AU"/>
        </w:rPr>
        <w:t>قيل</w:t>
      </w:r>
      <w:r>
        <w:rPr>
          <w:rFonts w:hint="cs"/>
          <w:shd w:val="clear" w:color="auto" w:fill="FFFFFF"/>
          <w:rtl/>
          <w:lang w:eastAsia="en-AU"/>
        </w:rPr>
        <w:t>:</w:t>
      </w:r>
      <w:r w:rsidRPr="001A4819">
        <w:rPr>
          <w:shd w:val="clear" w:color="auto" w:fill="FFFFFF"/>
          <w:rtl/>
          <w:lang w:eastAsia="en-AU"/>
        </w:rPr>
        <w:t xml:space="preserve"> في الدنيا. وقيل</w:t>
      </w:r>
      <w:r>
        <w:rPr>
          <w:rFonts w:hint="cs"/>
          <w:shd w:val="clear" w:color="auto" w:fill="FFFFFF"/>
          <w:rtl/>
          <w:lang w:eastAsia="en-AU"/>
        </w:rPr>
        <w:t>:</w:t>
      </w:r>
      <w:r w:rsidRPr="001A4819">
        <w:rPr>
          <w:shd w:val="clear" w:color="auto" w:fill="FFFFFF"/>
          <w:rtl/>
          <w:lang w:eastAsia="en-AU"/>
        </w:rPr>
        <w:t xml:space="preserve"> في الآخرة</w:t>
      </w:r>
      <w:r w:rsidRPr="001A4819">
        <w:rPr>
          <w:rFonts w:hint="cs"/>
          <w:shd w:val="clear" w:color="auto" w:fill="FFFFFF"/>
          <w:rtl/>
          <w:lang w:eastAsia="en-AU"/>
        </w:rPr>
        <w:t xml:space="preserve">، </w:t>
      </w:r>
      <w:r w:rsidRPr="001A4819">
        <w:rPr>
          <w:shd w:val="clear" w:color="auto" w:fill="FFFFFF"/>
          <w:rtl/>
          <w:lang w:eastAsia="en-AU"/>
        </w:rPr>
        <w:t>روي عن</w:t>
      </w:r>
      <w:r w:rsidRPr="001A4819">
        <w:rPr>
          <w:rFonts w:hint="cs"/>
          <w:shd w:val="clear" w:color="auto" w:fill="FFFFFF"/>
          <w:rtl/>
          <w:lang w:eastAsia="en-AU"/>
        </w:rPr>
        <w:t>ه</w:t>
      </w:r>
      <w:r w:rsidRPr="001A4819">
        <w:rPr>
          <w:shd w:val="clear" w:color="auto" w:fill="FFFFFF"/>
          <w:rtl/>
          <w:lang w:eastAsia="en-AU"/>
        </w:rPr>
        <w:t xml:space="preserve"> أن</w:t>
      </w:r>
      <w:r w:rsidR="00224A06">
        <w:rPr>
          <w:rFonts w:hint="cs"/>
          <w:shd w:val="clear" w:color="auto" w:fill="FFFFFF"/>
          <w:rtl/>
          <w:lang w:eastAsia="en-AU"/>
        </w:rPr>
        <w:t>ّ</w:t>
      </w:r>
      <w:r w:rsidRPr="001A4819">
        <w:rPr>
          <w:shd w:val="clear" w:color="auto" w:fill="FFFFFF"/>
          <w:rtl/>
          <w:lang w:eastAsia="en-AU"/>
        </w:rPr>
        <w:t>ه قال</w:t>
      </w:r>
      <w:r w:rsidRPr="001A4819">
        <w:rPr>
          <w:rFonts w:hint="cs"/>
          <w:shd w:val="clear" w:color="auto" w:fill="FFFFFF"/>
          <w:rtl/>
          <w:lang w:eastAsia="en-AU"/>
        </w:rPr>
        <w:t>:</w:t>
      </w:r>
      <w:r w:rsidRPr="001A4819">
        <w:rPr>
          <w:shd w:val="clear" w:color="auto" w:fill="FFFFFF"/>
          <w:rtl/>
          <w:lang w:eastAsia="en-AU"/>
        </w:rPr>
        <w:t xml:space="preserve"> نزلت هذه الآية فيّ وفي أصحابي</w:t>
      </w:r>
      <w:r w:rsidRPr="001A4819">
        <w:rPr>
          <w:rFonts w:hint="cs"/>
          <w:shd w:val="clear" w:color="auto" w:fill="FFFFFF"/>
          <w:rtl/>
          <w:lang w:eastAsia="en-AU"/>
        </w:rPr>
        <w:t xml:space="preserve">؛ </w:t>
      </w:r>
      <w:r w:rsidRPr="001A4819">
        <w:rPr>
          <w:shd w:val="clear" w:color="auto" w:fill="FFFFFF"/>
          <w:rtl/>
          <w:lang w:eastAsia="en-AU"/>
        </w:rPr>
        <w:t>كان معي عشرون أوقية ذهباً فأخذت مني</w:t>
      </w:r>
      <w:r w:rsidRPr="001A4819">
        <w:rPr>
          <w:rFonts w:hint="cs"/>
          <w:shd w:val="clear" w:color="auto" w:fill="FFFFFF"/>
          <w:rtl/>
          <w:lang w:eastAsia="en-AU"/>
        </w:rPr>
        <w:t xml:space="preserve">، </w:t>
      </w:r>
      <w:r w:rsidRPr="001A4819">
        <w:rPr>
          <w:shd w:val="clear" w:color="auto" w:fill="FFFFFF"/>
          <w:rtl/>
          <w:lang w:eastAsia="en-AU"/>
        </w:rPr>
        <w:t>فأعطاني الله مكانها عش</w:t>
      </w:r>
      <w:r w:rsidR="00224A06">
        <w:rPr>
          <w:rFonts w:hint="cs"/>
          <w:shd w:val="clear" w:color="auto" w:fill="FFFFFF"/>
          <w:rtl/>
          <w:lang w:eastAsia="en-AU"/>
        </w:rPr>
        <w:t>ـ</w:t>
      </w:r>
      <w:r w:rsidRPr="001A4819">
        <w:rPr>
          <w:shd w:val="clear" w:color="auto" w:fill="FFFFFF"/>
          <w:rtl/>
          <w:lang w:eastAsia="en-AU"/>
        </w:rPr>
        <w:t>رين عبداً</w:t>
      </w:r>
      <w:r w:rsidRPr="001A4819">
        <w:rPr>
          <w:rFonts w:hint="cs"/>
          <w:shd w:val="clear" w:color="auto" w:fill="FFFFFF"/>
          <w:rtl/>
          <w:lang w:eastAsia="en-AU"/>
        </w:rPr>
        <w:t xml:space="preserve">؛ </w:t>
      </w:r>
      <w:r w:rsidRPr="001A4819">
        <w:rPr>
          <w:shd w:val="clear" w:color="auto" w:fill="FFFFFF"/>
          <w:rtl/>
          <w:lang w:eastAsia="en-AU"/>
        </w:rPr>
        <w:t>كل</w:t>
      </w:r>
      <w:r w:rsidRPr="001A4819">
        <w:rPr>
          <w:rFonts w:hint="cs"/>
          <w:shd w:val="clear" w:color="auto" w:fill="FFFFFF"/>
          <w:rtl/>
          <w:lang w:eastAsia="en-AU"/>
        </w:rPr>
        <w:t>ٌّ</w:t>
      </w:r>
      <w:r w:rsidRPr="001A4819">
        <w:rPr>
          <w:shd w:val="clear" w:color="auto" w:fill="FFFFFF"/>
          <w:rtl/>
          <w:lang w:eastAsia="en-AU"/>
        </w:rPr>
        <w:t xml:space="preserve"> منهم يض</w:t>
      </w:r>
      <w:r w:rsidR="00224A06">
        <w:rPr>
          <w:rFonts w:hint="cs"/>
          <w:shd w:val="clear" w:color="auto" w:fill="FFFFFF"/>
          <w:rtl/>
          <w:lang w:eastAsia="en-AU"/>
        </w:rPr>
        <w:t>ـ</w:t>
      </w:r>
      <w:r w:rsidRPr="001A4819">
        <w:rPr>
          <w:shd w:val="clear" w:color="auto" w:fill="FFFFFF"/>
          <w:rtl/>
          <w:lang w:eastAsia="en-AU"/>
        </w:rPr>
        <w:t>رب بمال كثير</w:t>
      </w:r>
      <w:r w:rsidRPr="001A4819">
        <w:rPr>
          <w:rFonts w:hint="cs"/>
          <w:shd w:val="clear" w:color="auto" w:fill="FFFFFF"/>
          <w:rtl/>
          <w:lang w:eastAsia="en-AU"/>
        </w:rPr>
        <w:t xml:space="preserve">، </w:t>
      </w:r>
      <w:r w:rsidRPr="001A4819">
        <w:rPr>
          <w:shd w:val="clear" w:color="auto" w:fill="FFFFFF"/>
          <w:rtl/>
          <w:lang w:eastAsia="en-AU"/>
        </w:rPr>
        <w:t>وأدناهم يض</w:t>
      </w:r>
      <w:r w:rsidR="00224A06">
        <w:rPr>
          <w:rFonts w:hint="cs"/>
          <w:shd w:val="clear" w:color="auto" w:fill="FFFFFF"/>
          <w:rtl/>
          <w:lang w:eastAsia="en-AU"/>
        </w:rPr>
        <w:t>ـ</w:t>
      </w:r>
      <w:r w:rsidRPr="001A4819">
        <w:rPr>
          <w:shd w:val="clear" w:color="auto" w:fill="FFFFFF"/>
          <w:rtl/>
          <w:lang w:eastAsia="en-AU"/>
        </w:rPr>
        <w:t>رب بعش</w:t>
      </w:r>
      <w:r w:rsidR="00224A06">
        <w:rPr>
          <w:rFonts w:hint="cs"/>
          <w:shd w:val="clear" w:color="auto" w:fill="FFFFFF"/>
          <w:rtl/>
          <w:lang w:eastAsia="en-AU"/>
        </w:rPr>
        <w:t>ـ</w:t>
      </w:r>
      <w:r w:rsidRPr="001A4819">
        <w:rPr>
          <w:shd w:val="clear" w:color="auto" w:fill="FFFFFF"/>
          <w:rtl/>
          <w:lang w:eastAsia="en-AU"/>
        </w:rPr>
        <w:t>رين ألف درهم مكان العشرين أوقية</w:t>
      </w:r>
      <w:r w:rsidRPr="001A4819">
        <w:rPr>
          <w:rFonts w:hint="cs"/>
          <w:shd w:val="clear" w:color="auto" w:fill="FFFFFF"/>
          <w:rtl/>
          <w:lang w:eastAsia="en-AU"/>
        </w:rPr>
        <w:t xml:space="preserve">، </w:t>
      </w:r>
      <w:r w:rsidRPr="001A4819">
        <w:rPr>
          <w:shd w:val="clear" w:color="auto" w:fill="FFFFFF"/>
          <w:rtl/>
          <w:lang w:eastAsia="en-AU"/>
        </w:rPr>
        <w:t>وأعطاني زمزم وما أحب</w:t>
      </w:r>
      <w:r w:rsidRPr="001A4819">
        <w:rPr>
          <w:rFonts w:hint="cs"/>
          <w:shd w:val="clear" w:color="auto" w:fill="FFFFFF"/>
          <w:rtl/>
          <w:lang w:eastAsia="en-AU"/>
        </w:rPr>
        <w:t>ّ</w:t>
      </w:r>
      <w:r w:rsidRPr="001A4819">
        <w:rPr>
          <w:shd w:val="clear" w:color="auto" w:fill="FFFFFF"/>
          <w:rtl/>
          <w:lang w:eastAsia="en-AU"/>
        </w:rPr>
        <w:t xml:space="preserve"> أن</w:t>
      </w:r>
      <w:r w:rsidRPr="001A4819">
        <w:rPr>
          <w:rFonts w:hint="cs"/>
          <w:shd w:val="clear" w:color="auto" w:fill="FFFFFF"/>
          <w:rtl/>
          <w:lang w:eastAsia="en-AU"/>
        </w:rPr>
        <w:t>َّ</w:t>
      </w:r>
      <w:r w:rsidRPr="001A4819">
        <w:rPr>
          <w:shd w:val="clear" w:color="auto" w:fill="FFFFFF"/>
          <w:rtl/>
          <w:lang w:eastAsia="en-AU"/>
        </w:rPr>
        <w:t xml:space="preserve"> لي بها جميع أموال أهل مكة</w:t>
      </w:r>
      <w:r w:rsidRPr="001A4819">
        <w:rPr>
          <w:rFonts w:hint="cs"/>
          <w:shd w:val="clear" w:color="auto" w:fill="FFFFFF"/>
          <w:rtl/>
          <w:lang w:eastAsia="en-AU"/>
        </w:rPr>
        <w:t>،</w:t>
      </w:r>
      <w:r w:rsidRPr="001A4819">
        <w:rPr>
          <w:shd w:val="clear" w:color="auto" w:fill="FFFFFF"/>
          <w:rtl/>
          <w:lang w:eastAsia="en-AU"/>
        </w:rPr>
        <w:t xml:space="preserve"> وأنا </w:t>
      </w:r>
      <w:r w:rsidR="00224A06">
        <w:rPr>
          <w:rFonts w:hint="cs"/>
          <w:shd w:val="clear" w:color="auto" w:fill="FFFFFF"/>
          <w:rtl/>
          <w:lang w:eastAsia="en-AU"/>
        </w:rPr>
        <w:t>أ</w:t>
      </w:r>
      <w:r w:rsidRPr="001A4819">
        <w:rPr>
          <w:shd w:val="clear" w:color="auto" w:fill="FFFFFF"/>
          <w:rtl/>
          <w:lang w:eastAsia="en-AU"/>
        </w:rPr>
        <w:t>نتظر المغفرة من رب</w:t>
      </w:r>
      <w:r>
        <w:rPr>
          <w:rFonts w:hint="cs"/>
          <w:shd w:val="clear" w:color="auto" w:fill="FFFFFF"/>
          <w:rtl/>
          <w:lang w:eastAsia="en-AU"/>
        </w:rPr>
        <w:t>ّي</w:t>
      </w:r>
      <w:r w:rsidRPr="001A4819">
        <w:rPr>
          <w:rFonts w:hint="cs"/>
          <w:shd w:val="clear" w:color="auto" w:fill="FFFFFF"/>
          <w:rtl/>
          <w:lang w:eastAsia="en-AU"/>
        </w:rPr>
        <w:t>!</w:t>
      </w:r>
    </w:p>
    <w:p w:rsidR="00D850E1" w:rsidRPr="001A4819" w:rsidRDefault="00D850E1" w:rsidP="00224A06">
      <w:pPr>
        <w:rPr>
          <w:b/>
          <w:bCs/>
          <w:shd w:val="clear" w:color="auto" w:fill="FFFFFF"/>
          <w:rtl/>
          <w:lang w:eastAsia="en-AU"/>
        </w:rPr>
      </w:pPr>
      <w:r>
        <w:rPr>
          <w:rFonts w:hint="cs"/>
          <w:shd w:val="clear" w:color="auto" w:fill="FFFFFF"/>
          <w:rtl/>
          <w:lang w:eastAsia="en-AU"/>
        </w:rPr>
        <w:lastRenderedPageBreak/>
        <w:t>وفي خبر</w:t>
      </w:r>
      <w:r w:rsidRPr="001A4819">
        <w:rPr>
          <w:rFonts w:hint="cs"/>
          <w:shd w:val="clear" w:color="auto" w:fill="FFFFFF"/>
          <w:rtl/>
          <w:lang w:eastAsia="en-AU"/>
        </w:rPr>
        <w:t>، إن صحَّ:</w:t>
      </w:r>
      <w:r>
        <w:rPr>
          <w:rFonts w:hint="cs"/>
          <w:shd w:val="clear" w:color="auto" w:fill="FFFFFF"/>
          <w:rtl/>
          <w:lang w:eastAsia="en-AU"/>
        </w:rPr>
        <w:t xml:space="preserve"> </w:t>
      </w:r>
      <w:r w:rsidRPr="001A4819">
        <w:rPr>
          <w:shd w:val="clear" w:color="auto" w:fill="FFFFFF"/>
          <w:rtl/>
          <w:lang w:eastAsia="en-AU"/>
        </w:rPr>
        <w:t>أن</w:t>
      </w:r>
      <w:r w:rsidR="00224A06">
        <w:rPr>
          <w:rFonts w:hint="cs"/>
          <w:shd w:val="clear" w:color="auto" w:fill="FFFFFF"/>
          <w:rtl/>
          <w:lang w:eastAsia="en-AU"/>
        </w:rPr>
        <w:t>ّ</w:t>
      </w:r>
      <w:r w:rsidRPr="001A4819">
        <w:rPr>
          <w:shd w:val="clear" w:color="auto" w:fill="FFFFFF"/>
          <w:rtl/>
          <w:lang w:eastAsia="en-AU"/>
        </w:rPr>
        <w:t>ه لم</w:t>
      </w:r>
      <w:r w:rsidR="00224A06">
        <w:rPr>
          <w:rFonts w:hint="cs"/>
          <w:shd w:val="clear" w:color="auto" w:fill="FFFFFF"/>
          <w:rtl/>
          <w:lang w:eastAsia="en-AU"/>
        </w:rPr>
        <w:t>ـّ</w:t>
      </w:r>
      <w:r w:rsidRPr="001A4819">
        <w:rPr>
          <w:shd w:val="clear" w:color="auto" w:fill="FFFFFF"/>
          <w:rtl/>
          <w:lang w:eastAsia="en-AU"/>
        </w:rPr>
        <w:t>ا قدم على النبيّ</w:t>
      </w:r>
      <w:r>
        <w:rPr>
          <w:shd w:val="clear" w:color="auto" w:fill="FFFFFF"/>
          <w:lang w:eastAsia="en-AU"/>
        </w:rPr>
        <w:sym w:font="Zar75 Symbols" w:char="F039"/>
      </w:r>
      <w:r w:rsidRPr="001A4819">
        <w:rPr>
          <w:shd w:val="clear" w:color="auto" w:fill="FFFFFF"/>
          <w:rtl/>
          <w:lang w:eastAsia="en-AU"/>
        </w:rPr>
        <w:t xml:space="preserve"> مال من البحرين</w:t>
      </w:r>
      <w:r w:rsidRPr="001A4819">
        <w:rPr>
          <w:rFonts w:hint="cs"/>
          <w:shd w:val="clear" w:color="auto" w:fill="FFFFFF"/>
          <w:rtl/>
          <w:lang w:eastAsia="en-AU"/>
        </w:rPr>
        <w:t>،</w:t>
      </w:r>
      <w:r w:rsidRPr="001A4819">
        <w:rPr>
          <w:shd w:val="clear" w:color="auto" w:fill="FFFFFF"/>
          <w:rtl/>
          <w:lang w:eastAsia="en-AU"/>
        </w:rPr>
        <w:t xml:space="preserve"> قال له العباس: إن</w:t>
      </w:r>
      <w:r w:rsidR="00224A06">
        <w:rPr>
          <w:rFonts w:hint="cs"/>
          <w:shd w:val="clear" w:color="auto" w:fill="FFFFFF"/>
          <w:rtl/>
          <w:lang w:eastAsia="en-AU"/>
        </w:rPr>
        <w:t>ّ</w:t>
      </w:r>
      <w:r w:rsidRPr="001A4819">
        <w:rPr>
          <w:shd w:val="clear" w:color="auto" w:fill="FFFFFF"/>
          <w:rtl/>
          <w:lang w:eastAsia="en-AU"/>
        </w:rPr>
        <w:t>ي فاديت نفس</w:t>
      </w:r>
      <w:r w:rsidR="00224A06">
        <w:rPr>
          <w:rFonts w:hint="cs"/>
          <w:shd w:val="clear" w:color="auto" w:fill="FFFFFF"/>
          <w:rtl/>
          <w:lang w:eastAsia="en-AU"/>
        </w:rPr>
        <w:t>ـ</w:t>
      </w:r>
      <w:r w:rsidRPr="001A4819">
        <w:rPr>
          <w:shd w:val="clear" w:color="auto" w:fill="FFFFFF"/>
          <w:rtl/>
          <w:lang w:eastAsia="en-AU"/>
        </w:rPr>
        <w:t>ي وفاديت عقيلاً. فقال له رسول الله</w:t>
      </w:r>
      <w:r>
        <w:rPr>
          <w:shd w:val="clear" w:color="auto" w:fill="FFFFFF"/>
          <w:lang w:eastAsia="en-AU"/>
        </w:rPr>
        <w:sym w:font="Zar75 Symbols" w:char="F039"/>
      </w:r>
      <w:r w:rsidRPr="001A4819">
        <w:rPr>
          <w:shd w:val="clear" w:color="auto" w:fill="FFFFFF"/>
          <w:rtl/>
          <w:lang w:eastAsia="en-AU"/>
        </w:rPr>
        <w:t>: «خذ» فبسط ثوبه</w:t>
      </w:r>
      <w:r w:rsidRPr="001A4819">
        <w:rPr>
          <w:rFonts w:hint="cs"/>
          <w:shd w:val="clear" w:color="auto" w:fill="FFFFFF"/>
          <w:rtl/>
          <w:lang w:eastAsia="en-AU"/>
        </w:rPr>
        <w:t xml:space="preserve">, </w:t>
      </w:r>
      <w:r w:rsidRPr="001A4819">
        <w:rPr>
          <w:shd w:val="clear" w:color="auto" w:fill="FFFFFF"/>
          <w:rtl/>
          <w:lang w:eastAsia="en-AU"/>
        </w:rPr>
        <w:t>وأخذ ما</w:t>
      </w:r>
      <w:r w:rsidRPr="00FE42B3">
        <w:rPr>
          <w:rtl/>
        </w:rPr>
        <w:t xml:space="preserve"> </w:t>
      </w:r>
      <w:r w:rsidRPr="00FE42B3">
        <w:rPr>
          <w:rFonts w:hint="cs"/>
          <w:rtl/>
        </w:rPr>
        <w:t>ٱستطاع</w:t>
      </w:r>
      <w:r w:rsidRPr="001A4819">
        <w:rPr>
          <w:shd w:val="clear" w:color="auto" w:fill="FFFFFF"/>
          <w:rtl/>
          <w:lang w:eastAsia="en-AU"/>
        </w:rPr>
        <w:t xml:space="preserve"> </w:t>
      </w:r>
      <w:r w:rsidRPr="001A4819">
        <w:rPr>
          <w:rFonts w:hint="cs"/>
          <w:shd w:val="clear" w:color="auto" w:fill="FFFFFF"/>
          <w:rtl/>
          <w:lang w:eastAsia="en-AU"/>
        </w:rPr>
        <w:t>أن</w:t>
      </w:r>
      <w:r w:rsidRPr="001A4819">
        <w:rPr>
          <w:shd w:val="clear" w:color="auto" w:fill="FFFFFF"/>
          <w:rtl/>
          <w:lang w:eastAsia="en-AU"/>
        </w:rPr>
        <w:t xml:space="preserve"> </w:t>
      </w:r>
      <w:r w:rsidRPr="001A4819">
        <w:rPr>
          <w:rFonts w:hint="cs"/>
          <w:shd w:val="clear" w:color="auto" w:fill="FFFFFF"/>
          <w:rtl/>
          <w:lang w:eastAsia="en-AU"/>
        </w:rPr>
        <w:t>يحمله.</w:t>
      </w:r>
      <w:r>
        <w:rPr>
          <w:rFonts w:hint="cs"/>
          <w:shd w:val="clear" w:color="auto" w:fill="FFFFFF"/>
          <w:rtl/>
          <w:lang w:eastAsia="en-AU"/>
        </w:rPr>
        <w:t xml:space="preserve"> </w:t>
      </w:r>
      <w:r w:rsidRPr="001A4819">
        <w:rPr>
          <w:shd w:val="clear" w:color="auto" w:fill="FFFFFF"/>
          <w:rtl/>
          <w:lang w:eastAsia="en-AU"/>
        </w:rPr>
        <w:t>فقال له العباس</w:t>
      </w:r>
      <w:r w:rsidRPr="001A4819">
        <w:rPr>
          <w:rFonts w:hint="cs"/>
          <w:shd w:val="clear" w:color="auto" w:fill="FFFFFF"/>
          <w:rtl/>
          <w:lang w:eastAsia="en-AU"/>
        </w:rPr>
        <w:t xml:space="preserve">: </w:t>
      </w:r>
      <w:r w:rsidRPr="001A4819">
        <w:rPr>
          <w:shd w:val="clear" w:color="auto" w:fill="FFFFFF"/>
          <w:rtl/>
          <w:lang w:eastAsia="en-AU"/>
        </w:rPr>
        <w:t>هذا خير مم</w:t>
      </w:r>
      <w:r w:rsidR="00224A06">
        <w:rPr>
          <w:rFonts w:hint="cs"/>
          <w:shd w:val="clear" w:color="auto" w:fill="FFFFFF"/>
          <w:rtl/>
          <w:lang w:eastAsia="en-AU"/>
        </w:rPr>
        <w:t>ّ</w:t>
      </w:r>
      <w:r w:rsidRPr="001A4819">
        <w:rPr>
          <w:shd w:val="clear" w:color="auto" w:fill="FFFFFF"/>
          <w:rtl/>
          <w:lang w:eastAsia="en-AU"/>
        </w:rPr>
        <w:t>ا أخذ من</w:t>
      </w:r>
      <w:r w:rsidR="00224A06">
        <w:rPr>
          <w:rFonts w:hint="cs"/>
          <w:shd w:val="clear" w:color="auto" w:fill="FFFFFF"/>
          <w:rtl/>
          <w:lang w:eastAsia="en-AU"/>
        </w:rPr>
        <w:t>ّ</w:t>
      </w:r>
      <w:r w:rsidRPr="001A4819">
        <w:rPr>
          <w:shd w:val="clear" w:color="auto" w:fill="FFFFFF"/>
          <w:rtl/>
          <w:lang w:eastAsia="en-AU"/>
        </w:rPr>
        <w:t>ي، وأنا بعدُ أرجو أن يغفر الله لي</w:t>
      </w:r>
      <w:r>
        <w:rPr>
          <w:rFonts w:hint="cs"/>
          <w:b/>
          <w:bCs/>
          <w:shd w:val="clear" w:color="auto" w:fill="FFFFFF"/>
          <w:rtl/>
          <w:lang w:eastAsia="en-AU"/>
        </w:rPr>
        <w:t>.</w:t>
      </w:r>
    </w:p>
    <w:p w:rsidR="00D850E1" w:rsidRPr="001A4819" w:rsidRDefault="00D850E1" w:rsidP="00D850E1">
      <w:pPr>
        <w:rPr>
          <w:rtl/>
          <w:lang w:eastAsia="en-AU"/>
        </w:rPr>
      </w:pPr>
      <w:r w:rsidRPr="001A4819">
        <w:rPr>
          <w:rFonts w:hint="cs"/>
          <w:rtl/>
          <w:lang w:eastAsia="en-AU" w:bidi="ar-BH"/>
        </w:rPr>
        <w:t>أو قال العباس: فأعطاني الله خيراً مم</w:t>
      </w:r>
      <w:r w:rsidR="00224A06">
        <w:rPr>
          <w:rFonts w:hint="cs"/>
          <w:rtl/>
          <w:lang w:eastAsia="en-AU" w:bidi="ar-BH"/>
        </w:rPr>
        <w:t>ّ</w:t>
      </w:r>
      <w:r w:rsidRPr="001A4819">
        <w:rPr>
          <w:rFonts w:hint="cs"/>
          <w:rtl/>
          <w:lang w:eastAsia="en-AU" w:bidi="ar-BH"/>
        </w:rPr>
        <w:t>ا أخذ من</w:t>
      </w:r>
      <w:r w:rsidR="00224A06">
        <w:rPr>
          <w:rFonts w:hint="cs"/>
          <w:rtl/>
          <w:lang w:eastAsia="en-AU" w:bidi="ar-BH"/>
        </w:rPr>
        <w:t>ّ</w:t>
      </w:r>
      <w:r w:rsidRPr="001A4819">
        <w:rPr>
          <w:rFonts w:hint="cs"/>
          <w:rtl/>
          <w:lang w:eastAsia="en-AU" w:bidi="ar-BH"/>
        </w:rPr>
        <w:t>ي، كما قال: عش</w:t>
      </w:r>
      <w:r w:rsidR="00224A06">
        <w:rPr>
          <w:rFonts w:hint="cs"/>
          <w:rtl/>
          <w:lang w:eastAsia="en-AU" w:bidi="ar-BH"/>
        </w:rPr>
        <w:t>ـ</w:t>
      </w:r>
      <w:r w:rsidRPr="001A4819">
        <w:rPr>
          <w:rFonts w:hint="cs"/>
          <w:rtl/>
          <w:lang w:eastAsia="en-AU" w:bidi="ar-BH"/>
        </w:rPr>
        <w:t>رين عبداً كلّهم يض</w:t>
      </w:r>
      <w:r w:rsidR="00224A06">
        <w:rPr>
          <w:rFonts w:hint="cs"/>
          <w:rtl/>
          <w:lang w:eastAsia="en-AU" w:bidi="ar-BH"/>
        </w:rPr>
        <w:t>ـ</w:t>
      </w:r>
      <w:r w:rsidRPr="001A4819">
        <w:rPr>
          <w:rFonts w:hint="cs"/>
          <w:rtl/>
          <w:lang w:eastAsia="en-AU" w:bidi="ar-BH"/>
        </w:rPr>
        <w:t>رب بمال كبير مكان العش</w:t>
      </w:r>
      <w:r w:rsidR="00224A06">
        <w:rPr>
          <w:rFonts w:hint="cs"/>
          <w:rtl/>
          <w:lang w:eastAsia="en-AU" w:bidi="ar-BH"/>
        </w:rPr>
        <w:t>ـ</w:t>
      </w:r>
      <w:r w:rsidRPr="001A4819">
        <w:rPr>
          <w:rFonts w:hint="cs"/>
          <w:rtl/>
          <w:lang w:eastAsia="en-AU" w:bidi="ar-BH"/>
        </w:rPr>
        <w:t>رين أوقية، وأنا أرجو المغفرة من ربّي.</w:t>
      </w:r>
    </w:p>
    <w:p w:rsidR="00D850E1" w:rsidRPr="001A4819" w:rsidRDefault="00D850E1" w:rsidP="00D850E1">
      <w:pPr>
        <w:rPr>
          <w:shd w:val="clear" w:color="auto" w:fill="FFFFFF"/>
          <w:rtl/>
          <w:lang w:eastAsia="en-AU"/>
        </w:rPr>
      </w:pPr>
      <w:r w:rsidRPr="001A4819">
        <w:rPr>
          <w:shd w:val="clear" w:color="auto" w:fill="FFFFFF"/>
          <w:rtl/>
          <w:lang w:eastAsia="en-AU"/>
        </w:rPr>
        <w:t>وروي أن</w:t>
      </w:r>
      <w:r w:rsidR="00224A06">
        <w:rPr>
          <w:rFonts w:hint="cs"/>
          <w:shd w:val="clear" w:color="auto" w:fill="FFFFFF"/>
          <w:rtl/>
          <w:lang w:eastAsia="en-AU"/>
        </w:rPr>
        <w:t>ّ</w:t>
      </w:r>
      <w:r w:rsidRPr="001A4819">
        <w:rPr>
          <w:shd w:val="clear" w:color="auto" w:fill="FFFFFF"/>
          <w:rtl/>
          <w:lang w:eastAsia="en-AU"/>
        </w:rPr>
        <w:t>ه قدم على رسول الله مال البحرين ثمانون ألفاً، فتوضأ لصلاة الظهر وما صل</w:t>
      </w:r>
      <w:r w:rsidRPr="001A4819">
        <w:rPr>
          <w:rFonts w:hint="cs"/>
          <w:shd w:val="clear" w:color="auto" w:fill="FFFFFF"/>
          <w:rtl/>
          <w:lang w:eastAsia="en-AU"/>
        </w:rPr>
        <w:t>ّ</w:t>
      </w:r>
      <w:r w:rsidRPr="001A4819">
        <w:rPr>
          <w:shd w:val="clear" w:color="auto" w:fill="FFFFFF"/>
          <w:rtl/>
          <w:lang w:eastAsia="en-AU"/>
        </w:rPr>
        <w:t>ى حتى فرقه، وأمر العباس أن يأخذ منه، فأخذ ما قدر على حمله، وكان يقول: هذا خير مم</w:t>
      </w:r>
      <w:r w:rsidR="00224A06">
        <w:rPr>
          <w:rFonts w:hint="cs"/>
          <w:shd w:val="clear" w:color="auto" w:fill="FFFFFF"/>
          <w:rtl/>
          <w:lang w:eastAsia="en-AU"/>
        </w:rPr>
        <w:t>ّ</w:t>
      </w:r>
      <w:r w:rsidRPr="001A4819">
        <w:rPr>
          <w:shd w:val="clear" w:color="auto" w:fill="FFFFFF"/>
          <w:rtl/>
          <w:lang w:eastAsia="en-AU"/>
        </w:rPr>
        <w:t>ا أخذ من</w:t>
      </w:r>
      <w:r w:rsidR="00224A06">
        <w:rPr>
          <w:rFonts w:hint="cs"/>
          <w:shd w:val="clear" w:color="auto" w:fill="FFFFFF"/>
          <w:rtl/>
          <w:lang w:eastAsia="en-AU"/>
        </w:rPr>
        <w:t>ّ</w:t>
      </w:r>
      <w:r w:rsidRPr="001A4819">
        <w:rPr>
          <w:shd w:val="clear" w:color="auto" w:fill="FFFFFF"/>
          <w:rtl/>
          <w:lang w:eastAsia="en-AU"/>
        </w:rPr>
        <w:t>ي، وأنا أرجو المغفرة.</w:t>
      </w:r>
    </w:p>
    <w:p w:rsidR="00D850E1" w:rsidRDefault="00D850E1" w:rsidP="00D850E1">
      <w:pPr>
        <w:rPr>
          <w:shd w:val="clear" w:color="auto" w:fill="FFFFFF"/>
          <w:rtl/>
          <w:lang w:eastAsia="en-AU" w:bidi="fa-IR"/>
        </w:rPr>
      </w:pPr>
      <w:r w:rsidRPr="001A4819">
        <w:rPr>
          <w:rFonts w:hint="cs"/>
          <w:shd w:val="clear" w:color="auto" w:fill="FFFFFF"/>
          <w:rtl/>
          <w:lang w:eastAsia="en-AU"/>
        </w:rPr>
        <w:t xml:space="preserve">وقد روى </w:t>
      </w:r>
      <w:r w:rsidRPr="001A4819">
        <w:rPr>
          <w:shd w:val="clear" w:color="auto" w:fill="FFFFFF"/>
          <w:rtl/>
          <w:lang w:eastAsia="en-AU"/>
        </w:rPr>
        <w:t>محمد بن يعقوب: عن علي بن إبراهيم، عن أبيه، عن ابن أبي عمير، عن معاوية بن عمار، عن أبي عبد</w:t>
      </w:r>
      <w:r w:rsidR="00224A06">
        <w:rPr>
          <w:rFonts w:hint="cs"/>
          <w:shd w:val="clear" w:color="auto" w:fill="FFFFFF"/>
          <w:rtl/>
          <w:lang w:eastAsia="en-AU"/>
        </w:rPr>
        <w:t xml:space="preserve"> </w:t>
      </w:r>
      <w:r w:rsidRPr="001A4819">
        <w:rPr>
          <w:shd w:val="clear" w:color="auto" w:fill="FFFFFF"/>
          <w:rtl/>
          <w:lang w:eastAsia="en-AU"/>
        </w:rPr>
        <w:t>الله</w:t>
      </w:r>
      <w:r>
        <w:rPr>
          <w:shd w:val="clear" w:color="auto" w:fill="FFFFFF"/>
          <w:lang w:eastAsia="en-AU"/>
        </w:rPr>
        <w:sym w:font="Zar75 Symbols" w:char="F037"/>
      </w:r>
      <w:r w:rsidRPr="001A4819">
        <w:rPr>
          <w:shd w:val="clear" w:color="auto" w:fill="FFFFFF"/>
          <w:rtl/>
          <w:lang w:eastAsia="en-AU"/>
        </w:rPr>
        <w:t xml:space="preserve"> قال: سمعته يقول في هذه الآية: </w:t>
      </w:r>
      <w:r>
        <w:rPr>
          <w:shd w:val="clear" w:color="auto" w:fill="FFFFFF"/>
          <w:lang w:eastAsia="en-AU"/>
        </w:rPr>
        <w:sym w:font="Zar75 Symbols" w:char="F029"/>
      </w:r>
      <w:r w:rsidRPr="00224A06">
        <w:rPr>
          <w:rStyle w:val="Char"/>
          <w:rFonts w:hint="cs"/>
          <w:rtl/>
        </w:rPr>
        <w:t>يَاأَيُّهَا</w:t>
      </w:r>
      <w:r w:rsidRPr="00224A06">
        <w:rPr>
          <w:rStyle w:val="Char"/>
          <w:rtl/>
        </w:rPr>
        <w:t xml:space="preserve"> </w:t>
      </w:r>
      <w:r w:rsidRPr="00224A06">
        <w:rPr>
          <w:rStyle w:val="Char"/>
          <w:rFonts w:hint="cs"/>
          <w:rtl/>
        </w:rPr>
        <w:t>النَّبِيُّ</w:t>
      </w:r>
      <w:r w:rsidRPr="00224A06">
        <w:rPr>
          <w:rStyle w:val="Char"/>
          <w:rtl/>
        </w:rPr>
        <w:t xml:space="preserve"> </w:t>
      </w:r>
      <w:r w:rsidRPr="00224A06">
        <w:rPr>
          <w:rStyle w:val="Char"/>
          <w:rFonts w:hint="cs"/>
          <w:rtl/>
        </w:rPr>
        <w:t>قُل</w:t>
      </w:r>
      <w:r w:rsidRPr="00224A06">
        <w:rPr>
          <w:rStyle w:val="Char"/>
          <w:rtl/>
        </w:rPr>
        <w:t xml:space="preserve"> </w:t>
      </w:r>
      <w:r w:rsidRPr="00224A06">
        <w:rPr>
          <w:rStyle w:val="Char"/>
          <w:rFonts w:hint="cs"/>
          <w:rtl/>
        </w:rPr>
        <w:t>لِّمَن</w:t>
      </w:r>
      <w:r w:rsidRPr="00224A06">
        <w:rPr>
          <w:rStyle w:val="Char"/>
          <w:rtl/>
        </w:rPr>
        <w:t xml:space="preserve"> </w:t>
      </w:r>
      <w:r w:rsidRPr="00224A06">
        <w:rPr>
          <w:rStyle w:val="Char"/>
          <w:rFonts w:hint="cs"/>
          <w:rtl/>
        </w:rPr>
        <w:t>فِي</w:t>
      </w:r>
      <w:r w:rsidRPr="00224A06">
        <w:rPr>
          <w:rStyle w:val="Char"/>
          <w:rtl/>
        </w:rPr>
        <w:t xml:space="preserve"> </w:t>
      </w:r>
      <w:r w:rsidRPr="00224A06">
        <w:rPr>
          <w:rStyle w:val="Char"/>
          <w:rFonts w:hint="cs"/>
          <w:rtl/>
        </w:rPr>
        <w:t>أَيْدِيكُمْ</w:t>
      </w:r>
      <w:r w:rsidRPr="00224A06">
        <w:rPr>
          <w:rStyle w:val="Char"/>
          <w:rtl/>
        </w:rPr>
        <w:t xml:space="preserve"> </w:t>
      </w:r>
      <w:r w:rsidRPr="00224A06">
        <w:rPr>
          <w:rStyle w:val="Char"/>
          <w:rFonts w:hint="cs"/>
          <w:rtl/>
        </w:rPr>
        <w:t>مِّنَ</w:t>
      </w:r>
      <w:r w:rsidRPr="00224A06">
        <w:rPr>
          <w:rStyle w:val="Char"/>
          <w:rtl/>
        </w:rPr>
        <w:t xml:space="preserve"> </w:t>
      </w:r>
      <w:r w:rsidRPr="00224A06">
        <w:rPr>
          <w:rStyle w:val="Char"/>
          <w:rFonts w:hint="cs"/>
          <w:rtl/>
        </w:rPr>
        <w:t>الأَسْرَى</w:t>
      </w:r>
      <w:r w:rsidRPr="00224A06">
        <w:rPr>
          <w:rStyle w:val="Char"/>
          <w:rtl/>
        </w:rPr>
        <w:t xml:space="preserve"> </w:t>
      </w:r>
      <w:r w:rsidRPr="00224A06">
        <w:rPr>
          <w:rStyle w:val="Char"/>
          <w:rFonts w:hint="cs"/>
          <w:rtl/>
        </w:rPr>
        <w:t>إِن</w:t>
      </w:r>
      <w:r w:rsidRPr="00224A06">
        <w:rPr>
          <w:rStyle w:val="Char"/>
          <w:rtl/>
        </w:rPr>
        <w:t xml:space="preserve"> </w:t>
      </w:r>
      <w:r w:rsidRPr="00224A06">
        <w:rPr>
          <w:rStyle w:val="Char"/>
          <w:rFonts w:hint="cs"/>
          <w:rtl/>
        </w:rPr>
        <w:t>يَعْلَمِ</w:t>
      </w:r>
      <w:r w:rsidRPr="00224A06">
        <w:rPr>
          <w:rStyle w:val="Char"/>
          <w:rtl/>
        </w:rPr>
        <w:t xml:space="preserve"> </w:t>
      </w:r>
      <w:r w:rsidRPr="00224A06">
        <w:rPr>
          <w:rStyle w:val="Char"/>
          <w:rFonts w:hint="cs"/>
          <w:rtl/>
        </w:rPr>
        <w:t>اللَّهُ</w:t>
      </w:r>
      <w:r w:rsidRPr="00224A06">
        <w:rPr>
          <w:rStyle w:val="Char"/>
          <w:rtl/>
        </w:rPr>
        <w:t xml:space="preserve"> </w:t>
      </w:r>
      <w:r w:rsidRPr="00224A06">
        <w:rPr>
          <w:rStyle w:val="Char"/>
          <w:rFonts w:hint="cs"/>
          <w:rtl/>
        </w:rPr>
        <w:t>فِي</w:t>
      </w:r>
      <w:r w:rsidRPr="00224A06">
        <w:rPr>
          <w:rStyle w:val="Char"/>
          <w:rtl/>
        </w:rPr>
        <w:t xml:space="preserve"> </w:t>
      </w:r>
      <w:r w:rsidRPr="00224A06">
        <w:rPr>
          <w:rStyle w:val="Char"/>
          <w:rFonts w:hint="cs"/>
          <w:rtl/>
        </w:rPr>
        <w:t>قُلُوبِكُمْ</w:t>
      </w:r>
      <w:r w:rsidRPr="00224A06">
        <w:rPr>
          <w:rStyle w:val="Char"/>
          <w:rtl/>
        </w:rPr>
        <w:t xml:space="preserve"> </w:t>
      </w:r>
      <w:r w:rsidRPr="00224A06">
        <w:rPr>
          <w:rStyle w:val="Char"/>
          <w:rFonts w:hint="cs"/>
          <w:rtl/>
        </w:rPr>
        <w:t>خَيْراً</w:t>
      </w:r>
      <w:r w:rsidRPr="00224A06">
        <w:rPr>
          <w:rStyle w:val="Char"/>
          <w:rtl/>
        </w:rPr>
        <w:t xml:space="preserve"> </w:t>
      </w:r>
      <w:r w:rsidRPr="00224A06">
        <w:rPr>
          <w:rStyle w:val="Char"/>
          <w:rFonts w:hint="cs"/>
          <w:rtl/>
        </w:rPr>
        <w:t>يُؤْتِكُمْ</w:t>
      </w:r>
      <w:r w:rsidRPr="00224A06">
        <w:rPr>
          <w:rStyle w:val="Char"/>
          <w:rtl/>
        </w:rPr>
        <w:t xml:space="preserve"> </w:t>
      </w:r>
      <w:r w:rsidRPr="00224A06">
        <w:rPr>
          <w:rStyle w:val="Char"/>
          <w:rFonts w:hint="cs"/>
          <w:rtl/>
        </w:rPr>
        <w:t>خَيْراً</w:t>
      </w:r>
      <w:r w:rsidRPr="00224A06">
        <w:rPr>
          <w:rStyle w:val="Char"/>
          <w:rtl/>
        </w:rPr>
        <w:t xml:space="preserve"> </w:t>
      </w:r>
      <w:r w:rsidRPr="00224A06">
        <w:rPr>
          <w:rStyle w:val="Char"/>
          <w:rFonts w:hint="cs"/>
          <w:rtl/>
        </w:rPr>
        <w:t>مِّمَّآ</w:t>
      </w:r>
      <w:r w:rsidRPr="00224A06">
        <w:rPr>
          <w:rStyle w:val="Char"/>
          <w:rtl/>
        </w:rPr>
        <w:t xml:space="preserve"> </w:t>
      </w:r>
      <w:r w:rsidRPr="00224A06">
        <w:rPr>
          <w:rStyle w:val="Char"/>
          <w:rFonts w:hint="cs"/>
          <w:rtl/>
        </w:rPr>
        <w:t>أُخِذَ</w:t>
      </w:r>
      <w:r w:rsidRPr="00224A06">
        <w:rPr>
          <w:rStyle w:val="Char"/>
          <w:rtl/>
        </w:rPr>
        <w:t xml:space="preserve"> </w:t>
      </w:r>
      <w:r w:rsidRPr="00224A06">
        <w:rPr>
          <w:rStyle w:val="Char"/>
          <w:rFonts w:hint="cs"/>
          <w:rtl/>
        </w:rPr>
        <w:t>مِنكُمْ</w:t>
      </w:r>
      <w:r w:rsidRPr="00224A06">
        <w:rPr>
          <w:rStyle w:val="Char"/>
          <w:rtl/>
        </w:rPr>
        <w:t xml:space="preserve"> </w:t>
      </w:r>
      <w:r w:rsidRPr="00224A06">
        <w:rPr>
          <w:rStyle w:val="Char"/>
          <w:rFonts w:hint="cs"/>
          <w:rtl/>
        </w:rPr>
        <w:t>وَيَغْفِرْ</w:t>
      </w:r>
      <w:r w:rsidRPr="00224A06">
        <w:rPr>
          <w:rStyle w:val="Char"/>
          <w:rtl/>
        </w:rPr>
        <w:t xml:space="preserve"> </w:t>
      </w:r>
      <w:r w:rsidRPr="00224A06">
        <w:rPr>
          <w:rStyle w:val="Char"/>
          <w:rFonts w:hint="cs"/>
          <w:rtl/>
        </w:rPr>
        <w:t>لَكُمْ</w:t>
      </w:r>
      <w:r>
        <w:rPr>
          <w:rFonts w:hint="cs"/>
          <w:shd w:val="clear" w:color="auto" w:fill="FFFFFF"/>
          <w:lang w:eastAsia="en-AU"/>
        </w:rPr>
        <w:sym w:font="Zar75 Symbols" w:char="F028"/>
      </w:r>
      <w:r>
        <w:rPr>
          <w:rFonts w:hint="cs"/>
          <w:shd w:val="clear" w:color="auto" w:fill="FFFFFF"/>
          <w:rtl/>
          <w:lang w:eastAsia="en-AU"/>
        </w:rPr>
        <w:t>.</w:t>
      </w:r>
    </w:p>
    <w:p w:rsidR="00224A06" w:rsidRDefault="00D850E1" w:rsidP="00224A06">
      <w:pPr>
        <w:rPr>
          <w:shd w:val="clear" w:color="auto" w:fill="FFFFFF"/>
          <w:rtl/>
          <w:lang w:eastAsia="en-AU"/>
        </w:rPr>
      </w:pPr>
      <w:r w:rsidRPr="001A4819">
        <w:rPr>
          <w:rFonts w:hint="cs"/>
          <w:shd w:val="clear" w:color="auto" w:fill="FFFFFF"/>
          <w:rtl/>
          <w:lang w:eastAsia="en-AU"/>
        </w:rPr>
        <w:t>قال</w:t>
      </w:r>
      <w:r w:rsidRPr="001A4819">
        <w:rPr>
          <w:shd w:val="clear" w:color="auto" w:fill="FFFFFF"/>
          <w:rtl/>
          <w:lang w:eastAsia="en-AU"/>
        </w:rPr>
        <w:t xml:space="preserve">: </w:t>
      </w:r>
      <w:r w:rsidRPr="001A4819">
        <w:rPr>
          <w:rFonts w:hint="cs"/>
          <w:shd w:val="clear" w:color="auto" w:fill="FFFFFF"/>
          <w:rtl/>
          <w:lang w:eastAsia="en-AU"/>
        </w:rPr>
        <w:t>نزلت</w:t>
      </w:r>
      <w:r w:rsidRPr="001A4819">
        <w:rPr>
          <w:shd w:val="clear" w:color="auto" w:fill="FFFFFF"/>
          <w:rtl/>
          <w:lang w:eastAsia="en-AU"/>
        </w:rPr>
        <w:t xml:space="preserve"> </w:t>
      </w:r>
      <w:r w:rsidRPr="001A4819">
        <w:rPr>
          <w:rFonts w:hint="cs"/>
          <w:shd w:val="clear" w:color="auto" w:fill="FFFFFF"/>
          <w:rtl/>
          <w:lang w:eastAsia="en-AU"/>
        </w:rPr>
        <w:t>في</w:t>
      </w:r>
      <w:r w:rsidRPr="001A4819">
        <w:rPr>
          <w:shd w:val="clear" w:color="auto" w:fill="FFFFFF"/>
          <w:rtl/>
          <w:lang w:eastAsia="en-AU"/>
        </w:rPr>
        <w:t xml:space="preserve"> </w:t>
      </w:r>
      <w:r w:rsidRPr="001A4819">
        <w:rPr>
          <w:rFonts w:hint="cs"/>
          <w:shd w:val="clear" w:color="auto" w:fill="FFFFFF"/>
          <w:rtl/>
          <w:lang w:eastAsia="en-AU"/>
        </w:rPr>
        <w:t>العباس</w:t>
      </w:r>
      <w:r w:rsidRPr="001A4819">
        <w:rPr>
          <w:shd w:val="clear" w:color="auto" w:fill="FFFFFF"/>
          <w:rtl/>
          <w:lang w:eastAsia="en-AU"/>
        </w:rPr>
        <w:t xml:space="preserve"> </w:t>
      </w:r>
      <w:r w:rsidRPr="001A4819">
        <w:rPr>
          <w:rFonts w:hint="cs"/>
          <w:shd w:val="clear" w:color="auto" w:fill="FFFFFF"/>
          <w:rtl/>
          <w:lang w:eastAsia="en-AU"/>
        </w:rPr>
        <w:t>وعقيل</w:t>
      </w:r>
      <w:r w:rsidRPr="001A4819">
        <w:rPr>
          <w:shd w:val="clear" w:color="auto" w:fill="FFFFFF"/>
          <w:rtl/>
          <w:lang w:eastAsia="en-AU"/>
        </w:rPr>
        <w:t xml:space="preserve"> </w:t>
      </w:r>
      <w:r w:rsidRPr="001A4819">
        <w:rPr>
          <w:rFonts w:hint="cs"/>
          <w:shd w:val="clear" w:color="auto" w:fill="FFFFFF"/>
          <w:rtl/>
          <w:lang w:eastAsia="en-AU"/>
        </w:rPr>
        <w:t>ونوفل.</w:t>
      </w:r>
    </w:p>
    <w:p w:rsidR="00D850E1" w:rsidRDefault="00D850E1" w:rsidP="00224A06">
      <w:pPr>
        <w:rPr>
          <w:shd w:val="clear" w:color="auto" w:fill="FFFFFF"/>
          <w:rtl/>
          <w:lang w:eastAsia="en-AU" w:bidi="fa-IR"/>
        </w:rPr>
      </w:pPr>
      <w:r w:rsidRPr="001A4819">
        <w:rPr>
          <w:shd w:val="clear" w:color="auto" w:fill="FFFFFF"/>
          <w:rtl/>
          <w:lang w:eastAsia="en-AU"/>
        </w:rPr>
        <w:t>وأسند الطبريّ إلى العباس أن</w:t>
      </w:r>
      <w:r w:rsidR="00224A06">
        <w:rPr>
          <w:rFonts w:hint="cs"/>
          <w:shd w:val="clear" w:color="auto" w:fill="FFFFFF"/>
          <w:rtl/>
          <w:lang w:eastAsia="en-AU"/>
        </w:rPr>
        <w:t>ّ</w:t>
      </w:r>
      <w:r w:rsidRPr="001A4819">
        <w:rPr>
          <w:shd w:val="clear" w:color="auto" w:fill="FFFFFF"/>
          <w:rtl/>
          <w:lang w:eastAsia="en-AU"/>
        </w:rPr>
        <w:t>ه قال</w:t>
      </w:r>
      <w:r w:rsidRPr="001A4819">
        <w:rPr>
          <w:rFonts w:hint="cs"/>
          <w:shd w:val="clear" w:color="auto" w:fill="FFFFFF"/>
          <w:rtl/>
          <w:lang w:eastAsia="en-AU"/>
        </w:rPr>
        <w:t>:</w:t>
      </w:r>
      <w:r>
        <w:rPr>
          <w:rFonts w:hint="cs"/>
          <w:shd w:val="clear" w:color="auto" w:fill="FFFFFF"/>
          <w:rtl/>
          <w:lang w:eastAsia="en-AU"/>
        </w:rPr>
        <w:t xml:space="preserve"> </w:t>
      </w:r>
      <w:r w:rsidRPr="001A4819">
        <w:rPr>
          <w:shd w:val="clear" w:color="auto" w:fill="FFFFFF"/>
          <w:rtl/>
          <w:lang w:eastAsia="en-AU"/>
        </w:rPr>
        <w:t>فيّ نزلت حين أعلمت رسول الله</w:t>
      </w:r>
      <w:r>
        <w:rPr>
          <w:shd w:val="clear" w:color="auto" w:fill="FFFFFF"/>
          <w:lang w:eastAsia="en-AU"/>
        </w:rPr>
        <w:sym w:font="Zar75 Symbols" w:char="F039"/>
      </w:r>
      <w:r w:rsidRPr="001A4819">
        <w:rPr>
          <w:shd w:val="clear" w:color="auto" w:fill="FFFFFF"/>
          <w:rtl/>
          <w:lang w:eastAsia="en-AU"/>
        </w:rPr>
        <w:t xml:space="preserve"> بإسلامي، وسألته أن يحاسبني بالعشرين أوقيّة التي أخذت منّي قبل المفاداة</w:t>
      </w:r>
      <w:r w:rsidRPr="001A4819">
        <w:rPr>
          <w:rFonts w:hint="cs"/>
          <w:shd w:val="clear" w:color="auto" w:fill="FFFFFF"/>
          <w:rtl/>
          <w:lang w:eastAsia="en-AU"/>
        </w:rPr>
        <w:t xml:space="preserve">، </w:t>
      </w:r>
      <w:r w:rsidRPr="001A4819">
        <w:rPr>
          <w:shd w:val="clear" w:color="auto" w:fill="FFFFFF"/>
          <w:rtl/>
          <w:lang w:eastAsia="en-AU"/>
        </w:rPr>
        <w:t xml:space="preserve">فأبى </w:t>
      </w:r>
      <w:r w:rsidRPr="001A4819">
        <w:rPr>
          <w:rFonts w:hint="cs"/>
          <w:shd w:val="clear" w:color="auto" w:fill="FFFFFF"/>
          <w:rtl/>
          <w:lang w:eastAsia="en-AU"/>
        </w:rPr>
        <w:t>وقال</w:t>
      </w:r>
      <w:r w:rsidRPr="001A4819">
        <w:rPr>
          <w:shd w:val="clear" w:color="auto" w:fill="FFFFFF"/>
          <w:rtl/>
          <w:lang w:eastAsia="en-AU"/>
        </w:rPr>
        <w:t xml:space="preserve">: </w:t>
      </w:r>
      <w:r w:rsidRPr="001A4819">
        <w:rPr>
          <w:rFonts w:hint="cs"/>
          <w:shd w:val="clear" w:color="auto" w:fill="FFFFFF"/>
          <w:rtl/>
          <w:lang w:eastAsia="en-AU"/>
        </w:rPr>
        <w:t>«ذلك</w:t>
      </w:r>
      <w:r w:rsidRPr="001A4819">
        <w:rPr>
          <w:shd w:val="clear" w:color="auto" w:fill="FFFFFF"/>
          <w:rtl/>
          <w:lang w:eastAsia="en-AU"/>
        </w:rPr>
        <w:t xml:space="preserve"> </w:t>
      </w:r>
      <w:r w:rsidRPr="001A4819">
        <w:rPr>
          <w:rFonts w:hint="cs"/>
          <w:shd w:val="clear" w:color="auto" w:fill="FFFFFF"/>
          <w:rtl/>
          <w:lang w:eastAsia="en-AU"/>
        </w:rPr>
        <w:t>فَيْءٌ»</w:t>
      </w:r>
      <w:r>
        <w:rPr>
          <w:rFonts w:hint="cs"/>
          <w:shd w:val="clear" w:color="auto" w:fill="FFFFFF"/>
          <w:rtl/>
          <w:lang w:eastAsia="en-AU"/>
        </w:rPr>
        <w:t xml:space="preserve">. </w:t>
      </w:r>
      <w:r w:rsidRPr="001A4819">
        <w:rPr>
          <w:shd w:val="clear" w:color="auto" w:fill="FFFFFF"/>
          <w:rtl/>
          <w:lang w:eastAsia="en-AU"/>
        </w:rPr>
        <w:t>فأبدلني الله من ذلك عشرين عبداً كلهم تاجر بمالي</w:t>
      </w:r>
      <w:r w:rsidRPr="001A4819">
        <w:rPr>
          <w:rFonts w:hint="cs"/>
          <w:shd w:val="clear" w:color="auto" w:fill="FFFFFF"/>
          <w:rtl/>
          <w:lang w:eastAsia="en-AU"/>
        </w:rPr>
        <w:t xml:space="preserve">. </w:t>
      </w:r>
      <w:r w:rsidRPr="001A4819">
        <w:rPr>
          <w:shd w:val="clear" w:color="auto" w:fill="FFFFFF"/>
          <w:rtl/>
          <w:lang w:eastAsia="en-AU"/>
        </w:rPr>
        <w:t xml:space="preserve">عن ابن عباس: </w:t>
      </w:r>
      <w:r w:rsidRPr="001A4819">
        <w:rPr>
          <w:rFonts w:hint="cs"/>
          <w:shd w:val="clear" w:color="auto" w:fill="FFFFFF"/>
          <w:rtl/>
          <w:lang w:eastAsia="en-AU"/>
        </w:rPr>
        <w:t>...</w:t>
      </w:r>
      <w:r w:rsidRPr="001A4819">
        <w:rPr>
          <w:shd w:val="clear" w:color="auto" w:fill="FFFFFF"/>
          <w:rtl/>
          <w:lang w:eastAsia="en-AU"/>
        </w:rPr>
        <w:t xml:space="preserve"> فكان العباس يقول: ما أحبّ أن</w:t>
      </w:r>
      <w:r w:rsidRPr="001A4819">
        <w:rPr>
          <w:rFonts w:hint="cs"/>
          <w:shd w:val="clear" w:color="auto" w:fill="FFFFFF"/>
          <w:rtl/>
          <w:lang w:eastAsia="en-AU"/>
        </w:rPr>
        <w:t>َّ</w:t>
      </w:r>
      <w:r w:rsidRPr="001A4819">
        <w:rPr>
          <w:shd w:val="clear" w:color="auto" w:fill="FFFFFF"/>
          <w:rtl/>
          <w:lang w:eastAsia="en-AU"/>
        </w:rPr>
        <w:t xml:space="preserve"> هذه الآية لم تنزل فينا وأن</w:t>
      </w:r>
      <w:r w:rsidRPr="001A4819">
        <w:rPr>
          <w:rFonts w:hint="cs"/>
          <w:shd w:val="clear" w:color="auto" w:fill="FFFFFF"/>
          <w:rtl/>
          <w:lang w:eastAsia="en-AU"/>
        </w:rPr>
        <w:t>َّ</w:t>
      </w:r>
      <w:r w:rsidRPr="001A4819">
        <w:rPr>
          <w:shd w:val="clear" w:color="auto" w:fill="FFFFFF"/>
          <w:rtl/>
          <w:lang w:eastAsia="en-AU"/>
        </w:rPr>
        <w:t xml:space="preserve"> لي الدنيا، لقد قال:</w:t>
      </w:r>
      <w:r>
        <w:rPr>
          <w:rFonts w:hint="cs"/>
          <w:shd w:val="clear" w:color="auto" w:fill="FFFFFF"/>
          <w:rtl/>
          <w:lang w:eastAsia="en-AU"/>
        </w:rPr>
        <w:t xml:space="preserve"> </w:t>
      </w:r>
      <w:r>
        <w:rPr>
          <w:shd w:val="clear" w:color="auto" w:fill="FFFFFF"/>
          <w:lang w:eastAsia="en-AU"/>
        </w:rPr>
        <w:sym w:font="Zar75 Symbols" w:char="F029"/>
      </w:r>
      <w:r w:rsidRPr="00224A06">
        <w:rPr>
          <w:rStyle w:val="Char"/>
          <w:rtl/>
        </w:rPr>
        <w:t>يُؤْتِكُمْ خَيْراً مِمَّا أُخِذَ مِنْكُمْ</w:t>
      </w:r>
      <w:r>
        <w:rPr>
          <w:shd w:val="clear" w:color="auto" w:fill="FFFFFF"/>
          <w:lang w:eastAsia="en-AU"/>
        </w:rPr>
        <w:sym w:font="Zar75 Symbols" w:char="F028"/>
      </w:r>
      <w:r>
        <w:rPr>
          <w:rFonts w:hint="cs"/>
          <w:shd w:val="clear" w:color="auto" w:fill="FFFFFF"/>
          <w:rtl/>
          <w:lang w:eastAsia="en-AU"/>
        </w:rPr>
        <w:t>.</w:t>
      </w:r>
    </w:p>
    <w:p w:rsidR="00D850E1" w:rsidRPr="001A4819" w:rsidRDefault="00D850E1" w:rsidP="00D850E1">
      <w:pPr>
        <w:rPr>
          <w:shd w:val="clear" w:color="auto" w:fill="FFFFFF"/>
          <w:rtl/>
          <w:lang w:eastAsia="en-AU"/>
        </w:rPr>
      </w:pPr>
      <w:r w:rsidRPr="001A4819">
        <w:rPr>
          <w:shd w:val="clear" w:color="auto" w:fill="FFFFFF"/>
          <w:rtl/>
          <w:lang w:eastAsia="en-AU"/>
        </w:rPr>
        <w:t>فقد أعطاني خيراً مم</w:t>
      </w:r>
      <w:r w:rsidR="00224A06">
        <w:rPr>
          <w:rFonts w:hint="cs"/>
          <w:shd w:val="clear" w:color="auto" w:fill="FFFFFF"/>
          <w:rtl/>
          <w:lang w:eastAsia="en-AU"/>
        </w:rPr>
        <w:t>ّ</w:t>
      </w:r>
      <w:r w:rsidRPr="001A4819">
        <w:rPr>
          <w:shd w:val="clear" w:color="auto" w:fill="FFFFFF"/>
          <w:rtl/>
          <w:lang w:eastAsia="en-AU"/>
        </w:rPr>
        <w:t>ا أخذ من</w:t>
      </w:r>
      <w:r w:rsidR="00224A06">
        <w:rPr>
          <w:rFonts w:hint="cs"/>
          <w:shd w:val="clear" w:color="auto" w:fill="FFFFFF"/>
          <w:rtl/>
          <w:lang w:eastAsia="en-AU"/>
        </w:rPr>
        <w:t>ّ</w:t>
      </w:r>
      <w:r w:rsidRPr="001A4819">
        <w:rPr>
          <w:shd w:val="clear" w:color="auto" w:fill="FFFFFF"/>
          <w:rtl/>
          <w:lang w:eastAsia="en-AU"/>
        </w:rPr>
        <w:t>ي مئة ضعف، وقال:</w:t>
      </w:r>
      <w:r w:rsidR="00224A06">
        <w:rPr>
          <w:rFonts w:hint="cs"/>
          <w:shd w:val="clear" w:color="auto" w:fill="FFFFFF"/>
          <w:rtl/>
          <w:lang w:eastAsia="en-AU"/>
        </w:rPr>
        <w:t xml:space="preserve"> </w:t>
      </w:r>
      <w:r>
        <w:rPr>
          <w:shd w:val="clear" w:color="auto" w:fill="FFFFFF"/>
          <w:lang w:eastAsia="en-AU"/>
        </w:rPr>
        <w:sym w:font="Zar75 Symbols" w:char="F029"/>
      </w:r>
      <w:r w:rsidRPr="00224A06">
        <w:rPr>
          <w:rStyle w:val="Char"/>
          <w:rtl/>
        </w:rPr>
        <w:t>وَيَغْفِرْ لَكُمْ</w:t>
      </w:r>
      <w:r>
        <w:rPr>
          <w:shd w:val="clear" w:color="auto" w:fill="FFFFFF"/>
          <w:lang w:eastAsia="en-AU"/>
        </w:rPr>
        <w:sym w:font="Zar75 Symbols" w:char="F028"/>
      </w:r>
      <w:r>
        <w:rPr>
          <w:rFonts w:hint="cs"/>
          <w:shd w:val="clear" w:color="auto" w:fill="FFFFFF"/>
          <w:rtl/>
          <w:lang w:eastAsia="en-AU"/>
        </w:rPr>
        <w:t xml:space="preserve">، </w:t>
      </w:r>
      <w:r w:rsidRPr="001A4819">
        <w:rPr>
          <w:shd w:val="clear" w:color="auto" w:fill="FFFFFF"/>
          <w:rtl/>
          <w:lang w:eastAsia="en-AU"/>
        </w:rPr>
        <w:t>وأرجو أن يكون قد غفر لي</w:t>
      </w:r>
      <w:r w:rsidRPr="001A4819">
        <w:rPr>
          <w:rFonts w:hint="cs"/>
          <w:shd w:val="clear" w:color="auto" w:fill="FFFFFF"/>
          <w:rtl/>
          <w:lang w:eastAsia="en-AU"/>
        </w:rPr>
        <w:t>!</w:t>
      </w:r>
      <w:r>
        <w:rPr>
          <w:rFonts w:hint="cs"/>
          <w:shd w:val="clear" w:color="auto" w:fill="FFFFFF"/>
          <w:rtl/>
          <w:lang w:eastAsia="en-AU"/>
        </w:rPr>
        <w:t xml:space="preserve"> </w:t>
      </w:r>
      <w:r w:rsidRPr="001A4819">
        <w:rPr>
          <w:shd w:val="clear" w:color="auto" w:fill="FFFFFF"/>
          <w:rtl/>
          <w:lang w:eastAsia="en-AU"/>
        </w:rPr>
        <w:t>وكان العباس بن عبد المطلب يقول: لقد أعطانا الله خصلتين ما شيء هو أفضل منهما: عش</w:t>
      </w:r>
      <w:r w:rsidR="00224A06">
        <w:rPr>
          <w:rFonts w:hint="cs"/>
          <w:shd w:val="clear" w:color="auto" w:fill="FFFFFF"/>
          <w:rtl/>
          <w:lang w:eastAsia="en-AU"/>
        </w:rPr>
        <w:t>ـ</w:t>
      </w:r>
      <w:r w:rsidRPr="001A4819">
        <w:rPr>
          <w:shd w:val="clear" w:color="auto" w:fill="FFFFFF"/>
          <w:rtl/>
          <w:lang w:eastAsia="en-AU"/>
        </w:rPr>
        <w:t>رين عبداً. وأم</w:t>
      </w:r>
      <w:r w:rsidR="00224A06">
        <w:rPr>
          <w:rFonts w:hint="cs"/>
          <w:shd w:val="clear" w:color="auto" w:fill="FFFFFF"/>
          <w:rtl/>
          <w:lang w:eastAsia="en-AU"/>
        </w:rPr>
        <w:t>ّ</w:t>
      </w:r>
      <w:r w:rsidRPr="001A4819">
        <w:rPr>
          <w:shd w:val="clear" w:color="auto" w:fill="FFFFFF"/>
          <w:rtl/>
          <w:lang w:eastAsia="en-AU"/>
        </w:rPr>
        <w:t>ا الثانية: فنحن في موعود الصادق، ننتظر المغفرة من الله سبحانه</w:t>
      </w:r>
      <w:r w:rsidRPr="001A4819">
        <w:rPr>
          <w:rFonts w:hint="cs"/>
          <w:shd w:val="clear" w:color="auto" w:fill="FFFFFF"/>
          <w:rtl/>
          <w:lang w:eastAsia="en-AU"/>
        </w:rPr>
        <w:t>!</w:t>
      </w:r>
      <w:r>
        <w:rPr>
          <w:rFonts w:hint="cs"/>
          <w:shd w:val="clear" w:color="auto" w:fill="FFFFFF"/>
          <w:rtl/>
          <w:lang w:eastAsia="en-AU"/>
        </w:rPr>
        <w:t xml:space="preserve">. </w:t>
      </w:r>
      <w:r w:rsidRPr="001A4819">
        <w:rPr>
          <w:shd w:val="clear" w:color="auto" w:fill="FFFFFF"/>
          <w:rtl/>
          <w:lang w:eastAsia="en-AU"/>
        </w:rPr>
        <w:t>لقد أعطاني الله خصلتين ما أحبّ أن</w:t>
      </w:r>
      <w:r w:rsidRPr="001A4819">
        <w:rPr>
          <w:rFonts w:hint="cs"/>
          <w:shd w:val="clear" w:color="auto" w:fill="FFFFFF"/>
          <w:rtl/>
          <w:lang w:eastAsia="en-AU"/>
        </w:rPr>
        <w:t>َّ</w:t>
      </w:r>
      <w:r w:rsidRPr="001A4819">
        <w:rPr>
          <w:shd w:val="clear" w:color="auto" w:fill="FFFFFF"/>
          <w:rtl/>
          <w:lang w:eastAsia="en-AU"/>
        </w:rPr>
        <w:t xml:space="preserve"> لي بهما الدنيا: أن</w:t>
      </w:r>
      <w:r w:rsidR="00224A06">
        <w:rPr>
          <w:rFonts w:hint="cs"/>
          <w:shd w:val="clear" w:color="auto" w:fill="FFFFFF"/>
          <w:rtl/>
          <w:lang w:eastAsia="en-AU"/>
        </w:rPr>
        <w:t>ّ</w:t>
      </w:r>
      <w:r w:rsidRPr="001A4819">
        <w:rPr>
          <w:shd w:val="clear" w:color="auto" w:fill="FFFFFF"/>
          <w:rtl/>
          <w:lang w:eastAsia="en-AU"/>
        </w:rPr>
        <w:t>ي أسرت يوم بدر ففديت نفس</w:t>
      </w:r>
      <w:r w:rsidR="00224A06">
        <w:rPr>
          <w:rFonts w:hint="cs"/>
          <w:shd w:val="clear" w:color="auto" w:fill="FFFFFF"/>
          <w:rtl/>
          <w:lang w:eastAsia="en-AU"/>
        </w:rPr>
        <w:t>ـ</w:t>
      </w:r>
      <w:r w:rsidRPr="001A4819">
        <w:rPr>
          <w:shd w:val="clear" w:color="auto" w:fill="FFFFFF"/>
          <w:rtl/>
          <w:lang w:eastAsia="en-AU"/>
        </w:rPr>
        <w:t>ي بأربعين أوقية، فآتاني أربعين عبداً وأنا أرجو المغفرة التي وعدنا الله</w:t>
      </w:r>
      <w:r w:rsidRPr="001A4819">
        <w:rPr>
          <w:rFonts w:hint="cs"/>
          <w:shd w:val="clear" w:color="auto" w:fill="FFFFFF"/>
          <w:rtl/>
          <w:lang w:eastAsia="en-AU"/>
        </w:rPr>
        <w:t>!</w:t>
      </w:r>
    </w:p>
    <w:p w:rsidR="00D850E1" w:rsidRPr="001A4819" w:rsidRDefault="00224A06" w:rsidP="005A4182">
      <w:pPr>
        <w:rPr>
          <w:shd w:val="clear" w:color="auto" w:fill="FFFFFF"/>
          <w:rtl/>
          <w:lang w:eastAsia="en-AU"/>
        </w:rPr>
      </w:pPr>
      <w:r>
        <w:rPr>
          <w:rFonts w:hint="cs"/>
          <w:shd w:val="clear" w:color="auto" w:fill="FFFFFF"/>
          <w:rtl/>
          <w:lang w:eastAsia="en-AU"/>
        </w:rPr>
        <w:lastRenderedPageBreak/>
        <w:t xml:space="preserve">قال </w:t>
      </w:r>
      <w:r w:rsidR="00D850E1" w:rsidRPr="001A4819">
        <w:rPr>
          <w:rFonts w:hint="cs"/>
          <w:shd w:val="clear" w:color="auto" w:fill="FFFFFF"/>
          <w:rtl/>
          <w:lang w:eastAsia="en-AU"/>
        </w:rPr>
        <w:t xml:space="preserve">الرازي: ... </w:t>
      </w:r>
      <w:r w:rsidR="00D850E1" w:rsidRPr="001A4819">
        <w:rPr>
          <w:shd w:val="clear" w:color="auto" w:fill="FFFFFF"/>
          <w:rtl/>
          <w:lang w:eastAsia="en-AU"/>
        </w:rPr>
        <w:t>واختلف المفسرون في أن</w:t>
      </w:r>
      <w:r>
        <w:rPr>
          <w:rFonts w:hint="cs"/>
          <w:shd w:val="clear" w:color="auto" w:fill="FFFFFF"/>
          <w:rtl/>
          <w:lang w:eastAsia="en-AU"/>
        </w:rPr>
        <w:t>ّ</w:t>
      </w:r>
      <w:r w:rsidR="00D850E1" w:rsidRPr="001A4819">
        <w:rPr>
          <w:shd w:val="clear" w:color="auto" w:fill="FFFFFF"/>
          <w:rtl/>
          <w:lang w:eastAsia="en-AU"/>
        </w:rPr>
        <w:t xml:space="preserve"> الآية نازلة في العباس خاصة، أو في جملة الأسارى. قال قوم: إن</w:t>
      </w:r>
      <w:r>
        <w:rPr>
          <w:rFonts w:hint="cs"/>
          <w:shd w:val="clear" w:color="auto" w:fill="FFFFFF"/>
          <w:rtl/>
          <w:lang w:eastAsia="en-AU"/>
        </w:rPr>
        <w:t>ّ</w:t>
      </w:r>
      <w:r w:rsidR="00D850E1" w:rsidRPr="001A4819">
        <w:rPr>
          <w:shd w:val="clear" w:color="auto" w:fill="FFFFFF"/>
          <w:rtl/>
          <w:lang w:eastAsia="en-AU"/>
        </w:rPr>
        <w:t>ها في العباس خاصة، وقال آخرون: إن</w:t>
      </w:r>
      <w:r>
        <w:rPr>
          <w:rFonts w:hint="cs"/>
          <w:shd w:val="clear" w:color="auto" w:fill="FFFFFF"/>
          <w:rtl/>
          <w:lang w:eastAsia="en-AU"/>
        </w:rPr>
        <w:t>ّ</w:t>
      </w:r>
      <w:r w:rsidR="00D850E1" w:rsidRPr="001A4819">
        <w:rPr>
          <w:shd w:val="clear" w:color="auto" w:fill="FFFFFF"/>
          <w:rtl/>
          <w:lang w:eastAsia="en-AU"/>
        </w:rPr>
        <w:t>ها نزلت في الكل</w:t>
      </w:r>
      <w:r w:rsidR="00D850E1" w:rsidRPr="001A4819">
        <w:rPr>
          <w:rFonts w:hint="cs"/>
          <w:shd w:val="clear" w:color="auto" w:fill="FFFFFF"/>
          <w:rtl/>
          <w:lang w:eastAsia="en-AU"/>
        </w:rPr>
        <w:t>ّ</w:t>
      </w:r>
      <w:r w:rsidR="00D850E1" w:rsidRPr="001A4819">
        <w:rPr>
          <w:shd w:val="clear" w:color="auto" w:fill="FFFFFF"/>
          <w:rtl/>
          <w:lang w:eastAsia="en-AU"/>
        </w:rPr>
        <w:t>، وهذا أولى</w:t>
      </w:r>
      <w:r w:rsidR="00D850E1" w:rsidRPr="001A4819">
        <w:rPr>
          <w:rFonts w:hint="cs"/>
          <w:shd w:val="clear" w:color="auto" w:fill="FFFFFF"/>
          <w:rtl/>
          <w:lang w:eastAsia="en-AU"/>
        </w:rPr>
        <w:t>؛</w:t>
      </w:r>
      <w:r w:rsidR="00D850E1" w:rsidRPr="001A4819">
        <w:rPr>
          <w:shd w:val="clear" w:color="auto" w:fill="FFFFFF"/>
          <w:rtl/>
          <w:lang w:eastAsia="en-AU"/>
        </w:rPr>
        <w:t xml:space="preserve"> لأن</w:t>
      </w:r>
      <w:r w:rsidR="00D850E1" w:rsidRPr="001A4819">
        <w:rPr>
          <w:rFonts w:hint="cs"/>
          <w:shd w:val="clear" w:color="auto" w:fill="FFFFFF"/>
          <w:rtl/>
          <w:lang w:eastAsia="en-AU"/>
        </w:rPr>
        <w:t>َّ</w:t>
      </w:r>
      <w:r w:rsidR="00D850E1" w:rsidRPr="001A4819">
        <w:rPr>
          <w:shd w:val="clear" w:color="auto" w:fill="FFFFFF"/>
          <w:rtl/>
          <w:lang w:eastAsia="en-AU"/>
        </w:rPr>
        <w:t xml:space="preserve"> ظاهر الآية يقتضي العموم من ستة أوجه: أحدها: قوله: </w:t>
      </w:r>
      <w:r w:rsidR="00D850E1">
        <w:rPr>
          <w:shd w:val="clear" w:color="auto" w:fill="FFFFFF"/>
          <w:lang w:eastAsia="en-AU"/>
        </w:rPr>
        <w:sym w:font="Zar75 Symbols" w:char="F029"/>
      </w:r>
      <w:r w:rsidR="00D850E1" w:rsidRPr="00224A06">
        <w:rPr>
          <w:rStyle w:val="Char"/>
          <w:rtl/>
        </w:rPr>
        <w:t>قُل لّمَن فِ</w:t>
      </w:r>
      <w:r>
        <w:rPr>
          <w:rStyle w:val="Char"/>
          <w:rFonts w:hint="cs"/>
          <w:rtl/>
        </w:rPr>
        <w:t>ي</w:t>
      </w:r>
      <w:r w:rsidR="00D850E1" w:rsidRPr="00224A06">
        <w:rPr>
          <w:rStyle w:val="Char"/>
          <w:rtl/>
        </w:rPr>
        <w:t xml:space="preserve"> أَيْدِيكُم</w:t>
      </w:r>
      <w:r w:rsidR="00D850E1">
        <w:rPr>
          <w:shd w:val="clear" w:color="auto" w:fill="FFFFFF"/>
          <w:lang w:eastAsia="en-AU"/>
        </w:rPr>
        <w:sym w:font="Zar75 Symbols" w:char="F028"/>
      </w:r>
      <w:r w:rsidR="00D850E1" w:rsidRPr="001A4819">
        <w:rPr>
          <w:shd w:val="clear" w:color="auto" w:fill="FFFFFF"/>
          <w:rtl/>
          <w:lang w:eastAsia="en-AU"/>
        </w:rPr>
        <w:t xml:space="preserve"> وثانيها: قوله: </w:t>
      </w:r>
      <w:r w:rsidR="00D850E1">
        <w:rPr>
          <w:shd w:val="clear" w:color="auto" w:fill="FFFFFF"/>
          <w:lang w:eastAsia="en-AU"/>
        </w:rPr>
        <w:sym w:font="Zar75 Symbols" w:char="F029"/>
      </w:r>
      <w:r w:rsidR="00D850E1" w:rsidRPr="00224A06">
        <w:rPr>
          <w:rStyle w:val="Char"/>
          <w:rtl/>
        </w:rPr>
        <w:t xml:space="preserve">مّنَ </w:t>
      </w:r>
      <w:r w:rsidR="00D850E1" w:rsidRPr="00224A06">
        <w:rPr>
          <w:rStyle w:val="Char"/>
          <w:rFonts w:hint="cs"/>
          <w:rtl/>
        </w:rPr>
        <w:t>ال</w:t>
      </w:r>
      <w:r w:rsidR="005A4182">
        <w:rPr>
          <w:rStyle w:val="Char"/>
          <w:rFonts w:hint="cs"/>
          <w:rtl/>
        </w:rPr>
        <w:t>أ</w:t>
      </w:r>
      <w:r w:rsidR="00D850E1" w:rsidRPr="00224A06">
        <w:rPr>
          <w:rStyle w:val="Char"/>
          <w:rFonts w:hint="cs"/>
          <w:rtl/>
        </w:rPr>
        <w:t>سْرَى</w:t>
      </w:r>
      <w:r w:rsidR="00D850E1">
        <w:rPr>
          <w:shd w:val="clear" w:color="auto" w:fill="FFFFFF"/>
          <w:lang w:eastAsia="en-AU"/>
        </w:rPr>
        <w:sym w:font="Zar75 Symbols" w:char="F028"/>
      </w:r>
      <w:r w:rsidR="00D850E1" w:rsidRPr="001A4819">
        <w:rPr>
          <w:shd w:val="clear" w:color="auto" w:fill="FFFFFF"/>
          <w:rtl/>
          <w:lang w:eastAsia="en-AU"/>
        </w:rPr>
        <w:t xml:space="preserve"> </w:t>
      </w:r>
      <w:r w:rsidR="00D850E1" w:rsidRPr="001A4819">
        <w:rPr>
          <w:rFonts w:hint="cs"/>
          <w:shd w:val="clear" w:color="auto" w:fill="FFFFFF"/>
          <w:rtl/>
          <w:lang w:eastAsia="en-AU"/>
        </w:rPr>
        <w:t>وثالثها</w:t>
      </w:r>
      <w:r w:rsidR="00D850E1" w:rsidRPr="001A4819">
        <w:rPr>
          <w:shd w:val="clear" w:color="auto" w:fill="FFFFFF"/>
          <w:rtl/>
          <w:lang w:eastAsia="en-AU"/>
        </w:rPr>
        <w:t xml:space="preserve">: </w:t>
      </w:r>
      <w:r w:rsidR="00D850E1" w:rsidRPr="001A4819">
        <w:rPr>
          <w:rFonts w:hint="cs"/>
          <w:shd w:val="clear" w:color="auto" w:fill="FFFFFF"/>
          <w:rtl/>
          <w:lang w:eastAsia="en-AU"/>
        </w:rPr>
        <w:t>قوله</w:t>
      </w:r>
      <w:r w:rsidR="00D850E1" w:rsidRPr="001A4819">
        <w:rPr>
          <w:shd w:val="clear" w:color="auto" w:fill="FFFFFF"/>
          <w:rtl/>
          <w:lang w:eastAsia="en-AU"/>
        </w:rPr>
        <w:t xml:space="preserve">: </w:t>
      </w:r>
      <w:r w:rsidR="00D850E1">
        <w:rPr>
          <w:shd w:val="clear" w:color="auto" w:fill="FFFFFF"/>
          <w:lang w:eastAsia="en-AU"/>
        </w:rPr>
        <w:sym w:font="Zar75 Symbols" w:char="F029"/>
      </w:r>
      <w:r w:rsidR="00D850E1" w:rsidRPr="00224A06">
        <w:rPr>
          <w:rStyle w:val="Char"/>
          <w:rFonts w:hint="cs"/>
          <w:rtl/>
        </w:rPr>
        <w:t>فِي</w:t>
      </w:r>
      <w:r w:rsidR="00D850E1" w:rsidRPr="00224A06">
        <w:rPr>
          <w:rStyle w:val="Char"/>
          <w:rtl/>
        </w:rPr>
        <w:t xml:space="preserve"> </w:t>
      </w:r>
      <w:r w:rsidR="00D850E1" w:rsidRPr="00224A06">
        <w:rPr>
          <w:rStyle w:val="Char"/>
          <w:rFonts w:hint="cs"/>
          <w:rtl/>
        </w:rPr>
        <w:t>قُلُوبِكُمْ</w:t>
      </w:r>
      <w:r w:rsidR="00D850E1">
        <w:rPr>
          <w:shd w:val="clear" w:color="auto" w:fill="FFFFFF"/>
          <w:lang w:eastAsia="en-AU"/>
        </w:rPr>
        <w:sym w:font="Zar75 Symbols" w:char="F028"/>
      </w:r>
      <w:r w:rsidR="00D850E1" w:rsidRPr="001A4819">
        <w:rPr>
          <w:shd w:val="clear" w:color="auto" w:fill="FFFFFF"/>
          <w:rtl/>
          <w:lang w:eastAsia="en-AU"/>
        </w:rPr>
        <w:t xml:space="preserve"> </w:t>
      </w:r>
      <w:r w:rsidR="00D850E1" w:rsidRPr="001A4819">
        <w:rPr>
          <w:rFonts w:hint="cs"/>
          <w:shd w:val="clear" w:color="auto" w:fill="FFFFFF"/>
          <w:rtl/>
          <w:lang w:eastAsia="en-AU"/>
        </w:rPr>
        <w:t>ورابعها</w:t>
      </w:r>
      <w:r w:rsidR="00D850E1" w:rsidRPr="001A4819">
        <w:rPr>
          <w:shd w:val="clear" w:color="auto" w:fill="FFFFFF"/>
          <w:rtl/>
          <w:lang w:eastAsia="en-AU"/>
        </w:rPr>
        <w:t xml:space="preserve">: قوله: </w:t>
      </w:r>
      <w:r w:rsidR="00D850E1">
        <w:rPr>
          <w:shd w:val="clear" w:color="auto" w:fill="FFFFFF"/>
          <w:lang w:eastAsia="en-AU"/>
        </w:rPr>
        <w:sym w:font="Zar75 Symbols" w:char="F029"/>
      </w:r>
      <w:r w:rsidR="00D850E1" w:rsidRPr="00224A06">
        <w:rPr>
          <w:rStyle w:val="Char"/>
          <w:rtl/>
        </w:rPr>
        <w:t>يُؤْتِكُمْ خَيْراً</w:t>
      </w:r>
      <w:r w:rsidR="00D850E1">
        <w:rPr>
          <w:shd w:val="clear" w:color="auto" w:fill="FFFFFF"/>
          <w:lang w:eastAsia="en-AU"/>
        </w:rPr>
        <w:sym w:font="Zar75 Symbols" w:char="F028"/>
      </w:r>
      <w:r w:rsidR="00D850E1" w:rsidRPr="001A4819">
        <w:rPr>
          <w:shd w:val="clear" w:color="auto" w:fill="FFFFFF"/>
          <w:rtl/>
          <w:lang w:eastAsia="en-AU"/>
        </w:rPr>
        <w:t xml:space="preserve"> وخامسها: قوله: </w:t>
      </w:r>
      <w:r w:rsidR="00D850E1">
        <w:rPr>
          <w:shd w:val="clear" w:color="auto" w:fill="FFFFFF"/>
          <w:lang w:eastAsia="en-AU"/>
        </w:rPr>
        <w:sym w:font="Zar75 Symbols" w:char="F029"/>
      </w:r>
      <w:r w:rsidR="00D850E1" w:rsidRPr="00224A06">
        <w:rPr>
          <w:rStyle w:val="Char"/>
          <w:rtl/>
        </w:rPr>
        <w:t>مّمَّا أُخِذَ مِنكُمْ</w:t>
      </w:r>
      <w:r w:rsidR="00D850E1">
        <w:rPr>
          <w:rFonts w:hint="cs"/>
          <w:shd w:val="clear" w:color="auto" w:fill="FFFFFF"/>
          <w:lang w:eastAsia="en-AU" w:bidi="fa-IR"/>
        </w:rPr>
        <w:sym w:font="Zar75 Symbols" w:char="F028"/>
      </w:r>
      <w:r w:rsidR="00D850E1">
        <w:rPr>
          <w:rFonts w:hint="cs"/>
          <w:shd w:val="clear" w:color="auto" w:fill="FFFFFF"/>
          <w:rtl/>
          <w:lang w:eastAsia="en-AU"/>
        </w:rPr>
        <w:t>.</w:t>
      </w:r>
      <w:r w:rsidR="00D850E1" w:rsidRPr="001A4819">
        <w:rPr>
          <w:shd w:val="clear" w:color="auto" w:fill="FFFFFF"/>
          <w:rtl/>
          <w:lang w:eastAsia="en-AU"/>
        </w:rPr>
        <w:t xml:space="preserve"> وسادسها: قوله: </w:t>
      </w:r>
      <w:r w:rsidR="00D850E1">
        <w:rPr>
          <w:shd w:val="clear" w:color="auto" w:fill="FFFFFF"/>
          <w:lang w:eastAsia="en-AU"/>
        </w:rPr>
        <w:sym w:font="Zar75 Symbols" w:char="F029"/>
      </w:r>
      <w:r w:rsidR="00D850E1" w:rsidRPr="00224A06">
        <w:rPr>
          <w:rStyle w:val="Char"/>
          <w:rtl/>
        </w:rPr>
        <w:t>وَيَغْفِرْ لَكُمْ</w:t>
      </w:r>
      <w:r w:rsidR="00D850E1">
        <w:rPr>
          <w:shd w:val="clear" w:color="auto" w:fill="FFFFFF"/>
          <w:lang w:eastAsia="en-AU"/>
        </w:rPr>
        <w:sym w:font="Zar75 Symbols" w:char="F028"/>
      </w:r>
      <w:r w:rsidR="00D850E1">
        <w:rPr>
          <w:rFonts w:hint="cs"/>
          <w:shd w:val="clear" w:color="auto" w:fill="FFFFFF"/>
          <w:rtl/>
          <w:lang w:eastAsia="en-AU"/>
        </w:rPr>
        <w:t xml:space="preserve">. </w:t>
      </w:r>
      <w:r w:rsidR="00D850E1" w:rsidRPr="001A4819">
        <w:rPr>
          <w:shd w:val="clear" w:color="auto" w:fill="FFFFFF"/>
          <w:rtl/>
          <w:lang w:eastAsia="en-AU"/>
        </w:rPr>
        <w:t>فلم</w:t>
      </w:r>
      <w:r w:rsidR="005A4182">
        <w:rPr>
          <w:rFonts w:hint="cs"/>
          <w:shd w:val="clear" w:color="auto" w:fill="FFFFFF"/>
          <w:rtl/>
          <w:lang w:eastAsia="en-AU"/>
        </w:rPr>
        <w:t>ّ</w:t>
      </w:r>
      <w:r w:rsidR="00D850E1" w:rsidRPr="001A4819">
        <w:rPr>
          <w:shd w:val="clear" w:color="auto" w:fill="FFFFFF"/>
          <w:rtl/>
          <w:lang w:eastAsia="en-AU"/>
        </w:rPr>
        <w:t>ا دل</w:t>
      </w:r>
      <w:r w:rsidR="005A4182">
        <w:rPr>
          <w:rFonts w:hint="cs"/>
          <w:shd w:val="clear" w:color="auto" w:fill="FFFFFF"/>
          <w:rtl/>
          <w:lang w:eastAsia="en-AU"/>
        </w:rPr>
        <w:t>ّ</w:t>
      </w:r>
      <w:r w:rsidR="00D850E1" w:rsidRPr="001A4819">
        <w:rPr>
          <w:shd w:val="clear" w:color="auto" w:fill="FFFFFF"/>
          <w:rtl/>
          <w:lang w:eastAsia="en-AU"/>
        </w:rPr>
        <w:t>ت هذه الألفاظ الستة على العموم، فما الموجب للتخصيص؟</w:t>
      </w:r>
      <w:r w:rsidR="00D850E1">
        <w:rPr>
          <w:rFonts w:hint="cs"/>
          <w:shd w:val="clear" w:color="auto" w:fill="FFFFFF"/>
          <w:rtl/>
          <w:lang w:eastAsia="en-AU"/>
        </w:rPr>
        <w:t xml:space="preserve"> </w:t>
      </w:r>
      <w:r w:rsidR="00D850E1" w:rsidRPr="001A4819">
        <w:rPr>
          <w:shd w:val="clear" w:color="auto" w:fill="FFFFFF"/>
          <w:rtl/>
          <w:lang w:eastAsia="en-AU"/>
        </w:rPr>
        <w:t>أقصى ما في الباب أن يقال: سبب نزول الآية هو العباس، إل</w:t>
      </w:r>
      <w:r w:rsidR="005A4182">
        <w:rPr>
          <w:rFonts w:hint="cs"/>
          <w:shd w:val="clear" w:color="auto" w:fill="FFFFFF"/>
          <w:rtl/>
          <w:lang w:eastAsia="en-AU"/>
        </w:rPr>
        <w:t>ّ</w:t>
      </w:r>
      <w:r w:rsidR="00D850E1" w:rsidRPr="001A4819">
        <w:rPr>
          <w:shd w:val="clear" w:color="auto" w:fill="FFFFFF"/>
          <w:rtl/>
          <w:lang w:eastAsia="en-AU"/>
        </w:rPr>
        <w:t>ا أن</w:t>
      </w:r>
      <w:r w:rsidR="00D850E1" w:rsidRPr="001A4819">
        <w:rPr>
          <w:rFonts w:hint="cs"/>
          <w:shd w:val="clear" w:color="auto" w:fill="FFFFFF"/>
          <w:rtl/>
          <w:lang w:eastAsia="en-AU"/>
        </w:rPr>
        <w:t>َّ</w:t>
      </w:r>
      <w:r w:rsidR="00D850E1" w:rsidRPr="001A4819">
        <w:rPr>
          <w:shd w:val="clear" w:color="auto" w:fill="FFFFFF"/>
          <w:rtl/>
          <w:lang w:eastAsia="en-AU"/>
        </w:rPr>
        <w:t xml:space="preserve"> العبرة بعموم اللفظ لا بخصوص السبب</w:t>
      </w:r>
      <w:r w:rsidR="00D850E1" w:rsidRPr="001A4819">
        <w:rPr>
          <w:rFonts w:hint="cs"/>
          <w:shd w:val="clear" w:color="auto" w:fill="FFFFFF"/>
          <w:rtl/>
          <w:lang w:eastAsia="en-AU"/>
        </w:rPr>
        <w:t>.</w:t>
      </w:r>
    </w:p>
    <w:p w:rsidR="00D850E1" w:rsidRPr="001A4819" w:rsidRDefault="00D850E1" w:rsidP="002C2B41">
      <w:pPr>
        <w:rPr>
          <w:shd w:val="clear" w:color="auto" w:fill="FFFFFF"/>
          <w:rtl/>
          <w:lang w:eastAsia="en-AU"/>
        </w:rPr>
      </w:pPr>
      <w:r w:rsidRPr="001A4819">
        <w:rPr>
          <w:rFonts w:hint="cs"/>
          <w:shd w:val="clear" w:color="auto" w:fill="FFFFFF"/>
          <w:rtl/>
          <w:lang w:eastAsia="en-AU"/>
        </w:rPr>
        <w:t xml:space="preserve">أقول: نزلت في عموم الأسرى؛ العباس ومن </w:t>
      </w:r>
      <w:r>
        <w:rPr>
          <w:rFonts w:hint="cs"/>
          <w:shd w:val="clear" w:color="auto" w:fill="FFFFFF"/>
          <w:rtl/>
          <w:lang w:eastAsia="en-AU"/>
        </w:rPr>
        <w:t>ا</w:t>
      </w:r>
      <w:r w:rsidRPr="001A4819">
        <w:rPr>
          <w:rFonts w:hint="cs"/>
          <w:shd w:val="clear" w:color="auto" w:fill="FFFFFF"/>
          <w:rtl/>
          <w:lang w:eastAsia="en-AU"/>
        </w:rPr>
        <w:t>ُسر معه، وحتى لو أن</w:t>
      </w:r>
      <w:r w:rsidR="005A4182">
        <w:rPr>
          <w:rFonts w:hint="cs"/>
          <w:shd w:val="clear" w:color="auto" w:fill="FFFFFF"/>
          <w:rtl/>
          <w:lang w:eastAsia="en-AU"/>
        </w:rPr>
        <w:t>ّ</w:t>
      </w:r>
      <w:r w:rsidRPr="001A4819">
        <w:rPr>
          <w:rFonts w:hint="cs"/>
          <w:shd w:val="clear" w:color="auto" w:fill="FFFFFF"/>
          <w:rtl/>
          <w:lang w:eastAsia="en-AU"/>
        </w:rPr>
        <w:t>ها نزلت في العباس، فحكمها عام، وجاء التأكيد على العباس في الأخبار؛ لكونه أكثرهم نصيباً وأوفرهم حظًّا فيها، فهو عمُّ النبيِّ</w:t>
      </w:r>
      <w:r>
        <w:rPr>
          <w:rFonts w:hint="cs"/>
          <w:shd w:val="clear" w:color="auto" w:fill="FFFFFF"/>
          <w:lang w:eastAsia="en-AU"/>
        </w:rPr>
        <w:sym w:font="Zar75 Symbols" w:char="F039"/>
      </w:r>
      <w:r w:rsidRPr="001A4819">
        <w:rPr>
          <w:rFonts w:hint="cs"/>
          <w:shd w:val="clear" w:color="auto" w:fill="FFFFFF"/>
          <w:rtl/>
          <w:lang w:eastAsia="en-AU"/>
        </w:rPr>
        <w:t xml:space="preserve"> وقد وقع في الأسر؛ و</w:t>
      </w:r>
      <w:r>
        <w:rPr>
          <w:rFonts w:hint="cs"/>
          <w:shd w:val="clear" w:color="auto" w:fill="FFFFFF"/>
          <w:rtl/>
          <w:lang w:eastAsia="en-AU"/>
        </w:rPr>
        <w:t>ا</w:t>
      </w:r>
      <w:r w:rsidRPr="001A4819">
        <w:rPr>
          <w:rFonts w:hint="cs"/>
          <w:shd w:val="clear" w:color="auto" w:fill="FFFFFF"/>
          <w:rtl/>
          <w:lang w:eastAsia="en-AU"/>
        </w:rPr>
        <w:t xml:space="preserve">ُخذ منه في الفداء ما لم يؤخذ من غيره، </w:t>
      </w:r>
      <w:r>
        <w:rPr>
          <w:rFonts w:hint="cs"/>
          <w:shd w:val="clear" w:color="auto" w:fill="FFFFFF"/>
          <w:rtl/>
          <w:lang w:eastAsia="en-AU"/>
        </w:rPr>
        <w:t>ا</w:t>
      </w:r>
      <w:r w:rsidRPr="001A4819">
        <w:rPr>
          <w:rFonts w:hint="cs"/>
          <w:shd w:val="clear" w:color="auto" w:fill="FFFFFF"/>
          <w:rtl/>
          <w:lang w:eastAsia="en-AU"/>
        </w:rPr>
        <w:t xml:space="preserve">ُخذ منه أضعاف ما </w:t>
      </w:r>
      <w:r>
        <w:rPr>
          <w:rFonts w:hint="cs"/>
          <w:shd w:val="clear" w:color="auto" w:fill="FFFFFF"/>
          <w:rtl/>
          <w:lang w:eastAsia="en-AU"/>
        </w:rPr>
        <w:t>ا</w:t>
      </w:r>
      <w:r w:rsidRPr="001A4819">
        <w:rPr>
          <w:rFonts w:hint="cs"/>
          <w:shd w:val="clear" w:color="auto" w:fill="FFFFFF"/>
          <w:rtl/>
          <w:lang w:eastAsia="en-AU"/>
        </w:rPr>
        <w:t xml:space="preserve">ُخذ من غيره من الذين فدتهم قريش، فهو من كبار أشراف قريش وأغناهم، وقد ضمن لهم الإطعام يوم بدر حين أخذ معه عشرين </w:t>
      </w:r>
      <w:r>
        <w:rPr>
          <w:rFonts w:hint="cs"/>
          <w:shd w:val="clear" w:color="auto" w:fill="FFFFFF"/>
          <w:rtl/>
          <w:lang w:eastAsia="en-AU"/>
        </w:rPr>
        <w:t>ا</w:t>
      </w:r>
      <w:r w:rsidRPr="001A4819">
        <w:rPr>
          <w:rFonts w:hint="cs"/>
          <w:shd w:val="clear" w:color="auto" w:fill="FFFFFF"/>
          <w:rtl/>
          <w:lang w:eastAsia="en-AU"/>
        </w:rPr>
        <w:t>ُوقية من ذهب؛ ليطعم بها الناس، كما ذكروا ،وإن لم</w:t>
      </w:r>
      <w:r>
        <w:rPr>
          <w:rFonts w:hint="eastAsia"/>
          <w:shd w:val="clear" w:color="auto" w:fill="FFFFFF"/>
          <w:rtl/>
          <w:lang w:eastAsia="en-AU"/>
        </w:rPr>
        <w:t> </w:t>
      </w:r>
      <w:r w:rsidRPr="001A4819">
        <w:rPr>
          <w:rFonts w:hint="cs"/>
          <w:shd w:val="clear" w:color="auto" w:fill="FFFFFF"/>
          <w:rtl/>
          <w:lang w:eastAsia="en-AU"/>
        </w:rPr>
        <w:t>يتم لهم ذلك؛ لانشغالهم بالقتال، و</w:t>
      </w:r>
      <w:r>
        <w:rPr>
          <w:rFonts w:hint="cs"/>
          <w:shd w:val="clear" w:color="auto" w:fill="FFFFFF"/>
          <w:rtl/>
          <w:lang w:eastAsia="en-AU"/>
        </w:rPr>
        <w:t>ا</w:t>
      </w:r>
      <w:r w:rsidRPr="001A4819">
        <w:rPr>
          <w:rFonts w:hint="cs"/>
          <w:shd w:val="clear" w:color="auto" w:fill="FFFFFF"/>
          <w:rtl/>
          <w:lang w:eastAsia="en-AU"/>
        </w:rPr>
        <w:t>ُسرت هذه العشرون معه من قبل المسلمين، فكانت فَيئًا، ولأن</w:t>
      </w:r>
      <w:r w:rsidR="002C2B41">
        <w:rPr>
          <w:rFonts w:hint="cs"/>
          <w:shd w:val="clear" w:color="auto" w:fill="FFFFFF"/>
          <w:rtl/>
          <w:lang w:eastAsia="en-AU"/>
        </w:rPr>
        <w:t>ّ</w:t>
      </w:r>
      <w:r w:rsidRPr="001A4819">
        <w:rPr>
          <w:rFonts w:hint="cs"/>
          <w:shd w:val="clear" w:color="auto" w:fill="FFFFFF"/>
          <w:rtl/>
          <w:lang w:eastAsia="en-AU"/>
        </w:rPr>
        <w:t>ه رجل موسر ضعّف عليه رسول الله</w:t>
      </w:r>
      <w:r>
        <w:rPr>
          <w:rFonts w:hint="cs"/>
          <w:shd w:val="clear" w:color="auto" w:fill="FFFFFF"/>
          <w:lang w:eastAsia="en-AU"/>
        </w:rPr>
        <w:sym w:font="Zar75 Symbols" w:char="F039"/>
      </w:r>
      <w:r w:rsidRPr="001A4819">
        <w:rPr>
          <w:rFonts w:hint="cs"/>
          <w:shd w:val="clear" w:color="auto" w:fill="FFFFFF"/>
          <w:rtl/>
          <w:lang w:eastAsia="en-AU"/>
        </w:rPr>
        <w:t xml:space="preserve"> الفداء، فأخذ منه ثمانين أوقية بدل أربعين </w:t>
      </w:r>
      <w:r>
        <w:rPr>
          <w:rFonts w:hint="cs"/>
          <w:shd w:val="clear" w:color="auto" w:fill="FFFFFF"/>
          <w:rtl/>
          <w:lang w:eastAsia="en-AU"/>
        </w:rPr>
        <w:t>ا</w:t>
      </w:r>
      <w:r w:rsidRPr="001A4819">
        <w:rPr>
          <w:rFonts w:hint="cs"/>
          <w:shd w:val="clear" w:color="auto" w:fill="FFFFFF"/>
          <w:rtl/>
          <w:lang w:eastAsia="en-AU"/>
        </w:rPr>
        <w:t>ُوقية، هذا إضافةً إلى أنَّ رسول الله</w:t>
      </w:r>
      <w:r>
        <w:rPr>
          <w:rFonts w:hint="cs"/>
          <w:shd w:val="clear" w:color="auto" w:fill="FFFFFF"/>
          <w:lang w:eastAsia="en-AU"/>
        </w:rPr>
        <w:sym w:font="Zar75 Symbols" w:char="F039"/>
      </w:r>
      <w:r w:rsidRPr="001A4819">
        <w:rPr>
          <w:rFonts w:hint="cs"/>
          <w:shd w:val="clear" w:color="auto" w:fill="FFFFFF"/>
          <w:rtl/>
          <w:lang w:eastAsia="en-AU"/>
        </w:rPr>
        <w:t xml:space="preserve"> أمره بدفع فداء ابني أخويه</w:t>
      </w:r>
      <w:r w:rsidR="002C2B41">
        <w:rPr>
          <w:rFonts w:hint="cs"/>
          <w:shd w:val="clear" w:color="auto" w:fill="FFFFFF"/>
          <w:rtl/>
          <w:lang w:eastAsia="en-AU"/>
        </w:rPr>
        <w:t>،</w:t>
      </w:r>
      <w:r w:rsidRPr="001A4819">
        <w:rPr>
          <w:rFonts w:hint="cs"/>
          <w:shd w:val="clear" w:color="auto" w:fill="FFFFFF"/>
          <w:rtl/>
          <w:lang w:eastAsia="en-AU"/>
        </w:rPr>
        <w:t xml:space="preserve"> وهما عقيل بن أبي طالب ونوفل بن الحارث بن عبد المطلب، وحليفه عتبة بن عمرو .. فدفع العباس مالاً لم</w:t>
      </w:r>
      <w:r>
        <w:rPr>
          <w:rFonts w:hint="eastAsia"/>
          <w:shd w:val="clear" w:color="auto" w:fill="FFFFFF"/>
          <w:rtl/>
          <w:lang w:eastAsia="en-AU"/>
        </w:rPr>
        <w:t> </w:t>
      </w:r>
      <w:r w:rsidRPr="001A4819">
        <w:rPr>
          <w:rFonts w:hint="cs"/>
          <w:shd w:val="clear" w:color="auto" w:fill="FFFFFF"/>
          <w:rtl/>
          <w:lang w:eastAsia="en-AU"/>
        </w:rPr>
        <w:t>يدفعه غيره، وكما طلب</w:t>
      </w:r>
      <w:r w:rsidR="002C2B41">
        <w:rPr>
          <w:rFonts w:hint="cs"/>
          <w:shd w:val="clear" w:color="auto" w:fill="FFFFFF"/>
          <w:rtl/>
          <w:lang w:eastAsia="en-AU"/>
        </w:rPr>
        <w:t>،</w:t>
      </w:r>
      <w:r>
        <w:rPr>
          <w:rFonts w:hint="cs"/>
          <w:shd w:val="clear" w:color="auto" w:fill="FFFFFF"/>
          <w:rtl/>
          <w:lang w:eastAsia="en-AU"/>
        </w:rPr>
        <w:t xml:space="preserve"> </w:t>
      </w:r>
      <w:r w:rsidRPr="001A4819">
        <w:rPr>
          <w:rFonts w:ascii="Helvetica" w:hAnsi="Helvetica"/>
          <w:rtl/>
          <w:lang w:eastAsia="en-AU"/>
        </w:rPr>
        <w:t>أن ألزمني من الفداء أغلظ ما يؤخذ من أحد</w:t>
      </w:r>
      <w:r w:rsidRPr="001A4819">
        <w:rPr>
          <w:rFonts w:ascii="Helvetica" w:hAnsi="Helvetica" w:hint="cs"/>
          <w:rtl/>
          <w:lang w:eastAsia="en-AU"/>
        </w:rPr>
        <w:t>!</w:t>
      </w:r>
      <w:r w:rsidRPr="001A4819">
        <w:rPr>
          <w:rFonts w:hint="cs"/>
          <w:shd w:val="clear" w:color="auto" w:fill="FFFFFF"/>
          <w:rtl/>
        </w:rPr>
        <w:t xml:space="preserve"> وهو مال كثير ترك أثراً ونفعاً كبيراً بين المسلمين. </w:t>
      </w:r>
      <w:r w:rsidRPr="001A4819">
        <w:rPr>
          <w:rFonts w:hint="cs"/>
          <w:shd w:val="clear" w:color="auto" w:fill="FFFFFF"/>
          <w:rtl/>
          <w:lang w:eastAsia="en-AU"/>
        </w:rPr>
        <w:t>ولعلَّ لكلّ هذه الأسباب، وقد يكون لغيرها، احتلَّ العباس هذه المكانة في أسباب نزول هذه الآية وتفسيرها</w:t>
      </w:r>
      <w:r>
        <w:rPr>
          <w:rFonts w:hint="cs"/>
          <w:shd w:val="clear" w:color="auto" w:fill="FFFFFF"/>
          <w:rtl/>
          <w:lang w:eastAsia="en-AU"/>
        </w:rPr>
        <w:t>.</w:t>
      </w:r>
      <w:r w:rsidRPr="001A4819">
        <w:rPr>
          <w:rFonts w:hint="cs"/>
          <w:shd w:val="clear" w:color="auto" w:fill="FFFFFF"/>
          <w:rtl/>
          <w:lang w:eastAsia="en-AU"/>
        </w:rPr>
        <w:t>..</w:t>
      </w:r>
      <w:r>
        <w:rPr>
          <w:rFonts w:hint="cs"/>
          <w:shd w:val="clear" w:color="auto" w:fill="FFFFFF"/>
          <w:rtl/>
          <w:lang w:eastAsia="en-AU"/>
        </w:rPr>
        <w:t xml:space="preserve"> </w:t>
      </w:r>
      <w:r w:rsidRPr="001A4819">
        <w:rPr>
          <w:rFonts w:hint="cs"/>
          <w:shd w:val="clear" w:color="auto" w:fill="FFFFFF"/>
          <w:rtl/>
          <w:lang w:eastAsia="en-AU"/>
        </w:rPr>
        <w:t>وهكذا تمَّ الفداء، وتمَّ التعويض المبارك!</w:t>
      </w:r>
      <w:r>
        <w:rPr>
          <w:rStyle w:val="FootnoteReference"/>
          <w:shd w:val="clear" w:color="auto" w:fill="FFFFFF"/>
          <w:rtl/>
          <w:lang w:eastAsia="en-AU"/>
        </w:rPr>
        <w:footnoteReference w:id="563"/>
      </w:r>
    </w:p>
    <w:p w:rsidR="00D850E1" w:rsidRPr="001A4819" w:rsidRDefault="00D850E1" w:rsidP="00D850E1">
      <w:pPr>
        <w:pStyle w:val="Heading2"/>
        <w:rPr>
          <w:shd w:val="clear" w:color="auto" w:fill="FFFFFF"/>
          <w:rtl/>
        </w:rPr>
      </w:pPr>
      <w:r w:rsidRPr="001A4819">
        <w:rPr>
          <w:rFonts w:hint="cs"/>
          <w:shd w:val="clear" w:color="auto" w:fill="FFFFFF"/>
          <w:rtl/>
        </w:rPr>
        <w:lastRenderedPageBreak/>
        <w:t>وقفة :</w:t>
      </w:r>
    </w:p>
    <w:p w:rsidR="00D850E1" w:rsidRPr="001A4819" w:rsidRDefault="00D850E1" w:rsidP="00D850E1">
      <w:pPr>
        <w:rPr>
          <w:rtl/>
          <w:lang w:bidi="ar-IQ"/>
        </w:rPr>
      </w:pPr>
      <w:r w:rsidRPr="001A4819">
        <w:rPr>
          <w:rFonts w:hint="cs"/>
          <w:rtl/>
          <w:lang w:bidi="ar-IQ"/>
        </w:rPr>
        <w:t>هذا وأنَّ  ابن إسحاق لم يذكر العباس بن عبد المطلب في قائمة أسرى وقعة بدر، حين ذكر أسرى قريش يوم بدر من بني هاشم، فقال: و</w:t>
      </w:r>
      <w:r>
        <w:rPr>
          <w:rFonts w:hint="cs"/>
          <w:rtl/>
          <w:lang w:bidi="ar-IQ"/>
        </w:rPr>
        <w:t>ا</w:t>
      </w:r>
      <w:r w:rsidRPr="001A4819">
        <w:rPr>
          <w:rFonts w:hint="cs"/>
          <w:rtl/>
          <w:lang w:bidi="ar-IQ"/>
        </w:rPr>
        <w:t>ُسر من المشركين يوم بدر من بني هاشم بن عبد مناف: عقيل بن أبي طالب بن عبد المطلب بن هاشم، ونوفل بن الحارث بن عبد المطلب بن هاشم.</w:t>
      </w:r>
    </w:p>
    <w:p w:rsidR="00D850E1" w:rsidRPr="001A4819" w:rsidRDefault="00D850E1" w:rsidP="00D850E1">
      <w:pPr>
        <w:rPr>
          <w:rtl/>
          <w:lang w:bidi="ar-IQ"/>
        </w:rPr>
      </w:pPr>
      <w:r>
        <w:rPr>
          <w:rFonts w:hint="cs"/>
          <w:rtl/>
          <w:lang w:bidi="ar-IQ"/>
        </w:rPr>
        <w:t>قال أبو</w:t>
      </w:r>
      <w:r w:rsidR="002C2B41">
        <w:rPr>
          <w:rFonts w:hint="cs"/>
          <w:rtl/>
          <w:lang w:bidi="ar-IQ"/>
        </w:rPr>
        <w:t xml:space="preserve"> </w:t>
      </w:r>
      <w:r>
        <w:rPr>
          <w:rFonts w:hint="cs"/>
          <w:rtl/>
          <w:lang w:bidi="ar-IQ"/>
        </w:rPr>
        <w:t>ذر</w:t>
      </w:r>
      <w:r w:rsidRPr="001A4819">
        <w:rPr>
          <w:rFonts w:hint="cs"/>
          <w:rtl/>
          <w:lang w:bidi="ar-IQ"/>
        </w:rPr>
        <w:t xml:space="preserve">: ولم </w:t>
      </w:r>
      <w:r>
        <w:rPr>
          <w:rFonts w:hint="cs"/>
          <w:rtl/>
          <w:lang w:bidi="ar-IQ"/>
        </w:rPr>
        <w:t>يذكر معهما العباس بن عبد المطلب</w:t>
      </w:r>
      <w:r w:rsidRPr="001A4819">
        <w:rPr>
          <w:rFonts w:hint="cs"/>
          <w:rtl/>
          <w:lang w:bidi="ar-IQ"/>
        </w:rPr>
        <w:t>؛ لأن</w:t>
      </w:r>
      <w:r w:rsidR="002C2B41">
        <w:rPr>
          <w:rFonts w:hint="cs"/>
          <w:rtl/>
          <w:lang w:bidi="ar-IQ"/>
        </w:rPr>
        <w:t>ّ</w:t>
      </w:r>
      <w:r w:rsidRPr="001A4819">
        <w:rPr>
          <w:rFonts w:hint="cs"/>
          <w:rtl/>
          <w:lang w:bidi="ar-IQ"/>
        </w:rPr>
        <w:t>ه كان أسلم، وكان يكتم إسلامه خوف قومه.</w:t>
      </w:r>
      <w:r>
        <w:rPr>
          <w:rStyle w:val="FootnoteReference"/>
          <w:rtl/>
          <w:lang w:bidi="ar-IQ"/>
        </w:rPr>
        <w:footnoteReference w:id="564"/>
      </w:r>
    </w:p>
    <w:p w:rsidR="00D850E1" w:rsidRPr="00CA7877" w:rsidRDefault="00D850E1" w:rsidP="00D850E1">
      <w:pPr>
        <w:rPr>
          <w:rtl/>
        </w:rPr>
      </w:pPr>
      <w:r w:rsidRPr="00CA7877">
        <w:rPr>
          <w:rFonts w:hint="cs"/>
          <w:rtl/>
        </w:rPr>
        <w:t>أقول: إنَّ هذا القول لأبي ذر ينسجم مع ما ذكر من أخبار حول إسلام الرجل وهو بعدُ في مكة، وقبل الهجرة النبوية، وبالتالي قبل معركة بدر، ومن تلك الأخبار:</w:t>
      </w:r>
    </w:p>
    <w:p w:rsidR="00D850E1" w:rsidRPr="00CA7877" w:rsidRDefault="00D850E1" w:rsidP="002C2B41">
      <w:pPr>
        <w:rPr>
          <w:rtl/>
        </w:rPr>
      </w:pPr>
      <w:r w:rsidRPr="00CA7877">
        <w:rPr>
          <w:rtl/>
        </w:rPr>
        <w:t>عن محمد بن إبراهيم بن الحارث التيمي</w:t>
      </w:r>
      <w:r w:rsidR="002C2B41">
        <w:rPr>
          <w:rFonts w:hint="cs"/>
          <w:rtl/>
        </w:rPr>
        <w:t>:</w:t>
      </w:r>
      <w:r w:rsidRPr="00CA7877">
        <w:rPr>
          <w:rtl/>
        </w:rPr>
        <w:t xml:space="preserve"> </w:t>
      </w:r>
      <w:r w:rsidRPr="00CA7877">
        <w:rPr>
          <w:rFonts w:hint="cs"/>
          <w:rtl/>
        </w:rPr>
        <w:t>أ</w:t>
      </w:r>
      <w:r w:rsidRPr="00CA7877">
        <w:rPr>
          <w:rtl/>
        </w:rPr>
        <w:t>ن</w:t>
      </w:r>
      <w:r w:rsidRPr="00CA7877">
        <w:rPr>
          <w:rFonts w:hint="cs"/>
          <w:rtl/>
        </w:rPr>
        <w:t>َّ</w:t>
      </w:r>
      <w:r w:rsidRPr="00CA7877">
        <w:rPr>
          <w:rtl/>
        </w:rPr>
        <w:t xml:space="preserve"> النبي</w:t>
      </w:r>
      <w:r w:rsidRPr="00CA7877">
        <w:rPr>
          <w:rFonts w:hint="cs"/>
          <w:rtl/>
        </w:rPr>
        <w:t>َّ</w:t>
      </w:r>
      <w:r>
        <w:rPr>
          <w:rFonts w:hint="cs"/>
        </w:rPr>
        <w:sym w:font="Zar75 Symbols" w:char="F039"/>
      </w:r>
      <w:r w:rsidRPr="00CA7877">
        <w:rPr>
          <w:rtl/>
        </w:rPr>
        <w:t xml:space="preserve"> قال:</w:t>
      </w:r>
    </w:p>
    <w:p w:rsidR="00D850E1" w:rsidRPr="001A4819" w:rsidRDefault="002C2B41" w:rsidP="00D850E1">
      <w:pPr>
        <w:rPr>
          <w:rFonts w:ascii="Helvetica" w:hAnsi="Helvetica"/>
          <w:rtl/>
          <w:lang w:eastAsia="en-AU"/>
        </w:rPr>
      </w:pPr>
      <w:r>
        <w:rPr>
          <w:rFonts w:hint="cs"/>
          <w:rtl/>
        </w:rPr>
        <w:t>«</w:t>
      </w:r>
      <w:r w:rsidR="00D850E1" w:rsidRPr="00CA7877">
        <w:rPr>
          <w:rtl/>
        </w:rPr>
        <w:t>الل</w:t>
      </w:r>
      <w:r>
        <w:rPr>
          <w:rFonts w:hint="cs"/>
          <w:rtl/>
        </w:rPr>
        <w:t>ّ</w:t>
      </w:r>
      <w:r w:rsidR="00D850E1" w:rsidRPr="001A4819">
        <w:rPr>
          <w:rFonts w:ascii="Helvetica" w:hAnsi="Helvetica"/>
          <w:rtl/>
          <w:lang w:eastAsia="en-AU"/>
        </w:rPr>
        <w:t>هم</w:t>
      </w:r>
      <w:r>
        <w:rPr>
          <w:rFonts w:ascii="Helvetica" w:hAnsi="Helvetica" w:hint="cs"/>
          <w:rtl/>
          <w:lang w:eastAsia="en-AU"/>
        </w:rPr>
        <w:t>ّ</w:t>
      </w:r>
      <w:r w:rsidR="00D850E1" w:rsidRPr="001A4819">
        <w:rPr>
          <w:rFonts w:ascii="Helvetica" w:hAnsi="Helvetica" w:hint="cs"/>
          <w:rtl/>
          <w:lang w:eastAsia="en-AU"/>
        </w:rPr>
        <w:t xml:space="preserve">، </w:t>
      </w:r>
      <w:r w:rsidR="00D850E1" w:rsidRPr="001A4819">
        <w:rPr>
          <w:rFonts w:ascii="Helvetica" w:hAnsi="Helvetica"/>
          <w:rtl/>
          <w:lang w:eastAsia="en-AU"/>
        </w:rPr>
        <w:t>إن</w:t>
      </w:r>
      <w:r w:rsidR="00D850E1" w:rsidRPr="001A4819">
        <w:rPr>
          <w:rFonts w:ascii="Helvetica" w:hAnsi="Helvetica" w:hint="cs"/>
          <w:rtl/>
          <w:lang w:eastAsia="en-AU"/>
        </w:rPr>
        <w:t>َّ</w:t>
      </w:r>
      <w:r w:rsidR="00D850E1" w:rsidRPr="001A4819">
        <w:rPr>
          <w:rFonts w:ascii="Helvetica" w:hAnsi="Helvetica"/>
          <w:rtl/>
          <w:lang w:eastAsia="en-AU"/>
        </w:rPr>
        <w:t xml:space="preserve"> عم</w:t>
      </w:r>
      <w:r w:rsidR="00D850E1" w:rsidRPr="001A4819">
        <w:rPr>
          <w:rFonts w:ascii="Helvetica" w:hAnsi="Helvetica" w:hint="cs"/>
          <w:rtl/>
          <w:lang w:eastAsia="en-AU"/>
        </w:rPr>
        <w:t>ّ</w:t>
      </w:r>
      <w:r w:rsidR="00D850E1" w:rsidRPr="001A4819">
        <w:rPr>
          <w:rFonts w:ascii="Helvetica" w:hAnsi="Helvetica"/>
          <w:rtl/>
          <w:lang w:eastAsia="en-AU"/>
        </w:rPr>
        <w:t>ي العباس حاطني بمكة من أهل الش</w:t>
      </w:r>
      <w:r>
        <w:rPr>
          <w:rFonts w:ascii="Helvetica" w:hAnsi="Helvetica" w:hint="cs"/>
          <w:rtl/>
          <w:lang w:eastAsia="en-AU"/>
        </w:rPr>
        <w:t>ـ</w:t>
      </w:r>
      <w:r w:rsidR="00D850E1" w:rsidRPr="001A4819">
        <w:rPr>
          <w:rFonts w:ascii="Helvetica" w:hAnsi="Helvetica"/>
          <w:rtl/>
          <w:lang w:eastAsia="en-AU"/>
        </w:rPr>
        <w:t>رك</w:t>
      </w:r>
      <w:r w:rsidR="00D850E1" w:rsidRPr="001A4819">
        <w:rPr>
          <w:rFonts w:ascii="Helvetica" w:hAnsi="Helvetica" w:hint="cs"/>
          <w:rtl/>
          <w:lang w:eastAsia="en-AU"/>
        </w:rPr>
        <w:t xml:space="preserve">، </w:t>
      </w:r>
      <w:r w:rsidR="00D850E1" w:rsidRPr="001A4819">
        <w:rPr>
          <w:rFonts w:ascii="Helvetica" w:hAnsi="Helvetica"/>
          <w:rtl/>
          <w:lang w:eastAsia="en-AU"/>
        </w:rPr>
        <w:t>وأخذ لي البيعة على الأنصار</w:t>
      </w:r>
      <w:r w:rsidR="00D850E1" w:rsidRPr="001A4819">
        <w:rPr>
          <w:rFonts w:ascii="Helvetica" w:hAnsi="Helvetica" w:hint="cs"/>
          <w:rtl/>
          <w:lang w:eastAsia="en-AU"/>
        </w:rPr>
        <w:t>،</w:t>
      </w:r>
      <w:r w:rsidR="00D850E1" w:rsidRPr="001A4819">
        <w:rPr>
          <w:rFonts w:ascii="Helvetica" w:hAnsi="Helvetica"/>
          <w:rtl/>
          <w:lang w:eastAsia="en-AU"/>
        </w:rPr>
        <w:t xml:space="preserve"> ونص</w:t>
      </w:r>
      <w:r>
        <w:rPr>
          <w:rFonts w:ascii="Helvetica" w:hAnsi="Helvetica" w:hint="cs"/>
          <w:rtl/>
          <w:lang w:eastAsia="en-AU"/>
        </w:rPr>
        <w:t>ـ</w:t>
      </w:r>
      <w:r w:rsidR="00D850E1" w:rsidRPr="001A4819">
        <w:rPr>
          <w:rFonts w:ascii="Helvetica" w:hAnsi="Helvetica"/>
          <w:rtl/>
          <w:lang w:eastAsia="en-AU"/>
        </w:rPr>
        <w:t>رني في ال</w:t>
      </w:r>
      <w:r w:rsidR="00D850E1" w:rsidRPr="001A4819">
        <w:rPr>
          <w:rFonts w:ascii="Helvetica" w:hAnsi="Helvetica" w:hint="cs"/>
          <w:rtl/>
          <w:lang w:eastAsia="en-AU"/>
        </w:rPr>
        <w:t>إ</w:t>
      </w:r>
      <w:r w:rsidR="00D850E1" w:rsidRPr="001A4819">
        <w:rPr>
          <w:rFonts w:ascii="Helvetica" w:hAnsi="Helvetica"/>
          <w:rtl/>
          <w:lang w:eastAsia="en-AU"/>
        </w:rPr>
        <w:t>سلام، الل</w:t>
      </w:r>
      <w:r>
        <w:rPr>
          <w:rFonts w:ascii="Helvetica" w:hAnsi="Helvetica" w:hint="cs"/>
          <w:rtl/>
          <w:lang w:eastAsia="en-AU"/>
        </w:rPr>
        <w:t>ّ</w:t>
      </w:r>
      <w:r w:rsidR="00D850E1" w:rsidRPr="001A4819">
        <w:rPr>
          <w:rFonts w:ascii="Helvetica" w:hAnsi="Helvetica"/>
          <w:rtl/>
          <w:lang w:eastAsia="en-AU"/>
        </w:rPr>
        <w:t>هم</w:t>
      </w:r>
      <w:r>
        <w:rPr>
          <w:rFonts w:ascii="Helvetica" w:hAnsi="Helvetica" w:hint="cs"/>
          <w:rtl/>
          <w:lang w:eastAsia="en-AU"/>
        </w:rPr>
        <w:t>ّ</w:t>
      </w:r>
      <w:r w:rsidR="00D850E1" w:rsidRPr="001A4819">
        <w:rPr>
          <w:rFonts w:ascii="Helvetica" w:hAnsi="Helvetica"/>
          <w:rtl/>
          <w:lang w:eastAsia="en-AU"/>
        </w:rPr>
        <w:t xml:space="preserve"> فاحفظه وحطه واحفظ ذر</w:t>
      </w:r>
      <w:r>
        <w:rPr>
          <w:rFonts w:ascii="Helvetica" w:hAnsi="Helvetica" w:hint="cs"/>
          <w:rtl/>
          <w:lang w:eastAsia="en-AU"/>
        </w:rPr>
        <w:t>ّ</w:t>
      </w:r>
      <w:r w:rsidR="00D850E1" w:rsidRPr="001A4819">
        <w:rPr>
          <w:rFonts w:ascii="Helvetica" w:hAnsi="Helvetica"/>
          <w:rtl/>
          <w:lang w:eastAsia="en-AU"/>
        </w:rPr>
        <w:t>يته من كل</w:t>
      </w:r>
      <w:r w:rsidR="00D850E1" w:rsidRPr="001A4819">
        <w:rPr>
          <w:rFonts w:ascii="Helvetica" w:hAnsi="Helvetica" w:hint="cs"/>
          <w:rtl/>
          <w:lang w:eastAsia="en-AU"/>
        </w:rPr>
        <w:t>ّ</w:t>
      </w:r>
      <w:r w:rsidR="00D850E1" w:rsidRPr="001A4819">
        <w:rPr>
          <w:rFonts w:ascii="Helvetica" w:hAnsi="Helvetica"/>
          <w:rtl/>
          <w:lang w:eastAsia="en-AU"/>
        </w:rPr>
        <w:t xml:space="preserve"> مكروه</w:t>
      </w:r>
      <w:r>
        <w:rPr>
          <w:rFonts w:ascii="Helvetica" w:hAnsi="Helvetica" w:hint="cs"/>
          <w:rtl/>
          <w:lang w:eastAsia="en-AU"/>
        </w:rPr>
        <w:t>»</w:t>
      </w:r>
      <w:r w:rsidR="00D850E1" w:rsidRPr="001A4819">
        <w:rPr>
          <w:rFonts w:ascii="Helvetica" w:hAnsi="Helvetica" w:hint="cs"/>
          <w:rtl/>
          <w:lang w:eastAsia="en-AU"/>
        </w:rPr>
        <w:t>.</w:t>
      </w:r>
    </w:p>
    <w:p w:rsidR="002C48CC" w:rsidRDefault="00D850E1" w:rsidP="002C48CC">
      <w:pPr>
        <w:rPr>
          <w:rtl/>
        </w:rPr>
      </w:pPr>
      <w:r w:rsidRPr="001A4819">
        <w:rPr>
          <w:rtl/>
          <w:lang w:eastAsia="en-AU"/>
        </w:rPr>
        <w:t>وفي حديث الواقدي: أنّه أسلم وأسلمت معه زوجته أم</w:t>
      </w:r>
      <w:r w:rsidRPr="001A4819">
        <w:rPr>
          <w:rFonts w:hint="cs"/>
          <w:rtl/>
          <w:lang w:eastAsia="en-AU"/>
        </w:rPr>
        <w:t>ُّ</w:t>
      </w:r>
      <w:r w:rsidRPr="001A4819">
        <w:rPr>
          <w:rtl/>
          <w:lang w:eastAsia="en-AU"/>
        </w:rPr>
        <w:t xml:space="preserve"> الفضل، وعلى هذا يكون إسلامه بمكة قبل الهجرة</w:t>
      </w:r>
      <w:r w:rsidR="002C48CC">
        <w:rPr>
          <w:rFonts w:hint="cs"/>
          <w:rtl/>
          <w:lang w:eastAsia="en-AU"/>
        </w:rPr>
        <w:t>؛</w:t>
      </w:r>
      <w:r w:rsidRPr="001A4819">
        <w:rPr>
          <w:rtl/>
          <w:lang w:eastAsia="en-AU"/>
        </w:rPr>
        <w:t xml:space="preserve"> لأن</w:t>
      </w:r>
      <w:r w:rsidRPr="001A4819">
        <w:rPr>
          <w:rFonts w:hint="cs"/>
          <w:rtl/>
          <w:lang w:eastAsia="en-AU"/>
        </w:rPr>
        <w:t>َّ</w:t>
      </w:r>
      <w:r w:rsidRPr="001A4819">
        <w:rPr>
          <w:rtl/>
          <w:lang w:eastAsia="en-AU"/>
        </w:rPr>
        <w:t xml:space="preserve"> أم</w:t>
      </w:r>
      <w:r w:rsidRPr="001A4819">
        <w:rPr>
          <w:rFonts w:hint="cs"/>
          <w:rtl/>
          <w:lang w:eastAsia="en-AU"/>
        </w:rPr>
        <w:t>َّ</w:t>
      </w:r>
      <w:r>
        <w:rPr>
          <w:rtl/>
          <w:lang w:eastAsia="en-AU"/>
        </w:rPr>
        <w:t xml:space="preserve"> الفضل</w:t>
      </w:r>
      <w:r>
        <w:rPr>
          <w:rFonts w:hint="cs"/>
          <w:rtl/>
          <w:lang w:eastAsia="en-AU"/>
        </w:rPr>
        <w:t xml:space="preserve"> ـ</w:t>
      </w:r>
      <w:r w:rsidRPr="001A4819">
        <w:rPr>
          <w:rtl/>
          <w:lang w:eastAsia="en-AU"/>
        </w:rPr>
        <w:t xml:space="preserve"> زوجته</w:t>
      </w:r>
      <w:r>
        <w:rPr>
          <w:rFonts w:hint="cs"/>
          <w:rtl/>
          <w:lang w:eastAsia="en-AU"/>
        </w:rPr>
        <w:t xml:space="preserve"> ـ</w:t>
      </w:r>
      <w:r w:rsidRPr="001A4819">
        <w:rPr>
          <w:rtl/>
          <w:lang w:eastAsia="en-AU"/>
        </w:rPr>
        <w:t xml:space="preserve"> كانت أول امرأة أسلمت بعد السيدة خديجة أم</w:t>
      </w:r>
      <w:r w:rsidRPr="001A4819">
        <w:rPr>
          <w:rFonts w:hint="cs"/>
          <w:rtl/>
          <w:lang w:eastAsia="en-AU"/>
        </w:rPr>
        <w:t>ّ</w:t>
      </w:r>
      <w:r w:rsidRPr="001A4819">
        <w:rPr>
          <w:rtl/>
          <w:lang w:eastAsia="en-AU"/>
        </w:rPr>
        <w:t xml:space="preserve"> المؤمنين، فهي ثانية المسلمات السابقات، وفي حديث أبي رافع مؤشر واضح على ذلك</w:t>
      </w:r>
      <w:r>
        <w:rPr>
          <w:rFonts w:hint="cs"/>
          <w:rtl/>
          <w:lang w:eastAsia="en-AU"/>
        </w:rPr>
        <w:t xml:space="preserve">. </w:t>
      </w:r>
      <w:r w:rsidRPr="001A4819">
        <w:rPr>
          <w:rFonts w:hint="cs"/>
          <w:rtl/>
          <w:lang w:eastAsia="en-AU"/>
        </w:rPr>
        <w:t>و</w:t>
      </w:r>
      <w:r w:rsidRPr="001A4819">
        <w:rPr>
          <w:rtl/>
          <w:lang w:eastAsia="en-AU"/>
        </w:rPr>
        <w:t>إنّ أبا رافع كان مول</w:t>
      </w:r>
      <w:r w:rsidRPr="001A4819">
        <w:rPr>
          <w:rFonts w:hint="cs"/>
          <w:rtl/>
          <w:lang w:eastAsia="en-AU"/>
        </w:rPr>
        <w:t>ً</w:t>
      </w:r>
      <w:r>
        <w:rPr>
          <w:rtl/>
          <w:lang w:eastAsia="en-AU"/>
        </w:rPr>
        <w:t>ى للعباس</w:t>
      </w:r>
      <w:r w:rsidRPr="001A4819">
        <w:rPr>
          <w:rFonts w:hint="cs"/>
          <w:rtl/>
          <w:lang w:eastAsia="en-AU"/>
        </w:rPr>
        <w:t xml:space="preserve">، </w:t>
      </w:r>
      <w:r w:rsidRPr="001A4819">
        <w:rPr>
          <w:rtl/>
          <w:lang w:eastAsia="en-AU"/>
        </w:rPr>
        <w:t>فوهبه للنبيّ</w:t>
      </w:r>
      <w:r>
        <w:rPr>
          <w:lang w:eastAsia="en-AU"/>
        </w:rPr>
        <w:sym w:font="Zar75 Symbols" w:char="F039"/>
      </w:r>
      <w:r>
        <w:rPr>
          <w:rFonts w:hint="cs"/>
          <w:rtl/>
          <w:lang w:eastAsia="en-AU"/>
        </w:rPr>
        <w:t xml:space="preserve"> </w:t>
      </w:r>
      <w:r w:rsidRPr="001A4819">
        <w:rPr>
          <w:rtl/>
          <w:lang w:eastAsia="en-AU"/>
        </w:rPr>
        <w:t xml:space="preserve">قال: </w:t>
      </w:r>
      <w:r w:rsidRPr="00CA7877">
        <w:rPr>
          <w:rtl/>
        </w:rPr>
        <w:t>كنت غلاماً للعباس بن عبد</w:t>
      </w:r>
      <w:r w:rsidR="002C48CC">
        <w:rPr>
          <w:rFonts w:hint="cs"/>
          <w:rtl/>
        </w:rPr>
        <w:t xml:space="preserve"> </w:t>
      </w:r>
      <w:r w:rsidRPr="00CA7877">
        <w:rPr>
          <w:rtl/>
        </w:rPr>
        <w:t>المطلب</w:t>
      </w:r>
      <w:r w:rsidRPr="00CA7877">
        <w:rPr>
          <w:rFonts w:hint="cs"/>
          <w:rtl/>
        </w:rPr>
        <w:t>،</w:t>
      </w:r>
      <w:r w:rsidRPr="00CA7877">
        <w:rPr>
          <w:rtl/>
        </w:rPr>
        <w:t xml:space="preserve"> وكان الإسلام قد دخلنا أهل البيت، وأسلمت أم</w:t>
      </w:r>
      <w:r w:rsidRPr="00CA7877">
        <w:rPr>
          <w:rFonts w:hint="cs"/>
          <w:rtl/>
        </w:rPr>
        <w:t>ُّ</w:t>
      </w:r>
      <w:r w:rsidRPr="00CA7877">
        <w:rPr>
          <w:rtl/>
        </w:rPr>
        <w:t xml:space="preserve"> الفضل وأسلمتُ، وكان العباس يهاب قومه ويكره خلافهم، وكان يكتم إسلامه، وكان ذا مال كثير متفرق في قومه، فخرج معهم إلى بدر وهو على ذلك</w:t>
      </w:r>
      <w:r w:rsidRPr="00CA7877">
        <w:rPr>
          <w:rFonts w:hint="cs"/>
          <w:rtl/>
        </w:rPr>
        <w:t>.</w:t>
      </w:r>
    </w:p>
    <w:p w:rsidR="00D850E1" w:rsidRDefault="00D850E1" w:rsidP="002C48CC">
      <w:pPr>
        <w:rPr>
          <w:rFonts w:ascii="inherit" w:hAnsi="inherit" w:cs="B Badr"/>
          <w:sz w:val="32"/>
          <w:szCs w:val="32"/>
          <w:rtl/>
          <w:lang w:bidi="ar-IQ"/>
        </w:rPr>
      </w:pPr>
      <w:r w:rsidRPr="00CA7877">
        <w:rPr>
          <w:rFonts w:hint="cs"/>
          <w:rtl/>
        </w:rPr>
        <w:t xml:space="preserve">وفي خبر آخر </w:t>
      </w:r>
      <w:r w:rsidRPr="00CA7877">
        <w:rPr>
          <w:rtl/>
        </w:rPr>
        <w:t>عن أبي</w:t>
      </w:r>
      <w:r w:rsidRPr="001A4819">
        <w:rPr>
          <w:rtl/>
        </w:rPr>
        <w:t xml:space="preserve"> رافع مولى رسول الله</w:t>
      </w:r>
      <w:r>
        <w:sym w:font="Zar75 Symbols" w:char="F039"/>
      </w:r>
      <w:r w:rsidRPr="001A4819">
        <w:rPr>
          <w:rtl/>
        </w:rPr>
        <w:t xml:space="preserve"> أن</w:t>
      </w:r>
      <w:r w:rsidR="002C48CC">
        <w:rPr>
          <w:rFonts w:hint="cs"/>
          <w:rtl/>
        </w:rPr>
        <w:t>ّ</w:t>
      </w:r>
      <w:r w:rsidRPr="001A4819">
        <w:rPr>
          <w:rtl/>
        </w:rPr>
        <w:t>ه قال:</w:t>
      </w:r>
      <w:r>
        <w:rPr>
          <w:rFonts w:hint="cs"/>
          <w:rtl/>
        </w:rPr>
        <w:t xml:space="preserve"> </w:t>
      </w:r>
      <w:r w:rsidRPr="001A4819">
        <w:rPr>
          <w:rtl/>
          <w:lang w:eastAsia="en-AU"/>
        </w:rPr>
        <w:t>كنت</w:t>
      </w:r>
      <w:r w:rsidRPr="001A4819">
        <w:rPr>
          <w:rFonts w:hint="cs"/>
          <w:rtl/>
          <w:lang w:eastAsia="en-AU"/>
        </w:rPr>
        <w:t>ُ</w:t>
      </w:r>
      <w:r w:rsidRPr="001A4819">
        <w:rPr>
          <w:rtl/>
          <w:lang w:eastAsia="en-AU"/>
        </w:rPr>
        <w:t xml:space="preserve"> غلاما</w:t>
      </w:r>
      <w:r w:rsidRPr="001A4819">
        <w:rPr>
          <w:rFonts w:hint="cs"/>
          <w:rtl/>
          <w:lang w:eastAsia="en-AU"/>
        </w:rPr>
        <w:t>ً</w:t>
      </w:r>
      <w:r w:rsidRPr="001A4819">
        <w:rPr>
          <w:rtl/>
          <w:lang w:eastAsia="en-AU"/>
        </w:rPr>
        <w:t xml:space="preserve"> للعباس</w:t>
      </w:r>
      <w:r w:rsidRPr="001A4819">
        <w:rPr>
          <w:rFonts w:hint="cs"/>
          <w:rtl/>
          <w:lang w:eastAsia="en-AU"/>
        </w:rPr>
        <w:t xml:space="preserve">، </w:t>
      </w:r>
      <w:r w:rsidRPr="001A4819">
        <w:rPr>
          <w:rtl/>
          <w:lang w:eastAsia="en-AU"/>
        </w:rPr>
        <w:lastRenderedPageBreak/>
        <w:t>وكان ال</w:t>
      </w:r>
      <w:r w:rsidRPr="001A4819">
        <w:rPr>
          <w:rFonts w:hint="cs"/>
          <w:rtl/>
          <w:lang w:eastAsia="en-AU"/>
        </w:rPr>
        <w:t>إ</w:t>
      </w:r>
      <w:r w:rsidRPr="001A4819">
        <w:rPr>
          <w:rtl/>
          <w:lang w:eastAsia="en-AU"/>
        </w:rPr>
        <w:t>سلام قد دخلنا أهل البيت، وأسلم العباس</w:t>
      </w:r>
      <w:r w:rsidRPr="001A4819">
        <w:rPr>
          <w:rFonts w:hint="cs"/>
          <w:rtl/>
          <w:lang w:eastAsia="en-AU"/>
        </w:rPr>
        <w:t xml:space="preserve">، </w:t>
      </w:r>
      <w:r w:rsidRPr="001A4819">
        <w:rPr>
          <w:rtl/>
          <w:lang w:eastAsia="en-AU"/>
        </w:rPr>
        <w:t>واعتقد البيعة لرسول الله</w:t>
      </w:r>
      <w:r>
        <w:rPr>
          <w:lang w:eastAsia="en-AU"/>
        </w:rPr>
        <w:sym w:font="Zar75 Symbols" w:char="F039"/>
      </w:r>
      <w:r w:rsidRPr="001A4819">
        <w:rPr>
          <w:rtl/>
          <w:lang w:eastAsia="en-AU"/>
        </w:rPr>
        <w:t xml:space="preserve"> على ال</w:t>
      </w:r>
      <w:r w:rsidRPr="001A4819">
        <w:rPr>
          <w:rFonts w:hint="cs"/>
          <w:rtl/>
          <w:lang w:eastAsia="en-AU"/>
        </w:rPr>
        <w:t>أ</w:t>
      </w:r>
      <w:r w:rsidRPr="001A4819">
        <w:rPr>
          <w:rtl/>
          <w:lang w:eastAsia="en-AU"/>
        </w:rPr>
        <w:t>نصار ليلة العقبة، على قبه وقريش تطلبه</w:t>
      </w:r>
      <w:r w:rsidRPr="001A4819">
        <w:rPr>
          <w:rFonts w:hint="cs"/>
          <w:rtl/>
          <w:lang w:eastAsia="en-AU"/>
        </w:rPr>
        <w:t>.</w:t>
      </w:r>
    </w:p>
    <w:p w:rsidR="00D850E1" w:rsidRPr="001A4819" w:rsidRDefault="00D850E1" w:rsidP="002C48CC">
      <w:pPr>
        <w:rPr>
          <w:rFonts w:ascii="inherit" w:hAnsi="inherit" w:cs="B Badr"/>
          <w:sz w:val="32"/>
          <w:szCs w:val="32"/>
          <w:rtl/>
        </w:rPr>
      </w:pPr>
      <w:r w:rsidRPr="00CA7877">
        <w:rPr>
          <w:rFonts w:hint="cs"/>
          <w:b/>
          <w:bCs/>
          <w:rtl/>
          <w:lang w:bidi="ar-IQ"/>
        </w:rPr>
        <w:t xml:space="preserve">أقول: </w:t>
      </w:r>
      <w:r w:rsidRPr="00CA7877">
        <w:rPr>
          <w:rFonts w:hint="cs"/>
          <w:rtl/>
        </w:rPr>
        <w:t>وأنّه لم يُعلِن إسلامَه، كما يبدو، إل</w:t>
      </w:r>
      <w:r w:rsidR="002C48CC">
        <w:rPr>
          <w:rFonts w:hint="cs"/>
          <w:rtl/>
        </w:rPr>
        <w:t>ّ</w:t>
      </w:r>
      <w:r w:rsidRPr="00CA7877">
        <w:rPr>
          <w:rFonts w:hint="cs"/>
          <w:rtl/>
        </w:rPr>
        <w:t>ا بعد أن خرج من مكة إم</w:t>
      </w:r>
      <w:r w:rsidR="002C48CC">
        <w:rPr>
          <w:rFonts w:hint="cs"/>
          <w:rtl/>
        </w:rPr>
        <w:t>ّ</w:t>
      </w:r>
      <w:r w:rsidRPr="00CA7877">
        <w:rPr>
          <w:rFonts w:hint="cs"/>
          <w:rtl/>
        </w:rPr>
        <w:t>ا مكرهاً أو مداراةً لقومه مع من خرج من قريش وزعمائها إلى وقعة بدر الكبرى، وكان في عداد الأسرى الذين وقعوا في أيدي المسلمين، وأنَّ هذا هو القول الأرجح، في إسلام الرجل، ولعلَّ الذي منع ابن إسحاق أن يذكره مع الأسرى، وهو يُصدر عبارته بقوله: (وأسر من المش</w:t>
      </w:r>
      <w:r w:rsidR="002C48CC">
        <w:rPr>
          <w:rFonts w:hint="cs"/>
          <w:rtl/>
        </w:rPr>
        <w:t>ـ</w:t>
      </w:r>
      <w:r w:rsidRPr="00CA7877">
        <w:rPr>
          <w:rFonts w:hint="cs"/>
          <w:rtl/>
        </w:rPr>
        <w:t>ركين...) هو علمه بإسلامه</w:t>
      </w:r>
      <w:r w:rsidRPr="001A4819">
        <w:rPr>
          <w:rFonts w:ascii="inherit" w:hAnsi="inherit" w:cs="B Badr" w:hint="cs"/>
          <w:sz w:val="32"/>
          <w:szCs w:val="32"/>
          <w:rtl/>
          <w:lang w:bidi="ar-IQ"/>
        </w:rPr>
        <w:t xml:space="preserve"> </w:t>
      </w:r>
      <w:r w:rsidRPr="00CA7877">
        <w:rPr>
          <w:rFonts w:hint="cs"/>
          <w:rtl/>
        </w:rPr>
        <w:t>المذكور، وليس الذي منع ابن إسحاق كونه مؤرخاً رسمياً للدولة العباسية، فلم يُحب أن يذكر جدّهم في عداد أسرى بدر.</w:t>
      </w:r>
    </w:p>
    <w:p w:rsidR="00D850E1" w:rsidRPr="00E728EC" w:rsidRDefault="00D850E1" w:rsidP="002C48CC">
      <w:pPr>
        <w:rPr>
          <w:rtl/>
          <w:lang w:bidi="fa-IR"/>
        </w:rPr>
      </w:pPr>
      <w:r>
        <w:rPr>
          <w:rFonts w:hint="cs"/>
          <w:rtl/>
          <w:lang w:bidi="ar-IQ"/>
        </w:rPr>
        <w:t>ثمَّ كونه اُخذ أسيراً</w:t>
      </w:r>
      <w:r w:rsidRPr="001A4819">
        <w:rPr>
          <w:rFonts w:hint="cs"/>
          <w:rtl/>
          <w:lang w:bidi="ar-IQ"/>
        </w:rPr>
        <w:t>،</w:t>
      </w:r>
      <w:r>
        <w:rPr>
          <w:rFonts w:hint="cs"/>
          <w:rtl/>
          <w:lang w:bidi="ar-IQ"/>
        </w:rPr>
        <w:t xml:space="preserve"> لا يمنع من كونه مسلماً قبل ذلك</w:t>
      </w:r>
      <w:r w:rsidRPr="001A4819">
        <w:rPr>
          <w:rFonts w:hint="cs"/>
          <w:rtl/>
          <w:lang w:bidi="ar-IQ"/>
        </w:rPr>
        <w:t>، وبالتالي فهو  ليس من الأسرى المش</w:t>
      </w:r>
      <w:r w:rsidR="002C48CC">
        <w:rPr>
          <w:rFonts w:hint="cs"/>
          <w:rtl/>
          <w:lang w:bidi="ar-IQ"/>
        </w:rPr>
        <w:t>ـ</w:t>
      </w:r>
      <w:r w:rsidRPr="001A4819">
        <w:rPr>
          <w:rFonts w:hint="cs"/>
          <w:rtl/>
          <w:lang w:bidi="ar-IQ"/>
        </w:rPr>
        <w:t>ركين. نعم عُومل معاملتهم، و</w:t>
      </w:r>
      <w:r>
        <w:rPr>
          <w:rFonts w:hint="cs"/>
          <w:rtl/>
          <w:lang w:bidi="ar-IQ"/>
        </w:rPr>
        <w:t>ا</w:t>
      </w:r>
      <w:r w:rsidRPr="001A4819">
        <w:rPr>
          <w:rFonts w:hint="cs"/>
          <w:rtl/>
          <w:lang w:bidi="ar-IQ"/>
        </w:rPr>
        <w:t>ُخذ منه الفداء؛ لعلّه لظاهر حاله، أي منهم ظاهراً كما في الخبر أعلاه</w:t>
      </w:r>
      <w:r>
        <w:rPr>
          <w:rFonts w:hint="cs"/>
          <w:rtl/>
          <w:lang w:bidi="ar-IQ"/>
        </w:rPr>
        <w:t xml:space="preserve">: </w:t>
      </w:r>
      <w:r w:rsidR="002C48CC">
        <w:rPr>
          <w:rFonts w:ascii="Simplified Arabic" w:hAnsi="Simplified Arabic" w:hint="cs"/>
          <w:rtl/>
          <w:lang w:eastAsia="en-AU"/>
        </w:rPr>
        <w:t>«</w:t>
      </w:r>
      <w:r>
        <w:rPr>
          <w:rFonts w:ascii="Simplified Arabic" w:hAnsi="Simplified Arabic"/>
          <w:rtl/>
          <w:lang w:eastAsia="en-AU"/>
        </w:rPr>
        <w:t>فأم</w:t>
      </w:r>
      <w:r w:rsidR="002C48CC">
        <w:rPr>
          <w:rFonts w:ascii="Simplified Arabic" w:hAnsi="Simplified Arabic" w:hint="cs"/>
          <w:rtl/>
          <w:lang w:eastAsia="en-AU"/>
        </w:rPr>
        <w:t>ّ</w:t>
      </w:r>
      <w:r>
        <w:rPr>
          <w:rFonts w:ascii="Simplified Arabic" w:hAnsi="Simplified Arabic"/>
          <w:rtl/>
          <w:lang w:eastAsia="en-AU"/>
        </w:rPr>
        <w:t>ا ظاهر أمرك</w:t>
      </w:r>
      <w:r w:rsidRPr="001A4819">
        <w:rPr>
          <w:rFonts w:ascii="Simplified Arabic" w:hAnsi="Simplified Arabic" w:hint="cs"/>
          <w:rtl/>
          <w:lang w:eastAsia="en-AU"/>
        </w:rPr>
        <w:t xml:space="preserve">، </w:t>
      </w:r>
      <w:r>
        <w:rPr>
          <w:rFonts w:ascii="Simplified Arabic" w:hAnsi="Simplified Arabic"/>
          <w:rtl/>
          <w:lang w:eastAsia="en-AU"/>
        </w:rPr>
        <w:t>فقد كان علينا</w:t>
      </w:r>
      <w:r w:rsidRPr="001A4819">
        <w:rPr>
          <w:rFonts w:ascii="Simplified Arabic" w:hAnsi="Simplified Arabic" w:hint="cs"/>
          <w:rtl/>
        </w:rPr>
        <w:t xml:space="preserve">، </w:t>
      </w:r>
      <w:r w:rsidRPr="001A4819">
        <w:rPr>
          <w:rFonts w:ascii="Simplified Arabic" w:hAnsi="Simplified Arabic"/>
          <w:rtl/>
          <w:lang w:eastAsia="en-AU"/>
        </w:rPr>
        <w:t>فافد نفسك</w:t>
      </w:r>
      <w:r w:rsidR="002C48CC">
        <w:rPr>
          <w:rFonts w:hint="cs"/>
          <w:rtl/>
          <w:lang w:bidi="ar-IQ"/>
        </w:rPr>
        <w:t>.</w:t>
      </w:r>
      <w:r w:rsidRPr="001A4819">
        <w:rPr>
          <w:rFonts w:hint="cs"/>
          <w:rtl/>
          <w:lang w:bidi="ar-IQ"/>
        </w:rPr>
        <w:t>..</w:t>
      </w:r>
      <w:r w:rsidR="002C48CC">
        <w:rPr>
          <w:rFonts w:hint="cs"/>
          <w:rtl/>
          <w:lang w:bidi="ar-IQ"/>
        </w:rPr>
        <w:t>».</w:t>
      </w:r>
      <w:r w:rsidRPr="001A4819">
        <w:rPr>
          <w:rFonts w:hint="cs"/>
          <w:rtl/>
          <w:lang w:bidi="ar-IQ"/>
        </w:rPr>
        <w:t xml:space="preserve"> أو لكي لا يتميّز عن غيره من الأسرى.</w:t>
      </w:r>
      <w:r>
        <w:rPr>
          <w:rFonts w:hint="cs"/>
          <w:rtl/>
          <w:lang w:bidi="ar-IQ"/>
        </w:rPr>
        <w:t xml:space="preserve"> </w:t>
      </w:r>
      <w:r w:rsidRPr="001A4819">
        <w:rPr>
          <w:rFonts w:hint="cs"/>
          <w:rtl/>
          <w:lang w:bidi="ar-IQ"/>
        </w:rPr>
        <w:t>إل</w:t>
      </w:r>
      <w:r w:rsidR="002C48CC">
        <w:rPr>
          <w:rFonts w:hint="cs"/>
          <w:rtl/>
          <w:lang w:bidi="ar-IQ"/>
        </w:rPr>
        <w:t>ّ</w:t>
      </w:r>
      <w:r w:rsidRPr="001A4819">
        <w:rPr>
          <w:rFonts w:hint="cs"/>
          <w:rtl/>
          <w:lang w:bidi="ar-IQ"/>
        </w:rPr>
        <w:t xml:space="preserve">ا أنَّ عنوان الأسر وأخذ الفداء منه، جعل بعضهم يتوقف في إسلامه قبل الأسر المذكور، فبعد أن يذكر ما </w:t>
      </w:r>
      <w:r w:rsidRPr="001A4819">
        <w:rPr>
          <w:rtl/>
        </w:rPr>
        <w:t>قال</w:t>
      </w:r>
      <w:r w:rsidRPr="001A4819">
        <w:rPr>
          <w:rFonts w:hint="cs"/>
          <w:rtl/>
        </w:rPr>
        <w:t>ه</w:t>
      </w:r>
      <w:r w:rsidRPr="001A4819">
        <w:rPr>
          <w:rtl/>
        </w:rPr>
        <w:t xml:space="preserve"> الواقدي عن ابن أبي سبرة عن حسين بن عبد الله عن عكرمة عن ابن عباس</w:t>
      </w:r>
      <w:r w:rsidRPr="001A4819">
        <w:rPr>
          <w:rFonts w:hint="cs"/>
          <w:rtl/>
        </w:rPr>
        <w:t xml:space="preserve">: </w:t>
      </w:r>
      <w:r w:rsidRPr="001A4819">
        <w:rPr>
          <w:rtl/>
        </w:rPr>
        <w:t>أسلم العباس بمكة قبل بدر</w:t>
      </w:r>
      <w:r w:rsidRPr="001A4819">
        <w:rPr>
          <w:rFonts w:hint="cs"/>
          <w:rtl/>
        </w:rPr>
        <w:t xml:space="preserve">، </w:t>
      </w:r>
      <w:r w:rsidRPr="001A4819">
        <w:rPr>
          <w:rtl/>
        </w:rPr>
        <w:t>وأسلمت أم</w:t>
      </w:r>
      <w:r w:rsidRPr="001A4819">
        <w:rPr>
          <w:rFonts w:hint="cs"/>
          <w:rtl/>
        </w:rPr>
        <w:t>ُّ</w:t>
      </w:r>
      <w:r w:rsidRPr="001A4819">
        <w:rPr>
          <w:rtl/>
        </w:rPr>
        <w:t xml:space="preserve"> الفضل معه حينئذ</w:t>
      </w:r>
      <w:r w:rsidR="002C48CC">
        <w:rPr>
          <w:rFonts w:hint="cs"/>
          <w:rtl/>
        </w:rPr>
        <w:t>ٍ</w:t>
      </w:r>
      <w:r w:rsidRPr="001A4819">
        <w:rPr>
          <w:rFonts w:hint="cs"/>
          <w:rtl/>
        </w:rPr>
        <w:t xml:space="preserve">، </w:t>
      </w:r>
      <w:r>
        <w:rPr>
          <w:rtl/>
        </w:rPr>
        <w:t>وكان مقامه بمكة</w:t>
      </w:r>
      <w:r w:rsidRPr="001A4819">
        <w:rPr>
          <w:rFonts w:hint="cs"/>
          <w:rtl/>
        </w:rPr>
        <w:t xml:space="preserve">، </w:t>
      </w:r>
      <w:r w:rsidRPr="001A4819">
        <w:rPr>
          <w:rtl/>
        </w:rPr>
        <w:t>وأن</w:t>
      </w:r>
      <w:r w:rsidR="002C48CC">
        <w:rPr>
          <w:rFonts w:hint="cs"/>
          <w:rtl/>
        </w:rPr>
        <w:t>ّ</w:t>
      </w:r>
      <w:r w:rsidRPr="001A4819">
        <w:rPr>
          <w:rtl/>
        </w:rPr>
        <w:t>ه كان لا يعمى على رسول</w:t>
      </w:r>
      <w:r>
        <w:rPr>
          <w:rFonts w:hint="cs"/>
          <w:rtl/>
        </w:rPr>
        <w:t>‌‌ </w:t>
      </w:r>
      <w:r w:rsidRPr="001A4819">
        <w:rPr>
          <w:rtl/>
        </w:rPr>
        <w:t>الله</w:t>
      </w:r>
      <w:r>
        <w:sym w:font="Zar75 Symbols" w:char="F039"/>
      </w:r>
      <w:r>
        <w:rPr>
          <w:rtl/>
        </w:rPr>
        <w:t xml:space="preserve"> بمكة من خبر يكون</w:t>
      </w:r>
      <w:r w:rsidRPr="001A4819">
        <w:rPr>
          <w:rFonts w:hint="cs"/>
          <w:rtl/>
        </w:rPr>
        <w:t>، إ</w:t>
      </w:r>
      <w:r w:rsidRPr="001A4819">
        <w:rPr>
          <w:rtl/>
        </w:rPr>
        <w:t>ل</w:t>
      </w:r>
      <w:r w:rsidR="002C48CC">
        <w:rPr>
          <w:rFonts w:hint="cs"/>
          <w:rtl/>
        </w:rPr>
        <w:t>ّ</w:t>
      </w:r>
      <w:r w:rsidRPr="001A4819">
        <w:rPr>
          <w:rtl/>
        </w:rPr>
        <w:t>ا ك</w:t>
      </w:r>
      <w:r>
        <w:rPr>
          <w:rtl/>
        </w:rPr>
        <w:t>تب به إليه</w:t>
      </w:r>
      <w:r w:rsidRPr="001A4819">
        <w:rPr>
          <w:rFonts w:hint="cs"/>
          <w:rtl/>
        </w:rPr>
        <w:t xml:space="preserve">، </w:t>
      </w:r>
      <w:r w:rsidRPr="001A4819">
        <w:rPr>
          <w:rtl/>
        </w:rPr>
        <w:t>وكان من هناك من المؤمنين يتقوون به ويصيرون إلي</w:t>
      </w:r>
      <w:r>
        <w:rPr>
          <w:rFonts w:hint="cs"/>
          <w:rtl/>
        </w:rPr>
        <w:t xml:space="preserve">ه. </w:t>
      </w:r>
      <w:r w:rsidRPr="001A4819">
        <w:rPr>
          <w:rFonts w:hint="cs"/>
          <w:rtl/>
        </w:rPr>
        <w:t xml:space="preserve">وهناك إضافة ذكرها المزي: </w:t>
      </w:r>
      <w:r w:rsidRPr="001A4819">
        <w:rPr>
          <w:rtl/>
        </w:rPr>
        <w:t>وكان لهم عونًا على إسلامهم، ولقد كان يط</w:t>
      </w:r>
      <w:r w:rsidRPr="001A4819">
        <w:rPr>
          <w:rFonts w:hint="cs"/>
          <w:rtl/>
        </w:rPr>
        <w:t>ل</w:t>
      </w:r>
      <w:r w:rsidRPr="001A4819">
        <w:rPr>
          <w:rtl/>
        </w:rPr>
        <w:t>ب أن يقدم على النبيّ</w:t>
      </w:r>
      <w:r>
        <w:rPr>
          <w:rFonts w:hint="cs"/>
        </w:rPr>
        <w:sym w:font="Zar75 Symbols" w:char="F039"/>
      </w:r>
      <w:r w:rsidRPr="001A4819">
        <w:rPr>
          <w:rtl/>
        </w:rPr>
        <w:t>،</w:t>
      </w:r>
      <w:r w:rsidRPr="001A4819">
        <w:rPr>
          <w:rFonts w:ascii="Calibri" w:hAnsi="Calibri" w:cs="Calibri" w:hint="cs"/>
          <w:rtl/>
        </w:rPr>
        <w:t> </w:t>
      </w:r>
      <w:r w:rsidRPr="001A4819">
        <w:rPr>
          <w:rtl/>
        </w:rPr>
        <w:t>فكتب</w:t>
      </w:r>
      <w:r w:rsidRPr="001A4819">
        <w:rPr>
          <w:rFonts w:hint="cs"/>
          <w:rtl/>
        </w:rPr>
        <w:t xml:space="preserve"> إليه</w:t>
      </w:r>
      <w:r w:rsidRPr="001A4819">
        <w:rPr>
          <w:rtl/>
        </w:rPr>
        <w:t xml:space="preserve"> رسولُ</w:t>
      </w:r>
      <w:r>
        <w:rPr>
          <w:rFonts w:hint="cs"/>
          <w:rtl/>
        </w:rPr>
        <w:t> </w:t>
      </w:r>
      <w:r w:rsidRPr="001A4819">
        <w:rPr>
          <w:rtl/>
        </w:rPr>
        <w:t>الله</w:t>
      </w:r>
      <w:r>
        <w:sym w:font="Zar75 Symbols" w:char="F039"/>
      </w:r>
      <w:r w:rsidRPr="001A4819">
        <w:rPr>
          <w:rFonts w:hint="cs"/>
          <w:rtl/>
        </w:rPr>
        <w:t>:</w:t>
      </w:r>
      <w:r>
        <w:rPr>
          <w:rFonts w:hint="cs"/>
          <w:rtl/>
        </w:rPr>
        <w:t xml:space="preserve"> </w:t>
      </w:r>
      <w:r w:rsidRPr="00E728EC">
        <w:rPr>
          <w:rtl/>
        </w:rPr>
        <w:t>إنَّ مقامكَ مُجاهِدٌ حسنٌ، ف</w:t>
      </w:r>
      <w:r>
        <w:rPr>
          <w:rtl/>
        </w:rPr>
        <w:t>أقام بأمر رسول اللهِ</w:t>
      </w:r>
      <w:r>
        <w:sym w:font="Zar75 Symbols" w:char="F039"/>
      </w:r>
      <w:r w:rsidRPr="00E728EC">
        <w:rPr>
          <w:rFonts w:hint="cs"/>
          <w:rtl/>
        </w:rPr>
        <w:t>.</w:t>
      </w:r>
    </w:p>
    <w:p w:rsidR="00D850E1" w:rsidRPr="00E728EC" w:rsidRDefault="00D850E1" w:rsidP="00D850E1">
      <w:pPr>
        <w:rPr>
          <w:rtl/>
          <w:lang w:bidi="fa-IR"/>
        </w:rPr>
      </w:pPr>
      <w:r w:rsidRPr="00E728EC">
        <w:rPr>
          <w:rFonts w:hint="cs"/>
          <w:rtl/>
        </w:rPr>
        <w:t>فابن حجر يرد ما وقع في رواية الواقدي من أن</w:t>
      </w:r>
      <w:r w:rsidR="002C48CC">
        <w:rPr>
          <w:rFonts w:hint="cs"/>
          <w:rtl/>
        </w:rPr>
        <w:t>ّ</w:t>
      </w:r>
      <w:r w:rsidRPr="00E728EC">
        <w:rPr>
          <w:rFonts w:hint="cs"/>
          <w:rtl/>
        </w:rPr>
        <w:t>ه أسلم قبل بدر، ليس بصحيح؛ لأن</w:t>
      </w:r>
      <w:r w:rsidR="002C48CC">
        <w:rPr>
          <w:rFonts w:hint="cs"/>
          <w:rtl/>
        </w:rPr>
        <w:t>ّ</w:t>
      </w:r>
      <w:r w:rsidRPr="00E728EC">
        <w:rPr>
          <w:rFonts w:hint="cs"/>
          <w:rtl/>
        </w:rPr>
        <w:t>ه شهد بدراً مع المش</w:t>
      </w:r>
      <w:r w:rsidR="002C48CC">
        <w:rPr>
          <w:rFonts w:hint="cs"/>
          <w:rtl/>
        </w:rPr>
        <w:t>ـ</w:t>
      </w:r>
      <w:r w:rsidRPr="00E728EC">
        <w:rPr>
          <w:rFonts w:hint="cs"/>
          <w:rtl/>
        </w:rPr>
        <w:t>ركين، وأسر فيمن أسر، ثمَّ فودي. ففي الصحيح أن</w:t>
      </w:r>
      <w:r w:rsidR="002C48CC">
        <w:rPr>
          <w:rFonts w:hint="cs"/>
          <w:rtl/>
        </w:rPr>
        <w:t>ّ</w:t>
      </w:r>
      <w:r w:rsidRPr="00E728EC">
        <w:rPr>
          <w:rFonts w:hint="cs"/>
          <w:rtl/>
        </w:rPr>
        <w:t>ه قال للنبيِّ</w:t>
      </w:r>
      <w:r>
        <w:rPr>
          <w:rFonts w:hint="cs"/>
        </w:rPr>
        <w:sym w:font="Zar75 Symbols" w:char="F039"/>
      </w:r>
      <w:r>
        <w:rPr>
          <w:rFonts w:hint="cs"/>
          <w:rtl/>
        </w:rPr>
        <w:t>: إن</w:t>
      </w:r>
      <w:r w:rsidR="002C48CC">
        <w:rPr>
          <w:rFonts w:hint="cs"/>
          <w:rtl/>
        </w:rPr>
        <w:t>ّ</w:t>
      </w:r>
      <w:r>
        <w:rPr>
          <w:rFonts w:hint="cs"/>
          <w:rtl/>
        </w:rPr>
        <w:t>ي فاديتُ نفسي وعقيلاً. فلو كان مسلماً</w:t>
      </w:r>
      <w:r w:rsidRPr="00E728EC">
        <w:rPr>
          <w:rFonts w:hint="cs"/>
          <w:rtl/>
        </w:rPr>
        <w:t xml:space="preserve">، لما أسر </w:t>
      </w:r>
      <w:r>
        <w:rPr>
          <w:rFonts w:hint="cs"/>
          <w:rtl/>
        </w:rPr>
        <w:t>ولما فودي</w:t>
      </w:r>
      <w:r w:rsidRPr="00E728EC">
        <w:rPr>
          <w:rFonts w:hint="cs"/>
          <w:rtl/>
        </w:rPr>
        <w:t>. فلعلَّ الرواية بعد بدر.</w:t>
      </w:r>
    </w:p>
    <w:p w:rsidR="00D850E1" w:rsidRPr="00944C12" w:rsidRDefault="00D850E1" w:rsidP="002C48CC">
      <w:pPr>
        <w:rPr>
          <w:rFonts w:asciiTheme="minorHAnsi" w:hAnsiTheme="minorHAnsi"/>
        </w:rPr>
      </w:pPr>
      <w:r w:rsidRPr="00E728EC">
        <w:rPr>
          <w:rFonts w:hint="cs"/>
          <w:rtl/>
        </w:rPr>
        <w:lastRenderedPageBreak/>
        <w:t>وكذا الذهبي قال بعد أن ذكر الحديث</w:t>
      </w:r>
      <w:r w:rsidR="002C48CC">
        <w:rPr>
          <w:rFonts w:hint="cs"/>
          <w:rtl/>
        </w:rPr>
        <w:t>:</w:t>
      </w:r>
      <w:r w:rsidRPr="00E728EC">
        <w:rPr>
          <w:rFonts w:hint="cs"/>
          <w:rtl/>
        </w:rPr>
        <w:t xml:space="preserve"> </w:t>
      </w:r>
      <w:r w:rsidR="002C48CC">
        <w:rPr>
          <w:rFonts w:hint="cs"/>
          <w:rtl/>
        </w:rPr>
        <w:t>إ</w:t>
      </w:r>
      <w:r w:rsidRPr="00E728EC">
        <w:rPr>
          <w:rFonts w:hint="cs"/>
          <w:rtl/>
        </w:rPr>
        <w:t>نَّ إسناده ضعيف: ولو جرى هذا؛</w:t>
      </w:r>
      <w:r>
        <w:rPr>
          <w:rFonts w:hint="cs"/>
          <w:rtl/>
        </w:rPr>
        <w:t xml:space="preserve"> لما طلب من العباس فداء يوم بدر...</w:t>
      </w:r>
      <w:r>
        <w:rPr>
          <w:rStyle w:val="FootnoteReference"/>
        </w:rPr>
        <w:footnoteReference w:id="565"/>
      </w:r>
    </w:p>
    <w:p w:rsidR="00D850E1" w:rsidRPr="001A4819" w:rsidRDefault="00D850E1" w:rsidP="00D850E1">
      <w:pPr>
        <w:pStyle w:val="Heading2"/>
        <w:rPr>
          <w:rtl/>
        </w:rPr>
      </w:pPr>
      <w:r w:rsidRPr="001A4819">
        <w:rPr>
          <w:rFonts w:hint="cs"/>
          <w:rtl/>
        </w:rPr>
        <w:t>أنشطته في مكة :</w:t>
      </w:r>
    </w:p>
    <w:p w:rsidR="00D850E1" w:rsidRPr="00E728EC" w:rsidRDefault="00D850E1" w:rsidP="00D850E1">
      <w:pPr>
        <w:rPr>
          <w:rtl/>
        </w:rPr>
      </w:pPr>
      <w:r w:rsidRPr="00E728EC">
        <w:rPr>
          <w:rFonts w:hint="cs"/>
          <w:rtl/>
        </w:rPr>
        <w:t xml:space="preserve">عاد العباس إلى مكة بعد وقعة بدر، حين </w:t>
      </w:r>
      <w:r w:rsidRPr="00E728EC">
        <w:rPr>
          <w:rtl/>
        </w:rPr>
        <w:t>أقطعه النبيّ</w:t>
      </w:r>
      <w:r>
        <w:sym w:font="Zar75 Symbols" w:char="F039"/>
      </w:r>
      <w:r w:rsidRPr="00E728EC">
        <w:rPr>
          <w:rtl/>
        </w:rPr>
        <w:t xml:space="preserve"> في هجرته هو ونوفل بن الحارث في موضع واحد</w:t>
      </w:r>
      <w:r w:rsidRPr="00E728EC">
        <w:rPr>
          <w:rFonts w:hint="cs"/>
          <w:rtl/>
        </w:rPr>
        <w:t xml:space="preserve">، </w:t>
      </w:r>
      <w:r w:rsidRPr="00E728EC">
        <w:rPr>
          <w:rtl/>
        </w:rPr>
        <w:t>وآخى بينهما فكانا متجاورين</w:t>
      </w:r>
      <w:r w:rsidRPr="00E728EC">
        <w:rPr>
          <w:rFonts w:hint="cs"/>
          <w:rtl/>
        </w:rPr>
        <w:t xml:space="preserve">، </w:t>
      </w:r>
      <w:r w:rsidRPr="00E728EC">
        <w:rPr>
          <w:rtl/>
        </w:rPr>
        <w:t>كما كانا في الجاهلية شريكين في المال متحابين متصافيين</w:t>
      </w:r>
      <w:r>
        <w:rPr>
          <w:rFonts w:hint="cs"/>
          <w:rtl/>
        </w:rPr>
        <w:t>.</w:t>
      </w:r>
      <w:r w:rsidRPr="00E728EC">
        <w:rPr>
          <w:rFonts w:hint="cs"/>
          <w:rtl/>
        </w:rPr>
        <w:t>..</w:t>
      </w:r>
      <w:r>
        <w:rPr>
          <w:rFonts w:hint="cs"/>
          <w:rtl/>
        </w:rPr>
        <w:t xml:space="preserve"> </w:t>
      </w:r>
      <w:r w:rsidRPr="00E728EC">
        <w:rPr>
          <w:rFonts w:hint="cs"/>
          <w:rtl/>
        </w:rPr>
        <w:t xml:space="preserve">عاد ومعه كلٌّ من نوفل وعقيل؛ ليواصلوا نشاطهم في مكة، وقد </w:t>
      </w:r>
      <w:r w:rsidRPr="00E728EC">
        <w:rPr>
          <w:rtl/>
        </w:rPr>
        <w:t>أمروا بذلك</w:t>
      </w:r>
      <w:r w:rsidRPr="00E728EC">
        <w:rPr>
          <w:rFonts w:hint="cs"/>
          <w:rtl/>
        </w:rPr>
        <w:t>؛</w:t>
      </w:r>
      <w:r w:rsidRPr="00E728EC">
        <w:rPr>
          <w:rtl/>
        </w:rPr>
        <w:t xml:space="preserve"> ليقيموا ما كانوا يقيمون من أمر السقاية والرفادة والرئاسة، </w:t>
      </w:r>
      <w:r w:rsidRPr="00E728EC">
        <w:rPr>
          <w:rFonts w:hint="cs"/>
          <w:rtl/>
        </w:rPr>
        <w:t>وليس هذا فقط</w:t>
      </w:r>
      <w:r>
        <w:rPr>
          <w:rFonts w:hint="cs"/>
          <w:rtl/>
        </w:rPr>
        <w:t>، فإنَّ الخبر يقول</w:t>
      </w:r>
      <w:r w:rsidRPr="00E728EC">
        <w:rPr>
          <w:rFonts w:hint="cs"/>
          <w:rtl/>
        </w:rPr>
        <w:t xml:space="preserve">: </w:t>
      </w:r>
      <w:r w:rsidRPr="00E728EC">
        <w:rPr>
          <w:rtl/>
        </w:rPr>
        <w:t>ولمّا رجع العباس إلى مكة</w:t>
      </w:r>
      <w:r w:rsidRPr="00E728EC">
        <w:rPr>
          <w:rFonts w:hint="cs"/>
          <w:rtl/>
        </w:rPr>
        <w:t>،</w:t>
      </w:r>
      <w:r w:rsidRPr="00E728EC">
        <w:rPr>
          <w:rtl/>
        </w:rPr>
        <w:t xml:space="preserve"> أقام بها عيناً للنبيّ</w:t>
      </w:r>
      <w:r>
        <w:sym w:font="Zar75 Symbols" w:char="F039"/>
      </w:r>
      <w:r w:rsidRPr="00E728EC">
        <w:rPr>
          <w:rtl/>
        </w:rPr>
        <w:t xml:space="preserve"> على قريش، حتى إذا عزمت قريش على المسير إلى المدينة في وقعة أحد</w:t>
      </w:r>
      <w:r w:rsidRPr="00E728EC">
        <w:rPr>
          <w:rFonts w:hint="cs"/>
          <w:rtl/>
        </w:rPr>
        <w:t xml:space="preserve">، </w:t>
      </w:r>
      <w:r w:rsidRPr="00E728EC">
        <w:rPr>
          <w:rtl/>
        </w:rPr>
        <w:t>كتب العباس بن عبد المطلب كتاباً وختمه</w:t>
      </w:r>
      <w:r w:rsidRPr="00E728EC">
        <w:rPr>
          <w:rFonts w:hint="cs"/>
          <w:rtl/>
        </w:rPr>
        <w:t xml:space="preserve">، </w:t>
      </w:r>
      <w:r w:rsidRPr="00E728EC">
        <w:rPr>
          <w:rtl/>
        </w:rPr>
        <w:t>و</w:t>
      </w:r>
      <w:r w:rsidRPr="00E728EC">
        <w:rPr>
          <w:rFonts w:hint="cs"/>
          <w:rtl/>
        </w:rPr>
        <w:t>ا</w:t>
      </w:r>
      <w:r w:rsidRPr="00E728EC">
        <w:rPr>
          <w:rtl/>
        </w:rPr>
        <w:t>ستأجر رجلاً من بني غفار</w:t>
      </w:r>
      <w:r w:rsidRPr="00E728EC">
        <w:rPr>
          <w:rFonts w:hint="cs"/>
          <w:rtl/>
        </w:rPr>
        <w:t xml:space="preserve">، </w:t>
      </w:r>
      <w:r w:rsidRPr="00E728EC">
        <w:rPr>
          <w:rtl/>
        </w:rPr>
        <w:t>وشرط عليه أن يسير ثلاثاً إلى رسول الله</w:t>
      </w:r>
      <w:r>
        <w:sym w:font="Zar75 Symbols" w:char="F039"/>
      </w:r>
      <w:r w:rsidRPr="00E728EC">
        <w:rPr>
          <w:rtl/>
        </w:rPr>
        <w:t xml:space="preserve"> يخبره </w:t>
      </w:r>
      <w:r w:rsidRPr="00E728EC">
        <w:rPr>
          <w:rFonts w:hint="cs"/>
          <w:rtl/>
        </w:rPr>
        <w:t>أ</w:t>
      </w:r>
      <w:r w:rsidRPr="00E728EC">
        <w:rPr>
          <w:rtl/>
        </w:rPr>
        <w:t xml:space="preserve">نّ قريشاً قد اجتمعت للمسير </w:t>
      </w:r>
      <w:r>
        <w:rPr>
          <w:rFonts w:hint="cs"/>
          <w:rtl/>
        </w:rPr>
        <w:t>إ</w:t>
      </w:r>
      <w:r w:rsidRPr="00E728EC">
        <w:rPr>
          <w:rtl/>
        </w:rPr>
        <w:t>ليك</w:t>
      </w:r>
      <w:r w:rsidRPr="00E728EC">
        <w:rPr>
          <w:rFonts w:hint="cs"/>
          <w:rtl/>
        </w:rPr>
        <w:t xml:space="preserve">، </w:t>
      </w:r>
      <w:r w:rsidRPr="00E728EC">
        <w:rPr>
          <w:rtl/>
        </w:rPr>
        <w:t xml:space="preserve">فما كنت صانعاً إذا دخلوا بك فاصنعه، وقد وجهوا وهم ثلاثة </w:t>
      </w:r>
      <w:r>
        <w:rPr>
          <w:rFonts w:hint="cs"/>
          <w:rtl/>
        </w:rPr>
        <w:t>آ</w:t>
      </w:r>
      <w:r w:rsidRPr="00E728EC">
        <w:rPr>
          <w:rtl/>
        </w:rPr>
        <w:t>لاف</w:t>
      </w:r>
      <w:r w:rsidRPr="00E728EC">
        <w:rPr>
          <w:rFonts w:hint="cs"/>
          <w:rtl/>
        </w:rPr>
        <w:t xml:space="preserve">، </w:t>
      </w:r>
      <w:r w:rsidRPr="00E728EC">
        <w:rPr>
          <w:rtl/>
        </w:rPr>
        <w:t>وقادوا مائتي فرس</w:t>
      </w:r>
      <w:r w:rsidRPr="00E728EC">
        <w:rPr>
          <w:rFonts w:hint="cs"/>
          <w:rtl/>
        </w:rPr>
        <w:t xml:space="preserve">، </w:t>
      </w:r>
      <w:r w:rsidRPr="00E728EC">
        <w:rPr>
          <w:rtl/>
        </w:rPr>
        <w:t>وفيهم سبعمائة دارع وثلاثة آلاف بعير، وقد أوعبوا من السلاح</w:t>
      </w:r>
      <w:r w:rsidRPr="00E728EC">
        <w:rPr>
          <w:rFonts w:hint="cs"/>
          <w:rtl/>
        </w:rPr>
        <w:t xml:space="preserve">، </w:t>
      </w:r>
      <w:r w:rsidRPr="00E728EC">
        <w:rPr>
          <w:rtl/>
        </w:rPr>
        <w:t>فقدم الغفاري</w:t>
      </w:r>
      <w:r w:rsidRPr="00E728EC">
        <w:rPr>
          <w:rFonts w:hint="cs"/>
          <w:rtl/>
        </w:rPr>
        <w:t xml:space="preserve">، </w:t>
      </w:r>
      <w:r w:rsidRPr="00E728EC">
        <w:rPr>
          <w:rtl/>
        </w:rPr>
        <w:t>فلم يجد رسول الله</w:t>
      </w:r>
      <w:r>
        <w:sym w:font="Zar75 Symbols" w:char="F039"/>
      </w:r>
      <w:r w:rsidRPr="00E728EC">
        <w:rPr>
          <w:rtl/>
        </w:rPr>
        <w:t xml:space="preserve"> بالمدينة وجده بقباء، فخرج حتى وجد رسول الله</w:t>
      </w:r>
      <w:r>
        <w:sym w:font="Zar75 Symbols" w:char="F039"/>
      </w:r>
      <w:r w:rsidRPr="00E728EC">
        <w:rPr>
          <w:rFonts w:hint="cs"/>
          <w:rtl/>
        </w:rPr>
        <w:t xml:space="preserve"> </w:t>
      </w:r>
      <w:r w:rsidRPr="00E728EC">
        <w:rPr>
          <w:rtl/>
        </w:rPr>
        <w:t>على باب مسجد قباء يركب حماره، فدفع إليه الكتاب فقرأه عليه أبي بن كعب</w:t>
      </w:r>
      <w:r w:rsidRPr="00E728EC">
        <w:rPr>
          <w:rFonts w:hint="cs"/>
          <w:rtl/>
        </w:rPr>
        <w:t>...</w:t>
      </w:r>
    </w:p>
    <w:p w:rsidR="00D850E1" w:rsidRPr="00E728EC" w:rsidRDefault="00D850E1" w:rsidP="00D850E1">
      <w:pPr>
        <w:rPr>
          <w:rtl/>
        </w:rPr>
      </w:pPr>
      <w:r w:rsidRPr="00E728EC">
        <w:rPr>
          <w:rFonts w:hint="cs"/>
          <w:rtl/>
        </w:rPr>
        <w:t>وفي خبر</w:t>
      </w:r>
      <w:r>
        <w:rPr>
          <w:rFonts w:hint="cs"/>
          <w:rtl/>
        </w:rPr>
        <w:t>‌</w:t>
      </w:r>
      <w:r w:rsidRPr="00E728EC">
        <w:rPr>
          <w:rFonts w:hint="cs"/>
          <w:rtl/>
        </w:rPr>
        <w:t xml:space="preserve">ٍ: </w:t>
      </w:r>
      <w:r w:rsidR="00BE13DD">
        <w:rPr>
          <w:rFonts w:hint="cs"/>
          <w:rtl/>
        </w:rPr>
        <w:t>.</w:t>
      </w:r>
      <w:r w:rsidRPr="00E728EC">
        <w:rPr>
          <w:rFonts w:hint="cs"/>
          <w:rtl/>
        </w:rPr>
        <w:t xml:space="preserve">.. </w:t>
      </w:r>
      <w:r w:rsidRPr="00E728EC">
        <w:rPr>
          <w:rtl/>
        </w:rPr>
        <w:t>مع رجل من بني كنانة</w:t>
      </w:r>
      <w:r w:rsidRPr="00E728EC">
        <w:rPr>
          <w:rFonts w:hint="cs"/>
          <w:rtl/>
        </w:rPr>
        <w:t xml:space="preserve">، </w:t>
      </w:r>
      <w:r w:rsidRPr="00E728EC">
        <w:rPr>
          <w:rtl/>
        </w:rPr>
        <w:t>ومعه كتابه إلى رسول الله</w:t>
      </w:r>
      <w:r>
        <w:sym w:font="Zar75 Symbols" w:char="F039"/>
      </w:r>
      <w:r w:rsidRPr="00E728EC">
        <w:rPr>
          <w:rtl/>
        </w:rPr>
        <w:t xml:space="preserve"> باستعداد قريش لغزوه يوم أحد إشفاقا</w:t>
      </w:r>
      <w:r w:rsidRPr="00E728EC">
        <w:rPr>
          <w:rFonts w:hint="cs"/>
          <w:rtl/>
        </w:rPr>
        <w:t>ً</w:t>
      </w:r>
      <w:r w:rsidRPr="00E728EC">
        <w:rPr>
          <w:rtl/>
        </w:rPr>
        <w:t xml:space="preserve"> من أن يصيبوا غرته</w:t>
      </w:r>
      <w:r w:rsidRPr="00E728EC">
        <w:rPr>
          <w:rFonts w:hint="cs"/>
          <w:rtl/>
        </w:rPr>
        <w:t>.</w:t>
      </w:r>
      <w:r>
        <w:rPr>
          <w:rFonts w:hint="cs"/>
          <w:rtl/>
        </w:rPr>
        <w:t xml:space="preserve"> </w:t>
      </w:r>
      <w:r w:rsidRPr="00E728EC">
        <w:rPr>
          <w:rtl/>
        </w:rPr>
        <w:t>و</w:t>
      </w:r>
      <w:r w:rsidRPr="00E728EC">
        <w:rPr>
          <w:rFonts w:hint="cs"/>
          <w:rtl/>
        </w:rPr>
        <w:t xml:space="preserve">العباس في مكة، </w:t>
      </w:r>
      <w:r w:rsidRPr="00E728EC">
        <w:rPr>
          <w:rtl/>
        </w:rPr>
        <w:t>بلغه فتح خيبر</w:t>
      </w:r>
      <w:r w:rsidRPr="00E728EC">
        <w:rPr>
          <w:rFonts w:hint="cs"/>
          <w:rtl/>
        </w:rPr>
        <w:t xml:space="preserve">، </w:t>
      </w:r>
      <w:r w:rsidRPr="00E728EC">
        <w:rPr>
          <w:rtl/>
        </w:rPr>
        <w:t>فأعتق غلاما</w:t>
      </w:r>
      <w:r w:rsidRPr="00E728EC">
        <w:rPr>
          <w:rFonts w:hint="cs"/>
          <w:rtl/>
        </w:rPr>
        <w:t>ً</w:t>
      </w:r>
      <w:r w:rsidRPr="00E728EC">
        <w:rPr>
          <w:rtl/>
        </w:rPr>
        <w:t xml:space="preserve"> له يكنى أبا زبيبة</w:t>
      </w:r>
      <w:r w:rsidRPr="00E728EC">
        <w:rPr>
          <w:rFonts w:hint="cs"/>
          <w:rtl/>
        </w:rPr>
        <w:t>. وكان فتح خيبر في السنة السابعة هجرية.</w:t>
      </w:r>
    </w:p>
    <w:p w:rsidR="00D850E1" w:rsidRPr="001A4819" w:rsidRDefault="00D850E1" w:rsidP="00D850E1">
      <w:pPr>
        <w:pStyle w:val="Heading2"/>
        <w:rPr>
          <w:rFonts w:eastAsia="Times New Roman"/>
          <w:rtl/>
          <w:lang w:eastAsia="en-AU"/>
        </w:rPr>
      </w:pPr>
      <w:r w:rsidRPr="001A4819">
        <w:rPr>
          <w:rFonts w:eastAsia="Times New Roman" w:hint="cs"/>
          <w:rtl/>
          <w:lang w:eastAsia="en-AU"/>
        </w:rPr>
        <w:lastRenderedPageBreak/>
        <w:t>هجرته :</w:t>
      </w:r>
    </w:p>
    <w:p w:rsidR="00D850E1" w:rsidRPr="00527FDF" w:rsidRDefault="00D850E1" w:rsidP="00BE13DD">
      <w:r w:rsidRPr="00527FDF">
        <w:rPr>
          <w:rFonts w:hint="cs"/>
          <w:rtl/>
        </w:rPr>
        <w:t xml:space="preserve">وقبل فتح مكة </w:t>
      </w:r>
      <w:r w:rsidRPr="00527FDF">
        <w:rPr>
          <w:rtl/>
        </w:rPr>
        <w:t>في العشرين من</w:t>
      </w:r>
      <w:r w:rsidRPr="00527FDF">
        <w:rPr>
          <w:rFonts w:hint="cs"/>
          <w:rtl/>
        </w:rPr>
        <w:t xml:space="preserve"> شهر</w:t>
      </w:r>
      <w:r w:rsidRPr="00527FDF">
        <w:rPr>
          <w:rtl/>
        </w:rPr>
        <w:t xml:space="preserve"> رمضان سنة ثمان</w:t>
      </w:r>
      <w:r>
        <w:rPr>
          <w:rFonts w:hint="cs"/>
          <w:rtl/>
        </w:rPr>
        <w:t>‌</w:t>
      </w:r>
      <w:r w:rsidRPr="00527FDF">
        <w:rPr>
          <w:rtl/>
        </w:rPr>
        <w:t>ٍ للهجرة</w:t>
      </w:r>
      <w:r w:rsidRPr="00527FDF">
        <w:rPr>
          <w:rFonts w:hint="cs"/>
          <w:rtl/>
        </w:rPr>
        <w:t>، أقبل العباس إ</w:t>
      </w:r>
      <w:r w:rsidRPr="00527FDF">
        <w:rPr>
          <w:rtl/>
        </w:rPr>
        <w:t>لى المدينة مهاجر</w:t>
      </w:r>
      <w:r>
        <w:rPr>
          <w:rFonts w:hint="cs"/>
          <w:rtl/>
        </w:rPr>
        <w:t>اً</w:t>
      </w:r>
      <w:r w:rsidRPr="00527FDF">
        <w:rPr>
          <w:rFonts w:hint="cs"/>
          <w:rtl/>
        </w:rPr>
        <w:t>، ولعلّه بهذا ختم الهجرة، إن صحَّ ما نُسب إليه</w:t>
      </w:r>
      <w:r>
        <w:rPr>
          <w:rFonts w:hint="cs"/>
        </w:rPr>
        <w:sym w:font="Zar75 Symbols" w:char="F039"/>
      </w:r>
      <w:r w:rsidR="00BE13DD">
        <w:rPr>
          <w:rFonts w:hint="cs"/>
          <w:rtl/>
        </w:rPr>
        <w:t>،</w:t>
      </w:r>
      <w:r w:rsidRPr="00527FDF">
        <w:rPr>
          <w:rFonts w:hint="cs"/>
          <w:rtl/>
        </w:rPr>
        <w:t xml:space="preserve"> </w:t>
      </w:r>
      <w:r w:rsidRPr="00527FDF">
        <w:rPr>
          <w:rtl/>
        </w:rPr>
        <w:t xml:space="preserve">فكتب إليه: </w:t>
      </w:r>
      <w:r w:rsidR="00BE13DD">
        <w:rPr>
          <w:rFonts w:hint="cs"/>
          <w:rtl/>
        </w:rPr>
        <w:t>«</w:t>
      </w:r>
      <w:r w:rsidRPr="00527FDF">
        <w:rPr>
          <w:rtl/>
        </w:rPr>
        <w:t>يا عم</w:t>
      </w:r>
      <w:r>
        <w:rPr>
          <w:rFonts w:hint="cs"/>
          <w:rtl/>
        </w:rPr>
        <w:t>ّ</w:t>
      </w:r>
      <w:r w:rsidRPr="00527FDF">
        <w:rPr>
          <w:rtl/>
        </w:rPr>
        <w:t>، أقم مكانك؛ فإن</w:t>
      </w:r>
      <w:r w:rsidRPr="00527FDF">
        <w:rPr>
          <w:rFonts w:hint="cs"/>
          <w:rtl/>
        </w:rPr>
        <w:t>َّ</w:t>
      </w:r>
      <w:r w:rsidRPr="00527FDF">
        <w:rPr>
          <w:rtl/>
        </w:rPr>
        <w:t xml:space="preserve"> الله يختم</w:t>
      </w:r>
      <w:r w:rsidRPr="00527FDF">
        <w:rPr>
          <w:rFonts w:hint="cs"/>
          <w:rtl/>
        </w:rPr>
        <w:t> </w:t>
      </w:r>
      <w:r w:rsidRPr="00527FDF">
        <w:rPr>
          <w:rtl/>
        </w:rPr>
        <w:t>بك الهجرة، كما ختم بي النبو</w:t>
      </w:r>
      <w:r w:rsidRPr="00527FDF">
        <w:rPr>
          <w:rFonts w:hint="cs"/>
          <w:rtl/>
        </w:rPr>
        <w:t>ّ</w:t>
      </w:r>
      <w:r w:rsidRPr="00527FDF">
        <w:rPr>
          <w:rtl/>
        </w:rPr>
        <w:t>ة</w:t>
      </w:r>
      <w:r w:rsidR="00BE13DD">
        <w:rPr>
          <w:rFonts w:hint="cs"/>
          <w:rtl/>
        </w:rPr>
        <w:t>»</w:t>
      </w:r>
      <w:r w:rsidRPr="00527FDF">
        <w:rPr>
          <w:rFonts w:hint="cs"/>
          <w:rtl/>
        </w:rPr>
        <w:t>!</w:t>
      </w:r>
    </w:p>
    <w:p w:rsidR="00D850E1" w:rsidRPr="00527FDF" w:rsidRDefault="00D850E1" w:rsidP="00D850E1">
      <w:pPr>
        <w:rPr>
          <w:rtl/>
        </w:rPr>
      </w:pPr>
      <w:r w:rsidRPr="00527FDF">
        <w:rPr>
          <w:rFonts w:hint="cs"/>
          <w:rtl/>
        </w:rPr>
        <w:t>إذن رجع العباس ومن معه من المدينة إلى مكة؛ بعد وقعة بدر، و</w:t>
      </w:r>
      <w:r>
        <w:rPr>
          <w:rFonts w:hint="cs"/>
          <w:rtl/>
        </w:rPr>
        <w:t>بعد الموآخاة</w:t>
      </w:r>
      <w:r w:rsidRPr="00527FDF">
        <w:rPr>
          <w:rFonts w:hint="cs"/>
          <w:rtl/>
        </w:rPr>
        <w:t xml:space="preserve">، وبعد أن أدّى ما كلّف به في مكة المكرمة، هاجر إلى المدينة قبل فتح مكة، كما قال البلاذري وغيره، </w:t>
      </w:r>
      <w:r w:rsidRPr="00527FDF">
        <w:rPr>
          <w:rtl/>
        </w:rPr>
        <w:t>ولقي النبيّ</w:t>
      </w:r>
      <w:r>
        <w:sym w:font="Zar75 Symbols" w:char="F039"/>
      </w:r>
      <w:r w:rsidRPr="00527FDF">
        <w:rPr>
          <w:rtl/>
        </w:rPr>
        <w:t xml:space="preserve"> بالسقيا وقيل بالجحفة</w:t>
      </w:r>
      <w:r w:rsidRPr="00527FDF">
        <w:rPr>
          <w:rFonts w:hint="cs"/>
          <w:rtl/>
        </w:rPr>
        <w:t>. وقيل: بذي الحليفة، وبه انقطعت الهجرة</w:t>
      </w:r>
      <w:r>
        <w:rPr>
          <w:rFonts w:hint="cs"/>
          <w:rtl/>
        </w:rPr>
        <w:t>.</w:t>
      </w:r>
    </w:p>
    <w:p w:rsidR="00D850E1" w:rsidRPr="00527FDF" w:rsidRDefault="00D850E1" w:rsidP="00BE13DD">
      <w:pPr>
        <w:rPr>
          <w:rtl/>
        </w:rPr>
      </w:pPr>
      <w:r w:rsidRPr="00527FDF">
        <w:rPr>
          <w:rFonts w:hint="cs"/>
          <w:rtl/>
        </w:rPr>
        <w:t>هاجر إلى المدينة؛ لي</w:t>
      </w:r>
      <w:r w:rsidRPr="00527FDF">
        <w:rPr>
          <w:rtl/>
        </w:rPr>
        <w:t>شهد مع النبيّ</w:t>
      </w:r>
      <w:r>
        <w:sym w:font="Zar75 Symbols" w:char="F039"/>
      </w:r>
      <w:r w:rsidRPr="00527FDF">
        <w:rPr>
          <w:rFonts w:hint="cs"/>
          <w:rtl/>
        </w:rPr>
        <w:t xml:space="preserve"> </w:t>
      </w:r>
      <w:r w:rsidRPr="00527FDF">
        <w:rPr>
          <w:rtl/>
        </w:rPr>
        <w:t>فتح مكة</w:t>
      </w:r>
      <w:r w:rsidR="00BE13DD">
        <w:rPr>
          <w:rFonts w:hint="cs"/>
          <w:rtl/>
        </w:rPr>
        <w:t>.</w:t>
      </w:r>
      <w:r w:rsidRPr="00527FDF">
        <w:rPr>
          <w:rFonts w:hint="cs"/>
          <w:rtl/>
        </w:rPr>
        <w:t xml:space="preserve"> </w:t>
      </w:r>
      <w:r w:rsidRPr="00527FDF">
        <w:rPr>
          <w:rtl/>
        </w:rPr>
        <w:t>وله قال النبيّ</w:t>
      </w:r>
      <w:r>
        <w:sym w:font="Zar75 Symbols" w:char="F039"/>
      </w:r>
      <w:r w:rsidRPr="00527FDF">
        <w:rPr>
          <w:rtl/>
        </w:rPr>
        <w:t xml:space="preserve"> عن أبي سفيان بن حرب حين جاء مستسلماً: «أحبسه عند خطم الجبل بمضيق الوادي حتى تمرّ عليه جنود</w:t>
      </w:r>
      <w:r>
        <w:rPr>
          <w:rFonts w:hint="cs"/>
          <w:rtl/>
        </w:rPr>
        <w:t>».</w:t>
      </w:r>
      <w:r w:rsidRPr="00527FDF">
        <w:rPr>
          <w:rFonts w:hint="cs"/>
          <w:rtl/>
        </w:rPr>
        <w:t xml:space="preserve"> كما يأتينا في فتح مكة.</w:t>
      </w:r>
      <w:r>
        <w:rPr>
          <w:rStyle w:val="FootnoteReference"/>
          <w:rtl/>
        </w:rPr>
        <w:footnoteReference w:id="566"/>
      </w:r>
    </w:p>
    <w:p w:rsidR="00D850E1" w:rsidRPr="001A4819" w:rsidRDefault="00D850E1" w:rsidP="00D850E1">
      <w:pPr>
        <w:pStyle w:val="Heading2"/>
        <w:rPr>
          <w:rFonts w:ascii="Calibri" w:hAnsi="Calibri"/>
          <w:shd w:val="clear" w:color="auto" w:fill="FFFFFF"/>
          <w:rtl/>
        </w:rPr>
      </w:pPr>
      <w:r w:rsidRPr="001A4819">
        <w:rPr>
          <w:shd w:val="clear" w:color="auto" w:fill="FFFFFF"/>
          <w:rtl/>
        </w:rPr>
        <w:t>فتح مكة</w:t>
      </w:r>
      <w:r w:rsidRPr="001A4819">
        <w:rPr>
          <w:rFonts w:ascii="Calibri" w:hAnsi="Calibri" w:cs="Calibri" w:hint="cs"/>
          <w:shd w:val="clear" w:color="auto" w:fill="FFFFFF"/>
          <w:rtl/>
        </w:rPr>
        <w:t> </w:t>
      </w:r>
      <w:r w:rsidRPr="001A4819">
        <w:rPr>
          <w:rFonts w:ascii="Calibri" w:hAnsi="Calibri" w:hint="cs"/>
          <w:shd w:val="clear" w:color="auto" w:fill="FFFFFF"/>
          <w:rtl/>
        </w:rPr>
        <w:t>:</w:t>
      </w:r>
    </w:p>
    <w:p w:rsidR="00D850E1" w:rsidRPr="00527FDF" w:rsidRDefault="00D850E1" w:rsidP="00D850E1">
      <w:pPr>
        <w:rPr>
          <w:rtl/>
        </w:rPr>
      </w:pPr>
      <w:r w:rsidRPr="00527FDF">
        <w:rPr>
          <w:rFonts w:hint="cs"/>
          <w:rtl/>
        </w:rPr>
        <w:t>ويسم</w:t>
      </w:r>
      <w:r w:rsidR="00BE13DD">
        <w:rPr>
          <w:rFonts w:hint="cs"/>
          <w:rtl/>
        </w:rPr>
        <w:t>ّ</w:t>
      </w:r>
      <w:r w:rsidRPr="00527FDF">
        <w:rPr>
          <w:rFonts w:hint="cs"/>
          <w:rtl/>
        </w:rPr>
        <w:t>ى الفتح الأعظم، وقع في العشرين من شهر رمضان في السنة الثامنة للهجرة، فكان حدثاً كبيراً وعظيماً، وكيف لا يكون كذلك، وقد أعزَّ الله تعالى به دينه حين دخل الناس فيه أفواجاً، وصارت مكة المكرمة قلعةً للإسلام.. وأذلَّ به أعداءه، حين خسر المشركون معالم شركهم ومعاقل كفرهم من أوثان وأصنام راحت تُعبد قروناً من دون الله تعالى، وفقدوا قوتهم وجبروتهم؟! وفي هذا الفتح المبارك،</w:t>
      </w:r>
      <w:r>
        <w:rPr>
          <w:rFonts w:hint="cs"/>
          <w:rtl/>
        </w:rPr>
        <w:t xml:space="preserve"> </w:t>
      </w:r>
      <w:r w:rsidRPr="00527FDF">
        <w:rPr>
          <w:rFonts w:hint="cs"/>
          <w:rtl/>
        </w:rPr>
        <w:t xml:space="preserve">ذكروا للعباس بن عبد المطلب مواقف، كان منها: </w:t>
      </w:r>
      <w:r>
        <w:rPr>
          <w:rFonts w:hint="cs"/>
          <w:rtl/>
        </w:rPr>
        <w:t xml:space="preserve">... </w:t>
      </w:r>
      <w:r w:rsidRPr="00527FDF">
        <w:rPr>
          <w:rFonts w:hint="cs"/>
          <w:rtl/>
        </w:rPr>
        <w:t>حين اقترب الرسول</w:t>
      </w:r>
      <w:r>
        <w:rPr>
          <w:rFonts w:hint="cs"/>
        </w:rPr>
        <w:sym w:font="Zar75 Symbols" w:char="F039"/>
      </w:r>
      <w:r w:rsidRPr="00527FDF">
        <w:rPr>
          <w:rFonts w:hint="cs"/>
          <w:rtl/>
        </w:rPr>
        <w:t xml:space="preserve"> ومعه المؤمنون من مكة المكرمة، ركب </w:t>
      </w:r>
      <w:r w:rsidRPr="00527FDF">
        <w:rPr>
          <w:rtl/>
        </w:rPr>
        <w:t>العباس</w:t>
      </w:r>
      <w:r w:rsidRPr="00527FDF">
        <w:rPr>
          <w:rFonts w:hint="cs"/>
          <w:rtl/>
        </w:rPr>
        <w:t>ُ</w:t>
      </w:r>
      <w:r w:rsidRPr="00527FDF">
        <w:rPr>
          <w:rtl/>
        </w:rPr>
        <w:t xml:space="preserve"> </w:t>
      </w:r>
      <w:r w:rsidRPr="00527FDF">
        <w:rPr>
          <w:rFonts w:hint="cs"/>
          <w:rtl/>
        </w:rPr>
        <w:t>ال</w:t>
      </w:r>
      <w:r w:rsidRPr="00527FDF">
        <w:rPr>
          <w:rtl/>
        </w:rPr>
        <w:t xml:space="preserve">بغلة البيضاء </w:t>
      </w:r>
      <w:r w:rsidRPr="00527FDF">
        <w:rPr>
          <w:rFonts w:hint="cs"/>
          <w:rtl/>
        </w:rPr>
        <w:t>لرسول الله</w:t>
      </w:r>
      <w:r>
        <w:rPr>
          <w:rFonts w:hint="cs"/>
        </w:rPr>
        <w:sym w:font="Zar75 Symbols" w:char="F039"/>
      </w:r>
      <w:r>
        <w:rPr>
          <w:rFonts w:hint="cs"/>
          <w:rtl/>
        </w:rPr>
        <w:t xml:space="preserve"> </w:t>
      </w:r>
      <w:r w:rsidRPr="00527FDF">
        <w:rPr>
          <w:rFonts w:hint="cs"/>
          <w:rtl/>
        </w:rPr>
        <w:t xml:space="preserve">وإذا بأبي سفيان زعيم قريش </w:t>
      </w:r>
      <w:r w:rsidRPr="00527FDF">
        <w:rPr>
          <w:rFonts w:hint="cs"/>
          <w:rtl/>
        </w:rPr>
        <w:lastRenderedPageBreak/>
        <w:t>وكبير شركهم وزعيم جندهم؛ قد خرج يتحسس أو يتجسس أخبار قدوم رسول الله</w:t>
      </w:r>
      <w:r>
        <w:rPr>
          <w:rFonts w:hint="cs"/>
        </w:rPr>
        <w:sym w:font="Zar75 Symbols" w:char="F039"/>
      </w:r>
      <w:r w:rsidRPr="00527FDF">
        <w:rPr>
          <w:rFonts w:hint="cs"/>
          <w:rtl/>
        </w:rPr>
        <w:t xml:space="preserve"> </w:t>
      </w:r>
      <w:r w:rsidRPr="00527FDF">
        <w:rPr>
          <w:rtl/>
        </w:rPr>
        <w:t>لقيه العباس ونصحه بأن يأتي معه</w:t>
      </w:r>
      <w:r w:rsidRPr="00527FDF">
        <w:rPr>
          <w:rFonts w:hint="cs"/>
          <w:rtl/>
        </w:rPr>
        <w:t xml:space="preserve">؛ </w:t>
      </w:r>
      <w:r w:rsidRPr="00527FDF">
        <w:rPr>
          <w:rtl/>
        </w:rPr>
        <w:t>ليطلب له الأمان من الرسول فجاء معه</w:t>
      </w:r>
      <w:r w:rsidRPr="00527FDF">
        <w:rPr>
          <w:rFonts w:hint="cs"/>
          <w:rtl/>
        </w:rPr>
        <w:t>..</w:t>
      </w:r>
      <w:r>
        <w:rPr>
          <w:rFonts w:hint="cs"/>
          <w:rtl/>
        </w:rPr>
        <w:t>.</w:t>
      </w:r>
    </w:p>
    <w:p w:rsidR="00D850E1" w:rsidRPr="00527FDF" w:rsidRDefault="00D850E1" w:rsidP="00D850E1">
      <w:pPr>
        <w:rPr>
          <w:rtl/>
        </w:rPr>
      </w:pPr>
      <w:r w:rsidRPr="00527FDF">
        <w:rPr>
          <w:rFonts w:hint="cs"/>
          <w:rtl/>
        </w:rPr>
        <w:t>وفي قول</w:t>
      </w:r>
      <w:r>
        <w:rPr>
          <w:rFonts w:hint="cs"/>
          <w:rtl/>
        </w:rPr>
        <w:t>‌</w:t>
      </w:r>
      <w:r w:rsidRPr="00527FDF">
        <w:rPr>
          <w:rFonts w:hint="cs"/>
          <w:rtl/>
        </w:rPr>
        <w:t>ٍ؛ لم</w:t>
      </w:r>
      <w:r w:rsidR="00BE13DD">
        <w:rPr>
          <w:rFonts w:hint="cs"/>
          <w:rtl/>
        </w:rPr>
        <w:t>ـّ</w:t>
      </w:r>
      <w:r w:rsidRPr="00527FDF">
        <w:rPr>
          <w:rFonts w:hint="cs"/>
          <w:rtl/>
        </w:rPr>
        <w:t>ا وصل رسول الله</w:t>
      </w:r>
      <w:r>
        <w:rPr>
          <w:rFonts w:hint="cs"/>
        </w:rPr>
        <w:sym w:font="Zar75 Symbols" w:char="F039"/>
      </w:r>
      <w:r w:rsidRPr="00527FDF">
        <w:rPr>
          <w:rFonts w:hint="cs"/>
          <w:rtl/>
        </w:rPr>
        <w:t xml:space="preserve"> إلى منطقة </w:t>
      </w:r>
      <w:r w:rsidRPr="00527FDF">
        <w:rPr>
          <w:rtl/>
        </w:rPr>
        <w:t>"الجحفة" لقيه عم</w:t>
      </w:r>
      <w:r w:rsidRPr="00527FDF">
        <w:rPr>
          <w:rFonts w:hint="cs"/>
          <w:rtl/>
        </w:rPr>
        <w:t>ُّ</w:t>
      </w:r>
      <w:r w:rsidRPr="00527FDF">
        <w:rPr>
          <w:rtl/>
        </w:rPr>
        <w:t>ه العباس بن عبد المطلب</w:t>
      </w:r>
      <w:r w:rsidRPr="00527FDF">
        <w:rPr>
          <w:rFonts w:hint="cs"/>
          <w:rtl/>
        </w:rPr>
        <w:t xml:space="preserve">، </w:t>
      </w:r>
      <w:r w:rsidRPr="00527FDF">
        <w:rPr>
          <w:rtl/>
        </w:rPr>
        <w:t>وكان قد خرج بأهله وعياله مهاجرا</w:t>
      </w:r>
      <w:r w:rsidRPr="00527FDF">
        <w:rPr>
          <w:rFonts w:hint="cs"/>
          <w:rtl/>
        </w:rPr>
        <w:t>ً</w:t>
      </w:r>
      <w:r w:rsidRPr="00527FDF">
        <w:rPr>
          <w:rtl/>
        </w:rPr>
        <w:t xml:space="preserve"> إلى المدينة، فاصطحبه في طريقه إلى مكة</w:t>
      </w:r>
      <w:r w:rsidRPr="00527FDF">
        <w:rPr>
          <w:rFonts w:hint="cs"/>
          <w:rtl/>
        </w:rPr>
        <w:t xml:space="preserve">، </w:t>
      </w:r>
      <w:r w:rsidRPr="00527FDF">
        <w:rPr>
          <w:rtl/>
        </w:rPr>
        <w:t>فلم</w:t>
      </w:r>
      <w:r w:rsidR="00BE13DD">
        <w:rPr>
          <w:rFonts w:hint="cs"/>
          <w:rtl/>
        </w:rPr>
        <w:t>ّ</w:t>
      </w:r>
      <w:r w:rsidRPr="00527FDF">
        <w:rPr>
          <w:rtl/>
        </w:rPr>
        <w:t>ا وصلوا وادي "</w:t>
      </w:r>
      <w:r w:rsidRPr="00527FDF">
        <w:rPr>
          <w:rFonts w:hint="cs"/>
          <w:rtl/>
        </w:rPr>
        <w:t>مَرّ</w:t>
      </w:r>
      <w:r w:rsidRPr="00527FDF">
        <w:rPr>
          <w:rtl/>
        </w:rPr>
        <w:t xml:space="preserve"> </w:t>
      </w:r>
      <w:r w:rsidRPr="00527FDF">
        <w:rPr>
          <w:rFonts w:hint="cs"/>
          <w:rtl/>
        </w:rPr>
        <w:t>الظهران</w:t>
      </w:r>
      <w:r w:rsidRPr="00527FDF">
        <w:rPr>
          <w:rtl/>
        </w:rPr>
        <w:t xml:space="preserve">" </w:t>
      </w:r>
      <w:r w:rsidRPr="00527FDF">
        <w:rPr>
          <w:rFonts w:hint="cs"/>
          <w:rtl/>
        </w:rPr>
        <w:t>القريب</w:t>
      </w:r>
      <w:r w:rsidRPr="00527FDF">
        <w:rPr>
          <w:rtl/>
        </w:rPr>
        <w:t xml:space="preserve"> </w:t>
      </w:r>
      <w:r w:rsidRPr="00527FDF">
        <w:rPr>
          <w:rFonts w:hint="cs"/>
          <w:rtl/>
        </w:rPr>
        <w:t>من</w:t>
      </w:r>
      <w:r w:rsidRPr="00527FDF">
        <w:rPr>
          <w:rtl/>
        </w:rPr>
        <w:t xml:space="preserve"> </w:t>
      </w:r>
      <w:r w:rsidRPr="00527FDF">
        <w:rPr>
          <w:rFonts w:hint="cs"/>
          <w:rtl/>
        </w:rPr>
        <w:t>مكة،</w:t>
      </w:r>
      <w:r w:rsidRPr="00527FDF">
        <w:rPr>
          <w:rtl/>
        </w:rPr>
        <w:t xml:space="preserve"> </w:t>
      </w:r>
      <w:r w:rsidRPr="00527FDF">
        <w:rPr>
          <w:rFonts w:hint="cs"/>
          <w:rtl/>
        </w:rPr>
        <w:t>ركب</w:t>
      </w:r>
      <w:r w:rsidRPr="00527FDF">
        <w:rPr>
          <w:rtl/>
        </w:rPr>
        <w:t xml:space="preserve"> </w:t>
      </w:r>
      <w:r w:rsidRPr="00527FDF">
        <w:rPr>
          <w:rFonts w:hint="cs"/>
          <w:rtl/>
        </w:rPr>
        <w:t>العباس</w:t>
      </w:r>
      <w:r w:rsidRPr="00527FDF">
        <w:rPr>
          <w:rtl/>
        </w:rPr>
        <w:t xml:space="preserve"> </w:t>
      </w:r>
      <w:r w:rsidRPr="00527FDF">
        <w:rPr>
          <w:rFonts w:hint="cs"/>
          <w:rtl/>
        </w:rPr>
        <w:t>بغلة</w:t>
      </w:r>
      <w:r w:rsidRPr="00527FDF">
        <w:rPr>
          <w:rtl/>
        </w:rPr>
        <w:t xml:space="preserve"> </w:t>
      </w:r>
      <w:r w:rsidRPr="00527FDF">
        <w:rPr>
          <w:rFonts w:hint="cs"/>
          <w:rtl/>
        </w:rPr>
        <w:t>الرسول محمد</w:t>
      </w:r>
      <w:r>
        <w:rPr>
          <w:rFonts w:hint="cs"/>
        </w:rPr>
        <w:sym w:font="Zar75 Symbols" w:char="F039"/>
      </w:r>
      <w:r w:rsidRPr="00527FDF">
        <w:rPr>
          <w:rtl/>
        </w:rPr>
        <w:t xml:space="preserve"> البيضاء</w:t>
      </w:r>
      <w:r w:rsidRPr="00527FDF">
        <w:rPr>
          <w:rFonts w:hint="cs"/>
          <w:rtl/>
        </w:rPr>
        <w:t xml:space="preserve">، </w:t>
      </w:r>
      <w:r w:rsidRPr="00527FDF">
        <w:rPr>
          <w:rtl/>
        </w:rPr>
        <w:t>وانطلق يبحث عن أحد يخبره بمقدم جيش المسلمين لفتح مكة</w:t>
      </w:r>
      <w:r w:rsidRPr="00527FDF">
        <w:rPr>
          <w:rFonts w:hint="cs"/>
          <w:rtl/>
        </w:rPr>
        <w:t>؛</w:t>
      </w:r>
      <w:r w:rsidRPr="00527FDF">
        <w:rPr>
          <w:rtl/>
        </w:rPr>
        <w:t xml:space="preserve"> ليبلغ قريشا</w:t>
      </w:r>
      <w:r w:rsidRPr="00527FDF">
        <w:rPr>
          <w:rFonts w:hint="cs"/>
          <w:rtl/>
        </w:rPr>
        <w:t>ً</w:t>
      </w:r>
      <w:r>
        <w:rPr>
          <w:rtl/>
        </w:rPr>
        <w:t xml:space="preserve"> بذلك</w:t>
      </w:r>
      <w:r w:rsidRPr="00527FDF">
        <w:rPr>
          <w:rFonts w:hint="cs"/>
          <w:rtl/>
        </w:rPr>
        <w:t xml:space="preserve">؛ </w:t>
      </w:r>
      <w:r w:rsidRPr="00527FDF">
        <w:rPr>
          <w:rtl/>
        </w:rPr>
        <w:t>يحث</w:t>
      </w:r>
      <w:r w:rsidRPr="00527FDF">
        <w:rPr>
          <w:rFonts w:hint="cs"/>
          <w:rtl/>
        </w:rPr>
        <w:t>ّ</w:t>
      </w:r>
      <w:r w:rsidRPr="00527FDF">
        <w:rPr>
          <w:rtl/>
        </w:rPr>
        <w:t>هم على طلب الأمان من الرسول قبل أن يدخلها عليهم محاربا</w:t>
      </w:r>
      <w:r w:rsidRPr="00527FDF">
        <w:rPr>
          <w:rFonts w:hint="cs"/>
          <w:rtl/>
        </w:rPr>
        <w:t>ً</w:t>
      </w:r>
      <w:r w:rsidRPr="00527FDF">
        <w:rPr>
          <w:rtl/>
        </w:rPr>
        <w:t xml:space="preserve"> بقوة السلاح.</w:t>
      </w:r>
    </w:p>
    <w:p w:rsidR="00D850E1" w:rsidRPr="00527FDF" w:rsidRDefault="00D850E1" w:rsidP="00D850E1">
      <w:pPr>
        <w:rPr>
          <w:rtl/>
        </w:rPr>
      </w:pPr>
      <w:r w:rsidRPr="00527FDF">
        <w:rPr>
          <w:rFonts w:hint="cs"/>
          <w:rtl/>
        </w:rPr>
        <w:t>و</w:t>
      </w:r>
      <w:r w:rsidRPr="00527FDF">
        <w:rPr>
          <w:rtl/>
        </w:rPr>
        <w:t>كان أبو سفيان خارج مكة يتجسس الأخبار</w:t>
      </w:r>
      <w:r w:rsidRPr="00527FDF">
        <w:rPr>
          <w:rFonts w:hint="cs"/>
          <w:rtl/>
        </w:rPr>
        <w:t>،</w:t>
      </w:r>
      <w:r w:rsidRPr="00527FDF">
        <w:rPr>
          <w:rtl/>
        </w:rPr>
        <w:t xml:space="preserve"> فلقيه العباس ونصحه بأن يأتي معه</w:t>
      </w:r>
      <w:r w:rsidRPr="00527FDF">
        <w:rPr>
          <w:rFonts w:hint="cs"/>
          <w:rtl/>
        </w:rPr>
        <w:t xml:space="preserve">؛ </w:t>
      </w:r>
      <w:r w:rsidRPr="00527FDF">
        <w:rPr>
          <w:rtl/>
        </w:rPr>
        <w:t>ليطلب له الأمان من الرسول فجاء معه، ولما دخلا عليه</w:t>
      </w:r>
      <w:r w:rsidRPr="00527FDF">
        <w:rPr>
          <w:rFonts w:hint="cs"/>
          <w:rtl/>
        </w:rPr>
        <w:t xml:space="preserve">، </w:t>
      </w:r>
      <w:r w:rsidRPr="00527FDF">
        <w:rPr>
          <w:rtl/>
        </w:rPr>
        <w:t>قال الرسول الأمين</w:t>
      </w:r>
      <w:r w:rsidRPr="00527FDF">
        <w:rPr>
          <w:rFonts w:hint="cs"/>
          <w:rtl/>
        </w:rPr>
        <w:t> مخاطباً</w:t>
      </w:r>
      <w:r w:rsidRPr="00527FDF">
        <w:rPr>
          <w:rtl/>
        </w:rPr>
        <w:t xml:space="preserve"> </w:t>
      </w:r>
      <w:r w:rsidRPr="00527FDF">
        <w:rPr>
          <w:rFonts w:hint="cs"/>
          <w:rtl/>
        </w:rPr>
        <w:t>أبا</w:t>
      </w:r>
      <w:r w:rsidRPr="00527FDF">
        <w:rPr>
          <w:rtl/>
        </w:rPr>
        <w:t xml:space="preserve"> </w:t>
      </w:r>
      <w:r w:rsidRPr="00527FDF">
        <w:rPr>
          <w:rFonts w:hint="cs"/>
          <w:rtl/>
        </w:rPr>
        <w:t>سفيان</w:t>
      </w:r>
      <w:r w:rsidRPr="00527FDF">
        <w:rPr>
          <w:rtl/>
        </w:rPr>
        <w:t>:</w:t>
      </w:r>
      <w:r w:rsidRPr="00527FDF">
        <w:rPr>
          <w:rFonts w:hint="cs"/>
          <w:rtl/>
        </w:rPr>
        <w:t xml:space="preserve"> </w:t>
      </w:r>
      <w:r w:rsidRPr="00527FDF">
        <w:rPr>
          <w:rtl/>
        </w:rPr>
        <w:t>ويحك يا أبا سفيان! ألم يأن لك أن تعلم أن لا إله إل</w:t>
      </w:r>
      <w:r w:rsidR="00BE13DD">
        <w:rPr>
          <w:rFonts w:hint="cs"/>
          <w:rtl/>
        </w:rPr>
        <w:t>ّ</w:t>
      </w:r>
      <w:r w:rsidRPr="00527FDF">
        <w:rPr>
          <w:rtl/>
        </w:rPr>
        <w:t>ا الله؟ ألم يأن لك أن تعلم أني رسول الله؟</w:t>
      </w:r>
      <w:r>
        <w:rPr>
          <w:rFonts w:hint="cs"/>
          <w:rtl/>
        </w:rPr>
        <w:t xml:space="preserve"> </w:t>
      </w:r>
      <w:r w:rsidRPr="00527FDF">
        <w:rPr>
          <w:rtl/>
        </w:rPr>
        <w:t>فقال العباس:‏ يا رسول الله، إن</w:t>
      </w:r>
      <w:r w:rsidRPr="00527FDF">
        <w:rPr>
          <w:rFonts w:hint="cs"/>
          <w:rtl/>
        </w:rPr>
        <w:t>َّ</w:t>
      </w:r>
      <w:r w:rsidRPr="00527FDF">
        <w:rPr>
          <w:rtl/>
        </w:rPr>
        <w:t xml:space="preserve"> أبا سفيان رجل يحب الفخر</w:t>
      </w:r>
      <w:r w:rsidRPr="00527FDF">
        <w:rPr>
          <w:rFonts w:hint="cs"/>
          <w:rtl/>
        </w:rPr>
        <w:t xml:space="preserve">، </w:t>
      </w:r>
      <w:r w:rsidRPr="00527FDF">
        <w:rPr>
          <w:rtl/>
        </w:rPr>
        <w:t>فاجعل له شيئا</w:t>
      </w:r>
      <w:r w:rsidRPr="00527FDF">
        <w:rPr>
          <w:rFonts w:hint="cs"/>
          <w:rtl/>
        </w:rPr>
        <w:t>ً</w:t>
      </w:r>
      <w:r>
        <w:rPr>
          <w:rFonts w:hint="cs"/>
          <w:rtl/>
        </w:rPr>
        <w:t xml:space="preserve">. </w:t>
      </w:r>
      <w:r w:rsidRPr="00527FDF">
        <w:rPr>
          <w:rtl/>
        </w:rPr>
        <w:t xml:space="preserve">فقال الرسول‏:‏ </w:t>
      </w:r>
      <w:r>
        <w:rPr>
          <w:rFonts w:hint="cs"/>
          <w:rtl/>
        </w:rPr>
        <w:t>«</w:t>
      </w:r>
      <w:r w:rsidRPr="00527FDF">
        <w:rPr>
          <w:rtl/>
        </w:rPr>
        <w:t>‏نعم، من دخل دار أبي سفيان فهو آمن، ومن أغلق عليه بابه فهو آمن، ومن دخل المسجد الحرام فهو آمن</w:t>
      </w:r>
      <w:r>
        <w:rPr>
          <w:rFonts w:hint="cs"/>
          <w:rtl/>
        </w:rPr>
        <w:t>»</w:t>
      </w:r>
      <w:r w:rsidRPr="00527FDF">
        <w:rPr>
          <w:rtl/>
        </w:rPr>
        <w:t>.</w:t>
      </w:r>
    </w:p>
    <w:p w:rsidR="00D850E1" w:rsidRPr="001A4819" w:rsidRDefault="00D850E1" w:rsidP="00BE13DD">
      <w:pPr>
        <w:rPr>
          <w:rFonts w:ascii="Simplified Arabic" w:hAnsi="Simplified Arabic"/>
          <w:shd w:val="clear" w:color="auto" w:fill="FFF8E8"/>
          <w:rtl/>
          <w:lang w:eastAsia="en-AU"/>
        </w:rPr>
      </w:pPr>
      <w:r w:rsidRPr="00527FDF">
        <w:rPr>
          <w:rFonts w:hint="cs"/>
          <w:rtl/>
        </w:rPr>
        <w:t>وفي خبر</w:t>
      </w:r>
      <w:r>
        <w:rPr>
          <w:rFonts w:hint="cs"/>
          <w:rtl/>
        </w:rPr>
        <w:t>‌</w:t>
      </w:r>
      <w:r w:rsidRPr="00527FDF">
        <w:rPr>
          <w:rFonts w:hint="cs"/>
          <w:rtl/>
        </w:rPr>
        <w:t>ٍ: .</w:t>
      </w:r>
      <w:r>
        <w:rPr>
          <w:rFonts w:hint="cs"/>
          <w:rtl/>
        </w:rPr>
        <w:t>.</w:t>
      </w:r>
      <w:r w:rsidRPr="00527FDF">
        <w:rPr>
          <w:rFonts w:hint="cs"/>
          <w:rtl/>
        </w:rPr>
        <w:t>. فخشي</w:t>
      </w:r>
      <w:r w:rsidRPr="00527FDF">
        <w:rPr>
          <w:rtl/>
        </w:rPr>
        <w:t xml:space="preserve"> العباس تلاف قريش </w:t>
      </w:r>
      <w:r w:rsidRPr="00527FDF">
        <w:rPr>
          <w:rFonts w:hint="cs"/>
          <w:rtl/>
        </w:rPr>
        <w:t>إ</w:t>
      </w:r>
      <w:r w:rsidRPr="00527FDF">
        <w:rPr>
          <w:rtl/>
        </w:rPr>
        <w:t xml:space="preserve">ن فاجأهم الجيش قبل </w:t>
      </w:r>
      <w:r w:rsidRPr="00527FDF">
        <w:rPr>
          <w:rFonts w:hint="cs"/>
          <w:rtl/>
        </w:rPr>
        <w:t>أ</w:t>
      </w:r>
      <w:r w:rsidRPr="00527FDF">
        <w:rPr>
          <w:rtl/>
        </w:rPr>
        <w:t>ن يستأمنوا</w:t>
      </w:r>
      <w:r w:rsidRPr="00527FDF">
        <w:rPr>
          <w:rFonts w:hint="cs"/>
          <w:rtl/>
        </w:rPr>
        <w:t xml:space="preserve">، </w:t>
      </w:r>
      <w:r w:rsidRPr="00527FDF">
        <w:rPr>
          <w:rtl/>
        </w:rPr>
        <w:t>فركب بغلة النبي</w:t>
      </w:r>
      <w:r w:rsidRPr="00527FDF">
        <w:rPr>
          <w:rFonts w:hint="cs"/>
          <w:rtl/>
        </w:rPr>
        <w:t>ِّ</w:t>
      </w:r>
      <w:r>
        <w:rPr>
          <w:rFonts w:hint="cs"/>
        </w:rPr>
        <w:sym w:font="Zar75 Symbols" w:char="F039"/>
      </w:r>
      <w:r w:rsidRPr="00527FDF">
        <w:rPr>
          <w:rFonts w:hint="cs"/>
          <w:rtl/>
        </w:rPr>
        <w:t xml:space="preserve">، </w:t>
      </w:r>
      <w:r w:rsidRPr="00527FDF">
        <w:rPr>
          <w:rtl/>
        </w:rPr>
        <w:t>وذهب يتحسس</w:t>
      </w:r>
      <w:r w:rsidRPr="00527FDF">
        <w:rPr>
          <w:rFonts w:hint="cs"/>
          <w:rtl/>
        </w:rPr>
        <w:t xml:space="preserve">، </w:t>
      </w:r>
      <w:r w:rsidRPr="00527FDF">
        <w:rPr>
          <w:rtl/>
        </w:rPr>
        <w:t>وقد خرج أبو سفيان وبديل بن ورقاء وحكيم بن حزام يتحسسون الخبر</w:t>
      </w:r>
      <w:r w:rsidRPr="00527FDF">
        <w:rPr>
          <w:rFonts w:hint="cs"/>
          <w:rtl/>
        </w:rPr>
        <w:t xml:space="preserve">، </w:t>
      </w:r>
      <w:r w:rsidRPr="00527FDF">
        <w:rPr>
          <w:rtl/>
        </w:rPr>
        <w:t xml:space="preserve">وبينما العباس قد </w:t>
      </w:r>
      <w:r w:rsidRPr="00527FDF">
        <w:rPr>
          <w:rFonts w:hint="cs"/>
          <w:rtl/>
        </w:rPr>
        <w:t>أ</w:t>
      </w:r>
      <w:r w:rsidRPr="00527FDF">
        <w:rPr>
          <w:rtl/>
        </w:rPr>
        <w:t>تى ال</w:t>
      </w:r>
      <w:r w:rsidRPr="00527FDF">
        <w:rPr>
          <w:rFonts w:hint="cs"/>
          <w:rtl/>
        </w:rPr>
        <w:t>أ</w:t>
      </w:r>
      <w:r w:rsidRPr="00527FDF">
        <w:rPr>
          <w:rtl/>
        </w:rPr>
        <w:t>راك</w:t>
      </w:r>
      <w:r w:rsidRPr="00527FDF">
        <w:rPr>
          <w:rFonts w:hint="cs"/>
          <w:rtl/>
        </w:rPr>
        <w:t xml:space="preserve">؛ </w:t>
      </w:r>
      <w:r w:rsidRPr="00527FDF">
        <w:rPr>
          <w:rtl/>
        </w:rPr>
        <w:t xml:space="preserve">ليلقى من السابلة من ينذر أهل مكة </w:t>
      </w:r>
      <w:r w:rsidRPr="00527FDF">
        <w:rPr>
          <w:rFonts w:hint="cs"/>
          <w:rtl/>
        </w:rPr>
        <w:t>إ</w:t>
      </w:r>
      <w:r w:rsidRPr="00527FDF">
        <w:rPr>
          <w:rtl/>
        </w:rPr>
        <w:t>ذ</w:t>
      </w:r>
      <w:r w:rsidRPr="00527FDF">
        <w:rPr>
          <w:rFonts w:hint="cs"/>
          <w:rtl/>
        </w:rPr>
        <w:t xml:space="preserve"> </w:t>
      </w:r>
      <w:r w:rsidRPr="00527FDF">
        <w:rPr>
          <w:rtl/>
        </w:rPr>
        <w:t>سمع صوت أب</w:t>
      </w:r>
      <w:r w:rsidR="00BE13DD">
        <w:rPr>
          <w:rFonts w:hint="cs"/>
          <w:rtl/>
        </w:rPr>
        <w:t>ي</w:t>
      </w:r>
      <w:r w:rsidRPr="00527FDF">
        <w:rPr>
          <w:rtl/>
        </w:rPr>
        <w:t xml:space="preserve"> سفيان وبديل</w:t>
      </w:r>
      <w:r w:rsidRPr="00527FDF">
        <w:rPr>
          <w:rFonts w:hint="cs"/>
          <w:rtl/>
        </w:rPr>
        <w:t xml:space="preserve">، </w:t>
      </w:r>
      <w:r w:rsidRPr="00527FDF">
        <w:rPr>
          <w:rtl/>
        </w:rPr>
        <w:t>وقد أبصرا نيران العساكر</w:t>
      </w:r>
      <w:r w:rsidRPr="00527FDF">
        <w:rPr>
          <w:rFonts w:hint="cs"/>
          <w:rtl/>
        </w:rPr>
        <w:t xml:space="preserve">، </w:t>
      </w:r>
      <w:r w:rsidRPr="00527FDF">
        <w:rPr>
          <w:rtl/>
        </w:rPr>
        <w:t>فيقول بديل</w:t>
      </w:r>
      <w:r w:rsidRPr="00527FDF">
        <w:rPr>
          <w:rFonts w:hint="cs"/>
          <w:rtl/>
        </w:rPr>
        <w:t>:</w:t>
      </w:r>
      <w:r w:rsidRPr="00527FDF">
        <w:rPr>
          <w:rtl/>
        </w:rPr>
        <w:t xml:space="preserve"> نيران بن</w:t>
      </w:r>
      <w:r w:rsidR="00BE13DD">
        <w:rPr>
          <w:rFonts w:hint="cs"/>
          <w:rtl/>
        </w:rPr>
        <w:t>ي</w:t>
      </w:r>
      <w:r w:rsidRPr="00527FDF">
        <w:rPr>
          <w:rtl/>
        </w:rPr>
        <w:t xml:space="preserve"> خزاعة</w:t>
      </w:r>
      <w:r w:rsidRPr="00527FDF">
        <w:rPr>
          <w:rFonts w:hint="cs"/>
          <w:rtl/>
        </w:rPr>
        <w:t xml:space="preserve">، </w:t>
      </w:r>
      <w:r w:rsidRPr="00527FDF">
        <w:rPr>
          <w:rtl/>
        </w:rPr>
        <w:t>فيقول أبو سفيان</w:t>
      </w:r>
      <w:r w:rsidRPr="00527FDF">
        <w:rPr>
          <w:rFonts w:hint="cs"/>
          <w:rtl/>
        </w:rPr>
        <w:t xml:space="preserve">: </w:t>
      </w:r>
      <w:r w:rsidRPr="00527FDF">
        <w:rPr>
          <w:rtl/>
        </w:rPr>
        <w:t xml:space="preserve">خزاعة </w:t>
      </w:r>
      <w:r w:rsidRPr="00527FDF">
        <w:rPr>
          <w:rFonts w:hint="cs"/>
          <w:rtl/>
        </w:rPr>
        <w:t>أ</w:t>
      </w:r>
      <w:r w:rsidRPr="00527FDF">
        <w:rPr>
          <w:rtl/>
        </w:rPr>
        <w:t>ذل</w:t>
      </w:r>
      <w:r w:rsidRPr="00527FDF">
        <w:rPr>
          <w:rFonts w:hint="cs"/>
          <w:rtl/>
        </w:rPr>
        <w:t>ّ</w:t>
      </w:r>
      <w:r w:rsidRPr="00527FDF">
        <w:rPr>
          <w:rtl/>
        </w:rPr>
        <w:t xml:space="preserve"> من أن تكون هذه نيرانها وعسكرها</w:t>
      </w:r>
      <w:r w:rsidRPr="00527FDF">
        <w:rPr>
          <w:rFonts w:hint="cs"/>
          <w:rtl/>
        </w:rPr>
        <w:t xml:space="preserve">، </w:t>
      </w:r>
      <w:r w:rsidRPr="00527FDF">
        <w:rPr>
          <w:rtl/>
        </w:rPr>
        <w:t>فقال العباس</w:t>
      </w:r>
      <w:r w:rsidRPr="00527FDF">
        <w:rPr>
          <w:rFonts w:hint="cs"/>
          <w:rtl/>
        </w:rPr>
        <w:t xml:space="preserve">: </w:t>
      </w:r>
      <w:r w:rsidRPr="00527FDF">
        <w:rPr>
          <w:rtl/>
        </w:rPr>
        <w:t>هذا رسول الله</w:t>
      </w:r>
      <w:r>
        <w:sym w:font="Zar75 Symbols" w:char="F039"/>
      </w:r>
      <w:r w:rsidRPr="00527FDF">
        <w:rPr>
          <w:rtl/>
        </w:rPr>
        <w:t xml:space="preserve"> بالناس</w:t>
      </w:r>
      <w:r w:rsidRPr="00527FDF">
        <w:rPr>
          <w:rFonts w:hint="cs"/>
          <w:rtl/>
        </w:rPr>
        <w:t xml:space="preserve">، </w:t>
      </w:r>
      <w:r w:rsidRPr="00527FDF">
        <w:rPr>
          <w:rtl/>
        </w:rPr>
        <w:t xml:space="preserve">والله </w:t>
      </w:r>
      <w:r w:rsidRPr="00527FDF">
        <w:rPr>
          <w:rFonts w:hint="cs"/>
          <w:rtl/>
        </w:rPr>
        <w:t>إ</w:t>
      </w:r>
      <w:r w:rsidRPr="00527FDF">
        <w:rPr>
          <w:rtl/>
        </w:rPr>
        <w:t>ن ظفر بك ليقتلن</w:t>
      </w:r>
      <w:r w:rsidR="00BE13DD">
        <w:rPr>
          <w:rFonts w:hint="cs"/>
          <w:rtl/>
        </w:rPr>
        <w:t>ّ</w:t>
      </w:r>
      <w:r w:rsidRPr="00527FDF">
        <w:rPr>
          <w:rtl/>
        </w:rPr>
        <w:t>ك</w:t>
      </w:r>
      <w:r w:rsidRPr="00527FDF">
        <w:rPr>
          <w:rFonts w:hint="cs"/>
          <w:rtl/>
        </w:rPr>
        <w:t xml:space="preserve">، </w:t>
      </w:r>
      <w:r>
        <w:rPr>
          <w:rtl/>
        </w:rPr>
        <w:t>و</w:t>
      </w:r>
      <w:r w:rsidR="00BE13DD">
        <w:rPr>
          <w:rFonts w:hint="cs"/>
          <w:rtl/>
        </w:rPr>
        <w:t>أ</w:t>
      </w:r>
      <w:r>
        <w:rPr>
          <w:rtl/>
        </w:rPr>
        <w:t>صباح قريش</w:t>
      </w:r>
      <w:r w:rsidRPr="00527FDF">
        <w:rPr>
          <w:rFonts w:hint="cs"/>
          <w:rtl/>
        </w:rPr>
        <w:t xml:space="preserve">، </w:t>
      </w:r>
      <w:r w:rsidRPr="00527FDF">
        <w:rPr>
          <w:rtl/>
        </w:rPr>
        <w:t>فارتدف خلفي</w:t>
      </w:r>
      <w:r w:rsidRPr="00527FDF">
        <w:rPr>
          <w:rFonts w:hint="cs"/>
          <w:rtl/>
        </w:rPr>
        <w:t xml:space="preserve">، </w:t>
      </w:r>
      <w:r w:rsidRPr="00527FDF">
        <w:rPr>
          <w:rtl/>
        </w:rPr>
        <w:t>ونهض به إلى المعسكر</w:t>
      </w:r>
      <w:r w:rsidRPr="00527FDF">
        <w:rPr>
          <w:rFonts w:hint="cs"/>
          <w:rtl/>
        </w:rPr>
        <w:t xml:space="preserve">، </w:t>
      </w:r>
      <w:r w:rsidRPr="00527FDF">
        <w:rPr>
          <w:rtl/>
        </w:rPr>
        <w:t>ومر</w:t>
      </w:r>
      <w:r w:rsidRPr="00527FDF">
        <w:rPr>
          <w:rFonts w:hint="cs"/>
          <w:rtl/>
        </w:rPr>
        <w:t>َّ</w:t>
      </w:r>
      <w:r w:rsidRPr="00527FDF">
        <w:rPr>
          <w:rtl/>
        </w:rPr>
        <w:t xml:space="preserve"> بعمر</w:t>
      </w:r>
      <w:r w:rsidRPr="00527FDF">
        <w:rPr>
          <w:rFonts w:hint="cs"/>
          <w:rtl/>
        </w:rPr>
        <w:t xml:space="preserve">، </w:t>
      </w:r>
      <w:r w:rsidRPr="00527FDF">
        <w:rPr>
          <w:rtl/>
        </w:rPr>
        <w:t>فخرج يشتد</w:t>
      </w:r>
      <w:r w:rsidRPr="00527FDF">
        <w:rPr>
          <w:rFonts w:hint="cs"/>
          <w:rtl/>
        </w:rPr>
        <w:t>ّ</w:t>
      </w:r>
      <w:r w:rsidRPr="00527FDF">
        <w:rPr>
          <w:rtl/>
        </w:rPr>
        <w:t xml:space="preserve"> إلى رسول</w:t>
      </w:r>
      <w:r>
        <w:rPr>
          <w:rFonts w:hint="cs"/>
          <w:rtl/>
        </w:rPr>
        <w:t> </w:t>
      </w:r>
      <w:r w:rsidRPr="00527FDF">
        <w:rPr>
          <w:rtl/>
        </w:rPr>
        <w:t>الله</w:t>
      </w:r>
      <w:r>
        <w:sym w:font="Zar75 Symbols" w:char="F039"/>
      </w:r>
      <w:r w:rsidRPr="00527FDF">
        <w:rPr>
          <w:rFonts w:hint="cs"/>
          <w:rtl/>
        </w:rPr>
        <w:t xml:space="preserve">؛ </w:t>
      </w:r>
      <w:r w:rsidRPr="00527FDF">
        <w:rPr>
          <w:rtl/>
        </w:rPr>
        <w:t>يقول</w:t>
      </w:r>
      <w:r w:rsidRPr="00527FDF">
        <w:rPr>
          <w:rFonts w:hint="cs"/>
          <w:rtl/>
        </w:rPr>
        <w:t xml:space="preserve">: </w:t>
      </w:r>
      <w:r w:rsidRPr="00527FDF">
        <w:rPr>
          <w:rtl/>
        </w:rPr>
        <w:t>الحمد لله الذ</w:t>
      </w:r>
      <w:r w:rsidR="00BE13DD">
        <w:rPr>
          <w:rFonts w:hint="cs"/>
          <w:rtl/>
        </w:rPr>
        <w:t>ي</w:t>
      </w:r>
      <w:r w:rsidRPr="00527FDF">
        <w:rPr>
          <w:rtl/>
        </w:rPr>
        <w:t xml:space="preserve"> أمكن منك بغير عقد ولا عهد</w:t>
      </w:r>
      <w:r w:rsidRPr="00527FDF">
        <w:rPr>
          <w:rFonts w:hint="cs"/>
          <w:rtl/>
        </w:rPr>
        <w:t xml:space="preserve">، </w:t>
      </w:r>
      <w:r w:rsidRPr="00527FDF">
        <w:rPr>
          <w:rtl/>
        </w:rPr>
        <w:t xml:space="preserve">فسبقه العباس على البغلة ودخل على </w:t>
      </w:r>
      <w:r w:rsidRPr="00527FDF">
        <w:rPr>
          <w:rFonts w:hint="cs"/>
          <w:rtl/>
        </w:rPr>
        <w:t>إ</w:t>
      </w:r>
      <w:r w:rsidRPr="00527FDF">
        <w:rPr>
          <w:rtl/>
        </w:rPr>
        <w:t>ثره</w:t>
      </w:r>
      <w:r w:rsidRPr="00527FDF">
        <w:rPr>
          <w:rFonts w:hint="cs"/>
          <w:rtl/>
        </w:rPr>
        <w:t xml:space="preserve">، </w:t>
      </w:r>
      <w:r w:rsidRPr="00527FDF">
        <w:rPr>
          <w:rtl/>
        </w:rPr>
        <w:t>فقال</w:t>
      </w:r>
      <w:r w:rsidRPr="00527FDF">
        <w:rPr>
          <w:rFonts w:hint="cs"/>
          <w:rtl/>
        </w:rPr>
        <w:t xml:space="preserve">: </w:t>
      </w:r>
      <w:r w:rsidRPr="00527FDF">
        <w:rPr>
          <w:rtl/>
        </w:rPr>
        <w:t>يا رسول الله</w:t>
      </w:r>
      <w:r w:rsidRPr="00527FDF">
        <w:rPr>
          <w:rFonts w:hint="cs"/>
          <w:rtl/>
        </w:rPr>
        <w:t xml:space="preserve">، </w:t>
      </w:r>
      <w:r w:rsidRPr="00527FDF">
        <w:rPr>
          <w:rtl/>
        </w:rPr>
        <w:t>هذا عدو الله أبو</w:t>
      </w:r>
      <w:r w:rsidR="00BE13DD">
        <w:rPr>
          <w:rFonts w:hint="cs"/>
          <w:rtl/>
        </w:rPr>
        <w:t xml:space="preserve"> </w:t>
      </w:r>
      <w:r w:rsidRPr="00527FDF">
        <w:rPr>
          <w:rtl/>
        </w:rPr>
        <w:t>سفيان</w:t>
      </w:r>
      <w:r w:rsidRPr="00527FDF">
        <w:rPr>
          <w:rFonts w:hint="cs"/>
          <w:rtl/>
        </w:rPr>
        <w:t xml:space="preserve">، </w:t>
      </w:r>
      <w:r w:rsidRPr="00527FDF">
        <w:rPr>
          <w:rtl/>
        </w:rPr>
        <w:t>أمكن الله منه بلا عهد</w:t>
      </w:r>
      <w:r w:rsidRPr="00527FDF">
        <w:rPr>
          <w:rFonts w:hint="cs"/>
          <w:rtl/>
        </w:rPr>
        <w:t xml:space="preserve">، </w:t>
      </w:r>
      <w:r w:rsidRPr="00527FDF">
        <w:rPr>
          <w:rtl/>
        </w:rPr>
        <w:t>فدعني أضرب عنقه</w:t>
      </w:r>
      <w:r w:rsidRPr="00527FDF">
        <w:rPr>
          <w:rFonts w:hint="cs"/>
          <w:rtl/>
        </w:rPr>
        <w:t xml:space="preserve">، </w:t>
      </w:r>
      <w:r w:rsidRPr="00527FDF">
        <w:rPr>
          <w:rtl/>
        </w:rPr>
        <w:t>فقال العباس</w:t>
      </w:r>
      <w:r w:rsidRPr="00527FDF">
        <w:rPr>
          <w:rFonts w:hint="cs"/>
          <w:rtl/>
        </w:rPr>
        <w:t xml:space="preserve">: </w:t>
      </w:r>
      <w:r w:rsidRPr="00527FDF">
        <w:rPr>
          <w:rtl/>
        </w:rPr>
        <w:t xml:space="preserve">قد </w:t>
      </w:r>
      <w:r w:rsidRPr="00527FDF">
        <w:rPr>
          <w:rFonts w:hint="cs"/>
          <w:rtl/>
        </w:rPr>
        <w:t>أ</w:t>
      </w:r>
      <w:r w:rsidRPr="00527FDF">
        <w:rPr>
          <w:rtl/>
        </w:rPr>
        <w:t>جرته</w:t>
      </w:r>
      <w:r w:rsidRPr="00527FDF">
        <w:rPr>
          <w:rFonts w:hint="cs"/>
          <w:rtl/>
        </w:rPr>
        <w:t xml:space="preserve">، </w:t>
      </w:r>
      <w:r w:rsidRPr="00527FDF">
        <w:rPr>
          <w:rtl/>
        </w:rPr>
        <w:t>فزأره عمر</w:t>
      </w:r>
      <w:r w:rsidRPr="00527FDF">
        <w:rPr>
          <w:rFonts w:hint="cs"/>
          <w:rtl/>
        </w:rPr>
        <w:t xml:space="preserve">، </w:t>
      </w:r>
      <w:r w:rsidRPr="00527FDF">
        <w:rPr>
          <w:rtl/>
        </w:rPr>
        <w:t>فقال العباس</w:t>
      </w:r>
      <w:r w:rsidRPr="00527FDF">
        <w:rPr>
          <w:rFonts w:hint="cs"/>
          <w:rtl/>
        </w:rPr>
        <w:t>:</w:t>
      </w:r>
      <w:r w:rsidRPr="00527FDF">
        <w:rPr>
          <w:rtl/>
        </w:rPr>
        <w:t xml:space="preserve"> لو كان</w:t>
      </w:r>
      <w:r>
        <w:rPr>
          <w:rFonts w:hint="cs"/>
          <w:rtl/>
        </w:rPr>
        <w:t xml:space="preserve"> </w:t>
      </w:r>
      <w:r w:rsidRPr="00527FDF">
        <w:rPr>
          <w:rtl/>
        </w:rPr>
        <w:t>من بن</w:t>
      </w:r>
      <w:r>
        <w:rPr>
          <w:rFonts w:hint="cs"/>
          <w:rtl/>
        </w:rPr>
        <w:t>ي</w:t>
      </w:r>
      <w:r w:rsidRPr="00527FDF">
        <w:rPr>
          <w:rtl/>
        </w:rPr>
        <w:t xml:space="preserve"> عد</w:t>
      </w:r>
      <w:r>
        <w:rPr>
          <w:rFonts w:hint="cs"/>
          <w:rtl/>
        </w:rPr>
        <w:t>ي</w:t>
      </w:r>
      <w:r w:rsidRPr="00527FDF">
        <w:rPr>
          <w:rtl/>
        </w:rPr>
        <w:t xml:space="preserve"> ما قلت</w:t>
      </w:r>
      <w:r w:rsidRPr="00527FDF">
        <w:rPr>
          <w:rFonts w:hint="cs"/>
          <w:rtl/>
        </w:rPr>
        <w:t>َ</w:t>
      </w:r>
      <w:r w:rsidRPr="00527FDF">
        <w:rPr>
          <w:rtl/>
        </w:rPr>
        <w:t xml:space="preserve"> هذا</w:t>
      </w:r>
      <w:r w:rsidRPr="00527FDF">
        <w:rPr>
          <w:rFonts w:hint="cs"/>
          <w:rtl/>
        </w:rPr>
        <w:t xml:space="preserve">، </w:t>
      </w:r>
      <w:r w:rsidRPr="00527FDF">
        <w:rPr>
          <w:rtl/>
        </w:rPr>
        <w:t>ولكن</w:t>
      </w:r>
      <w:r w:rsidR="00BE13DD">
        <w:rPr>
          <w:rFonts w:hint="cs"/>
          <w:rtl/>
        </w:rPr>
        <w:t>ّ</w:t>
      </w:r>
      <w:r w:rsidRPr="00527FDF">
        <w:rPr>
          <w:rtl/>
        </w:rPr>
        <w:t>ه من عبد مناف</w:t>
      </w:r>
      <w:r w:rsidRPr="00527FDF">
        <w:rPr>
          <w:rFonts w:hint="cs"/>
          <w:rtl/>
        </w:rPr>
        <w:t xml:space="preserve">، </w:t>
      </w:r>
      <w:r w:rsidRPr="00527FDF">
        <w:rPr>
          <w:rtl/>
        </w:rPr>
        <w:t>فقال عمر</w:t>
      </w:r>
      <w:r w:rsidRPr="00527FDF">
        <w:rPr>
          <w:rFonts w:hint="cs"/>
          <w:rtl/>
        </w:rPr>
        <w:t xml:space="preserve">: </w:t>
      </w:r>
      <w:r w:rsidRPr="00527FDF">
        <w:rPr>
          <w:rtl/>
        </w:rPr>
        <w:t>والله ل</w:t>
      </w:r>
      <w:r w:rsidRPr="00527FDF">
        <w:rPr>
          <w:rFonts w:hint="cs"/>
          <w:rtl/>
        </w:rPr>
        <w:t>إ</w:t>
      </w:r>
      <w:r w:rsidRPr="00527FDF">
        <w:rPr>
          <w:rtl/>
        </w:rPr>
        <w:t>سلامك كان أحب</w:t>
      </w:r>
      <w:r w:rsidRPr="00527FDF">
        <w:rPr>
          <w:rFonts w:hint="cs"/>
          <w:rtl/>
        </w:rPr>
        <w:t>َّ</w:t>
      </w:r>
      <w:r w:rsidRPr="00527FDF">
        <w:rPr>
          <w:rtl/>
        </w:rPr>
        <w:t xml:space="preserve"> إل</w:t>
      </w:r>
      <w:r w:rsidR="00BE13DD">
        <w:rPr>
          <w:rFonts w:hint="cs"/>
          <w:rtl/>
        </w:rPr>
        <w:t>ي</w:t>
      </w:r>
      <w:r w:rsidRPr="00527FDF">
        <w:rPr>
          <w:rFonts w:hint="cs"/>
          <w:rtl/>
        </w:rPr>
        <w:t>َّ</w:t>
      </w:r>
      <w:r w:rsidRPr="00527FDF">
        <w:rPr>
          <w:rtl/>
        </w:rPr>
        <w:t xml:space="preserve"> من </w:t>
      </w:r>
      <w:r w:rsidRPr="00527FDF">
        <w:rPr>
          <w:rFonts w:hint="cs"/>
          <w:rtl/>
        </w:rPr>
        <w:t>إ</w:t>
      </w:r>
      <w:r w:rsidRPr="00527FDF">
        <w:rPr>
          <w:rtl/>
        </w:rPr>
        <w:t xml:space="preserve">سلام </w:t>
      </w:r>
      <w:r w:rsidRPr="00527FDF">
        <w:rPr>
          <w:rtl/>
        </w:rPr>
        <w:lastRenderedPageBreak/>
        <w:t>الخطاب</w:t>
      </w:r>
      <w:r w:rsidRPr="00527FDF">
        <w:rPr>
          <w:rFonts w:hint="cs"/>
          <w:rtl/>
        </w:rPr>
        <w:t xml:space="preserve">؛ </w:t>
      </w:r>
      <w:r w:rsidRPr="00527FDF">
        <w:rPr>
          <w:rtl/>
        </w:rPr>
        <w:t>ل</w:t>
      </w:r>
      <w:r w:rsidRPr="00527FDF">
        <w:rPr>
          <w:rFonts w:hint="cs"/>
          <w:rtl/>
        </w:rPr>
        <w:t>أ</w:t>
      </w:r>
      <w:r w:rsidRPr="00527FDF">
        <w:rPr>
          <w:rtl/>
        </w:rPr>
        <w:t>ن</w:t>
      </w:r>
      <w:r w:rsidRPr="00527FDF">
        <w:rPr>
          <w:rFonts w:hint="cs"/>
          <w:rtl/>
        </w:rPr>
        <w:t>ّ</w:t>
      </w:r>
      <w:r>
        <w:rPr>
          <w:rFonts w:hint="cs"/>
          <w:rtl/>
        </w:rPr>
        <w:t>ي</w:t>
      </w:r>
      <w:r w:rsidRPr="00527FDF">
        <w:rPr>
          <w:rtl/>
        </w:rPr>
        <w:t xml:space="preserve"> أعرف </w:t>
      </w:r>
      <w:r w:rsidRPr="00527FDF">
        <w:rPr>
          <w:rFonts w:hint="cs"/>
          <w:rtl/>
        </w:rPr>
        <w:t>أ</w:t>
      </w:r>
      <w:r w:rsidRPr="00527FDF">
        <w:rPr>
          <w:rtl/>
        </w:rPr>
        <w:t>ن</w:t>
      </w:r>
      <w:r w:rsidRPr="00527FDF">
        <w:rPr>
          <w:rFonts w:hint="cs"/>
          <w:rtl/>
        </w:rPr>
        <w:t>ّ</w:t>
      </w:r>
      <w:r w:rsidRPr="00527FDF">
        <w:rPr>
          <w:rtl/>
        </w:rPr>
        <w:t>ه عند رسول الله</w:t>
      </w:r>
      <w:r>
        <w:sym w:font="Zar75 Symbols" w:char="F039"/>
      </w:r>
      <w:r w:rsidRPr="00527FDF">
        <w:rPr>
          <w:rtl/>
        </w:rPr>
        <w:t xml:space="preserve"> وسلم كذلك</w:t>
      </w:r>
      <w:r w:rsidRPr="00527FDF">
        <w:rPr>
          <w:rFonts w:hint="cs"/>
          <w:rtl/>
        </w:rPr>
        <w:t xml:space="preserve">، </w:t>
      </w:r>
      <w:r w:rsidRPr="00527FDF">
        <w:rPr>
          <w:rtl/>
        </w:rPr>
        <w:t>فأمر رسول</w:t>
      </w:r>
      <w:r>
        <w:rPr>
          <w:rFonts w:hint="cs"/>
          <w:rtl/>
        </w:rPr>
        <w:t> </w:t>
      </w:r>
      <w:r w:rsidRPr="00527FDF">
        <w:rPr>
          <w:rtl/>
        </w:rPr>
        <w:t>الله</w:t>
      </w:r>
      <w:r>
        <w:sym w:font="Zar75 Symbols" w:char="F039"/>
      </w:r>
      <w:r w:rsidRPr="001A4819">
        <w:rPr>
          <w:rFonts w:ascii="Simplified Arabic" w:hAnsi="Simplified Arabic"/>
          <w:shd w:val="clear" w:color="auto" w:fill="FFF8E8"/>
          <w:rtl/>
          <w:lang w:eastAsia="en-AU"/>
        </w:rPr>
        <w:t xml:space="preserve"> العباس يحمله إلى رحله</w:t>
      </w:r>
      <w:r w:rsidRPr="001A4819">
        <w:rPr>
          <w:rFonts w:ascii="Simplified Arabic" w:hAnsi="Simplified Arabic" w:hint="cs"/>
          <w:shd w:val="clear" w:color="auto" w:fill="FFF8E8"/>
          <w:rtl/>
          <w:lang w:eastAsia="en-AU"/>
        </w:rPr>
        <w:t xml:space="preserve">، </w:t>
      </w:r>
      <w:r w:rsidRPr="001A4819">
        <w:rPr>
          <w:rFonts w:ascii="Simplified Arabic" w:hAnsi="Simplified Arabic"/>
          <w:shd w:val="clear" w:color="auto" w:fill="FFF8E8"/>
          <w:rtl/>
          <w:lang w:eastAsia="en-AU"/>
        </w:rPr>
        <w:t>ويأتيه به صباحا</w:t>
      </w:r>
      <w:r w:rsidRPr="001A4819">
        <w:rPr>
          <w:rFonts w:ascii="Simplified Arabic" w:hAnsi="Simplified Arabic" w:hint="cs"/>
          <w:shd w:val="clear" w:color="auto" w:fill="FFF8E8"/>
          <w:rtl/>
          <w:lang w:eastAsia="en-AU"/>
        </w:rPr>
        <w:t>ً.</w:t>
      </w:r>
      <w:r w:rsidRPr="001A4819">
        <w:rPr>
          <w:rFonts w:ascii="Simplified Arabic" w:hAnsi="Simplified Arabic"/>
          <w:shd w:val="clear" w:color="auto" w:fill="FFF8E8"/>
          <w:rtl/>
          <w:lang w:eastAsia="en-AU"/>
        </w:rPr>
        <w:t xml:space="preserve"> فلم</w:t>
      </w:r>
      <w:r w:rsidR="00BE13DD">
        <w:rPr>
          <w:rFonts w:ascii="Simplified Arabic" w:hAnsi="Simplified Arabic" w:hint="cs"/>
          <w:shd w:val="clear" w:color="auto" w:fill="FFF8E8"/>
          <w:rtl/>
          <w:lang w:eastAsia="en-AU"/>
        </w:rPr>
        <w:t>ّ</w:t>
      </w:r>
      <w:r w:rsidRPr="001A4819">
        <w:rPr>
          <w:rFonts w:ascii="Simplified Arabic" w:hAnsi="Simplified Arabic"/>
          <w:shd w:val="clear" w:color="auto" w:fill="FFF8E8"/>
          <w:rtl/>
          <w:lang w:eastAsia="en-AU"/>
        </w:rPr>
        <w:t xml:space="preserve">ا </w:t>
      </w:r>
      <w:r w:rsidRPr="001A4819">
        <w:rPr>
          <w:rFonts w:ascii="Simplified Arabic" w:hAnsi="Simplified Arabic" w:hint="cs"/>
          <w:shd w:val="clear" w:color="auto" w:fill="FFF8E8"/>
          <w:rtl/>
          <w:lang w:eastAsia="en-AU"/>
        </w:rPr>
        <w:t>أ</w:t>
      </w:r>
      <w:r w:rsidRPr="001A4819">
        <w:rPr>
          <w:rFonts w:ascii="Simplified Arabic" w:hAnsi="Simplified Arabic"/>
          <w:shd w:val="clear" w:color="auto" w:fill="FFF8E8"/>
          <w:rtl/>
          <w:lang w:eastAsia="en-AU"/>
        </w:rPr>
        <w:t>تى به قال له</w:t>
      </w:r>
      <w:r>
        <w:rPr>
          <w:rFonts w:ascii="Simplified Arabic" w:hAnsi="Simplified Arabic"/>
          <w:shd w:val="clear" w:color="auto" w:fill="FFF8E8"/>
          <w:lang w:eastAsia="en-AU"/>
        </w:rPr>
        <w:sym w:font="Zar75 Symbols" w:char="F039"/>
      </w:r>
      <w:r w:rsidRPr="001A4819">
        <w:rPr>
          <w:rFonts w:ascii="Simplified Arabic" w:hAnsi="Simplified Arabic" w:hint="cs"/>
          <w:shd w:val="clear" w:color="auto" w:fill="FFF8E8"/>
          <w:rtl/>
          <w:lang w:eastAsia="en-AU"/>
        </w:rPr>
        <w:t xml:space="preserve">: </w:t>
      </w:r>
      <w:r>
        <w:rPr>
          <w:rFonts w:ascii="Simplified Arabic" w:hAnsi="Simplified Arabic" w:hint="cs"/>
          <w:shd w:val="clear" w:color="auto" w:fill="FFF8E8"/>
          <w:rtl/>
          <w:lang w:eastAsia="en-AU"/>
        </w:rPr>
        <w:t>«</w:t>
      </w:r>
      <w:r w:rsidRPr="001A4819">
        <w:rPr>
          <w:rFonts w:ascii="Simplified Arabic" w:hAnsi="Simplified Arabic"/>
          <w:shd w:val="clear" w:color="auto" w:fill="FFF8E8"/>
          <w:rtl/>
          <w:lang w:eastAsia="en-AU"/>
        </w:rPr>
        <w:t xml:space="preserve">ألم يأن لك أن تعلم </w:t>
      </w:r>
      <w:r w:rsidRPr="001A4819">
        <w:rPr>
          <w:rFonts w:ascii="Simplified Arabic" w:hAnsi="Simplified Arabic" w:hint="cs"/>
          <w:shd w:val="clear" w:color="auto" w:fill="FFF8E8"/>
          <w:rtl/>
          <w:lang w:eastAsia="en-AU"/>
        </w:rPr>
        <w:t>أ</w:t>
      </w:r>
      <w:r w:rsidRPr="001A4819">
        <w:rPr>
          <w:rFonts w:ascii="Simplified Arabic" w:hAnsi="Simplified Arabic"/>
          <w:shd w:val="clear" w:color="auto" w:fill="FFF8E8"/>
          <w:rtl/>
          <w:lang w:eastAsia="en-AU"/>
        </w:rPr>
        <w:t xml:space="preserve">ن لا </w:t>
      </w:r>
      <w:r w:rsidRPr="001A4819">
        <w:rPr>
          <w:rFonts w:ascii="Simplified Arabic" w:hAnsi="Simplified Arabic" w:hint="cs"/>
          <w:shd w:val="clear" w:color="auto" w:fill="FFF8E8"/>
          <w:rtl/>
          <w:lang w:eastAsia="en-AU"/>
        </w:rPr>
        <w:t>إ</w:t>
      </w:r>
      <w:r w:rsidRPr="001A4819">
        <w:rPr>
          <w:rFonts w:ascii="Simplified Arabic" w:hAnsi="Simplified Arabic"/>
          <w:shd w:val="clear" w:color="auto" w:fill="FFF8E8"/>
          <w:rtl/>
          <w:lang w:eastAsia="en-AU"/>
        </w:rPr>
        <w:t xml:space="preserve">له </w:t>
      </w:r>
      <w:r w:rsidRPr="001A4819">
        <w:rPr>
          <w:rFonts w:ascii="Simplified Arabic" w:hAnsi="Simplified Arabic" w:hint="cs"/>
          <w:shd w:val="clear" w:color="auto" w:fill="FFF8E8"/>
          <w:rtl/>
          <w:lang w:eastAsia="en-AU"/>
        </w:rPr>
        <w:t>إ</w:t>
      </w:r>
      <w:r w:rsidRPr="001A4819">
        <w:rPr>
          <w:rFonts w:ascii="Simplified Arabic" w:hAnsi="Simplified Arabic"/>
          <w:shd w:val="clear" w:color="auto" w:fill="FFF8E8"/>
          <w:rtl/>
          <w:lang w:eastAsia="en-AU"/>
        </w:rPr>
        <w:t>ل</w:t>
      </w:r>
      <w:r w:rsidR="00BE13DD">
        <w:rPr>
          <w:rFonts w:ascii="Simplified Arabic" w:hAnsi="Simplified Arabic" w:hint="cs"/>
          <w:shd w:val="clear" w:color="auto" w:fill="FFF8E8"/>
          <w:rtl/>
          <w:lang w:eastAsia="en-AU"/>
        </w:rPr>
        <w:t>ّ</w:t>
      </w:r>
      <w:r w:rsidRPr="001A4819">
        <w:rPr>
          <w:rFonts w:ascii="Simplified Arabic" w:hAnsi="Simplified Arabic"/>
          <w:shd w:val="clear" w:color="auto" w:fill="FFF8E8"/>
          <w:rtl/>
          <w:lang w:eastAsia="en-AU"/>
        </w:rPr>
        <w:t>ا الله</w:t>
      </w:r>
      <w:r>
        <w:rPr>
          <w:rFonts w:ascii="Simplified Arabic" w:hAnsi="Simplified Arabic" w:hint="cs"/>
          <w:shd w:val="clear" w:color="auto" w:fill="FFF8E8"/>
          <w:rtl/>
          <w:lang w:eastAsia="en-AU"/>
        </w:rPr>
        <w:t>»</w:t>
      </w:r>
      <w:r w:rsidRPr="001A4819">
        <w:rPr>
          <w:rFonts w:ascii="Simplified Arabic" w:hAnsi="Simplified Arabic" w:hint="cs"/>
          <w:shd w:val="clear" w:color="auto" w:fill="FFF8E8"/>
          <w:rtl/>
          <w:lang w:eastAsia="en-AU"/>
        </w:rPr>
        <w:t>؟</w:t>
      </w:r>
    </w:p>
    <w:p w:rsidR="00D850E1" w:rsidRPr="00527FDF" w:rsidRDefault="00D850E1" w:rsidP="00BE13DD">
      <w:pPr>
        <w:rPr>
          <w:rtl/>
        </w:rPr>
      </w:pPr>
      <w:r w:rsidRPr="00527FDF">
        <w:rPr>
          <w:rtl/>
        </w:rPr>
        <w:t>فقال</w:t>
      </w:r>
      <w:r w:rsidRPr="00527FDF">
        <w:rPr>
          <w:rFonts w:hint="cs"/>
          <w:rtl/>
        </w:rPr>
        <w:t xml:space="preserve">: </w:t>
      </w:r>
      <w:r w:rsidRPr="00527FDF">
        <w:rPr>
          <w:rtl/>
        </w:rPr>
        <w:t>بأب</w:t>
      </w:r>
      <w:r w:rsidR="00BE13DD">
        <w:rPr>
          <w:rFonts w:hint="cs"/>
          <w:rtl/>
        </w:rPr>
        <w:t>ي</w:t>
      </w:r>
      <w:r w:rsidRPr="00527FDF">
        <w:rPr>
          <w:rtl/>
        </w:rPr>
        <w:t xml:space="preserve"> </w:t>
      </w:r>
      <w:r w:rsidRPr="00527FDF">
        <w:rPr>
          <w:rFonts w:hint="cs"/>
          <w:rtl/>
        </w:rPr>
        <w:t>أ</w:t>
      </w:r>
      <w:r w:rsidRPr="00527FDF">
        <w:rPr>
          <w:rtl/>
        </w:rPr>
        <w:t>نت و</w:t>
      </w:r>
      <w:r w:rsidRPr="00527FDF">
        <w:rPr>
          <w:rFonts w:hint="cs"/>
          <w:rtl/>
        </w:rPr>
        <w:t>أ</w:t>
      </w:r>
      <w:r w:rsidRPr="00527FDF">
        <w:rPr>
          <w:rtl/>
        </w:rPr>
        <w:t>م</w:t>
      </w:r>
      <w:r w:rsidRPr="00527FDF">
        <w:rPr>
          <w:rFonts w:hint="cs"/>
          <w:rtl/>
        </w:rPr>
        <w:t>ّ</w:t>
      </w:r>
      <w:r w:rsidR="00BE13DD">
        <w:rPr>
          <w:rFonts w:hint="cs"/>
          <w:rtl/>
        </w:rPr>
        <w:t>ي</w:t>
      </w:r>
      <w:r w:rsidRPr="00527FDF">
        <w:rPr>
          <w:rFonts w:hint="cs"/>
          <w:rtl/>
        </w:rPr>
        <w:t xml:space="preserve">، </w:t>
      </w:r>
      <w:r w:rsidRPr="00527FDF">
        <w:rPr>
          <w:rtl/>
        </w:rPr>
        <w:t xml:space="preserve">ما </w:t>
      </w:r>
      <w:r w:rsidRPr="00527FDF">
        <w:rPr>
          <w:rFonts w:hint="cs"/>
          <w:rtl/>
        </w:rPr>
        <w:t>أ</w:t>
      </w:r>
      <w:r w:rsidRPr="00527FDF">
        <w:rPr>
          <w:rtl/>
        </w:rPr>
        <w:t>حلمك و</w:t>
      </w:r>
      <w:r w:rsidRPr="00527FDF">
        <w:rPr>
          <w:rFonts w:hint="cs"/>
          <w:rtl/>
        </w:rPr>
        <w:t>ا</w:t>
      </w:r>
      <w:r w:rsidRPr="00527FDF">
        <w:rPr>
          <w:rtl/>
        </w:rPr>
        <w:t>كرمك و</w:t>
      </w:r>
      <w:r w:rsidRPr="00527FDF">
        <w:rPr>
          <w:rFonts w:hint="cs"/>
          <w:rtl/>
        </w:rPr>
        <w:t>أ</w:t>
      </w:r>
      <w:r w:rsidRPr="00527FDF">
        <w:rPr>
          <w:rtl/>
        </w:rPr>
        <w:t>وصلك</w:t>
      </w:r>
      <w:r w:rsidRPr="00527FDF">
        <w:rPr>
          <w:rFonts w:hint="cs"/>
          <w:rtl/>
        </w:rPr>
        <w:t xml:space="preserve">! </w:t>
      </w:r>
      <w:r w:rsidRPr="00527FDF">
        <w:rPr>
          <w:rtl/>
        </w:rPr>
        <w:t>والله</w:t>
      </w:r>
      <w:r w:rsidRPr="00527FDF">
        <w:rPr>
          <w:rFonts w:hint="cs"/>
          <w:rtl/>
        </w:rPr>
        <w:t xml:space="preserve">، </w:t>
      </w:r>
      <w:r w:rsidRPr="00527FDF">
        <w:rPr>
          <w:rtl/>
        </w:rPr>
        <w:t xml:space="preserve">لقد علمت لو كان معه </w:t>
      </w:r>
      <w:r w:rsidRPr="00527FDF">
        <w:rPr>
          <w:rFonts w:hint="cs"/>
          <w:rtl/>
        </w:rPr>
        <w:t>إ</w:t>
      </w:r>
      <w:r w:rsidRPr="00527FDF">
        <w:rPr>
          <w:rtl/>
        </w:rPr>
        <w:t>له غيره أغنى عن</w:t>
      </w:r>
      <w:r w:rsidR="00BE13DD">
        <w:rPr>
          <w:rFonts w:hint="cs"/>
          <w:rtl/>
        </w:rPr>
        <w:t>ّ</w:t>
      </w:r>
      <w:r w:rsidRPr="00527FDF">
        <w:rPr>
          <w:rtl/>
        </w:rPr>
        <w:t>ا</w:t>
      </w:r>
      <w:r w:rsidRPr="00527FDF">
        <w:rPr>
          <w:rFonts w:hint="cs"/>
          <w:rtl/>
        </w:rPr>
        <w:t xml:space="preserve">، </w:t>
      </w:r>
      <w:r>
        <w:rPr>
          <w:rtl/>
        </w:rPr>
        <w:t>فقال</w:t>
      </w:r>
      <w:r w:rsidRPr="00527FDF">
        <w:rPr>
          <w:rFonts w:hint="cs"/>
          <w:rtl/>
        </w:rPr>
        <w:t>:</w:t>
      </w:r>
      <w:r>
        <w:rPr>
          <w:rFonts w:hint="cs"/>
          <w:rtl/>
        </w:rPr>
        <w:t xml:space="preserve"> </w:t>
      </w:r>
      <w:r w:rsidR="00BE13DD">
        <w:rPr>
          <w:rFonts w:hint="cs"/>
          <w:rtl/>
        </w:rPr>
        <w:t>«</w:t>
      </w:r>
      <w:r w:rsidRPr="00527FDF">
        <w:rPr>
          <w:rtl/>
        </w:rPr>
        <w:t xml:space="preserve">ويحك ألم يأن لك </w:t>
      </w:r>
      <w:r w:rsidRPr="00527FDF">
        <w:rPr>
          <w:rFonts w:hint="cs"/>
          <w:rtl/>
        </w:rPr>
        <w:t>أ</w:t>
      </w:r>
      <w:r w:rsidRPr="00527FDF">
        <w:rPr>
          <w:rtl/>
        </w:rPr>
        <w:t xml:space="preserve">ن تعلم </w:t>
      </w:r>
      <w:r w:rsidRPr="00527FDF">
        <w:rPr>
          <w:rFonts w:hint="cs"/>
          <w:rtl/>
        </w:rPr>
        <w:t>أ</w:t>
      </w:r>
      <w:r w:rsidRPr="00527FDF">
        <w:rPr>
          <w:rtl/>
        </w:rPr>
        <w:t>ن</w:t>
      </w:r>
      <w:r w:rsidR="00BE13DD">
        <w:rPr>
          <w:rFonts w:hint="cs"/>
          <w:rtl/>
        </w:rPr>
        <w:t>ي</w:t>
      </w:r>
      <w:r w:rsidRPr="00527FDF">
        <w:rPr>
          <w:rtl/>
        </w:rPr>
        <w:t xml:space="preserve"> رسول الل</w:t>
      </w:r>
      <w:r w:rsidR="00BE13DD">
        <w:rPr>
          <w:rFonts w:hint="cs"/>
          <w:rtl/>
        </w:rPr>
        <w:t>ه»</w:t>
      </w:r>
      <w:r w:rsidRPr="00527FDF">
        <w:rPr>
          <w:rFonts w:hint="cs"/>
          <w:rtl/>
        </w:rPr>
        <w:t>؟</w:t>
      </w:r>
      <w:r>
        <w:rPr>
          <w:rFonts w:hint="cs"/>
          <w:rtl/>
        </w:rPr>
        <w:t xml:space="preserve"> </w:t>
      </w:r>
      <w:r w:rsidRPr="00527FDF">
        <w:rPr>
          <w:rtl/>
        </w:rPr>
        <w:t>قال</w:t>
      </w:r>
      <w:r w:rsidRPr="00527FDF">
        <w:rPr>
          <w:rFonts w:hint="cs"/>
          <w:rtl/>
        </w:rPr>
        <w:t xml:space="preserve">: </w:t>
      </w:r>
      <w:r w:rsidRPr="00527FDF">
        <w:rPr>
          <w:rtl/>
        </w:rPr>
        <w:t>بأب</w:t>
      </w:r>
      <w:r w:rsidR="00BE13DD">
        <w:rPr>
          <w:rFonts w:hint="cs"/>
          <w:rtl/>
        </w:rPr>
        <w:t>ي</w:t>
      </w:r>
      <w:r w:rsidRPr="00527FDF">
        <w:rPr>
          <w:rtl/>
        </w:rPr>
        <w:t xml:space="preserve"> أنت وأم</w:t>
      </w:r>
      <w:r w:rsidRPr="00527FDF">
        <w:rPr>
          <w:rFonts w:hint="cs"/>
          <w:rtl/>
        </w:rPr>
        <w:t>ّ</w:t>
      </w:r>
      <w:r w:rsidR="00BE13DD">
        <w:rPr>
          <w:rFonts w:hint="cs"/>
          <w:rtl/>
        </w:rPr>
        <w:t>ي</w:t>
      </w:r>
      <w:r w:rsidRPr="00527FDF">
        <w:rPr>
          <w:rtl/>
        </w:rPr>
        <w:t xml:space="preserve"> ما أحلمك وأكرمك وأوصلك</w:t>
      </w:r>
      <w:r w:rsidRPr="00527FDF">
        <w:rPr>
          <w:rFonts w:hint="cs"/>
          <w:rtl/>
        </w:rPr>
        <w:t>! أ</w:t>
      </w:r>
      <w:r w:rsidRPr="00527FDF">
        <w:rPr>
          <w:rtl/>
        </w:rPr>
        <w:t>م</w:t>
      </w:r>
      <w:r w:rsidR="00BE13DD">
        <w:rPr>
          <w:rFonts w:hint="cs"/>
          <w:rtl/>
        </w:rPr>
        <w:t>ّ</w:t>
      </w:r>
      <w:r w:rsidRPr="00527FDF">
        <w:rPr>
          <w:rtl/>
        </w:rPr>
        <w:t>ا هذه فف</w:t>
      </w:r>
      <w:r w:rsidR="00BE13DD">
        <w:rPr>
          <w:rFonts w:hint="cs"/>
          <w:rtl/>
        </w:rPr>
        <w:t>ي</w:t>
      </w:r>
      <w:r w:rsidRPr="00527FDF">
        <w:rPr>
          <w:rtl/>
        </w:rPr>
        <w:t xml:space="preserve"> النفس منها ش</w:t>
      </w:r>
      <w:r>
        <w:rPr>
          <w:rFonts w:hint="cs"/>
          <w:rtl/>
        </w:rPr>
        <w:t>ي</w:t>
      </w:r>
      <w:r w:rsidRPr="00527FDF">
        <w:rPr>
          <w:rFonts w:hint="cs"/>
          <w:rtl/>
        </w:rPr>
        <w:t>ٌ،</w:t>
      </w:r>
      <w:r w:rsidRPr="00527FDF">
        <w:rPr>
          <w:rtl/>
        </w:rPr>
        <w:t xml:space="preserve"> فقال له العباس</w:t>
      </w:r>
      <w:r w:rsidRPr="00527FDF">
        <w:rPr>
          <w:rFonts w:hint="cs"/>
          <w:rtl/>
        </w:rPr>
        <w:t xml:space="preserve">: </w:t>
      </w:r>
      <w:r w:rsidRPr="00527FDF">
        <w:rPr>
          <w:rtl/>
        </w:rPr>
        <w:t>ويحك أسلم قبل أن يضرب عنقك</w:t>
      </w:r>
      <w:r w:rsidRPr="00527FDF">
        <w:rPr>
          <w:rFonts w:hint="cs"/>
          <w:rtl/>
        </w:rPr>
        <w:t xml:space="preserve">! </w:t>
      </w:r>
      <w:r w:rsidRPr="00527FDF">
        <w:rPr>
          <w:rtl/>
        </w:rPr>
        <w:t>فأسلم</w:t>
      </w:r>
      <w:r w:rsidR="00BE13DD">
        <w:rPr>
          <w:rFonts w:hint="cs"/>
          <w:rtl/>
        </w:rPr>
        <w:t>،</w:t>
      </w:r>
      <w:r w:rsidRPr="00527FDF">
        <w:rPr>
          <w:rtl/>
        </w:rPr>
        <w:t xml:space="preserve"> فقال العباس</w:t>
      </w:r>
      <w:r w:rsidRPr="00527FDF">
        <w:rPr>
          <w:rFonts w:hint="cs"/>
          <w:rtl/>
        </w:rPr>
        <w:t xml:space="preserve">: </w:t>
      </w:r>
      <w:r w:rsidRPr="00527FDF">
        <w:rPr>
          <w:rtl/>
        </w:rPr>
        <w:t>يا رسول الله</w:t>
      </w:r>
      <w:r w:rsidRPr="00527FDF">
        <w:rPr>
          <w:rFonts w:hint="cs"/>
          <w:rtl/>
        </w:rPr>
        <w:t>، إ</w:t>
      </w:r>
      <w:r w:rsidRPr="00527FDF">
        <w:rPr>
          <w:rtl/>
        </w:rPr>
        <w:t>ن</w:t>
      </w:r>
      <w:r w:rsidRPr="00527FDF">
        <w:rPr>
          <w:rFonts w:hint="cs"/>
          <w:rtl/>
        </w:rPr>
        <w:t>َّ</w:t>
      </w:r>
      <w:r w:rsidRPr="00527FDF">
        <w:rPr>
          <w:rtl/>
        </w:rPr>
        <w:t xml:space="preserve"> أبا سفيان رجل يحب الفخر</w:t>
      </w:r>
      <w:r w:rsidRPr="00527FDF">
        <w:rPr>
          <w:rFonts w:hint="cs"/>
          <w:rtl/>
        </w:rPr>
        <w:t xml:space="preserve">، </w:t>
      </w:r>
      <w:r w:rsidRPr="00527FDF">
        <w:rPr>
          <w:rtl/>
        </w:rPr>
        <w:t>فاجعل له شيئا</w:t>
      </w:r>
      <w:r w:rsidRPr="00527FDF">
        <w:rPr>
          <w:rFonts w:hint="cs"/>
          <w:rtl/>
        </w:rPr>
        <w:t xml:space="preserve">ً، </w:t>
      </w:r>
      <w:r w:rsidRPr="00527FDF">
        <w:rPr>
          <w:rtl/>
        </w:rPr>
        <w:t>قال</w:t>
      </w:r>
      <w:r w:rsidRPr="00527FDF">
        <w:rPr>
          <w:rFonts w:hint="cs"/>
          <w:rtl/>
        </w:rPr>
        <w:t xml:space="preserve">: </w:t>
      </w:r>
      <w:r w:rsidR="00BE13DD">
        <w:rPr>
          <w:rFonts w:hint="cs"/>
          <w:rtl/>
        </w:rPr>
        <w:t>«</w:t>
      </w:r>
      <w:r w:rsidRPr="00527FDF">
        <w:rPr>
          <w:rtl/>
        </w:rPr>
        <w:t>نعم مَن دخل دارَ أبي سفيانَ؛ فهو آمِنٌ</w:t>
      </w:r>
      <w:r w:rsidRPr="00527FDF">
        <w:rPr>
          <w:rFonts w:hint="cs"/>
          <w:rtl/>
        </w:rPr>
        <w:t>...</w:t>
      </w:r>
      <w:r w:rsidR="00BE13DD">
        <w:rPr>
          <w:rFonts w:hint="cs"/>
          <w:rtl/>
        </w:rPr>
        <w:t>».</w:t>
      </w:r>
    </w:p>
    <w:p w:rsidR="00D850E1" w:rsidRDefault="00D850E1" w:rsidP="00BE13DD">
      <w:pPr>
        <w:rPr>
          <w:rtl/>
          <w:lang w:bidi="fa-IR"/>
        </w:rPr>
      </w:pPr>
      <w:r w:rsidRPr="00527FDF">
        <w:rPr>
          <w:rFonts w:hint="cs"/>
          <w:rtl/>
        </w:rPr>
        <w:t>وفي خبر</w:t>
      </w:r>
      <w:r>
        <w:rPr>
          <w:rFonts w:hint="cs"/>
          <w:rtl/>
        </w:rPr>
        <w:t>‌</w:t>
      </w:r>
      <w:r w:rsidRPr="00527FDF">
        <w:rPr>
          <w:rFonts w:hint="cs"/>
          <w:rtl/>
        </w:rPr>
        <w:t xml:space="preserve">ٍ: </w:t>
      </w:r>
      <w:r w:rsidRPr="00527FDF">
        <w:rPr>
          <w:rtl/>
        </w:rPr>
        <w:t>لمّا وصل النبيّ إلى منطقة الأبواء</w:t>
      </w:r>
      <w:r>
        <w:rPr>
          <w:rFonts w:hint="cs"/>
          <w:rtl/>
        </w:rPr>
        <w:t xml:space="preserve"> </w:t>
      </w:r>
      <w:r w:rsidRPr="00527FDF">
        <w:rPr>
          <w:rFonts w:hint="cs"/>
          <w:rtl/>
        </w:rPr>
        <w:t>ل</w:t>
      </w:r>
      <w:r w:rsidRPr="00527FDF">
        <w:rPr>
          <w:rtl/>
        </w:rPr>
        <w:t>قِي أبا سفيان</w:t>
      </w:r>
      <w:r w:rsidRPr="00527FDF">
        <w:rPr>
          <w:rFonts w:hint="cs"/>
          <w:rtl/>
        </w:rPr>
        <w:t xml:space="preserve">، </w:t>
      </w:r>
      <w:r w:rsidRPr="00527FDF">
        <w:rPr>
          <w:rtl/>
        </w:rPr>
        <w:t>وأعرض عنه</w:t>
      </w:r>
      <w:r w:rsidR="00BE13DD">
        <w:rPr>
          <w:rFonts w:hint="cs"/>
          <w:rtl/>
        </w:rPr>
        <w:t xml:space="preserve"> الر</w:t>
      </w:r>
      <w:r w:rsidRPr="00527FDF">
        <w:rPr>
          <w:rtl/>
        </w:rPr>
        <w:t>سول</w:t>
      </w:r>
      <w:r>
        <w:rPr>
          <w:rFonts w:hint="cs"/>
        </w:rPr>
        <w:sym w:font="Zar75 Symbols" w:char="F039"/>
      </w:r>
      <w:r w:rsidRPr="00527FDF">
        <w:rPr>
          <w:rtl/>
        </w:rPr>
        <w:t xml:space="preserve"> فنصح علي</w:t>
      </w:r>
      <w:r w:rsidRPr="00527FDF">
        <w:rPr>
          <w:rFonts w:hint="cs"/>
          <w:rtl/>
        </w:rPr>
        <w:t>ُّ</w:t>
      </w:r>
      <w:r w:rsidRPr="00527FDF">
        <w:rPr>
          <w:rtl/>
        </w:rPr>
        <w:t xml:space="preserve"> بن</w:t>
      </w:r>
      <w:r>
        <w:rPr>
          <w:rFonts w:hint="cs"/>
          <w:rtl/>
        </w:rPr>
        <w:t xml:space="preserve"> </w:t>
      </w:r>
      <w:r w:rsidRPr="00527FDF">
        <w:rPr>
          <w:rtl/>
        </w:rPr>
        <w:t>أبي</w:t>
      </w:r>
      <w:r w:rsidR="00BE13DD">
        <w:rPr>
          <w:rFonts w:hint="cs"/>
          <w:rtl/>
        </w:rPr>
        <w:t xml:space="preserve"> </w:t>
      </w:r>
      <w:r>
        <w:rPr>
          <w:rFonts w:hint="cs"/>
          <w:rtl/>
        </w:rPr>
        <w:t>‌</w:t>
      </w:r>
      <w:r w:rsidRPr="00527FDF">
        <w:rPr>
          <w:rtl/>
        </w:rPr>
        <w:t>طالب أبا سفيان أن يدخل على الرسول</w:t>
      </w:r>
      <w:r w:rsidRPr="00527FDF">
        <w:rPr>
          <w:rFonts w:hint="cs"/>
          <w:rtl/>
        </w:rPr>
        <w:t xml:space="preserve">، </w:t>
      </w:r>
      <w:r w:rsidRPr="00527FDF">
        <w:rPr>
          <w:rtl/>
        </w:rPr>
        <w:t>كما دخل إخوة يوسف على يوسف</w:t>
      </w:r>
      <w:r w:rsidRPr="00527FDF">
        <w:rPr>
          <w:rFonts w:hint="cs"/>
          <w:rtl/>
        </w:rPr>
        <w:t xml:space="preserve">، </w:t>
      </w:r>
      <w:r w:rsidRPr="00527FDF">
        <w:rPr>
          <w:rtl/>
        </w:rPr>
        <w:t xml:space="preserve">فقالوا له: </w:t>
      </w:r>
      <w:r>
        <w:sym w:font="Zar75 Symbols" w:char="F029"/>
      </w:r>
      <w:r w:rsidRPr="00BE13DD">
        <w:rPr>
          <w:rStyle w:val="Char"/>
          <w:rtl/>
        </w:rPr>
        <w:t>تَاللَّـهِ لَقَد آثَرَكَ اللَّـهُ عَلَينا وَإِن كُنّا لَخاطِئينَ</w:t>
      </w:r>
      <w:r>
        <w:sym w:font="Zar75 Symbols" w:char="F028"/>
      </w:r>
      <w:r>
        <w:rPr>
          <w:rFonts w:hint="cs"/>
          <w:rtl/>
        </w:rPr>
        <w:t>.</w:t>
      </w:r>
      <w:r>
        <w:rPr>
          <w:rStyle w:val="FootnoteReference"/>
          <w:rtl/>
          <w:lang w:bidi="fa-IR"/>
        </w:rPr>
        <w:footnoteReference w:id="567"/>
      </w:r>
    </w:p>
    <w:p w:rsidR="00D850E1" w:rsidRPr="00914AC3" w:rsidRDefault="00D850E1" w:rsidP="00D850E1">
      <w:pPr>
        <w:rPr>
          <w:rtl/>
        </w:rPr>
      </w:pPr>
      <w:r>
        <w:rPr>
          <w:rFonts w:hint="cs"/>
          <w:rtl/>
          <w:lang w:bidi="fa-IR"/>
        </w:rPr>
        <w:t xml:space="preserve">ففعل </w:t>
      </w:r>
      <w:r w:rsidRPr="00914AC3">
        <w:rPr>
          <w:rFonts w:hint="cs"/>
          <w:rtl/>
          <w:lang w:bidi="fa-IR"/>
        </w:rPr>
        <w:t>أبو</w:t>
      </w:r>
      <w:r w:rsidR="00BE13DD">
        <w:rPr>
          <w:rFonts w:hint="cs"/>
          <w:rtl/>
          <w:lang w:bidi="fa-IR"/>
        </w:rPr>
        <w:t xml:space="preserve"> </w:t>
      </w:r>
      <w:r w:rsidRPr="00914AC3">
        <w:rPr>
          <w:rFonts w:hint="cs"/>
          <w:rtl/>
          <w:lang w:bidi="fa-IR"/>
        </w:rPr>
        <w:t>سفيان، و ردّ عليه النبيُّ</w:t>
      </w:r>
      <w:r w:rsidRPr="00914AC3">
        <w:rPr>
          <w:rFonts w:hint="cs"/>
          <w:lang w:bidi="fa-IR"/>
        </w:rPr>
        <w:sym w:font="Zar75 Symbols" w:char="F039"/>
      </w:r>
      <w:r w:rsidRPr="00914AC3">
        <w:rPr>
          <w:rFonts w:hint="cs"/>
          <w:rtl/>
          <w:lang w:bidi="fa-IR"/>
        </w:rPr>
        <w:t xml:space="preserve">: </w:t>
      </w:r>
      <w:r w:rsidRPr="00914AC3">
        <w:sym w:font="Zar75 Symbols" w:char="F029"/>
      </w:r>
      <w:r w:rsidRPr="00BE13DD">
        <w:rPr>
          <w:rStyle w:val="Char"/>
          <w:rtl/>
        </w:rPr>
        <w:t>لا تَثْرِيبَ عليكم اليومَ يَغْفِرُ اللهُ لكم وهوَ أرْحَمُ الر</w:t>
      </w:r>
      <w:r w:rsidRPr="00BE13DD">
        <w:rPr>
          <w:rStyle w:val="Char"/>
          <w:rFonts w:hint="cs"/>
          <w:rtl/>
        </w:rPr>
        <w:t>ا</w:t>
      </w:r>
      <w:r w:rsidRPr="00BE13DD">
        <w:rPr>
          <w:rStyle w:val="Char"/>
          <w:rtl/>
        </w:rPr>
        <w:t>حمينَ</w:t>
      </w:r>
      <w:r w:rsidRPr="00914AC3">
        <w:sym w:font="Zar75 Symbols" w:char="F028"/>
      </w:r>
      <w:r w:rsidRPr="00914AC3">
        <w:rPr>
          <w:rFonts w:hint="cs"/>
          <w:rtl/>
        </w:rPr>
        <w:t>.</w:t>
      </w:r>
      <w:r w:rsidRPr="00914AC3">
        <w:rPr>
          <w:rStyle w:val="FootnoteReference"/>
          <w:rtl/>
        </w:rPr>
        <w:footnoteReference w:id="568"/>
      </w:r>
    </w:p>
    <w:p w:rsidR="00D850E1" w:rsidRPr="00914AC3" w:rsidRDefault="00D850E1" w:rsidP="00D850E1">
      <w:pPr>
        <w:rPr>
          <w:rFonts w:asciiTheme="minorHAnsi" w:hAnsiTheme="minorHAnsi"/>
          <w:rtl/>
        </w:rPr>
      </w:pPr>
      <w:r w:rsidRPr="00527FDF">
        <w:rPr>
          <w:rtl/>
        </w:rPr>
        <w:t xml:space="preserve">وظلّ </w:t>
      </w:r>
      <w:r w:rsidRPr="00527FDF">
        <w:rPr>
          <w:rFonts w:hint="cs"/>
          <w:rtl/>
        </w:rPr>
        <w:t xml:space="preserve">جيش المسلمين </w:t>
      </w:r>
      <w:r w:rsidRPr="00527FDF">
        <w:rPr>
          <w:rtl/>
        </w:rPr>
        <w:t>يسير إلى أن وصل إلى منطقة فيها عين ماء تُسمّى (الكديد)، أفطر عندها الرسول والصحابة؛ لأنّهم كانوا صياماً، وأكمل الجيش سيره إلى أن نزلوا بوادي فاطمة عشاءً، وأوقدوا النيران، وعيّن الرسول عمر بن الخطّاب على الحرس</w:t>
      </w:r>
      <w:r w:rsidRPr="00527FDF">
        <w:t>.</w:t>
      </w:r>
    </w:p>
    <w:p w:rsidR="00D850E1" w:rsidRPr="00527FDF" w:rsidRDefault="00D850E1" w:rsidP="00C31D2F">
      <w:pPr>
        <w:rPr>
          <w:rtl/>
        </w:rPr>
      </w:pPr>
      <w:r w:rsidRPr="00527FDF">
        <w:rPr>
          <w:rtl/>
        </w:rPr>
        <w:t xml:space="preserve">خرج العبّاس على بغلة النبيّ؛ ليرى أمر قريش، فوجد أبا سفيان خارجاً يتجسّس الأخبار، فأخذه العبّاس إلى معسكر المسلمين، وحينما رآهم عمر أراد قتل </w:t>
      </w:r>
      <w:r w:rsidRPr="00527FDF">
        <w:rPr>
          <w:rtl/>
        </w:rPr>
        <w:lastRenderedPageBreak/>
        <w:t>أبا</w:t>
      </w:r>
      <w:r w:rsidR="00C31D2F">
        <w:rPr>
          <w:rFonts w:hint="cs"/>
          <w:rtl/>
        </w:rPr>
        <w:t> </w:t>
      </w:r>
      <w:r w:rsidRPr="00527FDF">
        <w:rPr>
          <w:rtl/>
        </w:rPr>
        <w:t>سفيان، إل</w:t>
      </w:r>
      <w:r w:rsidR="00C31D2F">
        <w:rPr>
          <w:rFonts w:hint="cs"/>
          <w:rtl/>
        </w:rPr>
        <w:t>ّ</w:t>
      </w:r>
      <w:r w:rsidRPr="00527FDF">
        <w:rPr>
          <w:rtl/>
        </w:rPr>
        <w:t>ا أنّ العباس أجاره، وكان صاحبا</w:t>
      </w:r>
      <w:r w:rsidRPr="00527FDF">
        <w:rPr>
          <w:rFonts w:hint="cs"/>
          <w:rtl/>
        </w:rPr>
        <w:t>ً</w:t>
      </w:r>
      <w:r w:rsidRPr="00527FDF">
        <w:rPr>
          <w:rtl/>
        </w:rPr>
        <w:t xml:space="preserve"> لأبي سفيان</w:t>
      </w:r>
      <w:r w:rsidRPr="00527FDF">
        <w:rPr>
          <w:rFonts w:hint="cs"/>
          <w:rtl/>
        </w:rPr>
        <w:t xml:space="preserve">، </w:t>
      </w:r>
      <w:r w:rsidRPr="00527FDF">
        <w:rPr>
          <w:rtl/>
        </w:rPr>
        <w:t>وحضر أبو</w:t>
      </w:r>
      <w:r w:rsidR="00C31D2F">
        <w:rPr>
          <w:rFonts w:hint="cs"/>
          <w:rtl/>
        </w:rPr>
        <w:t xml:space="preserve"> </w:t>
      </w:r>
      <w:r w:rsidRPr="00527FDF">
        <w:rPr>
          <w:rtl/>
        </w:rPr>
        <w:t>سفيان إلى النبيّ</w:t>
      </w:r>
      <w:r w:rsidRPr="00527FDF">
        <w:rPr>
          <w:rFonts w:hint="cs"/>
          <w:rtl/>
        </w:rPr>
        <w:t xml:space="preserve">، </w:t>
      </w:r>
      <w:r w:rsidRPr="00527FDF">
        <w:rPr>
          <w:rtl/>
        </w:rPr>
        <w:t>وأنكر عليه النبي</w:t>
      </w:r>
      <w:r w:rsidRPr="00527FDF">
        <w:rPr>
          <w:rFonts w:hint="cs"/>
          <w:rtl/>
        </w:rPr>
        <w:t>ُّ</w:t>
      </w:r>
      <w:r>
        <w:rPr>
          <w:rFonts w:hint="cs"/>
        </w:rPr>
        <w:sym w:font="Zar75 Symbols" w:char="F039"/>
      </w:r>
      <w:r w:rsidRPr="00527FDF">
        <w:rPr>
          <w:rtl/>
        </w:rPr>
        <w:t xml:space="preserve"> بقاءه على الكفر، فأسلم أبو سفيان، فقال النبيّ</w:t>
      </w:r>
      <w:r>
        <w:sym w:font="Zar75 Symbols" w:char="F039"/>
      </w:r>
      <w:r w:rsidRPr="00527FDF">
        <w:rPr>
          <w:rtl/>
        </w:rPr>
        <w:t xml:space="preserve">: </w:t>
      </w:r>
      <w:r>
        <w:rPr>
          <w:rFonts w:hint="cs"/>
          <w:rtl/>
        </w:rPr>
        <w:t>«</w:t>
      </w:r>
      <w:r w:rsidRPr="00527FDF">
        <w:rPr>
          <w:rtl/>
        </w:rPr>
        <w:t>مَن دخل دارَ أبي سفيانَ؛ فهو آمِنٌ، ومن أغلق بابَه؛ فهو آمِنٌ، ومن دخل المسجدَ؛ فهو آمِنٌ</w:t>
      </w:r>
      <w:r>
        <w:rPr>
          <w:rFonts w:hint="cs"/>
          <w:rtl/>
        </w:rPr>
        <w:t>».</w:t>
      </w:r>
    </w:p>
    <w:p w:rsidR="00D850E1" w:rsidRPr="00527FDF" w:rsidRDefault="00D850E1" w:rsidP="00C31D2F">
      <w:pPr>
        <w:rPr>
          <w:rtl/>
        </w:rPr>
      </w:pPr>
      <w:r w:rsidRPr="00527FDF">
        <w:rPr>
          <w:rFonts w:hint="cs"/>
          <w:rtl/>
        </w:rPr>
        <w:t>وفي قول</w:t>
      </w:r>
      <w:r>
        <w:rPr>
          <w:rFonts w:hint="cs"/>
          <w:rtl/>
        </w:rPr>
        <w:t>‌</w:t>
      </w:r>
      <w:r w:rsidRPr="00527FDF">
        <w:rPr>
          <w:rFonts w:hint="cs"/>
          <w:rtl/>
        </w:rPr>
        <w:t>ٍ</w:t>
      </w:r>
      <w:r w:rsidR="00C31D2F">
        <w:rPr>
          <w:rFonts w:hint="cs"/>
          <w:rtl/>
        </w:rPr>
        <w:t>:</w:t>
      </w:r>
      <w:r w:rsidRPr="00527FDF">
        <w:rPr>
          <w:rFonts w:hint="cs"/>
          <w:rtl/>
        </w:rPr>
        <w:t xml:space="preserve"> </w:t>
      </w:r>
      <w:r w:rsidRPr="00527FDF">
        <w:rPr>
          <w:rtl/>
        </w:rPr>
        <w:t>فلما ذهب لِينصرفَ؛ قال رسولُ اللهِ</w:t>
      </w:r>
      <w:r>
        <w:sym w:font="Zar75 Symbols" w:char="F039"/>
      </w:r>
      <w:r w:rsidRPr="00527FDF">
        <w:rPr>
          <w:rtl/>
        </w:rPr>
        <w:t xml:space="preserve">: </w:t>
      </w:r>
      <w:r w:rsidR="00C31D2F">
        <w:rPr>
          <w:rFonts w:hint="cs"/>
          <w:rtl/>
        </w:rPr>
        <w:t>«</w:t>
      </w:r>
      <w:r w:rsidRPr="00527FDF">
        <w:rPr>
          <w:rtl/>
        </w:rPr>
        <w:t>يا عباسُ! احبسْه بمضيق</w:t>
      </w:r>
      <w:r>
        <w:rPr>
          <w:rFonts w:hint="cs"/>
          <w:rtl/>
        </w:rPr>
        <w:t>‌</w:t>
      </w:r>
      <w:r w:rsidRPr="00527FDF">
        <w:rPr>
          <w:rtl/>
        </w:rPr>
        <w:t>ِ الوادي عند خطْم</w:t>
      </w:r>
      <w:r>
        <w:rPr>
          <w:rFonts w:hint="cs"/>
          <w:rtl/>
        </w:rPr>
        <w:t>‌</w:t>
      </w:r>
      <w:r w:rsidRPr="00527FDF">
        <w:rPr>
          <w:rtl/>
        </w:rPr>
        <w:t>ِ الجبل</w:t>
      </w:r>
      <w:r>
        <w:rPr>
          <w:rFonts w:hint="cs"/>
          <w:rtl/>
        </w:rPr>
        <w:t>‌</w:t>
      </w:r>
      <w:r w:rsidRPr="00527FDF">
        <w:rPr>
          <w:rtl/>
        </w:rPr>
        <w:t>ِ، حتى تمرَّ به جنودُ اللهِ فيراها</w:t>
      </w:r>
      <w:r w:rsidR="00C31D2F">
        <w:rPr>
          <w:rFonts w:hint="cs"/>
          <w:rtl/>
        </w:rPr>
        <w:t>»</w:t>
      </w:r>
      <w:r w:rsidRPr="00527FDF">
        <w:rPr>
          <w:rFonts w:hint="cs"/>
          <w:rtl/>
        </w:rPr>
        <w:t>!</w:t>
      </w:r>
    </w:p>
    <w:p w:rsidR="00D850E1" w:rsidRPr="00527FDF" w:rsidRDefault="00D850E1" w:rsidP="00D850E1">
      <w:pPr>
        <w:rPr>
          <w:rtl/>
        </w:rPr>
      </w:pPr>
      <w:r w:rsidRPr="00527FDF">
        <w:rPr>
          <w:rtl/>
        </w:rPr>
        <w:t>قال العباس: فخرجت بأبي سفيان حتى حبسته بمضيق الوادي حيث أمرني رسول الله</w:t>
      </w:r>
      <w:r>
        <w:sym w:font="Zar75 Symbols" w:char="F039"/>
      </w:r>
      <w:r w:rsidRPr="00527FDF">
        <w:rPr>
          <w:rtl/>
        </w:rPr>
        <w:t xml:space="preserve"> </w:t>
      </w:r>
      <w:r w:rsidRPr="00527FDF">
        <w:rPr>
          <w:rFonts w:hint="cs"/>
          <w:rtl/>
        </w:rPr>
        <w:t>أن</w:t>
      </w:r>
      <w:r w:rsidRPr="00527FDF">
        <w:rPr>
          <w:rtl/>
        </w:rPr>
        <w:t xml:space="preserve"> </w:t>
      </w:r>
      <w:r w:rsidRPr="00527FDF">
        <w:rPr>
          <w:rFonts w:hint="cs"/>
          <w:rtl/>
        </w:rPr>
        <w:t>أحبسه.</w:t>
      </w:r>
    </w:p>
    <w:p w:rsidR="00D850E1" w:rsidRPr="00527FDF" w:rsidRDefault="00D850E1" w:rsidP="00D850E1">
      <w:pPr>
        <w:rPr>
          <w:rtl/>
        </w:rPr>
      </w:pPr>
      <w:r w:rsidRPr="00527FDF">
        <w:rPr>
          <w:rFonts w:hint="cs"/>
          <w:rtl/>
        </w:rPr>
        <w:t>وفي خبر</w:t>
      </w:r>
      <w:r>
        <w:rPr>
          <w:rFonts w:hint="cs"/>
          <w:rtl/>
        </w:rPr>
        <w:t>‌</w:t>
      </w:r>
      <w:r w:rsidRPr="00527FDF">
        <w:rPr>
          <w:rFonts w:hint="cs"/>
          <w:rtl/>
        </w:rPr>
        <w:t>ٍ:</w:t>
      </w:r>
      <w:r w:rsidRPr="00527FDF">
        <w:rPr>
          <w:rtl/>
        </w:rPr>
        <w:t xml:space="preserve"> فلما حبست</w:t>
      </w:r>
      <w:r w:rsidRPr="00527FDF">
        <w:rPr>
          <w:rFonts w:hint="cs"/>
          <w:rtl/>
        </w:rPr>
        <w:t>ُ</w:t>
      </w:r>
      <w:r w:rsidRPr="00527FDF">
        <w:rPr>
          <w:rtl/>
        </w:rPr>
        <w:t xml:space="preserve"> أبا سفيان</w:t>
      </w:r>
      <w:r w:rsidRPr="00527FDF">
        <w:rPr>
          <w:rFonts w:hint="cs"/>
          <w:rtl/>
        </w:rPr>
        <w:t xml:space="preserve">، </w:t>
      </w:r>
      <w:r w:rsidRPr="00527FDF">
        <w:rPr>
          <w:rtl/>
        </w:rPr>
        <w:t>قال: غدرا</w:t>
      </w:r>
      <w:r w:rsidRPr="00527FDF">
        <w:rPr>
          <w:rFonts w:hint="cs"/>
          <w:rtl/>
        </w:rPr>
        <w:t>ً</w:t>
      </w:r>
      <w:r w:rsidRPr="00527FDF">
        <w:rPr>
          <w:rtl/>
        </w:rPr>
        <w:t xml:space="preserve"> يا</w:t>
      </w:r>
      <w:r w:rsidRPr="00527FDF">
        <w:rPr>
          <w:rFonts w:hint="cs"/>
          <w:rtl/>
        </w:rPr>
        <w:t> </w:t>
      </w:r>
      <w:r w:rsidRPr="00527FDF">
        <w:rPr>
          <w:rtl/>
        </w:rPr>
        <w:t>بني هاشم</w:t>
      </w:r>
      <w:r w:rsidRPr="00527FDF">
        <w:rPr>
          <w:rFonts w:hint="cs"/>
          <w:rtl/>
        </w:rPr>
        <w:t>!</w:t>
      </w:r>
    </w:p>
    <w:p w:rsidR="00D850E1" w:rsidRPr="00527FDF" w:rsidRDefault="00D850E1" w:rsidP="00D850E1">
      <w:pPr>
        <w:rPr>
          <w:rtl/>
        </w:rPr>
      </w:pPr>
      <w:r w:rsidRPr="00527FDF">
        <w:rPr>
          <w:rtl/>
        </w:rPr>
        <w:t>فقال العباس: إن</w:t>
      </w:r>
      <w:r w:rsidRPr="00527FDF">
        <w:rPr>
          <w:rFonts w:hint="cs"/>
          <w:rtl/>
        </w:rPr>
        <w:t>َّ</w:t>
      </w:r>
      <w:r w:rsidRPr="00527FDF">
        <w:rPr>
          <w:rtl/>
        </w:rPr>
        <w:t xml:space="preserve"> أهل النبو</w:t>
      </w:r>
      <w:r w:rsidRPr="00527FDF">
        <w:rPr>
          <w:rFonts w:hint="cs"/>
          <w:rtl/>
        </w:rPr>
        <w:t>ّ</w:t>
      </w:r>
      <w:r w:rsidRPr="00527FDF">
        <w:rPr>
          <w:rtl/>
        </w:rPr>
        <w:t>ة لا يغدرون</w:t>
      </w:r>
      <w:r w:rsidRPr="00527FDF">
        <w:rPr>
          <w:rFonts w:hint="cs"/>
          <w:rtl/>
        </w:rPr>
        <w:t xml:space="preserve">، </w:t>
      </w:r>
      <w:r w:rsidRPr="00527FDF">
        <w:rPr>
          <w:rtl/>
        </w:rPr>
        <w:t>ولكن لي إليك حاجة</w:t>
      </w:r>
      <w:r w:rsidRPr="00527FDF">
        <w:rPr>
          <w:rFonts w:hint="cs"/>
          <w:rtl/>
        </w:rPr>
        <w:t>.</w:t>
      </w:r>
    </w:p>
    <w:p w:rsidR="00D850E1" w:rsidRPr="00527FDF" w:rsidRDefault="00D850E1" w:rsidP="00D850E1">
      <w:pPr>
        <w:rPr>
          <w:rtl/>
        </w:rPr>
      </w:pPr>
      <w:r w:rsidRPr="00527FDF">
        <w:rPr>
          <w:rtl/>
        </w:rPr>
        <w:t xml:space="preserve"> فقال أبو سفيان: فهلا بدأت بها أولا</w:t>
      </w:r>
      <w:r w:rsidRPr="00527FDF">
        <w:rPr>
          <w:rFonts w:hint="cs"/>
          <w:rtl/>
        </w:rPr>
        <w:t xml:space="preserve">ً! </w:t>
      </w:r>
      <w:r w:rsidRPr="00527FDF">
        <w:rPr>
          <w:rtl/>
        </w:rPr>
        <w:t>فقلت</w:t>
      </w:r>
      <w:r w:rsidRPr="00527FDF">
        <w:rPr>
          <w:rFonts w:hint="cs"/>
          <w:rtl/>
        </w:rPr>
        <w:t>َ</w:t>
      </w:r>
      <w:r w:rsidRPr="00527FDF">
        <w:rPr>
          <w:rtl/>
        </w:rPr>
        <w:t>: إن</w:t>
      </w:r>
      <w:r w:rsidRPr="00527FDF">
        <w:rPr>
          <w:rFonts w:hint="cs"/>
          <w:rtl/>
        </w:rPr>
        <w:t>َّ</w:t>
      </w:r>
      <w:r w:rsidRPr="00527FDF">
        <w:rPr>
          <w:rtl/>
        </w:rPr>
        <w:t xml:space="preserve"> لي إليك حاجة</w:t>
      </w:r>
      <w:r w:rsidRPr="00527FDF">
        <w:rPr>
          <w:rFonts w:hint="cs"/>
          <w:rtl/>
        </w:rPr>
        <w:t xml:space="preserve">، </w:t>
      </w:r>
      <w:r w:rsidRPr="00527FDF">
        <w:rPr>
          <w:rtl/>
        </w:rPr>
        <w:t>فكان أفرغ لروعي</w:t>
      </w:r>
      <w:r w:rsidRPr="00527FDF">
        <w:rPr>
          <w:rFonts w:hint="cs"/>
          <w:rtl/>
        </w:rPr>
        <w:t>!</w:t>
      </w:r>
    </w:p>
    <w:p w:rsidR="00D850E1" w:rsidRPr="00527FDF" w:rsidRDefault="00D850E1" w:rsidP="00D850E1">
      <w:r w:rsidRPr="00527FDF">
        <w:rPr>
          <w:rtl/>
        </w:rPr>
        <w:t>قال العباس: لم أكن أراك تذهب هذا المذهب</w:t>
      </w:r>
      <w:r w:rsidRPr="00527FDF">
        <w:rPr>
          <w:rFonts w:hint="cs"/>
          <w:rtl/>
        </w:rPr>
        <w:t>.</w:t>
      </w:r>
    </w:p>
    <w:p w:rsidR="00D850E1" w:rsidRPr="00527FDF" w:rsidRDefault="00D850E1" w:rsidP="00D850E1">
      <w:r w:rsidRPr="00527FDF">
        <w:rPr>
          <w:rFonts w:hint="cs"/>
          <w:rtl/>
        </w:rPr>
        <w:t>ثمَّ واصل العباس قائلاً</w:t>
      </w:r>
      <w:r w:rsidRPr="00527FDF">
        <w:rPr>
          <w:rtl/>
        </w:rPr>
        <w:t>: ومرت القبائل على راياتها</w:t>
      </w:r>
      <w:r w:rsidRPr="00527FDF">
        <w:rPr>
          <w:rFonts w:hint="cs"/>
          <w:rtl/>
        </w:rPr>
        <w:t xml:space="preserve">، </w:t>
      </w:r>
      <w:r w:rsidRPr="00527FDF">
        <w:rPr>
          <w:rtl/>
        </w:rPr>
        <w:t>كل</w:t>
      </w:r>
      <w:r w:rsidR="00C31D2F">
        <w:rPr>
          <w:rFonts w:hint="cs"/>
          <w:rtl/>
        </w:rPr>
        <w:t>ّ</w:t>
      </w:r>
      <w:r w:rsidRPr="00527FDF">
        <w:rPr>
          <w:rtl/>
        </w:rPr>
        <w:t>ما مرت قبيلة</w:t>
      </w:r>
      <w:r w:rsidRPr="00527FDF">
        <w:rPr>
          <w:rFonts w:hint="cs"/>
          <w:rtl/>
        </w:rPr>
        <w:t>،</w:t>
      </w:r>
      <w:r>
        <w:rPr>
          <w:rFonts w:hint="cs"/>
          <w:rtl/>
        </w:rPr>
        <w:t xml:space="preserve"> </w:t>
      </w:r>
      <w:r w:rsidRPr="00527FDF">
        <w:rPr>
          <w:rtl/>
        </w:rPr>
        <w:t>قال: يا عباس من هؤلاء؟</w:t>
      </w:r>
    </w:p>
    <w:p w:rsidR="00D850E1" w:rsidRPr="00527FDF" w:rsidRDefault="00D850E1" w:rsidP="00D850E1">
      <w:r w:rsidRPr="00527FDF">
        <w:rPr>
          <w:rtl/>
        </w:rPr>
        <w:t>فأقول: سليم، فيقول: ما لي ولسليم، ثم</w:t>
      </w:r>
      <w:r w:rsidR="00C31D2F">
        <w:rPr>
          <w:rFonts w:hint="cs"/>
          <w:rtl/>
        </w:rPr>
        <w:t>ّ</w:t>
      </w:r>
      <w:r w:rsidRPr="00527FDF">
        <w:rPr>
          <w:rtl/>
        </w:rPr>
        <w:t xml:space="preserve"> تمر</w:t>
      </w:r>
      <w:r w:rsidRPr="00527FDF">
        <w:rPr>
          <w:rFonts w:hint="cs"/>
          <w:rtl/>
        </w:rPr>
        <w:t>ُّ</w:t>
      </w:r>
      <w:r w:rsidRPr="00527FDF">
        <w:rPr>
          <w:rtl/>
        </w:rPr>
        <w:t xml:space="preserve"> به القبيلة</w:t>
      </w:r>
      <w:r w:rsidRPr="00527FDF">
        <w:rPr>
          <w:rFonts w:hint="cs"/>
          <w:rtl/>
        </w:rPr>
        <w:t xml:space="preserve">، </w:t>
      </w:r>
      <w:r w:rsidRPr="00527FDF">
        <w:rPr>
          <w:rtl/>
        </w:rPr>
        <w:t>فيقول: يا عباس من هؤلاء؟</w:t>
      </w:r>
    </w:p>
    <w:p w:rsidR="00D850E1" w:rsidRPr="00527FDF" w:rsidRDefault="00D850E1" w:rsidP="00D850E1">
      <w:r w:rsidRPr="00527FDF">
        <w:rPr>
          <w:rtl/>
        </w:rPr>
        <w:t>فأقول: مزينة</w:t>
      </w:r>
      <w:r w:rsidRPr="00527FDF">
        <w:rPr>
          <w:rFonts w:hint="cs"/>
          <w:rtl/>
        </w:rPr>
        <w:t xml:space="preserve">، </w:t>
      </w:r>
      <w:r w:rsidRPr="00527FDF">
        <w:rPr>
          <w:rtl/>
        </w:rPr>
        <w:t>فيقول مالي ولمزينة، حتى نفذت القبائل</w:t>
      </w:r>
      <w:r w:rsidRPr="00527FDF">
        <w:rPr>
          <w:rFonts w:hint="cs"/>
          <w:rtl/>
        </w:rPr>
        <w:t xml:space="preserve">؛ </w:t>
      </w:r>
      <w:r w:rsidRPr="00527FDF">
        <w:rPr>
          <w:rtl/>
        </w:rPr>
        <w:t>ما تمر</w:t>
      </w:r>
      <w:r w:rsidRPr="00527FDF">
        <w:rPr>
          <w:rFonts w:hint="cs"/>
          <w:rtl/>
        </w:rPr>
        <w:t>ُّ</w:t>
      </w:r>
      <w:r w:rsidRPr="00527FDF">
        <w:rPr>
          <w:rtl/>
        </w:rPr>
        <w:t xml:space="preserve"> به قبيلة إل</w:t>
      </w:r>
      <w:r w:rsidR="00C31D2F">
        <w:rPr>
          <w:rFonts w:hint="cs"/>
          <w:rtl/>
        </w:rPr>
        <w:t>ّ</w:t>
      </w:r>
      <w:r w:rsidRPr="00527FDF">
        <w:rPr>
          <w:rtl/>
        </w:rPr>
        <w:t>ا سألني عنها، فإذا أخبرته</w:t>
      </w:r>
      <w:r w:rsidRPr="00527FDF">
        <w:rPr>
          <w:rFonts w:hint="cs"/>
          <w:rtl/>
        </w:rPr>
        <w:t xml:space="preserve">، </w:t>
      </w:r>
      <w:r w:rsidRPr="00527FDF">
        <w:rPr>
          <w:rtl/>
        </w:rPr>
        <w:t>قال: مالي ولبني فلان، حتى مر</w:t>
      </w:r>
      <w:r w:rsidRPr="00527FDF">
        <w:rPr>
          <w:rFonts w:hint="cs"/>
          <w:rtl/>
        </w:rPr>
        <w:t>َّ</w:t>
      </w:r>
      <w:r w:rsidRPr="00527FDF">
        <w:rPr>
          <w:rtl/>
        </w:rPr>
        <w:t xml:space="preserve"> رسول الله</w:t>
      </w:r>
      <w:r>
        <w:sym w:font="Zar75 Symbols" w:char="F039"/>
      </w:r>
      <w:r>
        <w:rPr>
          <w:rFonts w:hint="cs"/>
          <w:rtl/>
        </w:rPr>
        <w:t xml:space="preserve"> </w:t>
      </w:r>
      <w:r w:rsidRPr="00527FDF">
        <w:rPr>
          <w:rFonts w:hint="cs"/>
          <w:rtl/>
        </w:rPr>
        <w:t>في</w:t>
      </w:r>
      <w:r w:rsidRPr="00527FDF">
        <w:rPr>
          <w:rtl/>
        </w:rPr>
        <w:t xml:space="preserve"> </w:t>
      </w:r>
      <w:r w:rsidRPr="00527FDF">
        <w:rPr>
          <w:rFonts w:hint="cs"/>
          <w:rtl/>
        </w:rPr>
        <w:t>كتيبته</w:t>
      </w:r>
      <w:r w:rsidRPr="00527FDF">
        <w:rPr>
          <w:rtl/>
        </w:rPr>
        <w:t xml:space="preserve"> </w:t>
      </w:r>
      <w:r w:rsidRPr="00527FDF">
        <w:rPr>
          <w:rFonts w:hint="cs"/>
          <w:rtl/>
        </w:rPr>
        <w:t>الخضراء</w:t>
      </w:r>
      <w:r w:rsidRPr="00527FDF">
        <w:rPr>
          <w:rtl/>
        </w:rPr>
        <w:t xml:space="preserve"> </w:t>
      </w:r>
      <w:r w:rsidRPr="00527FDF">
        <w:rPr>
          <w:rFonts w:hint="cs"/>
          <w:rtl/>
        </w:rPr>
        <w:t>وفيها</w:t>
      </w:r>
      <w:r w:rsidRPr="00527FDF">
        <w:rPr>
          <w:rtl/>
        </w:rPr>
        <w:t xml:space="preserve"> </w:t>
      </w:r>
      <w:r w:rsidRPr="00527FDF">
        <w:rPr>
          <w:rFonts w:hint="cs"/>
          <w:rtl/>
        </w:rPr>
        <w:t>المهاجرون</w:t>
      </w:r>
      <w:r w:rsidRPr="00527FDF">
        <w:rPr>
          <w:rtl/>
        </w:rPr>
        <w:t xml:space="preserve"> </w:t>
      </w:r>
      <w:r w:rsidRPr="00527FDF">
        <w:rPr>
          <w:rFonts w:hint="cs"/>
          <w:rtl/>
        </w:rPr>
        <w:t>والأنصار،</w:t>
      </w:r>
      <w:r w:rsidRPr="00527FDF">
        <w:rPr>
          <w:rtl/>
        </w:rPr>
        <w:t xml:space="preserve"> </w:t>
      </w:r>
      <w:r w:rsidRPr="00527FDF">
        <w:rPr>
          <w:rFonts w:hint="cs"/>
          <w:rtl/>
        </w:rPr>
        <w:t>لا</w:t>
      </w:r>
      <w:r w:rsidRPr="00527FDF">
        <w:rPr>
          <w:rtl/>
        </w:rPr>
        <w:t xml:space="preserve"> </w:t>
      </w:r>
      <w:r w:rsidRPr="00527FDF">
        <w:rPr>
          <w:rFonts w:hint="cs"/>
          <w:rtl/>
        </w:rPr>
        <w:t>يرى</w:t>
      </w:r>
      <w:r w:rsidRPr="00527FDF">
        <w:rPr>
          <w:rtl/>
        </w:rPr>
        <w:t xml:space="preserve"> </w:t>
      </w:r>
      <w:r w:rsidRPr="00527FDF">
        <w:rPr>
          <w:rFonts w:hint="cs"/>
          <w:rtl/>
        </w:rPr>
        <w:t>منهم</w:t>
      </w:r>
      <w:r w:rsidRPr="00527FDF">
        <w:rPr>
          <w:rtl/>
        </w:rPr>
        <w:t xml:space="preserve"> </w:t>
      </w:r>
      <w:r w:rsidRPr="00527FDF">
        <w:rPr>
          <w:rFonts w:hint="cs"/>
          <w:rtl/>
        </w:rPr>
        <w:t>إل</w:t>
      </w:r>
      <w:r w:rsidR="00C31D2F">
        <w:rPr>
          <w:rFonts w:hint="cs"/>
          <w:rtl/>
        </w:rPr>
        <w:t>ّ</w:t>
      </w:r>
      <w:r w:rsidRPr="00527FDF">
        <w:rPr>
          <w:rFonts w:hint="cs"/>
          <w:rtl/>
        </w:rPr>
        <w:t>ا</w:t>
      </w:r>
      <w:r w:rsidRPr="00527FDF">
        <w:rPr>
          <w:rtl/>
        </w:rPr>
        <w:t xml:space="preserve"> </w:t>
      </w:r>
      <w:r w:rsidRPr="00527FDF">
        <w:rPr>
          <w:rFonts w:hint="cs"/>
          <w:rtl/>
        </w:rPr>
        <w:t>الحدق</w:t>
      </w:r>
      <w:r w:rsidRPr="00527FDF">
        <w:rPr>
          <w:rtl/>
        </w:rPr>
        <w:t xml:space="preserve"> </w:t>
      </w:r>
      <w:r w:rsidRPr="00527FDF">
        <w:rPr>
          <w:rFonts w:hint="cs"/>
          <w:rtl/>
        </w:rPr>
        <w:t>من</w:t>
      </w:r>
      <w:r w:rsidRPr="00527FDF">
        <w:rPr>
          <w:rtl/>
        </w:rPr>
        <w:t xml:space="preserve"> </w:t>
      </w:r>
      <w:r w:rsidRPr="00527FDF">
        <w:rPr>
          <w:rFonts w:hint="cs"/>
          <w:rtl/>
        </w:rPr>
        <w:t>الحديد.</w:t>
      </w:r>
    </w:p>
    <w:p w:rsidR="00D850E1" w:rsidRPr="00527FDF" w:rsidRDefault="00D850E1" w:rsidP="00D850E1">
      <w:r w:rsidRPr="00527FDF">
        <w:rPr>
          <w:rtl/>
        </w:rPr>
        <w:t>فقال: سبحان الله</w:t>
      </w:r>
      <w:r w:rsidRPr="00527FDF">
        <w:rPr>
          <w:rFonts w:hint="cs"/>
          <w:rtl/>
        </w:rPr>
        <w:t xml:space="preserve">! </w:t>
      </w:r>
      <w:r w:rsidRPr="00527FDF">
        <w:rPr>
          <w:rtl/>
        </w:rPr>
        <w:t>يا عباس</w:t>
      </w:r>
      <w:r w:rsidRPr="00527FDF">
        <w:rPr>
          <w:rFonts w:hint="cs"/>
          <w:rtl/>
        </w:rPr>
        <w:t xml:space="preserve">، </w:t>
      </w:r>
      <w:r w:rsidRPr="00527FDF">
        <w:rPr>
          <w:rtl/>
        </w:rPr>
        <w:t>من هؤلاء؟</w:t>
      </w:r>
    </w:p>
    <w:p w:rsidR="00D850E1" w:rsidRPr="00527FDF" w:rsidRDefault="00D850E1" w:rsidP="00D850E1">
      <w:r w:rsidRPr="00527FDF">
        <w:rPr>
          <w:rtl/>
        </w:rPr>
        <w:t>قال: قلت: هذا رسول الله</w:t>
      </w:r>
      <w:r>
        <w:sym w:font="Zar75 Symbols" w:char="F039"/>
      </w:r>
      <w:r w:rsidRPr="00527FDF">
        <w:rPr>
          <w:rtl/>
        </w:rPr>
        <w:t xml:space="preserve"> </w:t>
      </w:r>
      <w:r w:rsidRPr="00527FDF">
        <w:rPr>
          <w:rFonts w:hint="cs"/>
          <w:rtl/>
        </w:rPr>
        <w:t>في</w:t>
      </w:r>
      <w:r w:rsidRPr="00527FDF">
        <w:rPr>
          <w:rtl/>
        </w:rPr>
        <w:t xml:space="preserve"> </w:t>
      </w:r>
      <w:r w:rsidRPr="00527FDF">
        <w:rPr>
          <w:rFonts w:hint="cs"/>
          <w:rtl/>
        </w:rPr>
        <w:t>المهاجر</w:t>
      </w:r>
      <w:r w:rsidRPr="00527FDF">
        <w:rPr>
          <w:rtl/>
        </w:rPr>
        <w:t>ين والأنصار</w:t>
      </w:r>
      <w:r w:rsidRPr="00527FDF">
        <w:rPr>
          <w:rFonts w:hint="cs"/>
          <w:rtl/>
        </w:rPr>
        <w:t>!</w:t>
      </w:r>
      <w:r>
        <w:rPr>
          <w:rFonts w:hint="cs"/>
          <w:rtl/>
        </w:rPr>
        <w:t xml:space="preserve"> </w:t>
      </w:r>
      <w:r w:rsidRPr="00527FDF">
        <w:rPr>
          <w:rtl/>
        </w:rPr>
        <w:t>قال:</w:t>
      </w:r>
      <w:r w:rsidRPr="00527FDF">
        <w:rPr>
          <w:rFonts w:hint="cs"/>
          <w:rtl/>
        </w:rPr>
        <w:t xml:space="preserve"> </w:t>
      </w:r>
      <w:r w:rsidRPr="00527FDF">
        <w:rPr>
          <w:rtl/>
        </w:rPr>
        <w:t>ما لأحد بهؤلاء من ق</w:t>
      </w:r>
      <w:r w:rsidRPr="00527FDF">
        <w:rPr>
          <w:rFonts w:hint="cs"/>
          <w:rtl/>
        </w:rPr>
        <w:t>ِ</w:t>
      </w:r>
      <w:r w:rsidRPr="00527FDF">
        <w:rPr>
          <w:rtl/>
        </w:rPr>
        <w:t>بل ولا طاقة،</w:t>
      </w:r>
      <w:r>
        <w:rPr>
          <w:rFonts w:hint="cs"/>
          <w:rtl/>
        </w:rPr>
        <w:t xml:space="preserve"> </w:t>
      </w:r>
      <w:r w:rsidRPr="00527FDF">
        <w:rPr>
          <w:rtl/>
        </w:rPr>
        <w:t>والله يا أبا</w:t>
      </w:r>
      <w:r w:rsidR="00C31D2F">
        <w:rPr>
          <w:rFonts w:hint="cs"/>
          <w:rtl/>
        </w:rPr>
        <w:t xml:space="preserve"> </w:t>
      </w:r>
      <w:r w:rsidRPr="00527FDF">
        <w:rPr>
          <w:rtl/>
        </w:rPr>
        <w:t>الفضل</w:t>
      </w:r>
      <w:r w:rsidRPr="00527FDF">
        <w:rPr>
          <w:rFonts w:hint="cs"/>
          <w:rtl/>
        </w:rPr>
        <w:t xml:space="preserve">، </w:t>
      </w:r>
      <w:r w:rsidRPr="00527FDF">
        <w:rPr>
          <w:rtl/>
        </w:rPr>
        <w:t>لقد أصبح ملك ابن أخيك الغداة عظيم</w:t>
      </w:r>
      <w:r w:rsidRPr="00527FDF">
        <w:rPr>
          <w:rFonts w:hint="cs"/>
          <w:rtl/>
        </w:rPr>
        <w:t>ا</w:t>
      </w:r>
      <w:r>
        <w:rPr>
          <w:rFonts w:hint="cs"/>
          <w:rtl/>
        </w:rPr>
        <w:t>ً</w:t>
      </w:r>
      <w:r w:rsidRPr="00527FDF">
        <w:rPr>
          <w:rFonts w:hint="cs"/>
          <w:rtl/>
        </w:rPr>
        <w:t>!</w:t>
      </w:r>
    </w:p>
    <w:p w:rsidR="00D850E1" w:rsidRPr="00527FDF" w:rsidRDefault="00D850E1" w:rsidP="00D850E1">
      <w:pPr>
        <w:rPr>
          <w:rtl/>
        </w:rPr>
      </w:pPr>
      <w:r w:rsidRPr="00527FDF">
        <w:rPr>
          <w:rtl/>
        </w:rPr>
        <w:t>قال: قلت: يا أبا سفيان إن</w:t>
      </w:r>
      <w:r w:rsidRPr="00527FDF">
        <w:rPr>
          <w:rFonts w:hint="cs"/>
          <w:rtl/>
        </w:rPr>
        <w:t>َّ</w:t>
      </w:r>
      <w:r w:rsidRPr="00527FDF">
        <w:rPr>
          <w:rtl/>
        </w:rPr>
        <w:t>ها النبو</w:t>
      </w:r>
      <w:r w:rsidRPr="00527FDF">
        <w:rPr>
          <w:rFonts w:hint="cs"/>
          <w:rtl/>
        </w:rPr>
        <w:t>ّ</w:t>
      </w:r>
      <w:r w:rsidRPr="00527FDF">
        <w:rPr>
          <w:rtl/>
        </w:rPr>
        <w:t>ة</w:t>
      </w:r>
      <w:r w:rsidRPr="00527FDF">
        <w:rPr>
          <w:rFonts w:hint="cs"/>
          <w:rtl/>
        </w:rPr>
        <w:t>! أو</w:t>
      </w:r>
      <w:r w:rsidRPr="00527FDF">
        <w:rPr>
          <w:rtl/>
        </w:rPr>
        <w:t xml:space="preserve"> فقلت: ويحك إن</w:t>
      </w:r>
      <w:r w:rsidR="00C31D2F">
        <w:rPr>
          <w:rFonts w:hint="cs"/>
          <w:rtl/>
        </w:rPr>
        <w:t>ّ</w:t>
      </w:r>
      <w:r w:rsidRPr="00527FDF">
        <w:rPr>
          <w:rtl/>
        </w:rPr>
        <w:t>ها النبوّة</w:t>
      </w:r>
      <w:r w:rsidRPr="00527FDF">
        <w:rPr>
          <w:rFonts w:hint="cs"/>
          <w:rtl/>
        </w:rPr>
        <w:t>!</w:t>
      </w:r>
      <w:r>
        <w:rPr>
          <w:rFonts w:hint="cs"/>
          <w:rtl/>
        </w:rPr>
        <w:t xml:space="preserve"> </w:t>
      </w:r>
      <w:r w:rsidRPr="00527FDF">
        <w:rPr>
          <w:rtl/>
        </w:rPr>
        <w:t>قال: فنعم إذن</w:t>
      </w:r>
      <w:r w:rsidRPr="00527FDF">
        <w:rPr>
          <w:rFonts w:hint="cs"/>
          <w:rtl/>
        </w:rPr>
        <w:t>!</w:t>
      </w:r>
    </w:p>
    <w:p w:rsidR="00D850E1" w:rsidRPr="00527FDF" w:rsidRDefault="00D850E1" w:rsidP="00C31D2F">
      <w:pPr>
        <w:rPr>
          <w:rtl/>
        </w:rPr>
      </w:pPr>
      <w:r w:rsidRPr="00527FDF">
        <w:rPr>
          <w:rFonts w:hint="cs"/>
          <w:rtl/>
        </w:rPr>
        <w:t>وهنا أدرك العباس ما تنطوي نفس أبي سفيان من حبٍّ للزعامة والجاه</w:t>
      </w:r>
      <w:r w:rsidR="00C31D2F">
        <w:rPr>
          <w:rFonts w:hint="cs"/>
          <w:rtl/>
        </w:rPr>
        <w:t>.</w:t>
      </w:r>
      <w:r w:rsidRPr="00527FDF">
        <w:rPr>
          <w:rFonts w:hint="cs"/>
          <w:rtl/>
        </w:rPr>
        <w:t>.. فقال للنبيِّ</w:t>
      </w:r>
      <w:r>
        <w:rPr>
          <w:rFonts w:hint="cs"/>
        </w:rPr>
        <w:sym w:font="Zar75 Symbols" w:char="F039"/>
      </w:r>
      <w:r w:rsidRPr="00527FDF">
        <w:rPr>
          <w:rFonts w:hint="cs"/>
          <w:rtl/>
        </w:rPr>
        <w:t xml:space="preserve">: </w:t>
      </w:r>
      <w:r w:rsidRPr="00527FDF">
        <w:rPr>
          <w:rtl/>
        </w:rPr>
        <w:t>يا رسول</w:t>
      </w:r>
      <w:r>
        <w:rPr>
          <w:rFonts w:hint="cs"/>
          <w:rtl/>
        </w:rPr>
        <w:t>‌</w:t>
      </w:r>
      <w:r w:rsidR="00C31D2F">
        <w:rPr>
          <w:rFonts w:hint="cs"/>
          <w:rtl/>
        </w:rPr>
        <w:t xml:space="preserve"> </w:t>
      </w:r>
      <w:r>
        <w:rPr>
          <w:rFonts w:hint="cs"/>
          <w:rtl/>
        </w:rPr>
        <w:t>الله</w:t>
      </w:r>
      <w:r w:rsidRPr="00527FDF">
        <w:rPr>
          <w:rFonts w:hint="cs"/>
          <w:rtl/>
        </w:rPr>
        <w:t xml:space="preserve">، </w:t>
      </w:r>
      <w:r w:rsidRPr="00527FDF">
        <w:rPr>
          <w:rtl/>
        </w:rPr>
        <w:t>إنّ أبا</w:t>
      </w:r>
      <w:r w:rsidR="00C31D2F">
        <w:rPr>
          <w:rFonts w:hint="cs"/>
          <w:rtl/>
        </w:rPr>
        <w:t xml:space="preserve"> </w:t>
      </w:r>
      <w:r w:rsidRPr="00527FDF">
        <w:rPr>
          <w:rtl/>
        </w:rPr>
        <w:t>سفيان رجل يحب</w:t>
      </w:r>
      <w:r>
        <w:rPr>
          <w:rFonts w:hint="cs"/>
          <w:rtl/>
        </w:rPr>
        <w:t>ُّ</w:t>
      </w:r>
      <w:r w:rsidRPr="00527FDF">
        <w:rPr>
          <w:rtl/>
        </w:rPr>
        <w:t xml:space="preserve"> الفخر</w:t>
      </w:r>
      <w:r w:rsidRPr="00527FDF">
        <w:rPr>
          <w:rFonts w:hint="cs"/>
          <w:rtl/>
        </w:rPr>
        <w:t>،</w:t>
      </w:r>
      <w:r w:rsidRPr="00527FDF">
        <w:rPr>
          <w:rtl/>
        </w:rPr>
        <w:t xml:space="preserve"> فاجعل له شيئاً يكون في قومه</w:t>
      </w:r>
      <w:r w:rsidRPr="00527FDF">
        <w:rPr>
          <w:rFonts w:hint="cs"/>
          <w:rtl/>
        </w:rPr>
        <w:t>!</w:t>
      </w:r>
      <w:r>
        <w:rPr>
          <w:rFonts w:hint="cs"/>
          <w:rtl/>
        </w:rPr>
        <w:t xml:space="preserve"> </w:t>
      </w:r>
      <w:r w:rsidRPr="00527FDF">
        <w:rPr>
          <w:rtl/>
        </w:rPr>
        <w:lastRenderedPageBreak/>
        <w:t>فقال</w:t>
      </w:r>
      <w:r>
        <w:sym w:font="Zar75 Symbols" w:char="F039"/>
      </w:r>
      <w:r w:rsidRPr="00527FDF">
        <w:rPr>
          <w:rtl/>
        </w:rPr>
        <w:t xml:space="preserve">: </w:t>
      </w:r>
      <w:r>
        <w:rPr>
          <w:rFonts w:hint="cs"/>
          <w:rtl/>
        </w:rPr>
        <w:t>«</w:t>
      </w:r>
      <w:r w:rsidRPr="00527FDF">
        <w:rPr>
          <w:rtl/>
        </w:rPr>
        <w:t>من دخل دار أبي سفيان فهو آمن، ومن دخل المسجد فهو آمن، ومن أغلق عليه بابه فهو آمن</w:t>
      </w:r>
      <w:r>
        <w:rPr>
          <w:rFonts w:hint="cs"/>
          <w:rtl/>
        </w:rPr>
        <w:t>»</w:t>
      </w:r>
      <w:r w:rsidRPr="00527FDF">
        <w:rPr>
          <w:rFonts w:hint="cs"/>
          <w:rtl/>
        </w:rPr>
        <w:t>!</w:t>
      </w:r>
      <w:r>
        <w:rPr>
          <w:rFonts w:hint="cs"/>
          <w:rtl/>
        </w:rPr>
        <w:t xml:space="preserve"> </w:t>
      </w:r>
      <w:r w:rsidRPr="00527FDF">
        <w:rPr>
          <w:rFonts w:hint="cs"/>
          <w:rtl/>
        </w:rPr>
        <w:t>قلتُ: النجاء (السرعة) إلى قومك!</w:t>
      </w:r>
    </w:p>
    <w:p w:rsidR="00D850E1" w:rsidRPr="00527FDF" w:rsidRDefault="00D850E1" w:rsidP="00C31D2F">
      <w:r w:rsidRPr="00527FDF">
        <w:rPr>
          <w:rFonts w:hint="cs"/>
          <w:rtl/>
        </w:rPr>
        <w:t>وإن تعددت الأخبار في هذا الأمر ودور العباس فيه، إل</w:t>
      </w:r>
      <w:r w:rsidR="00C31D2F">
        <w:rPr>
          <w:rFonts w:hint="cs"/>
          <w:rtl/>
        </w:rPr>
        <w:t>ّ</w:t>
      </w:r>
      <w:r w:rsidRPr="00527FDF">
        <w:rPr>
          <w:rFonts w:hint="cs"/>
          <w:rtl/>
        </w:rPr>
        <w:t xml:space="preserve">ا أنَّ الثابت هو أنَّ </w:t>
      </w:r>
      <w:r w:rsidRPr="00527FDF">
        <w:rPr>
          <w:rtl/>
        </w:rPr>
        <w:t>كتائب</w:t>
      </w:r>
      <w:r w:rsidRPr="00527FDF">
        <w:rPr>
          <w:rFonts w:hint="cs"/>
          <w:rtl/>
        </w:rPr>
        <w:t xml:space="preserve"> المسلمين قد مرّت عليه؛</w:t>
      </w:r>
      <w:r>
        <w:rPr>
          <w:rFonts w:hint="cs"/>
          <w:rtl/>
        </w:rPr>
        <w:t xml:space="preserve"> </w:t>
      </w:r>
      <w:r w:rsidRPr="00527FDF">
        <w:rPr>
          <w:rtl/>
        </w:rPr>
        <w:t>الواحدة تلو الأخرى</w:t>
      </w:r>
      <w:r w:rsidRPr="00527FDF">
        <w:rPr>
          <w:rFonts w:hint="cs"/>
          <w:rtl/>
        </w:rPr>
        <w:t>، متوجهةً إلى مكة، وهو يشاهدها والدهشة تتمالكه، فأ</w:t>
      </w:r>
      <w:r w:rsidRPr="00527FDF">
        <w:rPr>
          <w:rtl/>
        </w:rPr>
        <w:t>ثار</w:t>
      </w:r>
      <w:r w:rsidRPr="00527FDF">
        <w:rPr>
          <w:rFonts w:hint="cs"/>
          <w:rtl/>
        </w:rPr>
        <w:t>ت</w:t>
      </w:r>
      <w:r w:rsidRPr="00527FDF">
        <w:rPr>
          <w:rtl/>
        </w:rPr>
        <w:t xml:space="preserve"> الرعب في نفسه</w:t>
      </w:r>
      <w:r w:rsidRPr="00527FDF">
        <w:rPr>
          <w:rFonts w:hint="cs"/>
          <w:rtl/>
        </w:rPr>
        <w:t>، وأيقن</w:t>
      </w:r>
      <w:r w:rsidRPr="00527FDF">
        <w:rPr>
          <w:rtl/>
        </w:rPr>
        <w:t xml:space="preserve"> بأن</w:t>
      </w:r>
      <w:r w:rsidRPr="00527FDF">
        <w:rPr>
          <w:rFonts w:hint="cs"/>
          <w:rtl/>
        </w:rPr>
        <w:t>َّ</w:t>
      </w:r>
      <w:r w:rsidRPr="00527FDF">
        <w:rPr>
          <w:rtl/>
        </w:rPr>
        <w:t xml:space="preserve"> </w:t>
      </w:r>
      <w:r w:rsidRPr="00527FDF">
        <w:rPr>
          <w:rFonts w:hint="cs"/>
          <w:rtl/>
        </w:rPr>
        <w:t>خسارة</w:t>
      </w:r>
      <w:r w:rsidRPr="00527FDF">
        <w:rPr>
          <w:rtl/>
        </w:rPr>
        <w:t xml:space="preserve"> قريش محق</w:t>
      </w:r>
      <w:r w:rsidRPr="00527FDF">
        <w:rPr>
          <w:rFonts w:hint="cs"/>
          <w:rtl/>
        </w:rPr>
        <w:t>ّ</w:t>
      </w:r>
      <w:r w:rsidRPr="00527FDF">
        <w:rPr>
          <w:rtl/>
        </w:rPr>
        <w:t>قة إن هي حاولت منع المسلمين من دخول مكة</w:t>
      </w:r>
      <w:r w:rsidRPr="00527FDF">
        <w:rPr>
          <w:rFonts w:hint="cs"/>
          <w:rtl/>
        </w:rPr>
        <w:t>، فما كان منه بعد أن قال له العباس:</w:t>
      </w:r>
      <w:r>
        <w:rPr>
          <w:rFonts w:hint="cs"/>
          <w:rtl/>
        </w:rPr>
        <w:t xml:space="preserve"> </w:t>
      </w:r>
      <w:r w:rsidRPr="00527FDF">
        <w:rPr>
          <w:rtl/>
        </w:rPr>
        <w:t>النجاء إلى قومك</w:t>
      </w:r>
      <w:r w:rsidRPr="00527FDF">
        <w:rPr>
          <w:rFonts w:hint="cs"/>
          <w:rtl/>
        </w:rPr>
        <w:t>!</w:t>
      </w:r>
      <w:r>
        <w:rPr>
          <w:rFonts w:hint="cs"/>
          <w:rtl/>
        </w:rPr>
        <w:t xml:space="preserve"> </w:t>
      </w:r>
      <w:r w:rsidRPr="00527FDF">
        <w:rPr>
          <w:rFonts w:hint="cs"/>
          <w:rtl/>
        </w:rPr>
        <w:t>إل</w:t>
      </w:r>
      <w:r w:rsidR="00C31D2F">
        <w:rPr>
          <w:rFonts w:hint="cs"/>
          <w:rtl/>
        </w:rPr>
        <w:t>ّ</w:t>
      </w:r>
      <w:r w:rsidRPr="00527FDF">
        <w:rPr>
          <w:rFonts w:hint="cs"/>
          <w:rtl/>
        </w:rPr>
        <w:t xml:space="preserve">ا أن أسرع إلى قومه قائلاً أو </w:t>
      </w:r>
      <w:r w:rsidRPr="00527FDF">
        <w:rPr>
          <w:rtl/>
        </w:rPr>
        <w:t>صارخا</w:t>
      </w:r>
      <w:r w:rsidRPr="00527FDF">
        <w:rPr>
          <w:rFonts w:hint="cs"/>
          <w:rtl/>
        </w:rPr>
        <w:t>ً</w:t>
      </w:r>
      <w:r w:rsidRPr="00527FDF">
        <w:rPr>
          <w:rtl/>
        </w:rPr>
        <w:t xml:space="preserve"> بأعلى صوته</w:t>
      </w:r>
      <w:r w:rsidRPr="00527FDF">
        <w:rPr>
          <w:rFonts w:hint="cs"/>
          <w:rtl/>
        </w:rPr>
        <w:t xml:space="preserve">: يا معشر قريش، هذا محمد جاءكم بما لا قِبل لكم به، </w:t>
      </w:r>
      <w:r w:rsidRPr="00527FDF">
        <w:rPr>
          <w:rtl/>
        </w:rPr>
        <w:t>فم</w:t>
      </w:r>
      <w:r w:rsidRPr="00527FDF">
        <w:rPr>
          <w:rFonts w:hint="cs"/>
          <w:rtl/>
        </w:rPr>
        <w:t>َ</w:t>
      </w:r>
      <w:r w:rsidRPr="00527FDF">
        <w:rPr>
          <w:rtl/>
        </w:rPr>
        <w:t>ن دخل دار أبي سفيان فهو آمن</w:t>
      </w:r>
      <w:r w:rsidRPr="00527FDF">
        <w:rPr>
          <w:rFonts w:hint="cs"/>
          <w:rtl/>
        </w:rPr>
        <w:t>!</w:t>
      </w:r>
      <w:r>
        <w:rPr>
          <w:rFonts w:hint="cs"/>
          <w:rtl/>
        </w:rPr>
        <w:t xml:space="preserve"> </w:t>
      </w:r>
      <w:r w:rsidRPr="00527FDF">
        <w:rPr>
          <w:rtl/>
        </w:rPr>
        <w:t>فقامت إليه هند بنت عتبة</w:t>
      </w:r>
      <w:r w:rsidRPr="00527FDF">
        <w:rPr>
          <w:rFonts w:hint="cs"/>
          <w:rtl/>
        </w:rPr>
        <w:t xml:space="preserve">، </w:t>
      </w:r>
      <w:r w:rsidRPr="00527FDF">
        <w:rPr>
          <w:rtl/>
        </w:rPr>
        <w:t xml:space="preserve">فأخذت بشاربه </w:t>
      </w:r>
      <w:r w:rsidRPr="00527FDF">
        <w:rPr>
          <w:rFonts w:hint="cs"/>
          <w:rtl/>
        </w:rPr>
        <w:t xml:space="preserve">أو بلحيته، </w:t>
      </w:r>
      <w:r w:rsidRPr="00527FDF">
        <w:rPr>
          <w:rtl/>
        </w:rPr>
        <w:t>فقالت:</w:t>
      </w:r>
      <w:r>
        <w:rPr>
          <w:rFonts w:hint="cs"/>
          <w:rtl/>
        </w:rPr>
        <w:t xml:space="preserve"> </w:t>
      </w:r>
      <w:r w:rsidRPr="00527FDF">
        <w:rPr>
          <w:rtl/>
        </w:rPr>
        <w:t xml:space="preserve">اقتلوا </w:t>
      </w:r>
      <w:r w:rsidRPr="00527FDF">
        <w:rPr>
          <w:rFonts w:hint="cs"/>
          <w:rtl/>
        </w:rPr>
        <w:t xml:space="preserve">الشيخ </w:t>
      </w:r>
      <w:r w:rsidRPr="00527FDF">
        <w:rPr>
          <w:rtl/>
        </w:rPr>
        <w:t xml:space="preserve">الحميت </w:t>
      </w:r>
      <w:r w:rsidRPr="00527FDF">
        <w:rPr>
          <w:rFonts w:hint="cs"/>
          <w:rtl/>
        </w:rPr>
        <w:t xml:space="preserve">(الضخم) </w:t>
      </w:r>
      <w:r w:rsidRPr="00527FDF">
        <w:rPr>
          <w:rtl/>
        </w:rPr>
        <w:t>الدسم الأحمس</w:t>
      </w:r>
      <w:r w:rsidRPr="00527FDF">
        <w:rPr>
          <w:rFonts w:hint="cs"/>
          <w:rtl/>
        </w:rPr>
        <w:t xml:space="preserve"> (الذي لا خير عنده) </w:t>
      </w:r>
      <w:r w:rsidRPr="00527FDF">
        <w:rPr>
          <w:rtl/>
        </w:rPr>
        <w:t>ق</w:t>
      </w:r>
      <w:r w:rsidRPr="00527FDF">
        <w:rPr>
          <w:rFonts w:hint="cs"/>
          <w:rtl/>
        </w:rPr>
        <w:t>ُ</w:t>
      </w:r>
      <w:r w:rsidRPr="00527FDF">
        <w:rPr>
          <w:rtl/>
        </w:rPr>
        <w:t>بح من طليعة قوم</w:t>
      </w:r>
      <w:r w:rsidRPr="00527FDF">
        <w:rPr>
          <w:rFonts w:hint="cs"/>
          <w:rtl/>
        </w:rPr>
        <w:t>!</w:t>
      </w:r>
      <w:r>
        <w:rPr>
          <w:rFonts w:hint="cs"/>
          <w:rtl/>
        </w:rPr>
        <w:t xml:space="preserve"> </w:t>
      </w:r>
      <w:r w:rsidRPr="00527FDF">
        <w:rPr>
          <w:rtl/>
        </w:rPr>
        <w:t>فقال أبو سفيان</w:t>
      </w:r>
      <w:r w:rsidRPr="00527FDF">
        <w:rPr>
          <w:rFonts w:hint="cs"/>
          <w:rtl/>
        </w:rPr>
        <w:t xml:space="preserve">: </w:t>
      </w:r>
      <w:r w:rsidRPr="00527FDF">
        <w:rPr>
          <w:rtl/>
        </w:rPr>
        <w:t>ويلكم لا تغرن</w:t>
      </w:r>
      <w:r w:rsidR="00C31D2F">
        <w:rPr>
          <w:rFonts w:hint="cs"/>
          <w:rtl/>
        </w:rPr>
        <w:t>ّ</w:t>
      </w:r>
      <w:r w:rsidRPr="00527FDF">
        <w:rPr>
          <w:rtl/>
        </w:rPr>
        <w:t>كم هذه من أنفسكم، فإن</w:t>
      </w:r>
      <w:r w:rsidR="00C31D2F">
        <w:rPr>
          <w:rFonts w:hint="cs"/>
          <w:rtl/>
        </w:rPr>
        <w:t>ّ</w:t>
      </w:r>
      <w:r w:rsidRPr="00527FDF">
        <w:rPr>
          <w:rtl/>
        </w:rPr>
        <w:t>ه قد جاءكم ما لا ق</w:t>
      </w:r>
      <w:r w:rsidRPr="00527FDF">
        <w:rPr>
          <w:rFonts w:hint="cs"/>
          <w:rtl/>
        </w:rPr>
        <w:t>ِ</w:t>
      </w:r>
      <w:r w:rsidRPr="00527FDF">
        <w:rPr>
          <w:rtl/>
        </w:rPr>
        <w:t>بل لكم به، من دخل دار أبي سفيان فهو آمن، قالوا: قاتلك الله وما تغني عن</w:t>
      </w:r>
      <w:r w:rsidR="00C31D2F">
        <w:rPr>
          <w:rFonts w:hint="cs"/>
          <w:rtl/>
        </w:rPr>
        <w:t>ّ</w:t>
      </w:r>
      <w:r w:rsidRPr="00527FDF">
        <w:rPr>
          <w:rtl/>
        </w:rPr>
        <w:t>ا دارك؟ قال</w:t>
      </w:r>
      <w:r w:rsidRPr="00527FDF">
        <w:rPr>
          <w:rFonts w:hint="cs"/>
          <w:rtl/>
        </w:rPr>
        <w:t xml:space="preserve">: </w:t>
      </w:r>
      <w:r w:rsidRPr="00527FDF">
        <w:rPr>
          <w:rtl/>
        </w:rPr>
        <w:t>ومن أغلق عليه بابه فهو آمن، ومن دخل</w:t>
      </w:r>
      <w:r w:rsidRPr="00527FDF">
        <w:rPr>
          <w:rFonts w:hint="cs"/>
          <w:rtl/>
        </w:rPr>
        <w:t> </w:t>
      </w:r>
      <w:r w:rsidRPr="00527FDF">
        <w:rPr>
          <w:rtl/>
        </w:rPr>
        <w:t>المسجد</w:t>
      </w:r>
      <w:r w:rsidRPr="00527FDF">
        <w:rPr>
          <w:rFonts w:hint="cs"/>
          <w:rtl/>
        </w:rPr>
        <w:t> </w:t>
      </w:r>
      <w:r w:rsidRPr="00527FDF">
        <w:rPr>
          <w:rtl/>
        </w:rPr>
        <w:t>فهو آمن.</w:t>
      </w:r>
      <w:r>
        <w:rPr>
          <w:rFonts w:hint="cs"/>
          <w:rtl/>
        </w:rPr>
        <w:t xml:space="preserve"> </w:t>
      </w:r>
      <w:r w:rsidRPr="00527FDF">
        <w:rPr>
          <w:rtl/>
        </w:rPr>
        <w:t>فتفر</w:t>
      </w:r>
      <w:r w:rsidRPr="00527FDF">
        <w:rPr>
          <w:rFonts w:hint="cs"/>
          <w:rtl/>
        </w:rPr>
        <w:t>ّ</w:t>
      </w:r>
      <w:r w:rsidRPr="00527FDF">
        <w:rPr>
          <w:rtl/>
        </w:rPr>
        <w:t>ق الناس</w:t>
      </w:r>
      <w:r w:rsidRPr="00527FDF">
        <w:rPr>
          <w:rFonts w:hint="cs"/>
          <w:rtl/>
        </w:rPr>
        <w:t xml:space="preserve">، </w:t>
      </w:r>
      <w:r w:rsidRPr="00527FDF">
        <w:rPr>
          <w:rtl/>
        </w:rPr>
        <w:t>واحتموا بدورهم وبالمسجد الحرام</w:t>
      </w:r>
      <w:r>
        <w:rPr>
          <w:rFonts w:hint="cs"/>
          <w:rtl/>
        </w:rPr>
        <w:t>.</w:t>
      </w:r>
      <w:r w:rsidRPr="00527FDF">
        <w:t>.</w:t>
      </w:r>
      <w:r w:rsidRPr="00527FDF">
        <w:rPr>
          <w:rFonts w:hint="cs"/>
          <w:rtl/>
        </w:rPr>
        <w:t>.</w:t>
      </w:r>
      <w:r w:rsidRPr="00527FDF">
        <w:rPr>
          <w:rtl/>
        </w:rPr>
        <w:t xml:space="preserve"> ولمّا خطب</w:t>
      </w:r>
      <w:r>
        <w:sym w:font="Zar75 Symbols" w:char="F039"/>
      </w:r>
      <w:r w:rsidRPr="00527FDF">
        <w:rPr>
          <w:rtl/>
        </w:rPr>
        <w:t xml:space="preserve"> في يوم الفتح</w:t>
      </w:r>
      <w:r w:rsidRPr="00527FDF">
        <w:rPr>
          <w:rFonts w:hint="cs"/>
          <w:rtl/>
        </w:rPr>
        <w:t xml:space="preserve">، </w:t>
      </w:r>
      <w:r w:rsidRPr="00527FDF">
        <w:rPr>
          <w:rtl/>
        </w:rPr>
        <w:t xml:space="preserve">فقال: </w:t>
      </w:r>
      <w:r>
        <w:rPr>
          <w:rFonts w:hint="cs"/>
          <w:rtl/>
        </w:rPr>
        <w:t>«</w:t>
      </w:r>
      <w:r w:rsidRPr="00527FDF">
        <w:rPr>
          <w:rtl/>
        </w:rPr>
        <w:t>إنّ الله حرّم مكة يوم خلق السماوات والأرض</w:t>
      </w:r>
      <w:r w:rsidRPr="00527FDF">
        <w:rPr>
          <w:rFonts w:hint="cs"/>
          <w:rtl/>
        </w:rPr>
        <w:t xml:space="preserve">، </w:t>
      </w:r>
      <w:r w:rsidRPr="00527FDF">
        <w:rPr>
          <w:rtl/>
        </w:rPr>
        <w:t>وهي حرام بحرام الله إلى يوم القيامة، لا ينف</w:t>
      </w:r>
      <w:r w:rsidRPr="00527FDF">
        <w:rPr>
          <w:rFonts w:hint="cs"/>
          <w:rtl/>
        </w:rPr>
        <w:t>ّ</w:t>
      </w:r>
      <w:r w:rsidRPr="00527FDF">
        <w:rPr>
          <w:rtl/>
        </w:rPr>
        <w:t>ر صيدها، ولا يعضد شجرها، ولا يختلى خلاها، ولا تحل لقطتها إل</w:t>
      </w:r>
      <w:r w:rsidR="00C31D2F">
        <w:rPr>
          <w:rFonts w:hint="cs"/>
          <w:rtl/>
        </w:rPr>
        <w:t>ّ</w:t>
      </w:r>
      <w:r w:rsidRPr="00527FDF">
        <w:rPr>
          <w:rtl/>
        </w:rPr>
        <w:t>ا لمنشد</w:t>
      </w:r>
      <w:r>
        <w:rPr>
          <w:rFonts w:hint="cs"/>
          <w:rtl/>
        </w:rPr>
        <w:t>»</w:t>
      </w:r>
      <w:r w:rsidRPr="00527FDF">
        <w:rPr>
          <w:rFonts w:hint="cs"/>
          <w:rtl/>
        </w:rPr>
        <w:t>.</w:t>
      </w:r>
      <w:r>
        <w:rPr>
          <w:rFonts w:hint="cs"/>
          <w:rtl/>
        </w:rPr>
        <w:t xml:space="preserve"> </w:t>
      </w:r>
      <w:r w:rsidRPr="00527FDF">
        <w:rPr>
          <w:rtl/>
        </w:rPr>
        <w:t>فقال العباس: يارسول الله</w:t>
      </w:r>
      <w:r w:rsidRPr="00527FDF">
        <w:rPr>
          <w:rFonts w:hint="cs"/>
          <w:rtl/>
        </w:rPr>
        <w:t xml:space="preserve">، </w:t>
      </w:r>
      <w:r w:rsidRPr="00527FDF">
        <w:rPr>
          <w:rtl/>
        </w:rPr>
        <w:t>إل</w:t>
      </w:r>
      <w:r w:rsidR="00063F8B">
        <w:rPr>
          <w:rFonts w:hint="cs"/>
          <w:rtl/>
        </w:rPr>
        <w:t>ّ</w:t>
      </w:r>
      <w:r w:rsidRPr="00527FDF">
        <w:rPr>
          <w:rtl/>
        </w:rPr>
        <w:t>ا الأذخر</w:t>
      </w:r>
      <w:r w:rsidRPr="00527FDF">
        <w:rPr>
          <w:rFonts w:hint="cs"/>
          <w:rtl/>
        </w:rPr>
        <w:t xml:space="preserve">، </w:t>
      </w:r>
      <w:r w:rsidRPr="00527FDF">
        <w:rPr>
          <w:rtl/>
        </w:rPr>
        <w:t>فإنّه للقين والبيوت</w:t>
      </w:r>
      <w:r w:rsidRPr="00527FDF">
        <w:rPr>
          <w:rFonts w:hint="cs"/>
          <w:rtl/>
        </w:rPr>
        <w:t>!</w:t>
      </w:r>
      <w:r w:rsidRPr="00527FDF">
        <w:rPr>
          <w:rtl/>
        </w:rPr>
        <w:t xml:space="preserve"> فقال النبيّ</w:t>
      </w:r>
      <w:r w:rsidRPr="00527FDF">
        <w:rPr>
          <w:rFonts w:hint="cs"/>
          <w:rtl/>
        </w:rPr>
        <w:t>ُ</w:t>
      </w:r>
      <w:r>
        <w:rPr>
          <w:rFonts w:hint="cs"/>
        </w:rPr>
        <w:sym w:font="Zar75 Symbols" w:char="F039"/>
      </w:r>
      <w:r w:rsidRPr="00527FDF">
        <w:rPr>
          <w:rFonts w:hint="cs"/>
          <w:rtl/>
        </w:rPr>
        <w:t>:</w:t>
      </w:r>
      <w:r w:rsidRPr="00527FDF">
        <w:rPr>
          <w:rtl/>
        </w:rPr>
        <w:t xml:space="preserve"> </w:t>
      </w:r>
      <w:r>
        <w:rPr>
          <w:rFonts w:hint="cs"/>
          <w:rtl/>
        </w:rPr>
        <w:t>«</w:t>
      </w:r>
      <w:r w:rsidRPr="00527FDF">
        <w:rPr>
          <w:rtl/>
        </w:rPr>
        <w:t>إل</w:t>
      </w:r>
      <w:r w:rsidR="00C31D2F">
        <w:rPr>
          <w:rFonts w:hint="cs"/>
          <w:rtl/>
        </w:rPr>
        <w:t>ّ</w:t>
      </w:r>
      <w:r w:rsidRPr="00527FDF">
        <w:rPr>
          <w:rtl/>
        </w:rPr>
        <w:t>ا الأذخر فإن</w:t>
      </w:r>
      <w:r w:rsidR="00C31D2F">
        <w:rPr>
          <w:rFonts w:hint="cs"/>
          <w:rtl/>
        </w:rPr>
        <w:t>ّ</w:t>
      </w:r>
      <w:r w:rsidRPr="00527FDF">
        <w:rPr>
          <w:rtl/>
        </w:rPr>
        <w:t>ه حلال</w:t>
      </w:r>
      <w:r>
        <w:rPr>
          <w:rFonts w:hint="cs"/>
          <w:rtl/>
        </w:rPr>
        <w:t>»</w:t>
      </w:r>
      <w:r w:rsidRPr="00527FDF">
        <w:rPr>
          <w:rFonts w:hint="cs"/>
          <w:rtl/>
        </w:rPr>
        <w:t>.</w:t>
      </w:r>
    </w:p>
    <w:p w:rsidR="00D850E1" w:rsidRPr="00527FDF" w:rsidRDefault="00D850E1" w:rsidP="00D850E1">
      <w:r w:rsidRPr="00527FDF">
        <w:rPr>
          <w:rtl/>
        </w:rPr>
        <w:t>وقال</w:t>
      </w:r>
      <w:r>
        <w:sym w:font="Zar75 Symbols" w:char="F039"/>
      </w:r>
      <w:r w:rsidRPr="00527FDF">
        <w:rPr>
          <w:rFonts w:hint="cs"/>
          <w:rtl/>
        </w:rPr>
        <w:t xml:space="preserve"> </w:t>
      </w:r>
      <w:r w:rsidRPr="00527FDF">
        <w:rPr>
          <w:rtl/>
        </w:rPr>
        <w:t xml:space="preserve">في خطبته حين فتح مكة: </w:t>
      </w:r>
      <w:r>
        <w:rPr>
          <w:rFonts w:hint="cs"/>
          <w:rtl/>
        </w:rPr>
        <w:t>«</w:t>
      </w:r>
      <w:r w:rsidRPr="00527FDF">
        <w:rPr>
          <w:rtl/>
        </w:rPr>
        <w:t>ألا وإن</w:t>
      </w:r>
      <w:r w:rsidRPr="00527FDF">
        <w:rPr>
          <w:rFonts w:hint="cs"/>
          <w:rtl/>
        </w:rPr>
        <w:t>َّ</w:t>
      </w:r>
      <w:r w:rsidRPr="00527FDF">
        <w:rPr>
          <w:rtl/>
        </w:rPr>
        <w:t xml:space="preserve"> كل</w:t>
      </w:r>
      <w:r w:rsidRPr="00527FDF">
        <w:rPr>
          <w:rFonts w:hint="cs"/>
          <w:rtl/>
        </w:rPr>
        <w:t>َّ</w:t>
      </w:r>
      <w:r w:rsidRPr="00527FDF">
        <w:rPr>
          <w:rtl/>
        </w:rPr>
        <w:t xml:space="preserve"> مأثرة أو دم</w:t>
      </w:r>
      <w:r>
        <w:rPr>
          <w:rFonts w:hint="cs"/>
          <w:rtl/>
        </w:rPr>
        <w:t>‌</w:t>
      </w:r>
      <w:r w:rsidRPr="00527FDF">
        <w:rPr>
          <w:rtl/>
        </w:rPr>
        <w:t>ٍ أو مال</w:t>
      </w:r>
      <w:r>
        <w:rPr>
          <w:rFonts w:hint="cs"/>
          <w:rtl/>
        </w:rPr>
        <w:t>‌</w:t>
      </w:r>
      <w:r w:rsidRPr="00527FDF">
        <w:rPr>
          <w:rtl/>
        </w:rPr>
        <w:t>ٍ يدّعى</w:t>
      </w:r>
      <w:r w:rsidRPr="00527FDF">
        <w:rPr>
          <w:rFonts w:hint="cs"/>
          <w:rtl/>
        </w:rPr>
        <w:t>،</w:t>
      </w:r>
      <w:r w:rsidRPr="00527FDF">
        <w:rPr>
          <w:rtl/>
        </w:rPr>
        <w:t xml:space="preserve"> فهو تحت قدميّ هاتين</w:t>
      </w:r>
      <w:r w:rsidRPr="00527FDF">
        <w:rPr>
          <w:rFonts w:hint="cs"/>
          <w:rtl/>
        </w:rPr>
        <w:t xml:space="preserve">، </w:t>
      </w:r>
      <w:r w:rsidRPr="00527FDF">
        <w:rPr>
          <w:rtl/>
        </w:rPr>
        <w:t>إل</w:t>
      </w:r>
      <w:r w:rsidR="00C31D2F">
        <w:rPr>
          <w:rFonts w:hint="cs"/>
          <w:rtl/>
        </w:rPr>
        <w:t>ّ</w:t>
      </w:r>
      <w:r w:rsidRPr="00527FDF">
        <w:rPr>
          <w:rtl/>
        </w:rPr>
        <w:t>ا سدانة البيت وسقاية الحاج</w:t>
      </w:r>
      <w:r>
        <w:rPr>
          <w:rFonts w:hint="cs"/>
          <w:rtl/>
        </w:rPr>
        <w:t>»،</w:t>
      </w:r>
      <w:r w:rsidRPr="00527FDF">
        <w:rPr>
          <w:rFonts w:hint="cs"/>
          <w:rtl/>
        </w:rPr>
        <w:t xml:space="preserve"> أو </w:t>
      </w:r>
      <w:r>
        <w:rPr>
          <w:rFonts w:hint="cs"/>
          <w:rtl/>
        </w:rPr>
        <w:t>«</w:t>
      </w:r>
      <w:r w:rsidRPr="00527FDF">
        <w:rPr>
          <w:rtl/>
        </w:rPr>
        <w:t>ألا إن</w:t>
      </w:r>
      <w:r w:rsidRPr="00527FDF">
        <w:rPr>
          <w:rFonts w:hint="cs"/>
          <w:rtl/>
        </w:rPr>
        <w:t>ّ</w:t>
      </w:r>
      <w:r w:rsidRPr="00527FDF">
        <w:rPr>
          <w:rtl/>
        </w:rPr>
        <w:t>ي قد وضعت</w:t>
      </w:r>
      <w:r w:rsidRPr="00527FDF">
        <w:rPr>
          <w:rFonts w:hint="cs"/>
          <w:rtl/>
        </w:rPr>
        <w:t>ُ</w:t>
      </w:r>
      <w:r w:rsidRPr="00527FDF">
        <w:rPr>
          <w:rtl/>
        </w:rPr>
        <w:t xml:space="preserve"> كل</w:t>
      </w:r>
      <w:r w:rsidRPr="00527FDF">
        <w:rPr>
          <w:rFonts w:hint="cs"/>
          <w:rtl/>
        </w:rPr>
        <w:t>ّ</w:t>
      </w:r>
      <w:r w:rsidRPr="00527FDF">
        <w:rPr>
          <w:rtl/>
        </w:rPr>
        <w:t xml:space="preserve"> مأثرة ومكرمة كانت في الجاهلية تحت قدمي</w:t>
      </w:r>
      <w:r w:rsidRPr="00527FDF">
        <w:rPr>
          <w:rFonts w:hint="cs"/>
          <w:rtl/>
        </w:rPr>
        <w:t xml:space="preserve">، </w:t>
      </w:r>
      <w:r w:rsidRPr="00527FDF">
        <w:rPr>
          <w:rtl/>
        </w:rPr>
        <w:t>إل</w:t>
      </w:r>
      <w:r w:rsidR="00C31D2F">
        <w:rPr>
          <w:rFonts w:hint="cs"/>
          <w:rtl/>
        </w:rPr>
        <w:t>ّ</w:t>
      </w:r>
      <w:r w:rsidRPr="00527FDF">
        <w:rPr>
          <w:rtl/>
        </w:rPr>
        <w:t>ا سدانة البيت وسقاية الحاج</w:t>
      </w:r>
      <w:r>
        <w:rPr>
          <w:rFonts w:hint="cs"/>
          <w:rtl/>
        </w:rPr>
        <w:t>»</w:t>
      </w:r>
      <w:r w:rsidRPr="00527FDF">
        <w:rPr>
          <w:rFonts w:hint="cs"/>
          <w:rtl/>
        </w:rPr>
        <w:t>.</w:t>
      </w:r>
      <w:r>
        <w:rPr>
          <w:rFonts w:hint="cs"/>
          <w:rtl/>
        </w:rPr>
        <w:t xml:space="preserve"> </w:t>
      </w:r>
      <w:r w:rsidRPr="00527FDF">
        <w:rPr>
          <w:rtl/>
        </w:rPr>
        <w:t>وتطلّع العباس إليهما معاً، إل</w:t>
      </w:r>
      <w:r w:rsidR="00C31D2F">
        <w:rPr>
          <w:rFonts w:hint="cs"/>
          <w:rtl/>
        </w:rPr>
        <w:t>ّ</w:t>
      </w:r>
      <w:r w:rsidRPr="00527FDF">
        <w:rPr>
          <w:rtl/>
        </w:rPr>
        <w:t>ا أنّ الرسول الكريم</w:t>
      </w:r>
      <w:r>
        <w:sym w:font="Zar75 Symbols" w:char="F039"/>
      </w:r>
      <w:r w:rsidRPr="00527FDF">
        <w:rPr>
          <w:rtl/>
        </w:rPr>
        <w:t xml:space="preserve"> ردّ عليه السقاية</w:t>
      </w:r>
      <w:r w:rsidRPr="00527FDF">
        <w:rPr>
          <w:rFonts w:hint="cs"/>
          <w:rtl/>
        </w:rPr>
        <w:t xml:space="preserve">، </w:t>
      </w:r>
      <w:r w:rsidRPr="00527FDF">
        <w:rPr>
          <w:rtl/>
        </w:rPr>
        <w:t xml:space="preserve">ولم يعطه السدانة، </w:t>
      </w:r>
      <w:r w:rsidRPr="00527FDF">
        <w:rPr>
          <w:rFonts w:hint="cs"/>
          <w:rtl/>
        </w:rPr>
        <w:t>و</w:t>
      </w:r>
      <w:r w:rsidRPr="00527FDF">
        <w:rPr>
          <w:rtl/>
        </w:rPr>
        <w:t>ردّ مفاتيح الكعبة إلى بني شيبة</w:t>
      </w:r>
      <w:r w:rsidRPr="00527FDF">
        <w:rPr>
          <w:rFonts w:hint="cs"/>
          <w:rtl/>
        </w:rPr>
        <w:t>.</w:t>
      </w:r>
    </w:p>
    <w:p w:rsidR="00D850E1" w:rsidRDefault="00D850E1" w:rsidP="00D850E1">
      <w:pPr>
        <w:rPr>
          <w:rtl/>
        </w:rPr>
      </w:pPr>
      <w:r w:rsidRPr="00527FDF">
        <w:rPr>
          <w:rFonts w:hint="cs"/>
          <w:rtl/>
        </w:rPr>
        <w:t>وفي خبر</w:t>
      </w:r>
      <w:r>
        <w:rPr>
          <w:rFonts w:hint="cs"/>
          <w:rtl/>
        </w:rPr>
        <w:t>‌</w:t>
      </w:r>
      <w:r w:rsidRPr="00527FDF">
        <w:rPr>
          <w:rFonts w:hint="cs"/>
          <w:rtl/>
        </w:rPr>
        <w:t xml:space="preserve">ٍ: </w:t>
      </w:r>
      <w:r w:rsidRPr="00527FDF">
        <w:rPr>
          <w:rtl/>
        </w:rPr>
        <w:t>فأمر السقاية والرفادة في يد العباس</w:t>
      </w:r>
      <w:r w:rsidRPr="00527FDF">
        <w:rPr>
          <w:rFonts w:hint="cs"/>
          <w:rtl/>
        </w:rPr>
        <w:t xml:space="preserve">، </w:t>
      </w:r>
      <w:r w:rsidRPr="00527FDF">
        <w:rPr>
          <w:rtl/>
        </w:rPr>
        <w:t>وأقر</w:t>
      </w:r>
      <w:r w:rsidRPr="00527FDF">
        <w:rPr>
          <w:rFonts w:hint="cs"/>
          <w:rtl/>
        </w:rPr>
        <w:t>َّ</w:t>
      </w:r>
      <w:r w:rsidRPr="00527FDF">
        <w:rPr>
          <w:rtl/>
        </w:rPr>
        <w:t xml:space="preserve"> الحجابة في يد عثمان بن </w:t>
      </w:r>
      <w:r w:rsidRPr="00527FDF">
        <w:rPr>
          <w:rtl/>
        </w:rPr>
        <w:lastRenderedPageBreak/>
        <w:t>طلحة بن أبي طلحة بن عبد</w:t>
      </w:r>
      <w:r w:rsidR="00C31D2F">
        <w:rPr>
          <w:rFonts w:hint="cs"/>
          <w:rtl/>
        </w:rPr>
        <w:t xml:space="preserve"> </w:t>
      </w:r>
      <w:r w:rsidRPr="00527FDF">
        <w:rPr>
          <w:rtl/>
        </w:rPr>
        <w:t>العزى بن عثمان بن عبد الدار بن قصي.</w:t>
      </w:r>
      <w:r>
        <w:rPr>
          <w:rFonts w:hint="cs"/>
          <w:rtl/>
        </w:rPr>
        <w:t>.</w:t>
      </w:r>
      <w:r w:rsidRPr="00527FDF">
        <w:rPr>
          <w:rFonts w:hint="cs"/>
          <w:rtl/>
        </w:rPr>
        <w:t>.</w:t>
      </w:r>
      <w:r>
        <w:rPr>
          <w:rStyle w:val="FootnoteReference"/>
          <w:rtl/>
        </w:rPr>
        <w:footnoteReference w:id="569"/>
      </w:r>
    </w:p>
    <w:p w:rsidR="00D850E1" w:rsidRDefault="00D850E1" w:rsidP="00D850E1">
      <w:pPr>
        <w:jc w:val="right"/>
        <w:rPr>
          <w:b/>
          <w:bCs/>
          <w:rtl/>
        </w:rPr>
      </w:pPr>
      <w:r>
        <w:rPr>
          <w:rFonts w:hint="cs"/>
          <w:b/>
          <w:bCs/>
          <w:rtl/>
        </w:rPr>
        <w:t xml:space="preserve"> </w:t>
      </w:r>
    </w:p>
    <w:p w:rsidR="00D850E1" w:rsidRPr="00527FDF" w:rsidRDefault="00D850E1" w:rsidP="00D850E1">
      <w:pPr>
        <w:jc w:val="right"/>
        <w:rPr>
          <w:b/>
          <w:bCs/>
          <w:rtl/>
        </w:rPr>
      </w:pPr>
      <w:r>
        <w:rPr>
          <w:rFonts w:hint="cs"/>
          <w:b/>
          <w:bCs/>
          <w:rtl/>
        </w:rPr>
        <w:t xml:space="preserve">   </w:t>
      </w:r>
      <w:r w:rsidRPr="00527FDF">
        <w:rPr>
          <w:rFonts w:hint="cs"/>
          <w:b/>
          <w:bCs/>
          <w:rtl/>
        </w:rPr>
        <w:t>وللبحث صلة</w:t>
      </w:r>
    </w:p>
    <w:p w:rsidR="00D850E1" w:rsidRDefault="00D850E1" w:rsidP="00D850E1">
      <w:pPr>
        <w:rPr>
          <w:rtl/>
          <w:lang w:bidi="ar-IQ"/>
        </w:rPr>
      </w:pPr>
    </w:p>
    <w:p w:rsidR="00C26029" w:rsidRDefault="00392B28" w:rsidP="00D50EBF">
      <w:pPr>
        <w:jc w:val="center"/>
        <w:rPr>
          <w:rFonts w:ascii="Islamic" w:hAnsi="Islamic"/>
          <w:sz w:val="32"/>
          <w:szCs w:val="32"/>
          <w:rtl/>
          <w:lang w:bidi="fa-IR"/>
        </w:rPr>
      </w:pPr>
      <w:r w:rsidRPr="003641C2">
        <w:rPr>
          <w:rFonts w:ascii="Islamic" w:hAnsi="Islamic"/>
          <w:sz w:val="32"/>
          <w:szCs w:val="32"/>
        </w:rPr>
        <w:sym w:font="Islamic" w:char="F086"/>
      </w:r>
      <w:r w:rsidRPr="003641C2">
        <w:rPr>
          <w:sz w:val="32"/>
          <w:szCs w:val="20"/>
          <w:rtl/>
        </w:rPr>
        <w:t xml:space="preserve">  </w:t>
      </w:r>
      <w:r w:rsidR="00631304">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r w:rsidRPr="003641C2">
        <w:rPr>
          <w:sz w:val="32"/>
          <w:szCs w:val="20"/>
          <w:rtl/>
        </w:rPr>
        <w:t xml:space="preserve">  </w:t>
      </w:r>
      <w:r w:rsidR="00631304">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p>
    <w:p w:rsidR="001B66D8" w:rsidRDefault="001B66D8" w:rsidP="00112DB2">
      <w:pPr>
        <w:pStyle w:val="Heading1"/>
        <w:rPr>
          <w:rtl/>
          <w:lang w:bidi="fa-IR"/>
        </w:rPr>
      </w:pPr>
    </w:p>
    <w:p w:rsidR="00554F80" w:rsidRDefault="00554F80" w:rsidP="00554F80">
      <w:pPr>
        <w:rPr>
          <w:rtl/>
          <w:lang w:bidi="fa-IR"/>
        </w:rPr>
      </w:pPr>
    </w:p>
    <w:p w:rsidR="00554F80" w:rsidRDefault="00554F80" w:rsidP="00554F80">
      <w:pPr>
        <w:rPr>
          <w:rtl/>
          <w:lang w:bidi="fa-IR"/>
        </w:rPr>
      </w:pPr>
    </w:p>
    <w:p w:rsidR="00554F80" w:rsidRDefault="00554F80" w:rsidP="00554F80">
      <w:pPr>
        <w:rPr>
          <w:rtl/>
          <w:lang w:bidi="fa-IR"/>
        </w:rPr>
      </w:pPr>
    </w:p>
    <w:p w:rsidR="00554F80" w:rsidRDefault="00554F80" w:rsidP="00554F80">
      <w:pPr>
        <w:rPr>
          <w:rtl/>
          <w:lang w:bidi="fa-IR"/>
        </w:rPr>
      </w:pPr>
    </w:p>
    <w:p w:rsidR="00554F80" w:rsidRDefault="00554F80" w:rsidP="00554F80">
      <w:pPr>
        <w:rPr>
          <w:rtl/>
          <w:lang w:bidi="fa-IR"/>
        </w:rPr>
      </w:pPr>
    </w:p>
    <w:p w:rsidR="00554F80" w:rsidRDefault="00554F80" w:rsidP="00554F80">
      <w:pPr>
        <w:rPr>
          <w:rtl/>
          <w:lang w:bidi="fa-IR"/>
        </w:rPr>
      </w:pPr>
    </w:p>
    <w:p w:rsidR="00554F80" w:rsidRDefault="00554F80" w:rsidP="00554F80">
      <w:pPr>
        <w:rPr>
          <w:rtl/>
          <w:lang w:bidi="fa-IR"/>
        </w:rPr>
      </w:pPr>
    </w:p>
    <w:p w:rsidR="00554F80" w:rsidRDefault="00554F80" w:rsidP="00554F80">
      <w:pPr>
        <w:rPr>
          <w:rtl/>
          <w:lang w:bidi="fa-IR"/>
        </w:rPr>
      </w:pPr>
    </w:p>
    <w:p w:rsidR="00554F80" w:rsidRDefault="00554F80" w:rsidP="00554F80">
      <w:pPr>
        <w:rPr>
          <w:rtl/>
          <w:lang w:bidi="fa-IR"/>
        </w:rPr>
      </w:pPr>
    </w:p>
    <w:p w:rsidR="00554F80" w:rsidRDefault="00554F80" w:rsidP="00554F80">
      <w:pPr>
        <w:rPr>
          <w:rtl/>
          <w:lang w:bidi="fa-IR"/>
        </w:rPr>
      </w:pPr>
    </w:p>
    <w:p w:rsidR="00554F80" w:rsidRDefault="00554F80" w:rsidP="00554F80">
      <w:pPr>
        <w:rPr>
          <w:rtl/>
          <w:lang w:bidi="fa-IR"/>
        </w:rPr>
      </w:pPr>
    </w:p>
    <w:p w:rsidR="00554F80" w:rsidRDefault="00554F80" w:rsidP="00554F80">
      <w:pPr>
        <w:rPr>
          <w:rtl/>
          <w:lang w:bidi="fa-IR"/>
        </w:rPr>
      </w:pPr>
    </w:p>
    <w:p w:rsidR="00554F80" w:rsidRDefault="00554F80" w:rsidP="00554F80">
      <w:pPr>
        <w:rPr>
          <w:rtl/>
          <w:lang w:bidi="fa-IR"/>
        </w:rPr>
      </w:pPr>
    </w:p>
    <w:p w:rsidR="00554F80" w:rsidRPr="00554F80" w:rsidRDefault="00554F80" w:rsidP="00554F80">
      <w:pPr>
        <w:rPr>
          <w:rtl/>
          <w:lang w:bidi="fa-IR"/>
        </w:rPr>
      </w:pPr>
    </w:p>
    <w:p w:rsidR="006C17D3" w:rsidRDefault="006C17D3" w:rsidP="006C17D3">
      <w:pPr>
        <w:rPr>
          <w:rtl/>
        </w:rPr>
      </w:pPr>
    </w:p>
    <w:p w:rsidR="006C17D3" w:rsidRDefault="006C17D3" w:rsidP="006C17D3">
      <w:pPr>
        <w:rPr>
          <w:rtl/>
        </w:rPr>
      </w:pPr>
    </w:p>
    <w:p w:rsidR="006C17D3" w:rsidRDefault="006C17D3" w:rsidP="006C17D3">
      <w:pPr>
        <w:rPr>
          <w:rtl/>
        </w:rPr>
      </w:pPr>
    </w:p>
    <w:p w:rsidR="006C17D3" w:rsidRPr="006C17D3" w:rsidRDefault="006C17D3" w:rsidP="006C17D3">
      <w:pPr>
        <w:rPr>
          <w:rtl/>
        </w:rPr>
      </w:pPr>
    </w:p>
    <w:p w:rsidR="006C17D3" w:rsidRDefault="006C17D3" w:rsidP="00237E58">
      <w:pPr>
        <w:pStyle w:val="Heading1"/>
        <w:rPr>
          <w:rtl/>
        </w:rPr>
      </w:pPr>
    </w:p>
    <w:p w:rsidR="00554F80" w:rsidRDefault="00554F80" w:rsidP="00554F80">
      <w:pPr>
        <w:rPr>
          <w:rtl/>
        </w:rPr>
      </w:pPr>
    </w:p>
    <w:p w:rsidR="00554F80" w:rsidRDefault="00554F80" w:rsidP="00554F80">
      <w:pPr>
        <w:rPr>
          <w:rtl/>
        </w:rPr>
      </w:pPr>
    </w:p>
    <w:p w:rsidR="00DA7EFA" w:rsidRDefault="00DA7EFA" w:rsidP="00554F80">
      <w:pPr>
        <w:rPr>
          <w:rtl/>
        </w:rPr>
      </w:pPr>
    </w:p>
    <w:p w:rsidR="00D50EBF" w:rsidRDefault="00D50EBF" w:rsidP="00237E58">
      <w:pPr>
        <w:pStyle w:val="Heading1"/>
        <w:rPr>
          <w:rtl/>
        </w:rPr>
        <w:sectPr w:rsidR="00D50EBF" w:rsidSect="004323B3">
          <w:headerReference w:type="default" r:id="rId156"/>
          <w:footnotePr>
            <w:numRestart w:val="eachPage"/>
          </w:footnotePr>
          <w:pgSz w:w="11907" w:h="16840" w:code="9"/>
          <w:pgMar w:top="2948" w:right="2552" w:bottom="2552" w:left="2552" w:header="454" w:footer="397" w:gutter="0"/>
          <w:cols w:space="720"/>
          <w:titlePg/>
          <w:bidi/>
          <w:docGrid w:linePitch="435"/>
        </w:sectPr>
      </w:pPr>
    </w:p>
    <w:p w:rsidR="00D50EBF" w:rsidRDefault="00D50EBF" w:rsidP="00237E58">
      <w:pPr>
        <w:pStyle w:val="Heading1"/>
        <w:rPr>
          <w:rtl/>
        </w:rPr>
      </w:pPr>
    </w:p>
    <w:p w:rsidR="00D50EBF" w:rsidRDefault="00D50EBF" w:rsidP="00237E58">
      <w:pPr>
        <w:pStyle w:val="Heading1"/>
        <w:rPr>
          <w:rtl/>
        </w:rPr>
      </w:pPr>
    </w:p>
    <w:p w:rsidR="00D50EBF" w:rsidRDefault="00D50EBF" w:rsidP="00237E58">
      <w:pPr>
        <w:pStyle w:val="Heading1"/>
        <w:rPr>
          <w:rtl/>
        </w:rPr>
      </w:pPr>
    </w:p>
    <w:p w:rsidR="00237E58" w:rsidRPr="007E21ED" w:rsidRDefault="00237E58" w:rsidP="00237E58">
      <w:pPr>
        <w:pStyle w:val="Heading1"/>
      </w:pPr>
      <w:r w:rsidRPr="007E21ED">
        <w:rPr>
          <w:rtl/>
        </w:rPr>
        <w:t>الدور الثقافي للحج زمن سلاطين المماليك</w:t>
      </w:r>
    </w:p>
    <w:p w:rsidR="00237E58" w:rsidRPr="007E21ED" w:rsidRDefault="00237E58" w:rsidP="00237E58">
      <w:pPr>
        <w:pStyle w:val="Heading1"/>
        <w:rPr>
          <w:rtl/>
        </w:rPr>
      </w:pPr>
      <w:r>
        <w:rPr>
          <w:rFonts w:hint="cs"/>
          <w:rtl/>
        </w:rPr>
        <w:t>64</w:t>
      </w:r>
      <w:r w:rsidRPr="007E21ED">
        <w:rPr>
          <w:rtl/>
        </w:rPr>
        <w:t>۸ه</w:t>
      </w:r>
      <w:r>
        <w:rPr>
          <w:rFonts w:hint="cs"/>
          <w:rtl/>
        </w:rPr>
        <w:t>ـ</w:t>
      </w:r>
      <w:r w:rsidRPr="007E21ED">
        <w:rPr>
          <w:rtl/>
        </w:rPr>
        <w:t xml:space="preserve">/ </w:t>
      </w:r>
      <w:r>
        <w:rPr>
          <w:rFonts w:hint="cs"/>
          <w:rtl/>
        </w:rPr>
        <w:t>923م</w:t>
      </w:r>
    </w:p>
    <w:p w:rsidR="00237E58" w:rsidRPr="007E21ED" w:rsidRDefault="00237E58" w:rsidP="00237E58">
      <w:pPr>
        <w:pStyle w:val="Heading2"/>
        <w:jc w:val="right"/>
        <w:rPr>
          <w:rFonts w:eastAsia="Times New Roman"/>
          <w:rtl/>
        </w:rPr>
      </w:pPr>
      <w:r w:rsidRPr="007E21ED">
        <w:rPr>
          <w:rFonts w:eastAsia="Times New Roman"/>
          <w:rtl/>
        </w:rPr>
        <w:t>د. سليمان عبد الغني مالكي</w:t>
      </w:r>
    </w:p>
    <w:p w:rsidR="00063F8B" w:rsidRDefault="00063F8B" w:rsidP="00063F8B">
      <w:pPr>
        <w:pStyle w:val="Heading2"/>
        <w:rPr>
          <w:rtl/>
        </w:rPr>
      </w:pPr>
      <w:r>
        <w:rPr>
          <w:rFonts w:hint="cs"/>
          <w:rtl/>
        </w:rPr>
        <w:t>ملخـّص البحث :</w:t>
      </w:r>
    </w:p>
    <w:p w:rsidR="00237E58" w:rsidRDefault="00237E58" w:rsidP="00237E58">
      <w:pPr>
        <w:rPr>
          <w:b/>
          <w:bCs/>
          <w:rtl/>
        </w:rPr>
      </w:pPr>
      <w:r w:rsidRPr="00063F8B">
        <w:rPr>
          <w:b/>
          <w:bCs/>
          <w:rtl/>
        </w:rPr>
        <w:t>ا</w:t>
      </w:r>
      <w:r w:rsidRPr="00063F8B">
        <w:rPr>
          <w:rFonts w:hint="cs"/>
          <w:b/>
          <w:bCs/>
          <w:rtl/>
        </w:rPr>
        <w:t>ل</w:t>
      </w:r>
      <w:r w:rsidRPr="00063F8B">
        <w:rPr>
          <w:b/>
          <w:bCs/>
          <w:rtl/>
        </w:rPr>
        <w:t>ح</w:t>
      </w:r>
      <w:r w:rsidRPr="00063F8B">
        <w:rPr>
          <w:rFonts w:hint="cs"/>
          <w:b/>
          <w:bCs/>
          <w:rtl/>
        </w:rPr>
        <w:t>جٌّ</w:t>
      </w:r>
      <w:r w:rsidRPr="00063F8B">
        <w:rPr>
          <w:b/>
          <w:bCs/>
          <w:rtl/>
        </w:rPr>
        <w:t xml:space="preserve"> قديم بين الأمم، وهو من أقدم العبادات التي عرفتها الإنسانية، والغرض منه على كل</w:t>
      </w:r>
      <w:r w:rsidRPr="00063F8B">
        <w:rPr>
          <w:rFonts w:hint="cs"/>
          <w:b/>
          <w:bCs/>
          <w:rtl/>
        </w:rPr>
        <w:t>ّ</w:t>
      </w:r>
      <w:r w:rsidRPr="00063F8B">
        <w:rPr>
          <w:b/>
          <w:bCs/>
          <w:rtl/>
        </w:rPr>
        <w:t xml:space="preserve"> حال أمر ديني</w:t>
      </w:r>
      <w:r w:rsidRPr="00063F8B">
        <w:rPr>
          <w:rFonts w:hint="cs"/>
          <w:b/>
          <w:bCs/>
          <w:rtl/>
        </w:rPr>
        <w:t>ٌّ</w:t>
      </w:r>
      <w:r w:rsidRPr="00063F8B">
        <w:rPr>
          <w:b/>
          <w:bCs/>
          <w:rtl/>
        </w:rPr>
        <w:t xml:space="preserve"> محض، وإن كان الاجتماع فيه لا يخلو من الفوائد الدنيوية والمنافع الشاملة التي تزيد في رقي الأمة أدبيا</w:t>
      </w:r>
      <w:r w:rsidRPr="00063F8B">
        <w:rPr>
          <w:rFonts w:hint="cs"/>
          <w:b/>
          <w:bCs/>
          <w:rtl/>
        </w:rPr>
        <w:t>ً</w:t>
      </w:r>
      <w:r w:rsidRPr="00063F8B">
        <w:rPr>
          <w:b/>
          <w:bCs/>
          <w:rtl/>
        </w:rPr>
        <w:t xml:space="preserve"> وماديا</w:t>
      </w:r>
      <w:r w:rsidRPr="00063F8B">
        <w:rPr>
          <w:rFonts w:hint="cs"/>
          <w:b/>
          <w:bCs/>
          <w:rtl/>
        </w:rPr>
        <w:t>ً</w:t>
      </w:r>
      <w:r w:rsidRPr="00063F8B">
        <w:rPr>
          <w:b/>
          <w:bCs/>
          <w:rtl/>
        </w:rPr>
        <w:t xml:space="preserve"> وثقافيا</w:t>
      </w:r>
      <w:r w:rsidRPr="00063F8B">
        <w:rPr>
          <w:rFonts w:hint="cs"/>
          <w:b/>
          <w:bCs/>
          <w:rtl/>
        </w:rPr>
        <w:t>ً</w:t>
      </w:r>
      <w:r w:rsidRPr="00063F8B">
        <w:rPr>
          <w:b/>
          <w:bCs/>
          <w:rtl/>
        </w:rPr>
        <w:t>، وهو ركن الإسلام المجمع عليه منذ أن دعا إليه أبو الأنبياء إبراهيم</w:t>
      </w:r>
      <w:r w:rsidRPr="00063F8B">
        <w:rPr>
          <w:b/>
          <w:bCs/>
        </w:rPr>
        <w:sym w:font="Zar75 Symbols" w:char="F037"/>
      </w:r>
      <w:r w:rsidRPr="00063F8B">
        <w:rPr>
          <w:b/>
          <w:bCs/>
          <w:rtl/>
        </w:rPr>
        <w:t>، وأقام له أول بيت وضع للناس على أساس التوحيد لله سبحانه وتعالى، وكانت العرب تؤدي هذه الشعيرة فيما بين زمن إبراهيم وإسماعيل</w:t>
      </w:r>
      <w:r w:rsidRPr="00063F8B">
        <w:rPr>
          <w:b/>
          <w:bCs/>
        </w:rPr>
        <w:sym w:font="Zar75 Symbols" w:char="F038"/>
      </w:r>
      <w:r w:rsidRPr="00063F8B">
        <w:rPr>
          <w:b/>
          <w:bCs/>
          <w:rtl/>
        </w:rPr>
        <w:t>، ورسالة ابنهما من بعدهما خاتم النبي</w:t>
      </w:r>
      <w:r w:rsidRPr="00063F8B">
        <w:rPr>
          <w:rFonts w:hint="cs"/>
          <w:b/>
          <w:bCs/>
          <w:rtl/>
        </w:rPr>
        <w:t>ّ</w:t>
      </w:r>
      <w:r w:rsidRPr="00063F8B">
        <w:rPr>
          <w:b/>
          <w:bCs/>
          <w:rtl/>
        </w:rPr>
        <w:t>ين والمرسلين</w:t>
      </w:r>
      <w:r w:rsidRPr="00063F8B">
        <w:rPr>
          <w:b/>
          <w:bCs/>
        </w:rPr>
        <w:sym w:font="Zar75 Symbols" w:char="F039"/>
      </w:r>
      <w:r w:rsidRPr="00063F8B">
        <w:rPr>
          <w:b/>
          <w:bCs/>
          <w:rtl/>
        </w:rPr>
        <w:t>، وقد شك</w:t>
      </w:r>
      <w:r w:rsidRPr="00063F8B">
        <w:rPr>
          <w:rFonts w:hint="cs"/>
          <w:b/>
          <w:bCs/>
          <w:rtl/>
        </w:rPr>
        <w:t>ّ</w:t>
      </w:r>
      <w:r w:rsidRPr="00063F8B">
        <w:rPr>
          <w:b/>
          <w:bCs/>
          <w:rtl/>
        </w:rPr>
        <w:t>ل الحج</w:t>
      </w:r>
      <w:r w:rsidRPr="00063F8B">
        <w:rPr>
          <w:rFonts w:hint="cs"/>
          <w:b/>
          <w:bCs/>
          <w:rtl/>
        </w:rPr>
        <w:t>ّ</w:t>
      </w:r>
      <w:r w:rsidRPr="00063F8B">
        <w:rPr>
          <w:b/>
          <w:bCs/>
          <w:rtl/>
        </w:rPr>
        <w:t xml:space="preserve"> بتاريخه وأهمي</w:t>
      </w:r>
      <w:r w:rsidRPr="00063F8B">
        <w:rPr>
          <w:rFonts w:hint="cs"/>
          <w:b/>
          <w:bCs/>
          <w:rtl/>
        </w:rPr>
        <w:t>ّ</w:t>
      </w:r>
      <w:r w:rsidRPr="00063F8B">
        <w:rPr>
          <w:b/>
          <w:bCs/>
          <w:rtl/>
        </w:rPr>
        <w:t>ته على مر</w:t>
      </w:r>
      <w:r w:rsidRPr="00063F8B">
        <w:rPr>
          <w:rFonts w:hint="cs"/>
          <w:b/>
          <w:bCs/>
          <w:rtl/>
        </w:rPr>
        <w:t>ّ</w:t>
      </w:r>
      <w:r w:rsidRPr="00063F8B">
        <w:rPr>
          <w:b/>
          <w:bCs/>
          <w:rtl/>
        </w:rPr>
        <w:t xml:space="preserve"> العصور عنصرا</w:t>
      </w:r>
      <w:r w:rsidRPr="00063F8B">
        <w:rPr>
          <w:rFonts w:hint="cs"/>
          <w:b/>
          <w:bCs/>
          <w:rtl/>
        </w:rPr>
        <w:t>ً</w:t>
      </w:r>
      <w:r w:rsidRPr="00063F8B">
        <w:rPr>
          <w:b/>
          <w:bCs/>
          <w:rtl/>
        </w:rPr>
        <w:t xml:space="preserve"> عظيما</w:t>
      </w:r>
      <w:r w:rsidRPr="00063F8B">
        <w:rPr>
          <w:rFonts w:hint="cs"/>
          <w:b/>
          <w:bCs/>
          <w:rtl/>
        </w:rPr>
        <w:t>ً</w:t>
      </w:r>
      <w:r w:rsidRPr="00063F8B">
        <w:rPr>
          <w:b/>
          <w:bCs/>
          <w:rtl/>
        </w:rPr>
        <w:t xml:space="preserve"> من عناصر التاريخ الإسلامي.</w:t>
      </w:r>
    </w:p>
    <w:p w:rsidR="00063F8B" w:rsidRDefault="00063F8B" w:rsidP="00237E58">
      <w:pPr>
        <w:rPr>
          <w:b/>
          <w:bCs/>
          <w:rtl/>
        </w:rPr>
      </w:pPr>
      <w:r>
        <w:rPr>
          <w:rFonts w:hint="cs"/>
          <w:b/>
          <w:bCs/>
          <w:rtl/>
        </w:rPr>
        <w:t>ونحدّث في هذه المقالة عن الدور الثقافي للحجّ زمن سلاطين المماليك.</w:t>
      </w:r>
    </w:p>
    <w:p w:rsidR="00063F8B" w:rsidRDefault="00063F8B" w:rsidP="00063F8B">
      <w:pPr>
        <w:jc w:val="center"/>
        <w:rPr>
          <w:rFonts w:ascii="Islamic" w:hAnsi="Islamic"/>
          <w:sz w:val="32"/>
          <w:szCs w:val="32"/>
          <w:rtl/>
          <w:lang w:bidi="fa-IR"/>
        </w:rPr>
      </w:pPr>
      <w:r w:rsidRPr="003641C2">
        <w:rPr>
          <w:rFonts w:ascii="Islamic" w:hAnsi="Islamic"/>
          <w:sz w:val="32"/>
          <w:szCs w:val="32"/>
        </w:rPr>
        <w:sym w:font="Islamic" w:char="F086"/>
      </w:r>
      <w:r w:rsidRPr="003641C2">
        <w:rPr>
          <w:sz w:val="32"/>
          <w:szCs w:val="20"/>
          <w:rtl/>
        </w:rPr>
        <w:t xml:space="preserve">  </w:t>
      </w:r>
      <w:r>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r w:rsidRPr="003641C2">
        <w:rPr>
          <w:sz w:val="32"/>
          <w:szCs w:val="20"/>
          <w:rtl/>
        </w:rPr>
        <w:t xml:space="preserve">  </w:t>
      </w:r>
      <w:r>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p>
    <w:p w:rsidR="00237E58" w:rsidRDefault="00237E58" w:rsidP="00237E58">
      <w:pPr>
        <w:rPr>
          <w:rtl/>
        </w:rPr>
      </w:pPr>
      <w:r w:rsidRPr="007E21ED">
        <w:rPr>
          <w:rtl/>
        </w:rPr>
        <w:lastRenderedPageBreak/>
        <w:t>ويحدثنا التاريخ أن</w:t>
      </w:r>
      <w:r>
        <w:rPr>
          <w:rFonts w:hint="cs"/>
          <w:rtl/>
        </w:rPr>
        <w:t>ّ</w:t>
      </w:r>
      <w:r w:rsidRPr="007E21ED">
        <w:rPr>
          <w:rtl/>
        </w:rPr>
        <w:t xml:space="preserve"> حجاج</w:t>
      </w:r>
      <w:r>
        <w:rPr>
          <w:rFonts w:hint="cs"/>
          <w:rtl/>
        </w:rPr>
        <w:t xml:space="preserve"> </w:t>
      </w:r>
      <w:r w:rsidRPr="007E21ED">
        <w:rPr>
          <w:rtl/>
        </w:rPr>
        <w:t>بيت الله الكريم في هذه الفترة</w:t>
      </w:r>
      <w:r>
        <w:rPr>
          <w:rFonts w:hint="cs"/>
          <w:rtl/>
        </w:rPr>
        <w:t xml:space="preserve"> ـ أي </w:t>
      </w:r>
      <w:r w:rsidRPr="007E21ED">
        <w:rPr>
          <w:rtl/>
        </w:rPr>
        <w:t xml:space="preserve">زمن سلاطين المماليك </w:t>
      </w:r>
      <w:r>
        <w:rPr>
          <w:rFonts w:hint="cs"/>
          <w:rtl/>
        </w:rPr>
        <w:t xml:space="preserve">ـ </w:t>
      </w:r>
      <w:r w:rsidRPr="007E21ED">
        <w:rPr>
          <w:rtl/>
        </w:rPr>
        <w:t>كانوا يعانون ألوانا</w:t>
      </w:r>
      <w:r>
        <w:rPr>
          <w:rFonts w:hint="cs"/>
          <w:rtl/>
        </w:rPr>
        <w:t>ً</w:t>
      </w:r>
      <w:r w:rsidRPr="007E21ED">
        <w:rPr>
          <w:rtl/>
        </w:rPr>
        <w:t xml:space="preserve"> من المتاعب، ويتجشمون جميع أنواع المصاعب</w:t>
      </w:r>
      <w:r>
        <w:rPr>
          <w:rFonts w:hint="cs"/>
          <w:rtl/>
        </w:rPr>
        <w:t>؛</w:t>
      </w:r>
      <w:r w:rsidRPr="007E21ED">
        <w:rPr>
          <w:rtl/>
        </w:rPr>
        <w:t xml:space="preserve"> من حيث سفرهم و</w:t>
      </w:r>
      <w:r>
        <w:rPr>
          <w:rFonts w:hint="cs"/>
          <w:rtl/>
        </w:rPr>
        <w:t>مجيؤ</w:t>
      </w:r>
      <w:r w:rsidRPr="007E21ED">
        <w:rPr>
          <w:rtl/>
        </w:rPr>
        <w:t>هم من أقاصي الدنيا إلى البلاد المقد</w:t>
      </w:r>
      <w:r>
        <w:rPr>
          <w:rFonts w:hint="cs"/>
          <w:rtl/>
        </w:rPr>
        <w:t>ّ</w:t>
      </w:r>
      <w:r w:rsidRPr="007E21ED">
        <w:rPr>
          <w:rtl/>
        </w:rPr>
        <w:t>سة في كل</w:t>
      </w:r>
      <w:r>
        <w:rPr>
          <w:rFonts w:hint="cs"/>
          <w:rtl/>
        </w:rPr>
        <w:t>ّ</w:t>
      </w:r>
      <w:r w:rsidRPr="007E21ED">
        <w:rPr>
          <w:rtl/>
        </w:rPr>
        <w:t xml:space="preserve"> عام لحج</w:t>
      </w:r>
      <w:r>
        <w:rPr>
          <w:rFonts w:hint="cs"/>
          <w:rtl/>
        </w:rPr>
        <w:t>ّ</w:t>
      </w:r>
      <w:r w:rsidRPr="007E21ED">
        <w:rPr>
          <w:rtl/>
        </w:rPr>
        <w:t xml:space="preserve"> بيت الله الحرام، وزيارة قبر سيد الأنام</w:t>
      </w:r>
      <w:r>
        <w:sym w:font="Zar75 Symbols" w:char="F039"/>
      </w:r>
      <w:r w:rsidRPr="007E21ED">
        <w:rPr>
          <w:rtl/>
        </w:rPr>
        <w:t>، وهم تحت ظلال الشراع البدائية الضعيفة في البحر، وعلى ظهور الإبل الهزيلة في البر</w:t>
      </w:r>
      <w:r>
        <w:rPr>
          <w:rFonts w:hint="cs"/>
          <w:rtl/>
        </w:rPr>
        <w:t>ّ.</w:t>
      </w:r>
      <w:r>
        <w:rPr>
          <w:rStyle w:val="FootnoteReference"/>
          <w:rtl/>
        </w:rPr>
        <w:footnoteReference w:id="570"/>
      </w:r>
    </w:p>
    <w:p w:rsidR="00054D65" w:rsidRDefault="00054D65" w:rsidP="00237E58">
      <w:pPr>
        <w:rPr>
          <w:rtl/>
        </w:rPr>
      </w:pPr>
    </w:p>
    <w:p w:rsidR="00237E58" w:rsidRPr="007E21ED" w:rsidRDefault="00237E58" w:rsidP="00237E58">
      <w:pPr>
        <w:rPr>
          <w:rtl/>
        </w:rPr>
      </w:pPr>
      <w:r w:rsidRPr="007E21ED">
        <w:rPr>
          <w:rtl/>
        </w:rPr>
        <w:lastRenderedPageBreak/>
        <w:t>ويؤك</w:t>
      </w:r>
      <w:r>
        <w:rPr>
          <w:rFonts w:hint="cs"/>
          <w:rtl/>
        </w:rPr>
        <w:t>ّ</w:t>
      </w:r>
      <w:r w:rsidRPr="007E21ED">
        <w:rPr>
          <w:rtl/>
        </w:rPr>
        <w:t xml:space="preserve">د تلك المتاعب كثير من المؤرخين، فابن بطوطة حين وصل إلى </w:t>
      </w:r>
      <w:r>
        <w:rPr>
          <w:rFonts w:hint="cs"/>
          <w:rtl/>
        </w:rPr>
        <w:t>ع</w:t>
      </w:r>
      <w:r w:rsidRPr="007E21ED">
        <w:rPr>
          <w:rtl/>
        </w:rPr>
        <w:t>يذاب</w:t>
      </w:r>
      <w:r>
        <w:rPr>
          <w:rFonts w:hint="cs"/>
          <w:rtl/>
        </w:rPr>
        <w:t>،</w:t>
      </w:r>
      <w:r>
        <w:rPr>
          <w:rStyle w:val="FootnoteReference"/>
          <w:rtl/>
        </w:rPr>
        <w:footnoteReference w:id="571"/>
      </w:r>
      <w:r w:rsidRPr="007E21ED">
        <w:rPr>
          <w:rtl/>
        </w:rPr>
        <w:t xml:space="preserve"> وهو في طر</w:t>
      </w:r>
      <w:r>
        <w:rPr>
          <w:rFonts w:hint="cs"/>
          <w:rtl/>
        </w:rPr>
        <w:t>ي</w:t>
      </w:r>
      <w:r w:rsidRPr="007E21ED">
        <w:rPr>
          <w:rtl/>
        </w:rPr>
        <w:t>ق حج</w:t>
      </w:r>
      <w:r>
        <w:rPr>
          <w:rFonts w:hint="cs"/>
          <w:rtl/>
        </w:rPr>
        <w:t>ّ</w:t>
      </w:r>
      <w:r w:rsidRPr="007E21ED">
        <w:rPr>
          <w:rtl/>
        </w:rPr>
        <w:t>ه سن</w:t>
      </w:r>
      <w:r>
        <w:rPr>
          <w:rFonts w:hint="cs"/>
          <w:rtl/>
        </w:rPr>
        <w:t>ة725هـ</w:t>
      </w:r>
      <w:r>
        <w:rPr>
          <w:rtl/>
        </w:rPr>
        <w:t xml:space="preserve"> </w:t>
      </w:r>
      <w:r w:rsidRPr="007E21ED">
        <w:rPr>
          <w:rtl/>
        </w:rPr>
        <w:t xml:space="preserve"> وحد ا</w:t>
      </w:r>
      <w:r>
        <w:rPr>
          <w:rFonts w:hint="cs"/>
          <w:rtl/>
        </w:rPr>
        <w:t>لحدّ</w:t>
      </w:r>
      <w:r w:rsidRPr="007E21ED">
        <w:rPr>
          <w:rtl/>
        </w:rPr>
        <w:t xml:space="preserve"> ربي سلطان الب</w:t>
      </w:r>
      <w:r>
        <w:rPr>
          <w:rFonts w:hint="cs"/>
          <w:rtl/>
        </w:rPr>
        <w:t>ُ</w:t>
      </w:r>
      <w:r w:rsidRPr="007E21ED">
        <w:rPr>
          <w:rtl/>
        </w:rPr>
        <w:t>جا</w:t>
      </w:r>
      <w:r>
        <w:rPr>
          <w:rFonts w:hint="cs"/>
          <w:rtl/>
        </w:rPr>
        <w:t>ه</w:t>
      </w:r>
      <w:r w:rsidRPr="007E21ED">
        <w:rPr>
          <w:rtl/>
        </w:rPr>
        <w:t xml:space="preserve"> في معارك ح</w:t>
      </w:r>
      <w:r>
        <w:rPr>
          <w:rtl/>
        </w:rPr>
        <w:t>امية مع الأتراك وقد خرق المراكب</w:t>
      </w:r>
      <w:r w:rsidRPr="007E21ED">
        <w:rPr>
          <w:rtl/>
        </w:rPr>
        <w:t xml:space="preserve">، </w:t>
      </w:r>
      <w:r>
        <w:rPr>
          <w:rFonts w:hint="cs"/>
          <w:rtl/>
        </w:rPr>
        <w:t>لهذا</w:t>
      </w:r>
      <w:r w:rsidRPr="007E21ED">
        <w:rPr>
          <w:rtl/>
        </w:rPr>
        <w:t xml:space="preserve"> قال ابن بطوطة: </w:t>
      </w:r>
      <w:r>
        <w:rPr>
          <w:rFonts w:hint="cs"/>
          <w:rtl/>
        </w:rPr>
        <w:t>«</w:t>
      </w:r>
      <w:r w:rsidRPr="007E21ED">
        <w:rPr>
          <w:rtl/>
        </w:rPr>
        <w:t>فتعذر سفرنا في البحر، فبعنا ما كن</w:t>
      </w:r>
      <w:r>
        <w:rPr>
          <w:rFonts w:hint="cs"/>
          <w:rtl/>
        </w:rPr>
        <w:t>ّ</w:t>
      </w:r>
      <w:r w:rsidRPr="007E21ED">
        <w:rPr>
          <w:rtl/>
        </w:rPr>
        <w:t>ا أعددناه من الزاد، وعدنا مع العرب الذين اكترينا الجمال منهم إلى صعيد مصر</w:t>
      </w:r>
      <w:r>
        <w:rPr>
          <w:rFonts w:hint="cs"/>
          <w:rtl/>
        </w:rPr>
        <w:t>»</w:t>
      </w:r>
      <w:r w:rsidRPr="007E21ED">
        <w:rPr>
          <w:rtl/>
        </w:rPr>
        <w:t>.</w:t>
      </w:r>
      <w:r>
        <w:rPr>
          <w:rStyle w:val="FootnoteReference"/>
          <w:rtl/>
        </w:rPr>
        <w:footnoteReference w:id="572"/>
      </w:r>
    </w:p>
    <w:p w:rsidR="00237E58" w:rsidRDefault="00237E58" w:rsidP="00237E58">
      <w:pPr>
        <w:rPr>
          <w:rtl/>
        </w:rPr>
      </w:pPr>
      <w:r w:rsidRPr="007E21ED">
        <w:rPr>
          <w:rtl/>
        </w:rPr>
        <w:t>والمصاعب التي عان</w:t>
      </w:r>
      <w:r>
        <w:rPr>
          <w:rFonts w:hint="cs"/>
          <w:rtl/>
        </w:rPr>
        <w:t>ى</w:t>
      </w:r>
      <w:r w:rsidRPr="007E21ED">
        <w:rPr>
          <w:rtl/>
        </w:rPr>
        <w:t xml:space="preserve"> منها الحجاج في طريقهم إلى بيت الله الحرام، أو الأماكن المقدسة في تلك</w:t>
      </w:r>
      <w:r>
        <w:rPr>
          <w:rFonts w:hint="cs"/>
          <w:rtl/>
        </w:rPr>
        <w:t xml:space="preserve"> </w:t>
      </w:r>
      <w:r w:rsidRPr="007E21ED">
        <w:rPr>
          <w:rtl/>
        </w:rPr>
        <w:t>الفترة كثيرة ومتباينة ما بين طبيعة لا ترحم من عطش وحر</w:t>
      </w:r>
      <w:r>
        <w:rPr>
          <w:rFonts w:hint="cs"/>
          <w:rtl/>
        </w:rPr>
        <w:t>ّ</w:t>
      </w:r>
      <w:r w:rsidRPr="007E21ED">
        <w:rPr>
          <w:rtl/>
        </w:rPr>
        <w:t xml:space="preserve"> وجدب إلى هجمات الأعراب والتجار</w:t>
      </w:r>
      <w:r>
        <w:rPr>
          <w:rFonts w:hint="cs"/>
          <w:rtl/>
        </w:rPr>
        <w:t xml:space="preserve"> </w:t>
      </w:r>
      <w:r w:rsidRPr="007E21ED">
        <w:rPr>
          <w:rtl/>
        </w:rPr>
        <w:t>عليهم في طرقهم بر</w:t>
      </w:r>
      <w:r>
        <w:rPr>
          <w:rFonts w:hint="cs"/>
          <w:rtl/>
        </w:rPr>
        <w:t>ّ</w:t>
      </w:r>
      <w:r w:rsidRPr="007E21ED">
        <w:rPr>
          <w:rtl/>
        </w:rPr>
        <w:t>ا</w:t>
      </w:r>
      <w:r>
        <w:rPr>
          <w:rFonts w:hint="cs"/>
          <w:rtl/>
        </w:rPr>
        <w:t>ً</w:t>
      </w:r>
      <w:r w:rsidRPr="007E21ED">
        <w:rPr>
          <w:rtl/>
        </w:rPr>
        <w:t xml:space="preserve"> وبحرا</w:t>
      </w:r>
      <w:r>
        <w:rPr>
          <w:rFonts w:hint="cs"/>
          <w:rtl/>
        </w:rPr>
        <w:t>ً</w:t>
      </w:r>
      <w:r w:rsidRPr="007E21ED">
        <w:rPr>
          <w:rtl/>
        </w:rPr>
        <w:t>، فضلا</w:t>
      </w:r>
      <w:r>
        <w:rPr>
          <w:rFonts w:hint="cs"/>
          <w:rtl/>
        </w:rPr>
        <w:t>ً</w:t>
      </w:r>
      <w:r w:rsidRPr="007E21ED">
        <w:rPr>
          <w:rtl/>
        </w:rPr>
        <w:t xml:space="preserve"> عن متاعبهم المحدقة ب</w:t>
      </w:r>
      <w:r>
        <w:rPr>
          <w:rFonts w:hint="cs"/>
          <w:rtl/>
        </w:rPr>
        <w:t>ه</w:t>
      </w:r>
      <w:r w:rsidRPr="007E21ED">
        <w:rPr>
          <w:rtl/>
        </w:rPr>
        <w:t>م من حك</w:t>
      </w:r>
      <w:r>
        <w:rPr>
          <w:rFonts w:hint="cs"/>
          <w:rtl/>
        </w:rPr>
        <w:t>ّ</w:t>
      </w:r>
      <w:r w:rsidRPr="007E21ED">
        <w:rPr>
          <w:rtl/>
        </w:rPr>
        <w:t>ام الحجاز وخاص</w:t>
      </w:r>
      <w:r>
        <w:rPr>
          <w:rFonts w:hint="cs"/>
          <w:rtl/>
        </w:rPr>
        <w:t>ّ</w:t>
      </w:r>
      <w:r w:rsidRPr="007E21ED">
        <w:rPr>
          <w:rtl/>
        </w:rPr>
        <w:t>ة</w:t>
      </w:r>
      <w:r>
        <w:rPr>
          <w:rFonts w:hint="cs"/>
          <w:rtl/>
        </w:rPr>
        <w:t>ً</w:t>
      </w:r>
      <w:r w:rsidRPr="007E21ED">
        <w:rPr>
          <w:rtl/>
        </w:rPr>
        <w:t xml:space="preserve"> مكة وغيرها مما لا ي</w:t>
      </w:r>
      <w:r>
        <w:rPr>
          <w:rtl/>
        </w:rPr>
        <w:t>تسع ذكره في عجالة هذا البحث</w:t>
      </w:r>
      <w:r w:rsidRPr="007E21ED">
        <w:rPr>
          <w:rtl/>
        </w:rPr>
        <w:t>، ومع كل</w:t>
      </w:r>
      <w:r>
        <w:rPr>
          <w:rFonts w:hint="cs"/>
          <w:rtl/>
        </w:rPr>
        <w:t>ّ</w:t>
      </w:r>
      <w:r w:rsidRPr="007E21ED">
        <w:rPr>
          <w:rtl/>
        </w:rPr>
        <w:t xml:space="preserve"> هذه الأخطار التي أنزلها الزمان والإنسان على</w:t>
      </w:r>
      <w:r>
        <w:rPr>
          <w:rFonts w:hint="cs"/>
          <w:rtl/>
        </w:rPr>
        <w:t xml:space="preserve"> </w:t>
      </w:r>
      <w:r w:rsidRPr="007E21ED">
        <w:rPr>
          <w:rtl/>
        </w:rPr>
        <w:t>الح</w:t>
      </w:r>
      <w:r>
        <w:rPr>
          <w:rFonts w:hint="cs"/>
          <w:rtl/>
        </w:rPr>
        <w:t>ُ</w:t>
      </w:r>
      <w:r w:rsidRPr="007E21ED">
        <w:rPr>
          <w:rtl/>
        </w:rPr>
        <w:t>ج</w:t>
      </w:r>
      <w:r>
        <w:rPr>
          <w:rFonts w:hint="cs"/>
          <w:rtl/>
        </w:rPr>
        <w:t>ّ</w:t>
      </w:r>
      <w:r w:rsidRPr="007E21ED">
        <w:rPr>
          <w:rtl/>
        </w:rPr>
        <w:t>اج لم يتوقف الحج</w:t>
      </w:r>
      <w:r>
        <w:rPr>
          <w:rFonts w:hint="cs"/>
          <w:rtl/>
        </w:rPr>
        <w:t>ّ</w:t>
      </w:r>
      <w:r w:rsidRPr="007E21ED">
        <w:rPr>
          <w:rtl/>
        </w:rPr>
        <w:t>، ولم يمنعهم عنه مانع مهما عظم شأنه، ولذلك لم ي</w:t>
      </w:r>
      <w:r>
        <w:rPr>
          <w:rFonts w:hint="cs"/>
          <w:rtl/>
        </w:rPr>
        <w:t>ُ</w:t>
      </w:r>
      <w:r w:rsidRPr="007E21ED">
        <w:rPr>
          <w:rtl/>
        </w:rPr>
        <w:t>سمع أن</w:t>
      </w:r>
      <w:r>
        <w:rPr>
          <w:rFonts w:hint="cs"/>
          <w:rtl/>
        </w:rPr>
        <w:t>ّ</w:t>
      </w:r>
      <w:r w:rsidRPr="007E21ED">
        <w:rPr>
          <w:rtl/>
        </w:rPr>
        <w:t xml:space="preserve"> الحجاج</w:t>
      </w:r>
      <w:r>
        <w:rPr>
          <w:rFonts w:hint="cs"/>
          <w:rtl/>
        </w:rPr>
        <w:t xml:space="preserve"> </w:t>
      </w:r>
      <w:r w:rsidRPr="007E21ED">
        <w:rPr>
          <w:rtl/>
        </w:rPr>
        <w:t>انقطعوا في سنة من السنين</w:t>
      </w:r>
      <w:r>
        <w:rPr>
          <w:rFonts w:hint="cs"/>
          <w:rtl/>
        </w:rPr>
        <w:t xml:space="preserve"> عنه</w:t>
      </w:r>
      <w:r w:rsidRPr="007E21ED">
        <w:rPr>
          <w:rtl/>
        </w:rPr>
        <w:t>، ل</w:t>
      </w:r>
      <w:r>
        <w:rPr>
          <w:rFonts w:hint="cs"/>
          <w:rtl/>
        </w:rPr>
        <w:t>أ</w:t>
      </w:r>
      <w:r w:rsidRPr="007E21ED">
        <w:rPr>
          <w:rtl/>
        </w:rPr>
        <w:t>ن</w:t>
      </w:r>
      <w:r>
        <w:rPr>
          <w:rFonts w:hint="cs"/>
          <w:rtl/>
        </w:rPr>
        <w:t>ّ</w:t>
      </w:r>
      <w:r w:rsidRPr="007E21ED">
        <w:rPr>
          <w:rtl/>
        </w:rPr>
        <w:t>هم كانوا يفدون من شتى بقاع العالم الإسلامي، غير مبالين</w:t>
      </w:r>
      <w:r>
        <w:rPr>
          <w:rFonts w:hint="cs"/>
          <w:rtl/>
        </w:rPr>
        <w:t xml:space="preserve"> </w:t>
      </w:r>
      <w:r w:rsidRPr="007E21ED">
        <w:rPr>
          <w:rtl/>
        </w:rPr>
        <w:t xml:space="preserve">في سبيل تحقيق مقصدهم إلى بيت الله الكريم، وما </w:t>
      </w:r>
      <w:r>
        <w:rPr>
          <w:rFonts w:hint="cs"/>
          <w:rtl/>
        </w:rPr>
        <w:t>إ</w:t>
      </w:r>
      <w:r w:rsidRPr="007E21ED">
        <w:rPr>
          <w:rtl/>
        </w:rPr>
        <w:t>ن ت</w:t>
      </w:r>
      <w:r>
        <w:rPr>
          <w:rFonts w:hint="cs"/>
          <w:rtl/>
        </w:rPr>
        <w:t>ه</w:t>
      </w:r>
      <w:r w:rsidRPr="007E21ED">
        <w:rPr>
          <w:rtl/>
        </w:rPr>
        <w:t>ل الكعبة أمام أبصارهم لأول وهلة حتى</w:t>
      </w:r>
      <w:r>
        <w:rPr>
          <w:rFonts w:hint="cs"/>
          <w:rtl/>
        </w:rPr>
        <w:t xml:space="preserve"> </w:t>
      </w:r>
      <w:r w:rsidRPr="007E21ED">
        <w:rPr>
          <w:rtl/>
        </w:rPr>
        <w:t>ينس</w:t>
      </w:r>
      <w:r>
        <w:rPr>
          <w:rFonts w:hint="cs"/>
          <w:rtl/>
        </w:rPr>
        <w:t>ى</w:t>
      </w:r>
      <w:r w:rsidRPr="007E21ED">
        <w:rPr>
          <w:rtl/>
        </w:rPr>
        <w:t xml:space="preserve"> المسلم منهم جوعه، وينس</w:t>
      </w:r>
      <w:r>
        <w:rPr>
          <w:rFonts w:hint="cs"/>
          <w:rtl/>
        </w:rPr>
        <w:t>ى</w:t>
      </w:r>
      <w:r w:rsidRPr="007E21ED">
        <w:rPr>
          <w:rtl/>
        </w:rPr>
        <w:t xml:space="preserve"> </w:t>
      </w:r>
      <w:r>
        <w:rPr>
          <w:rFonts w:hint="cs"/>
          <w:rtl/>
        </w:rPr>
        <w:t>ع</w:t>
      </w:r>
      <w:r w:rsidRPr="007E21ED">
        <w:rPr>
          <w:rtl/>
        </w:rPr>
        <w:t>ر</w:t>
      </w:r>
      <w:r>
        <w:rPr>
          <w:rFonts w:hint="cs"/>
          <w:rtl/>
        </w:rPr>
        <w:t>ي</w:t>
      </w:r>
      <w:r w:rsidRPr="007E21ED">
        <w:rPr>
          <w:rtl/>
        </w:rPr>
        <w:t>ه، وينس</w:t>
      </w:r>
      <w:r>
        <w:rPr>
          <w:rFonts w:hint="cs"/>
          <w:rtl/>
        </w:rPr>
        <w:t>ى</w:t>
      </w:r>
      <w:r w:rsidRPr="007E21ED">
        <w:rPr>
          <w:rtl/>
        </w:rPr>
        <w:t xml:space="preserve"> ظمأه، وكل</w:t>
      </w:r>
      <w:r>
        <w:rPr>
          <w:rFonts w:hint="cs"/>
          <w:rtl/>
        </w:rPr>
        <w:t>ّ</w:t>
      </w:r>
      <w:r w:rsidRPr="007E21ED">
        <w:rPr>
          <w:rtl/>
        </w:rPr>
        <w:t xml:space="preserve"> أحبابه </w:t>
      </w:r>
      <w:r>
        <w:rPr>
          <w:rFonts w:hint="cs"/>
          <w:rtl/>
        </w:rPr>
        <w:t>ف</w:t>
      </w:r>
      <w:r w:rsidRPr="007E21ED">
        <w:rPr>
          <w:rtl/>
        </w:rPr>
        <w:t>يهتف مع عشرات ألوف</w:t>
      </w:r>
      <w:r>
        <w:rPr>
          <w:rFonts w:hint="cs"/>
          <w:rtl/>
        </w:rPr>
        <w:t xml:space="preserve"> </w:t>
      </w:r>
      <w:r w:rsidRPr="007E21ED">
        <w:rPr>
          <w:rtl/>
        </w:rPr>
        <w:t>الحناجر الهاتفة</w:t>
      </w:r>
      <w:r>
        <w:rPr>
          <w:rFonts w:hint="cs"/>
          <w:rtl/>
        </w:rPr>
        <w:t>:</w:t>
      </w:r>
      <w:r w:rsidRPr="007E21ED">
        <w:rPr>
          <w:rtl/>
        </w:rPr>
        <w:t xml:space="preserve"> (</w:t>
      </w:r>
      <w:r>
        <w:rPr>
          <w:rtl/>
        </w:rPr>
        <w:t>لب</w:t>
      </w:r>
      <w:r>
        <w:rPr>
          <w:rFonts w:hint="cs"/>
          <w:rtl/>
        </w:rPr>
        <w:t>ّي</w:t>
      </w:r>
      <w:r>
        <w:rPr>
          <w:rtl/>
        </w:rPr>
        <w:t>ك اللهم</w:t>
      </w:r>
      <w:r>
        <w:rPr>
          <w:rFonts w:hint="cs"/>
          <w:rtl/>
        </w:rPr>
        <w:t>ّ</w:t>
      </w:r>
      <w:r>
        <w:rPr>
          <w:rtl/>
        </w:rPr>
        <w:t xml:space="preserve"> لب</w:t>
      </w:r>
      <w:r>
        <w:rPr>
          <w:rFonts w:hint="cs"/>
          <w:rtl/>
        </w:rPr>
        <w:t>ّ</w:t>
      </w:r>
      <w:r>
        <w:rPr>
          <w:rtl/>
        </w:rPr>
        <w:t>يك، لب</w:t>
      </w:r>
      <w:r>
        <w:rPr>
          <w:rFonts w:hint="cs"/>
          <w:rtl/>
        </w:rPr>
        <w:t>ّ</w:t>
      </w:r>
      <w:r>
        <w:rPr>
          <w:rtl/>
        </w:rPr>
        <w:t>يك لاشريك لك لب</w:t>
      </w:r>
      <w:r>
        <w:rPr>
          <w:rFonts w:hint="cs"/>
          <w:rtl/>
        </w:rPr>
        <w:t>ّ</w:t>
      </w:r>
      <w:r>
        <w:rPr>
          <w:rtl/>
        </w:rPr>
        <w:t>يك</w:t>
      </w:r>
      <w:r w:rsidRPr="007E21ED">
        <w:rPr>
          <w:rtl/>
        </w:rPr>
        <w:t>...).</w:t>
      </w:r>
    </w:p>
    <w:p w:rsidR="00237E58" w:rsidRPr="007E21ED" w:rsidRDefault="00237E58" w:rsidP="00237E58">
      <w:pPr>
        <w:rPr>
          <w:rtl/>
        </w:rPr>
      </w:pPr>
      <w:r w:rsidRPr="007E21ED">
        <w:rPr>
          <w:rtl/>
        </w:rPr>
        <w:t xml:space="preserve">فما </w:t>
      </w:r>
      <w:r>
        <w:rPr>
          <w:rFonts w:hint="cs"/>
          <w:rtl/>
        </w:rPr>
        <w:t>أ</w:t>
      </w:r>
      <w:r w:rsidRPr="007E21ED">
        <w:rPr>
          <w:rtl/>
        </w:rPr>
        <w:t>صغر الدنيا</w:t>
      </w:r>
      <w:r>
        <w:rPr>
          <w:rFonts w:hint="cs"/>
          <w:rtl/>
        </w:rPr>
        <w:t>!</w:t>
      </w:r>
      <w:r w:rsidRPr="007E21ED">
        <w:rPr>
          <w:rtl/>
        </w:rPr>
        <w:t xml:space="preserve"> وما أسرع ما تطو</w:t>
      </w:r>
      <w:r>
        <w:rPr>
          <w:rFonts w:hint="cs"/>
          <w:rtl/>
        </w:rPr>
        <w:t>ى</w:t>
      </w:r>
      <w:r w:rsidRPr="007E21ED">
        <w:rPr>
          <w:rtl/>
        </w:rPr>
        <w:t xml:space="preserve"> </w:t>
      </w:r>
      <w:r>
        <w:rPr>
          <w:rFonts w:hint="cs"/>
          <w:rtl/>
        </w:rPr>
        <w:t>ـ</w:t>
      </w:r>
      <w:r w:rsidRPr="007E21ED">
        <w:rPr>
          <w:rtl/>
        </w:rPr>
        <w:t xml:space="preserve"> بما فيها من متاعب وعقبات</w:t>
      </w:r>
      <w:r>
        <w:rPr>
          <w:rFonts w:hint="cs"/>
          <w:rtl/>
        </w:rPr>
        <w:t>!</w:t>
      </w:r>
      <w:r w:rsidRPr="007E21ED">
        <w:rPr>
          <w:rtl/>
        </w:rPr>
        <w:t xml:space="preserve"> </w:t>
      </w:r>
      <w:r>
        <w:rPr>
          <w:rFonts w:hint="cs"/>
          <w:rtl/>
        </w:rPr>
        <w:t>ف</w:t>
      </w:r>
      <w:r w:rsidRPr="007E21ED">
        <w:rPr>
          <w:rtl/>
        </w:rPr>
        <w:t>يبقى هناك أمر واحد،</w:t>
      </w:r>
      <w:r>
        <w:rPr>
          <w:rFonts w:hint="cs"/>
          <w:rtl/>
        </w:rPr>
        <w:t xml:space="preserve"> </w:t>
      </w:r>
      <w:r w:rsidRPr="007E21ED">
        <w:rPr>
          <w:rtl/>
        </w:rPr>
        <w:t>وشخص واحد فقط، إنسان في ثوب أبيض وبقلب أبيض</w:t>
      </w:r>
      <w:r>
        <w:rPr>
          <w:rFonts w:hint="cs"/>
          <w:rtl/>
        </w:rPr>
        <w:t>.</w:t>
      </w:r>
      <w:r w:rsidRPr="007E21ED">
        <w:rPr>
          <w:rtl/>
        </w:rPr>
        <w:t xml:space="preserve">.. يطوف حول </w:t>
      </w:r>
      <w:r w:rsidRPr="007E21ED">
        <w:rPr>
          <w:rtl/>
        </w:rPr>
        <w:lastRenderedPageBreak/>
        <w:t>البيت الذي جعله الله مثابة</w:t>
      </w:r>
      <w:r>
        <w:rPr>
          <w:rFonts w:hint="cs"/>
          <w:rtl/>
        </w:rPr>
        <w:t>ً</w:t>
      </w:r>
      <w:r w:rsidRPr="007E21ED">
        <w:rPr>
          <w:rtl/>
        </w:rPr>
        <w:t xml:space="preserve"> للناس وأمنا</w:t>
      </w:r>
      <w:r>
        <w:rPr>
          <w:rFonts w:hint="cs"/>
          <w:rtl/>
        </w:rPr>
        <w:t>ً</w:t>
      </w:r>
      <w:r w:rsidRPr="007E21ED">
        <w:rPr>
          <w:rtl/>
        </w:rPr>
        <w:t>.</w:t>
      </w:r>
      <w:r>
        <w:rPr>
          <w:rStyle w:val="FootnoteReference"/>
          <w:rtl/>
        </w:rPr>
        <w:footnoteReference w:id="573"/>
      </w:r>
    </w:p>
    <w:p w:rsidR="00237E58" w:rsidRPr="007E21ED" w:rsidRDefault="00237E58" w:rsidP="00237E58">
      <w:pPr>
        <w:rPr>
          <w:rtl/>
          <w:lang w:bidi="fa-IR"/>
        </w:rPr>
      </w:pPr>
      <w:r w:rsidRPr="00892B4A">
        <w:rPr>
          <w:rtl/>
        </w:rPr>
        <w:t>وذكر بعض المؤر</w:t>
      </w:r>
      <w:r>
        <w:rPr>
          <w:rFonts w:hint="cs"/>
          <w:rtl/>
        </w:rPr>
        <w:t>ّ</w:t>
      </w:r>
      <w:r w:rsidRPr="00892B4A">
        <w:rPr>
          <w:rtl/>
        </w:rPr>
        <w:t>خين في هذا الصدد قائلا</w:t>
      </w:r>
      <w:r w:rsidRPr="00892B4A">
        <w:rPr>
          <w:rFonts w:hint="cs"/>
          <w:rtl/>
        </w:rPr>
        <w:t>ً</w:t>
      </w:r>
      <w:r w:rsidRPr="00892B4A">
        <w:rPr>
          <w:rtl/>
        </w:rPr>
        <w:t>: ومن الغريب أن</w:t>
      </w:r>
      <w:r w:rsidRPr="00892B4A">
        <w:rPr>
          <w:rFonts w:hint="cs"/>
          <w:rtl/>
        </w:rPr>
        <w:t>ّ</w:t>
      </w:r>
      <w:r w:rsidRPr="00892B4A">
        <w:rPr>
          <w:rtl/>
        </w:rPr>
        <w:t xml:space="preserve"> كل</w:t>
      </w:r>
      <w:r w:rsidRPr="00892B4A">
        <w:rPr>
          <w:rFonts w:hint="cs"/>
          <w:rtl/>
        </w:rPr>
        <w:t>ّ</w:t>
      </w:r>
      <w:r w:rsidRPr="00892B4A">
        <w:rPr>
          <w:rtl/>
        </w:rPr>
        <w:t xml:space="preserve"> من يعثر بصره لأول وهلة على</w:t>
      </w:r>
      <w:r w:rsidRPr="00892B4A">
        <w:rPr>
          <w:rFonts w:hint="cs"/>
          <w:rtl/>
        </w:rPr>
        <w:t xml:space="preserve"> </w:t>
      </w:r>
      <w:r w:rsidRPr="00892B4A">
        <w:rPr>
          <w:rtl/>
        </w:rPr>
        <w:t>الكعبة تراه في دهشة كبيرة، لا لكون بصره وقع على ش</w:t>
      </w:r>
      <w:r w:rsidRPr="00892B4A">
        <w:rPr>
          <w:rFonts w:hint="cs"/>
          <w:rtl/>
        </w:rPr>
        <w:t>يء</w:t>
      </w:r>
      <w:r w:rsidRPr="00892B4A">
        <w:rPr>
          <w:rtl/>
        </w:rPr>
        <w:t xml:space="preserve"> لم يتعود النظر إليه، ولكن لما يعتريه</w:t>
      </w:r>
      <w:r w:rsidRPr="00892B4A">
        <w:rPr>
          <w:rFonts w:hint="cs"/>
          <w:rtl/>
        </w:rPr>
        <w:t xml:space="preserve"> </w:t>
      </w:r>
      <w:r w:rsidRPr="00892B4A">
        <w:rPr>
          <w:rtl/>
        </w:rPr>
        <w:t>من الخشية والرهبة!! فترى هؤلاء المشاهدين تأخذهم</w:t>
      </w:r>
      <w:r>
        <w:rPr>
          <w:rtl/>
        </w:rPr>
        <w:t xml:space="preserve"> هزة كبيرة من هذا المنظر المهيب</w:t>
      </w:r>
      <w:r w:rsidRPr="007E21ED">
        <w:rPr>
          <w:rtl/>
        </w:rPr>
        <w:t>، ومنهم من يقف لحظة في مكان المتأدب المستكين المتصاغر أمام هذه العظمة الكبرى</w:t>
      </w:r>
      <w:r>
        <w:rPr>
          <w:rFonts w:hint="cs"/>
          <w:rtl/>
        </w:rPr>
        <w:t>،</w:t>
      </w:r>
      <w:r w:rsidRPr="007E21ED">
        <w:rPr>
          <w:rtl/>
        </w:rPr>
        <w:t xml:space="preserve"> ومنهم من يصرخ بصوت ا</w:t>
      </w:r>
      <w:r>
        <w:rPr>
          <w:rFonts w:hint="cs"/>
          <w:rtl/>
        </w:rPr>
        <w:t>ل</w:t>
      </w:r>
      <w:r w:rsidRPr="007E21ED">
        <w:rPr>
          <w:rtl/>
        </w:rPr>
        <w:t>خوف، ولسانه يلهث بكلمات منفصلة عن بعضها، ومنهم من يجهش بالبكاء، فلا تسمع له غير نحيب يختنق معه صوته، وتنقطع معه أنفاسه...</w:t>
      </w:r>
      <w:r>
        <w:rPr>
          <w:rStyle w:val="FootnoteReference"/>
          <w:rtl/>
          <w:lang w:bidi="fa-IR"/>
        </w:rPr>
        <w:footnoteReference w:id="574"/>
      </w:r>
    </w:p>
    <w:p w:rsidR="00237E58" w:rsidRPr="007E21ED" w:rsidRDefault="00237E58" w:rsidP="00237E58">
      <w:r w:rsidRPr="007E21ED">
        <w:rPr>
          <w:rtl/>
        </w:rPr>
        <w:t>هذه ل</w:t>
      </w:r>
      <w:r>
        <w:rPr>
          <w:rFonts w:hint="cs"/>
          <w:rtl/>
        </w:rPr>
        <w:t>م</w:t>
      </w:r>
      <w:r w:rsidRPr="007E21ED">
        <w:rPr>
          <w:rtl/>
        </w:rPr>
        <w:t xml:space="preserve">حة خاطفة </w:t>
      </w:r>
      <w:r>
        <w:rPr>
          <w:rFonts w:hint="cs"/>
          <w:rtl/>
        </w:rPr>
        <w:t>م</w:t>
      </w:r>
      <w:r w:rsidRPr="007E21ED">
        <w:rPr>
          <w:rtl/>
        </w:rPr>
        <w:t>ن معاناة الحج</w:t>
      </w:r>
      <w:r>
        <w:rPr>
          <w:rFonts w:hint="cs"/>
          <w:rtl/>
        </w:rPr>
        <w:t>ّ</w:t>
      </w:r>
      <w:r w:rsidRPr="007E21ED">
        <w:rPr>
          <w:rtl/>
        </w:rPr>
        <w:t xml:space="preserve">اج </w:t>
      </w:r>
      <w:r>
        <w:rPr>
          <w:rFonts w:hint="cs"/>
          <w:rtl/>
        </w:rPr>
        <w:t>في</w:t>
      </w:r>
      <w:r w:rsidRPr="007E21ED">
        <w:rPr>
          <w:rtl/>
        </w:rPr>
        <w:t xml:space="preserve"> طريق ركبهم، و</w:t>
      </w:r>
      <w:r>
        <w:rPr>
          <w:rFonts w:hint="cs"/>
          <w:rtl/>
        </w:rPr>
        <w:t xml:space="preserve">التي </w:t>
      </w:r>
      <w:r w:rsidRPr="007E21ED">
        <w:rPr>
          <w:rtl/>
        </w:rPr>
        <w:t>حدثت أكثر في بلاد الحجاز على مدار</w:t>
      </w:r>
      <w:r>
        <w:rPr>
          <w:rFonts w:hint="cs"/>
          <w:rtl/>
        </w:rPr>
        <w:t xml:space="preserve"> </w:t>
      </w:r>
      <w:r w:rsidRPr="007E21ED">
        <w:rPr>
          <w:rtl/>
        </w:rPr>
        <w:t>هذه الفترة سياسيا</w:t>
      </w:r>
      <w:r>
        <w:rPr>
          <w:rFonts w:hint="cs"/>
          <w:rtl/>
        </w:rPr>
        <w:t>ً</w:t>
      </w:r>
      <w:r w:rsidRPr="007E21ED">
        <w:rPr>
          <w:rtl/>
        </w:rPr>
        <w:t>، وحيث تطل</w:t>
      </w:r>
      <w:r>
        <w:rPr>
          <w:rFonts w:hint="cs"/>
          <w:rtl/>
        </w:rPr>
        <w:t>ّ</w:t>
      </w:r>
      <w:r w:rsidRPr="007E21ED">
        <w:rPr>
          <w:rtl/>
        </w:rPr>
        <w:t>ب موضوع البحث الإيجاز يستطيع القارئ أن يتلم</w:t>
      </w:r>
      <w:r>
        <w:rPr>
          <w:rFonts w:hint="cs"/>
          <w:rtl/>
        </w:rPr>
        <w:t>ّ</w:t>
      </w:r>
      <w:r w:rsidRPr="007E21ED">
        <w:rPr>
          <w:rtl/>
        </w:rPr>
        <w:t>سها وغيرها من المصادر</w:t>
      </w:r>
      <w:r>
        <w:rPr>
          <w:rFonts w:hint="cs"/>
          <w:rtl/>
        </w:rPr>
        <w:t>،</w:t>
      </w:r>
      <w:r w:rsidRPr="007E21ED">
        <w:rPr>
          <w:rtl/>
        </w:rPr>
        <w:t xml:space="preserve"> لاسيما كتب ال</w:t>
      </w:r>
      <w:r>
        <w:rPr>
          <w:rFonts w:hint="cs"/>
          <w:rtl/>
        </w:rPr>
        <w:t>ح</w:t>
      </w:r>
      <w:r w:rsidRPr="007E21ED">
        <w:rPr>
          <w:rtl/>
        </w:rPr>
        <w:t xml:space="preserve">وليات التي تحكي حوادث السنين، </w:t>
      </w:r>
      <w:r>
        <w:rPr>
          <w:rFonts w:hint="cs"/>
          <w:rtl/>
        </w:rPr>
        <w:t>لك</w:t>
      </w:r>
      <w:r w:rsidRPr="007E21ED">
        <w:rPr>
          <w:rtl/>
        </w:rPr>
        <w:t>ن</w:t>
      </w:r>
      <w:r>
        <w:rPr>
          <w:rFonts w:hint="cs"/>
          <w:rtl/>
        </w:rPr>
        <w:t>ّ</w:t>
      </w:r>
      <w:r w:rsidRPr="007E21ED">
        <w:rPr>
          <w:rtl/>
        </w:rPr>
        <w:t>ني أشرت إليها هنا في عجالة</w:t>
      </w:r>
      <w:r>
        <w:rPr>
          <w:rFonts w:hint="cs"/>
          <w:rtl/>
        </w:rPr>
        <w:t>؛</w:t>
      </w:r>
      <w:r w:rsidRPr="007E21ED">
        <w:rPr>
          <w:rtl/>
        </w:rPr>
        <w:t xml:space="preserve"> ل</w:t>
      </w:r>
      <w:r>
        <w:rPr>
          <w:rFonts w:hint="cs"/>
          <w:rtl/>
        </w:rPr>
        <w:t>أ</w:t>
      </w:r>
      <w:r w:rsidRPr="007E21ED">
        <w:rPr>
          <w:rtl/>
        </w:rPr>
        <w:t>ن</w:t>
      </w:r>
      <w:r>
        <w:rPr>
          <w:rFonts w:hint="cs"/>
          <w:rtl/>
        </w:rPr>
        <w:t>ّ</w:t>
      </w:r>
      <w:r w:rsidRPr="007E21ED">
        <w:rPr>
          <w:rtl/>
        </w:rPr>
        <w:t xml:space="preserve"> الدور الثقافي للحج خلال هذه الفترة لابد</w:t>
      </w:r>
      <w:r>
        <w:rPr>
          <w:rFonts w:hint="cs"/>
          <w:rtl/>
        </w:rPr>
        <w:t>ّ</w:t>
      </w:r>
      <w:r w:rsidRPr="007E21ED">
        <w:rPr>
          <w:rtl/>
        </w:rPr>
        <w:t xml:space="preserve"> </w:t>
      </w:r>
      <w:r>
        <w:rPr>
          <w:rFonts w:hint="cs"/>
          <w:rtl/>
        </w:rPr>
        <w:t>أ</w:t>
      </w:r>
      <w:r w:rsidRPr="007E21ED">
        <w:rPr>
          <w:rtl/>
        </w:rPr>
        <w:t xml:space="preserve">ن يتأثر </w:t>
      </w:r>
      <w:r>
        <w:rPr>
          <w:rFonts w:hint="cs"/>
          <w:rtl/>
        </w:rPr>
        <w:t>ـ</w:t>
      </w:r>
      <w:r w:rsidRPr="007E21ED">
        <w:rPr>
          <w:rtl/>
        </w:rPr>
        <w:t xml:space="preserve"> سلبا</w:t>
      </w:r>
      <w:r>
        <w:rPr>
          <w:rFonts w:hint="cs"/>
          <w:rtl/>
        </w:rPr>
        <w:t>ً</w:t>
      </w:r>
      <w:r w:rsidRPr="007E21ED">
        <w:rPr>
          <w:rtl/>
        </w:rPr>
        <w:t xml:space="preserve"> أو إيجابا</w:t>
      </w:r>
      <w:r>
        <w:rPr>
          <w:rFonts w:hint="cs"/>
          <w:rtl/>
        </w:rPr>
        <w:t>ً</w:t>
      </w:r>
      <w:r w:rsidRPr="007E21ED">
        <w:rPr>
          <w:rtl/>
        </w:rPr>
        <w:t xml:space="preserve"> </w:t>
      </w:r>
      <w:r>
        <w:rPr>
          <w:rFonts w:hint="cs"/>
          <w:rtl/>
        </w:rPr>
        <w:t>ـ</w:t>
      </w:r>
      <w:r w:rsidRPr="007E21ED">
        <w:rPr>
          <w:rtl/>
        </w:rPr>
        <w:t xml:space="preserve"> بالعوامل السياسية</w:t>
      </w:r>
      <w:r>
        <w:rPr>
          <w:rFonts w:hint="cs"/>
          <w:rtl/>
        </w:rPr>
        <w:t xml:space="preserve"> </w:t>
      </w:r>
      <w:r w:rsidRPr="007E21ED">
        <w:rPr>
          <w:rtl/>
        </w:rPr>
        <w:t>والاج</w:t>
      </w:r>
      <w:r>
        <w:rPr>
          <w:rtl/>
        </w:rPr>
        <w:t>تماعية والاقتصادية هذا من ناحية</w:t>
      </w:r>
      <w:r w:rsidRPr="007E21ED">
        <w:rPr>
          <w:rtl/>
        </w:rPr>
        <w:t xml:space="preserve">، </w:t>
      </w:r>
      <w:r>
        <w:rPr>
          <w:rFonts w:hint="cs"/>
          <w:rtl/>
        </w:rPr>
        <w:t>و</w:t>
      </w:r>
      <w:r w:rsidRPr="007E21ED">
        <w:rPr>
          <w:rtl/>
        </w:rPr>
        <w:t>رأيت أيضا</w:t>
      </w:r>
      <w:r>
        <w:rPr>
          <w:rFonts w:hint="cs"/>
          <w:rtl/>
        </w:rPr>
        <w:t>ً أ</w:t>
      </w:r>
      <w:r w:rsidRPr="007E21ED">
        <w:rPr>
          <w:rtl/>
        </w:rPr>
        <w:t>ن</w:t>
      </w:r>
      <w:r>
        <w:rPr>
          <w:rFonts w:hint="cs"/>
          <w:rtl/>
        </w:rPr>
        <w:t>ّ</w:t>
      </w:r>
      <w:r w:rsidRPr="007E21ED">
        <w:rPr>
          <w:rtl/>
        </w:rPr>
        <w:t>ه لا يمكن أن تكون الناحية الثقافية زمن</w:t>
      </w:r>
      <w:r>
        <w:rPr>
          <w:rFonts w:hint="cs"/>
          <w:rtl/>
        </w:rPr>
        <w:t xml:space="preserve"> </w:t>
      </w:r>
      <w:r w:rsidRPr="007E21ED">
        <w:rPr>
          <w:rtl/>
        </w:rPr>
        <w:t>المتاعب والمصاعب والفتن والحروب بمستوى حالتها في الزمن الذي يسود الأمن البلاد والعباد</w:t>
      </w:r>
      <w:r>
        <w:rPr>
          <w:rFonts w:hint="cs"/>
          <w:rtl/>
        </w:rPr>
        <w:t xml:space="preserve"> </w:t>
      </w:r>
      <w:r w:rsidRPr="007E21ED">
        <w:rPr>
          <w:rtl/>
        </w:rPr>
        <w:t>ويعم</w:t>
      </w:r>
      <w:r>
        <w:rPr>
          <w:rFonts w:hint="cs"/>
          <w:rtl/>
        </w:rPr>
        <w:t>ّ</w:t>
      </w:r>
      <w:r w:rsidRPr="007E21ED">
        <w:rPr>
          <w:rtl/>
        </w:rPr>
        <w:t xml:space="preserve"> الجميع الطمأنينة وازدها</w:t>
      </w:r>
      <w:r>
        <w:rPr>
          <w:rtl/>
        </w:rPr>
        <w:t>ر المعيشة</w:t>
      </w:r>
      <w:r w:rsidRPr="007E21ED">
        <w:rPr>
          <w:rtl/>
        </w:rPr>
        <w:t>، لكن مع كل</w:t>
      </w:r>
      <w:r>
        <w:rPr>
          <w:rFonts w:hint="cs"/>
          <w:rtl/>
        </w:rPr>
        <w:t>ّ</w:t>
      </w:r>
      <w:r w:rsidRPr="007E21ED">
        <w:rPr>
          <w:rtl/>
        </w:rPr>
        <w:t xml:space="preserve"> ما حدث فلم ولن تتوقف عجلة المسيرة</w:t>
      </w:r>
      <w:r>
        <w:rPr>
          <w:rFonts w:hint="cs"/>
          <w:rtl/>
        </w:rPr>
        <w:t xml:space="preserve"> </w:t>
      </w:r>
      <w:r w:rsidRPr="007E21ED">
        <w:rPr>
          <w:rtl/>
        </w:rPr>
        <w:t>العلمية، ولابد</w:t>
      </w:r>
      <w:r>
        <w:rPr>
          <w:rFonts w:hint="cs"/>
          <w:rtl/>
        </w:rPr>
        <w:t>ّ</w:t>
      </w:r>
      <w:r w:rsidRPr="007E21ED">
        <w:rPr>
          <w:rtl/>
        </w:rPr>
        <w:t xml:space="preserve"> </w:t>
      </w:r>
      <w:r>
        <w:rPr>
          <w:rFonts w:hint="cs"/>
          <w:rtl/>
        </w:rPr>
        <w:t>أ</w:t>
      </w:r>
      <w:r w:rsidRPr="007E21ED">
        <w:rPr>
          <w:rtl/>
        </w:rPr>
        <w:t>ن تسير قدما</w:t>
      </w:r>
      <w:r>
        <w:rPr>
          <w:rFonts w:hint="cs"/>
          <w:rtl/>
        </w:rPr>
        <w:t>ً</w:t>
      </w:r>
      <w:r w:rsidRPr="007E21ED">
        <w:rPr>
          <w:rtl/>
        </w:rPr>
        <w:t xml:space="preserve"> إلى الأمام</w:t>
      </w:r>
      <w:r>
        <w:rPr>
          <w:rFonts w:hint="cs"/>
          <w:rtl/>
        </w:rPr>
        <w:t>؛</w:t>
      </w:r>
      <w:r w:rsidRPr="007E21ED">
        <w:rPr>
          <w:rtl/>
        </w:rPr>
        <w:t xml:space="preserve"> ل</w:t>
      </w:r>
      <w:r>
        <w:rPr>
          <w:rFonts w:hint="cs"/>
          <w:rtl/>
        </w:rPr>
        <w:t>أ</w:t>
      </w:r>
      <w:r w:rsidRPr="007E21ED">
        <w:rPr>
          <w:rtl/>
        </w:rPr>
        <w:t>ن</w:t>
      </w:r>
      <w:r>
        <w:rPr>
          <w:rFonts w:hint="cs"/>
          <w:rtl/>
        </w:rPr>
        <w:t>ّ</w:t>
      </w:r>
      <w:r w:rsidRPr="007E21ED">
        <w:rPr>
          <w:rtl/>
        </w:rPr>
        <w:t xml:space="preserve"> العلم د</w:t>
      </w:r>
      <w:r>
        <w:rPr>
          <w:rFonts w:hint="cs"/>
          <w:rtl/>
        </w:rPr>
        <w:t>ي</w:t>
      </w:r>
      <w:r w:rsidRPr="007E21ED">
        <w:rPr>
          <w:rtl/>
        </w:rPr>
        <w:t>ن، والله تعالى قد تكفل بحفظه في قوله</w:t>
      </w:r>
      <w:r>
        <w:rPr>
          <w:rFonts w:hint="cs"/>
          <w:rtl/>
        </w:rPr>
        <w:t xml:space="preserve">: </w:t>
      </w:r>
      <w:r>
        <w:rPr>
          <w:rFonts w:hint="cs"/>
        </w:rPr>
        <w:sym w:font="Zar75 Symbols" w:char="F029"/>
      </w:r>
      <w:r w:rsidRPr="003D4502">
        <w:rPr>
          <w:rStyle w:val="Char"/>
          <w:rtl/>
        </w:rPr>
        <w:t>إن</w:t>
      </w:r>
      <w:r w:rsidRPr="003D4502">
        <w:rPr>
          <w:rStyle w:val="Char"/>
          <w:rFonts w:hint="cs"/>
          <w:rtl/>
        </w:rPr>
        <w:t>ّ</w:t>
      </w:r>
      <w:r w:rsidRPr="003D4502">
        <w:rPr>
          <w:rStyle w:val="Char"/>
          <w:rtl/>
        </w:rPr>
        <w:t>ا نحن نز</w:t>
      </w:r>
      <w:r w:rsidRPr="003D4502">
        <w:rPr>
          <w:rStyle w:val="Char"/>
          <w:rFonts w:hint="cs"/>
          <w:rtl/>
        </w:rPr>
        <w:t>ّ</w:t>
      </w:r>
      <w:r w:rsidRPr="003D4502">
        <w:rPr>
          <w:rStyle w:val="Char"/>
          <w:rtl/>
        </w:rPr>
        <w:t>لنا الذ</w:t>
      </w:r>
      <w:r w:rsidRPr="003D4502">
        <w:rPr>
          <w:rStyle w:val="Char"/>
          <w:rFonts w:hint="cs"/>
          <w:rtl/>
        </w:rPr>
        <w:t>ّ</w:t>
      </w:r>
      <w:r w:rsidRPr="003D4502">
        <w:rPr>
          <w:rStyle w:val="Char"/>
          <w:rtl/>
        </w:rPr>
        <w:t>ك</w:t>
      </w:r>
      <w:r w:rsidRPr="003D4502">
        <w:rPr>
          <w:rStyle w:val="Char"/>
          <w:rFonts w:hint="cs"/>
          <w:rtl/>
        </w:rPr>
        <w:t>ْ</w:t>
      </w:r>
      <w:r w:rsidRPr="003D4502">
        <w:rPr>
          <w:rStyle w:val="Char"/>
          <w:rtl/>
        </w:rPr>
        <w:t>ر و</w:t>
      </w:r>
      <w:r w:rsidRPr="003D4502">
        <w:rPr>
          <w:rStyle w:val="Char"/>
          <w:rFonts w:hint="cs"/>
          <w:rtl/>
        </w:rPr>
        <w:t>إ</w:t>
      </w:r>
      <w:r w:rsidRPr="003D4502">
        <w:rPr>
          <w:rStyle w:val="Char"/>
          <w:rtl/>
        </w:rPr>
        <w:t>ن</w:t>
      </w:r>
      <w:r w:rsidRPr="003D4502">
        <w:rPr>
          <w:rStyle w:val="Char"/>
          <w:rFonts w:hint="cs"/>
          <w:rtl/>
        </w:rPr>
        <w:t>ّ</w:t>
      </w:r>
      <w:r w:rsidRPr="003D4502">
        <w:rPr>
          <w:rStyle w:val="Char"/>
          <w:rtl/>
        </w:rPr>
        <w:t>ا له لحافظون</w:t>
      </w:r>
      <w:r w:rsidRPr="003D4502">
        <w:rPr>
          <w:rStyle w:val="Char"/>
          <w:rFonts w:hint="cs"/>
          <w:rtl/>
        </w:rPr>
        <w:t>َ</w:t>
      </w:r>
      <w:r>
        <w:rPr>
          <w:rFonts w:hint="cs"/>
          <w:color w:val="000000"/>
        </w:rPr>
        <w:sym w:font="Zar75 Symbols" w:char="F028"/>
      </w:r>
      <w:r w:rsidRPr="007E21ED">
        <w:rPr>
          <w:color w:val="000000"/>
          <w:rtl/>
        </w:rPr>
        <w:t>.</w:t>
      </w:r>
      <w:r>
        <w:rPr>
          <w:rStyle w:val="FootnoteReference"/>
        </w:rPr>
        <w:footnoteReference w:id="575"/>
      </w:r>
    </w:p>
    <w:p w:rsidR="00237E58" w:rsidRPr="007E21ED" w:rsidRDefault="00237E58" w:rsidP="00237E58">
      <w:pPr>
        <w:ind w:firstLine="0"/>
        <w:rPr>
          <w:rtl/>
        </w:rPr>
      </w:pPr>
      <w:r>
        <w:rPr>
          <w:rStyle w:val="Heading2Char"/>
          <w:rtl/>
        </w:rPr>
        <w:t>الحج منتدى العبادات و</w:t>
      </w:r>
      <w:r w:rsidRPr="00892B4A">
        <w:rPr>
          <w:rStyle w:val="Heading2Char"/>
          <w:rtl/>
        </w:rPr>
        <w:t>ملتقى الثقافات</w:t>
      </w:r>
      <w:r>
        <w:rPr>
          <w:rStyle w:val="Heading2Char"/>
          <w:rFonts w:hint="cs"/>
          <w:rtl/>
        </w:rPr>
        <w:t xml:space="preserve"> :</w:t>
      </w:r>
    </w:p>
    <w:p w:rsidR="00237E58" w:rsidRDefault="00237E58" w:rsidP="00237E58">
      <w:pPr>
        <w:rPr>
          <w:color w:val="000000"/>
          <w:rtl/>
        </w:rPr>
      </w:pPr>
      <w:r w:rsidRPr="007E21ED">
        <w:rPr>
          <w:color w:val="000000"/>
          <w:rtl/>
        </w:rPr>
        <w:lastRenderedPageBreak/>
        <w:t>الحج</w:t>
      </w:r>
      <w:r>
        <w:rPr>
          <w:rFonts w:hint="cs"/>
          <w:color w:val="000000"/>
          <w:rtl/>
        </w:rPr>
        <w:t>ّ</w:t>
      </w:r>
      <w:r w:rsidRPr="007E21ED">
        <w:rPr>
          <w:color w:val="000000"/>
          <w:rtl/>
        </w:rPr>
        <w:t xml:space="preserve"> هو ركن الإسلام الخامس لمن استطاع إليه سبيلا</w:t>
      </w:r>
      <w:r>
        <w:rPr>
          <w:rFonts w:hint="cs"/>
          <w:color w:val="000000"/>
          <w:rtl/>
        </w:rPr>
        <w:t>ً</w:t>
      </w:r>
      <w:r w:rsidRPr="007E21ED">
        <w:rPr>
          <w:color w:val="000000"/>
          <w:rtl/>
        </w:rPr>
        <w:t>، وفريضته مؤك</w:t>
      </w:r>
      <w:r>
        <w:rPr>
          <w:rFonts w:hint="cs"/>
          <w:color w:val="000000"/>
          <w:rtl/>
        </w:rPr>
        <w:t>ّ</w:t>
      </w:r>
      <w:r w:rsidRPr="007E21ED">
        <w:rPr>
          <w:color w:val="000000"/>
          <w:rtl/>
        </w:rPr>
        <w:t>دة من خلال آيات الله وسنة رسول الله</w:t>
      </w:r>
      <w:r>
        <w:rPr>
          <w:color w:val="000000"/>
        </w:rPr>
        <w:sym w:font="Zar75 Symbols" w:char="F039"/>
      </w:r>
      <w:r w:rsidRPr="007E21ED">
        <w:rPr>
          <w:color w:val="000000"/>
          <w:rtl/>
        </w:rPr>
        <w:t xml:space="preserve"> شريطة الاستطاعة البدنية والمالية</w:t>
      </w:r>
      <w:r>
        <w:rPr>
          <w:rFonts w:hint="cs"/>
          <w:color w:val="000000"/>
          <w:rtl/>
        </w:rPr>
        <w:t>،</w:t>
      </w:r>
      <w:r w:rsidRPr="007E21ED">
        <w:rPr>
          <w:color w:val="000000"/>
          <w:rtl/>
        </w:rPr>
        <w:t xml:space="preserve"> فمن لم يجد زاد أهله ونفقة حج</w:t>
      </w:r>
      <w:r>
        <w:rPr>
          <w:rFonts w:hint="cs"/>
          <w:color w:val="000000"/>
          <w:rtl/>
        </w:rPr>
        <w:t>ّ</w:t>
      </w:r>
      <w:r w:rsidRPr="007E21ED">
        <w:rPr>
          <w:color w:val="000000"/>
          <w:rtl/>
        </w:rPr>
        <w:t>ه فلا حج</w:t>
      </w:r>
      <w:r>
        <w:rPr>
          <w:rFonts w:hint="cs"/>
          <w:color w:val="000000"/>
          <w:rtl/>
        </w:rPr>
        <w:t>ّ</w:t>
      </w:r>
      <w:r w:rsidRPr="007E21ED">
        <w:rPr>
          <w:color w:val="000000"/>
          <w:rtl/>
        </w:rPr>
        <w:t xml:space="preserve"> عليه</w:t>
      </w:r>
      <w:r>
        <w:rPr>
          <w:rFonts w:hint="cs"/>
          <w:color w:val="000000"/>
          <w:rtl/>
        </w:rPr>
        <w:t>؛</w:t>
      </w:r>
      <w:r w:rsidRPr="007E21ED">
        <w:rPr>
          <w:color w:val="000000"/>
          <w:rtl/>
        </w:rPr>
        <w:t xml:space="preserve"> وفضلا</w:t>
      </w:r>
      <w:r>
        <w:rPr>
          <w:rFonts w:hint="cs"/>
          <w:color w:val="000000"/>
          <w:rtl/>
        </w:rPr>
        <w:t>ً</w:t>
      </w:r>
      <w:r w:rsidRPr="007E21ED">
        <w:rPr>
          <w:color w:val="000000"/>
          <w:rtl/>
        </w:rPr>
        <w:t xml:space="preserve"> عن المشقات البدنية في أداء هذه الشعيرة، فهو أيضا</w:t>
      </w:r>
      <w:r>
        <w:rPr>
          <w:rFonts w:hint="cs"/>
          <w:color w:val="000000"/>
          <w:rtl/>
        </w:rPr>
        <w:t>ً</w:t>
      </w:r>
      <w:r w:rsidRPr="007E21ED">
        <w:rPr>
          <w:color w:val="000000"/>
          <w:rtl/>
        </w:rPr>
        <w:t xml:space="preserve"> صوم عن النساء والفسوق والجدال، والصلاة بعد الطواف </w:t>
      </w:r>
      <w:r>
        <w:rPr>
          <w:rFonts w:hint="cs"/>
          <w:color w:val="000000"/>
          <w:rtl/>
        </w:rPr>
        <w:t>...</w:t>
      </w:r>
      <w:r w:rsidRPr="007E21ED">
        <w:rPr>
          <w:color w:val="000000"/>
          <w:rtl/>
        </w:rPr>
        <w:t xml:space="preserve"> وفريضة الحج</w:t>
      </w:r>
      <w:r>
        <w:rPr>
          <w:rFonts w:hint="cs"/>
          <w:color w:val="000000"/>
          <w:rtl/>
        </w:rPr>
        <w:t>ّ ـ</w:t>
      </w:r>
      <w:r w:rsidRPr="007E21ED">
        <w:rPr>
          <w:color w:val="000000"/>
          <w:rtl/>
        </w:rPr>
        <w:t xml:space="preserve"> كأي</w:t>
      </w:r>
      <w:r>
        <w:rPr>
          <w:rFonts w:hint="cs"/>
          <w:color w:val="000000"/>
          <w:rtl/>
        </w:rPr>
        <w:t>ّ</w:t>
      </w:r>
      <w:r w:rsidRPr="007E21ED">
        <w:rPr>
          <w:color w:val="000000"/>
          <w:rtl/>
        </w:rPr>
        <w:t xml:space="preserve"> فريضة</w:t>
      </w:r>
      <w:r>
        <w:rPr>
          <w:rFonts w:hint="cs"/>
          <w:color w:val="000000"/>
          <w:rtl/>
        </w:rPr>
        <w:t xml:space="preserve">ـ </w:t>
      </w:r>
      <w:r w:rsidRPr="007E21ED">
        <w:rPr>
          <w:color w:val="000000"/>
          <w:rtl/>
        </w:rPr>
        <w:t>لها أثرها البي</w:t>
      </w:r>
      <w:r>
        <w:rPr>
          <w:rFonts w:hint="cs"/>
          <w:color w:val="000000"/>
          <w:rtl/>
        </w:rPr>
        <w:t>ّ</w:t>
      </w:r>
      <w:r w:rsidRPr="007E21ED">
        <w:rPr>
          <w:color w:val="000000"/>
          <w:rtl/>
        </w:rPr>
        <w:t>ن في إصلاح القلوب، وتزكية النفوس وتقوية الصلة بين العباد ور</w:t>
      </w:r>
      <w:r>
        <w:rPr>
          <w:rFonts w:hint="cs"/>
          <w:color w:val="000000"/>
          <w:rtl/>
        </w:rPr>
        <w:t>بّه</w:t>
      </w:r>
      <w:r w:rsidRPr="007E21ED">
        <w:rPr>
          <w:color w:val="000000"/>
          <w:rtl/>
        </w:rPr>
        <w:t>م الأعلى من جهة</w:t>
      </w:r>
      <w:r>
        <w:rPr>
          <w:rFonts w:hint="cs"/>
          <w:color w:val="000000"/>
          <w:rtl/>
        </w:rPr>
        <w:t>،</w:t>
      </w:r>
      <w:r w:rsidRPr="007E21ED">
        <w:rPr>
          <w:color w:val="000000"/>
          <w:rtl/>
        </w:rPr>
        <w:t xml:space="preserve"> وتقوية الأواصر الأخوية بين المسلمين من جهة أخرى، ولا فرق في ذلك بين كبيرهم وصغيرهم وغنيهم أو فقيرهم ولغتهم أو </w:t>
      </w:r>
      <w:r>
        <w:rPr>
          <w:rFonts w:hint="cs"/>
          <w:color w:val="000000"/>
          <w:rtl/>
        </w:rPr>
        <w:t>أ</w:t>
      </w:r>
      <w:r w:rsidRPr="007E21ED">
        <w:rPr>
          <w:color w:val="000000"/>
          <w:rtl/>
        </w:rPr>
        <w:t>لوانهم، ومنافع الحج</w:t>
      </w:r>
      <w:r>
        <w:rPr>
          <w:rFonts w:hint="cs"/>
          <w:color w:val="000000"/>
          <w:rtl/>
        </w:rPr>
        <w:t>ّ</w:t>
      </w:r>
      <w:r w:rsidRPr="007E21ED">
        <w:rPr>
          <w:color w:val="000000"/>
          <w:rtl/>
        </w:rPr>
        <w:t xml:space="preserve"> كانت كثيرة حق</w:t>
      </w:r>
      <w:r>
        <w:rPr>
          <w:rFonts w:hint="cs"/>
          <w:color w:val="000000"/>
          <w:rtl/>
        </w:rPr>
        <w:t>ّ</w:t>
      </w:r>
      <w:r w:rsidRPr="007E21ED">
        <w:rPr>
          <w:color w:val="000000"/>
          <w:rtl/>
        </w:rPr>
        <w:t>قت ما تقفوا إليه نفس المؤمن في دنياه، وكانت مهوى فؤاده في أخراه، وما ذكرت و</w:t>
      </w:r>
      <w:r>
        <w:rPr>
          <w:rFonts w:hint="cs"/>
          <w:color w:val="000000"/>
          <w:rtl/>
        </w:rPr>
        <w:t>ن</w:t>
      </w:r>
      <w:r w:rsidRPr="007E21ED">
        <w:rPr>
          <w:color w:val="000000"/>
          <w:rtl/>
        </w:rPr>
        <w:t>ك</w:t>
      </w:r>
      <w:r>
        <w:rPr>
          <w:rFonts w:hint="cs"/>
          <w:color w:val="000000"/>
          <w:rtl/>
        </w:rPr>
        <w:t>ّ</w:t>
      </w:r>
      <w:r w:rsidRPr="007E21ED">
        <w:rPr>
          <w:color w:val="000000"/>
          <w:rtl/>
        </w:rPr>
        <w:t>رت وجمعت منافع في قوله تعالى</w:t>
      </w:r>
      <w:r>
        <w:rPr>
          <w:rFonts w:hint="cs"/>
          <w:color w:val="000000"/>
          <w:rtl/>
        </w:rPr>
        <w:t xml:space="preserve">: </w:t>
      </w:r>
      <w:r>
        <w:rPr>
          <w:color w:val="000000"/>
        </w:rPr>
        <w:sym w:font="Zar75 Symbols" w:char="F029"/>
      </w:r>
      <w:r w:rsidRPr="003B400E">
        <w:rPr>
          <w:rStyle w:val="Char"/>
          <w:rtl/>
        </w:rPr>
        <w:t>ل</w:t>
      </w:r>
      <w:r w:rsidRPr="003B400E">
        <w:rPr>
          <w:rStyle w:val="Char"/>
          <w:rFonts w:hint="cs"/>
          <w:rtl/>
        </w:rPr>
        <w:t>ِ</w:t>
      </w:r>
      <w:r w:rsidRPr="003B400E">
        <w:rPr>
          <w:rStyle w:val="Char"/>
          <w:rtl/>
        </w:rPr>
        <w:t>ي</w:t>
      </w:r>
      <w:r w:rsidRPr="003B400E">
        <w:rPr>
          <w:rStyle w:val="Char"/>
          <w:rFonts w:hint="cs"/>
          <w:rtl/>
        </w:rPr>
        <w:t>َ</w:t>
      </w:r>
      <w:r w:rsidRPr="003B400E">
        <w:rPr>
          <w:rStyle w:val="Char"/>
          <w:rtl/>
        </w:rPr>
        <w:t>ش</w:t>
      </w:r>
      <w:r w:rsidRPr="003B400E">
        <w:rPr>
          <w:rStyle w:val="Char"/>
          <w:rFonts w:hint="cs"/>
          <w:rtl/>
        </w:rPr>
        <w:t>ْ</w:t>
      </w:r>
      <w:r w:rsidRPr="003B400E">
        <w:rPr>
          <w:rStyle w:val="Char"/>
          <w:rtl/>
        </w:rPr>
        <w:t>ه</w:t>
      </w:r>
      <w:r w:rsidRPr="003B400E">
        <w:rPr>
          <w:rStyle w:val="Char"/>
          <w:rFonts w:hint="cs"/>
          <w:rtl/>
        </w:rPr>
        <w:t>َ</w:t>
      </w:r>
      <w:r w:rsidRPr="003B400E">
        <w:rPr>
          <w:rStyle w:val="Char"/>
          <w:rtl/>
        </w:rPr>
        <w:t>د</w:t>
      </w:r>
      <w:r w:rsidRPr="003B400E">
        <w:rPr>
          <w:rStyle w:val="Char"/>
          <w:rFonts w:hint="cs"/>
          <w:rtl/>
        </w:rPr>
        <w:t>ُ</w:t>
      </w:r>
      <w:r w:rsidRPr="003B400E">
        <w:rPr>
          <w:rStyle w:val="Char"/>
          <w:rtl/>
        </w:rPr>
        <w:t>وا م</w:t>
      </w:r>
      <w:r w:rsidRPr="003B400E">
        <w:rPr>
          <w:rStyle w:val="Char"/>
          <w:rFonts w:hint="cs"/>
          <w:rtl/>
        </w:rPr>
        <w:t>َ</w:t>
      </w:r>
      <w:r w:rsidRPr="003B400E">
        <w:rPr>
          <w:rStyle w:val="Char"/>
          <w:rtl/>
        </w:rPr>
        <w:t>ن</w:t>
      </w:r>
      <w:r w:rsidRPr="003B400E">
        <w:rPr>
          <w:rStyle w:val="Char"/>
          <w:rFonts w:hint="cs"/>
          <w:rtl/>
        </w:rPr>
        <w:t>َ</w:t>
      </w:r>
      <w:r w:rsidRPr="003B400E">
        <w:rPr>
          <w:rStyle w:val="Char"/>
          <w:rtl/>
        </w:rPr>
        <w:t>اف</w:t>
      </w:r>
      <w:r w:rsidRPr="003B400E">
        <w:rPr>
          <w:rStyle w:val="Char"/>
          <w:rFonts w:hint="cs"/>
          <w:rtl/>
        </w:rPr>
        <w:t>ِ</w:t>
      </w:r>
      <w:r w:rsidRPr="003B400E">
        <w:rPr>
          <w:rStyle w:val="Char"/>
          <w:rtl/>
        </w:rPr>
        <w:t>ع</w:t>
      </w:r>
      <w:r w:rsidRPr="003B400E">
        <w:rPr>
          <w:rStyle w:val="Char"/>
          <w:rFonts w:hint="cs"/>
          <w:rtl/>
        </w:rPr>
        <w:t>َ</w:t>
      </w:r>
      <w:r w:rsidRPr="003B400E">
        <w:rPr>
          <w:rStyle w:val="Char"/>
          <w:rtl/>
        </w:rPr>
        <w:t xml:space="preserve"> له</w:t>
      </w:r>
      <w:r w:rsidRPr="003B400E">
        <w:rPr>
          <w:rStyle w:val="Char"/>
          <w:rFonts w:hint="cs"/>
          <w:rtl/>
        </w:rPr>
        <w:t>َ</w:t>
      </w:r>
      <w:r w:rsidRPr="003B400E">
        <w:rPr>
          <w:rStyle w:val="Char"/>
          <w:rtl/>
        </w:rPr>
        <w:t>م</w:t>
      </w:r>
      <w:r>
        <w:rPr>
          <w:color w:val="000000"/>
        </w:rPr>
        <w:sym w:font="Zar75 Symbols" w:char="F028"/>
      </w:r>
      <w:r>
        <w:rPr>
          <w:rFonts w:hint="cs"/>
          <w:color w:val="000000"/>
          <w:rtl/>
        </w:rPr>
        <w:t>.</w:t>
      </w:r>
      <w:r>
        <w:rPr>
          <w:rStyle w:val="FootnoteReference"/>
          <w:color w:val="000000"/>
          <w:rtl/>
        </w:rPr>
        <w:footnoteReference w:id="576"/>
      </w:r>
      <w:r w:rsidRPr="007E21ED">
        <w:rPr>
          <w:color w:val="000000"/>
          <w:rtl/>
        </w:rPr>
        <w:t xml:space="preserve"> إلا</w:t>
      </w:r>
      <w:r>
        <w:rPr>
          <w:rFonts w:hint="cs"/>
          <w:color w:val="000000"/>
          <w:rtl/>
        </w:rPr>
        <w:t>ّ</w:t>
      </w:r>
      <w:r w:rsidRPr="007E21ED">
        <w:rPr>
          <w:color w:val="000000"/>
          <w:rtl/>
        </w:rPr>
        <w:t xml:space="preserve"> لعمومها التي وسعت كل</w:t>
      </w:r>
      <w:r>
        <w:rPr>
          <w:rFonts w:hint="cs"/>
          <w:color w:val="000000"/>
          <w:rtl/>
        </w:rPr>
        <w:t>ّ</w:t>
      </w:r>
      <w:r w:rsidRPr="007E21ED">
        <w:rPr>
          <w:color w:val="000000"/>
          <w:rtl/>
        </w:rPr>
        <w:t xml:space="preserve"> منفعة تخص</w:t>
      </w:r>
      <w:r>
        <w:rPr>
          <w:rFonts w:hint="cs"/>
          <w:color w:val="000000"/>
          <w:rtl/>
        </w:rPr>
        <w:t>ّ</w:t>
      </w:r>
      <w:r w:rsidRPr="007E21ED">
        <w:rPr>
          <w:color w:val="000000"/>
          <w:rtl/>
        </w:rPr>
        <w:t xml:space="preserve"> جم</w:t>
      </w:r>
      <w:r>
        <w:rPr>
          <w:rFonts w:hint="cs"/>
          <w:color w:val="000000"/>
          <w:rtl/>
        </w:rPr>
        <w:t>و</w:t>
      </w:r>
      <w:r w:rsidRPr="007E21ED">
        <w:rPr>
          <w:color w:val="000000"/>
          <w:rtl/>
        </w:rPr>
        <w:t>ع المسلمين، والتي لا تخرج</w:t>
      </w:r>
      <w:r>
        <w:rPr>
          <w:rFonts w:hint="cs"/>
          <w:color w:val="000000"/>
          <w:rtl/>
        </w:rPr>
        <w:t xml:space="preserve"> ـ</w:t>
      </w:r>
      <w:r w:rsidRPr="007E21ED">
        <w:rPr>
          <w:color w:val="000000"/>
          <w:rtl/>
        </w:rPr>
        <w:t xml:space="preserve"> بطبيعة الحال </w:t>
      </w:r>
      <w:r>
        <w:rPr>
          <w:rFonts w:hint="cs"/>
          <w:color w:val="000000"/>
          <w:rtl/>
        </w:rPr>
        <w:t xml:space="preserve">ـ </w:t>
      </w:r>
      <w:r w:rsidRPr="007E21ED">
        <w:rPr>
          <w:color w:val="000000"/>
          <w:rtl/>
        </w:rPr>
        <w:t>عن كونها منافع س</w:t>
      </w:r>
      <w:r>
        <w:rPr>
          <w:rFonts w:hint="cs"/>
          <w:color w:val="000000"/>
          <w:rtl/>
        </w:rPr>
        <w:t>ي</w:t>
      </w:r>
      <w:r w:rsidRPr="007E21ED">
        <w:rPr>
          <w:color w:val="000000"/>
          <w:rtl/>
        </w:rPr>
        <w:t>اسية، أو اجتماعية أو اقتصادية أو ثقافية، وثمار هذه المنافع بلا</w:t>
      </w:r>
      <w:r>
        <w:rPr>
          <w:rFonts w:hint="cs"/>
          <w:color w:val="000000"/>
          <w:rtl/>
        </w:rPr>
        <w:t xml:space="preserve"> </w:t>
      </w:r>
      <w:r w:rsidRPr="007E21ED">
        <w:rPr>
          <w:color w:val="000000"/>
          <w:rtl/>
        </w:rPr>
        <w:t>شك كانت من وراء حكمة مشروعية ا</w:t>
      </w:r>
      <w:r>
        <w:rPr>
          <w:rFonts w:hint="cs"/>
          <w:color w:val="000000"/>
          <w:rtl/>
        </w:rPr>
        <w:t>لح</w:t>
      </w:r>
      <w:r w:rsidRPr="007E21ED">
        <w:rPr>
          <w:color w:val="000000"/>
          <w:rtl/>
        </w:rPr>
        <w:t>ج</w:t>
      </w:r>
      <w:r>
        <w:rPr>
          <w:rFonts w:hint="cs"/>
          <w:color w:val="000000"/>
          <w:rtl/>
        </w:rPr>
        <w:t>ّ</w:t>
      </w:r>
      <w:r w:rsidRPr="007E21ED">
        <w:rPr>
          <w:color w:val="000000"/>
          <w:rtl/>
        </w:rPr>
        <w:t xml:space="preserve"> الذي كان بأيامه المعدودة، وأمكنته المحدودة بمثابة</w:t>
      </w:r>
      <w:r>
        <w:rPr>
          <w:rFonts w:hint="cs"/>
          <w:color w:val="000000"/>
          <w:rtl/>
        </w:rPr>
        <w:t xml:space="preserve"> </w:t>
      </w:r>
      <w:r w:rsidRPr="007E21ED">
        <w:rPr>
          <w:color w:val="000000"/>
          <w:rtl/>
        </w:rPr>
        <w:t>منتدى عام</w:t>
      </w:r>
      <w:r>
        <w:rPr>
          <w:rFonts w:hint="cs"/>
          <w:color w:val="000000"/>
          <w:rtl/>
        </w:rPr>
        <w:t>ٍّ</w:t>
      </w:r>
      <w:r w:rsidRPr="007E21ED">
        <w:rPr>
          <w:color w:val="000000"/>
          <w:rtl/>
        </w:rPr>
        <w:t xml:space="preserve"> ضم</w:t>
      </w:r>
      <w:r>
        <w:rPr>
          <w:rFonts w:hint="cs"/>
          <w:color w:val="000000"/>
          <w:rtl/>
        </w:rPr>
        <w:t>ّ</w:t>
      </w:r>
      <w:r w:rsidRPr="007E21ED">
        <w:rPr>
          <w:color w:val="000000"/>
          <w:rtl/>
        </w:rPr>
        <w:t xml:space="preserve"> المسلمين من شت</w:t>
      </w:r>
      <w:r>
        <w:rPr>
          <w:rFonts w:hint="cs"/>
          <w:color w:val="000000"/>
          <w:rtl/>
        </w:rPr>
        <w:t>ّ</w:t>
      </w:r>
      <w:r w:rsidRPr="007E21ED">
        <w:rPr>
          <w:color w:val="000000"/>
          <w:rtl/>
        </w:rPr>
        <w:t>ى</w:t>
      </w:r>
      <w:r>
        <w:rPr>
          <w:color w:val="000000"/>
          <w:rtl/>
        </w:rPr>
        <w:t xml:space="preserve"> بلادهم </w:t>
      </w:r>
      <w:r>
        <w:rPr>
          <w:rFonts w:hint="cs"/>
          <w:color w:val="000000"/>
          <w:rtl/>
        </w:rPr>
        <w:t>و</w:t>
      </w:r>
      <w:r>
        <w:rPr>
          <w:color w:val="000000"/>
          <w:rtl/>
        </w:rPr>
        <w:t>على اختلافهم</w:t>
      </w:r>
      <w:r w:rsidRPr="007E21ED">
        <w:rPr>
          <w:color w:val="000000"/>
          <w:rtl/>
        </w:rPr>
        <w:t>، ليتدارسوا أحوالهم على</w:t>
      </w:r>
      <w:r>
        <w:rPr>
          <w:rFonts w:hint="cs"/>
          <w:color w:val="000000"/>
          <w:rtl/>
        </w:rPr>
        <w:t xml:space="preserve"> </w:t>
      </w:r>
      <w:r w:rsidRPr="007E21ED">
        <w:rPr>
          <w:color w:val="000000"/>
          <w:rtl/>
        </w:rPr>
        <w:t>مودة ووفاق، نابذ</w:t>
      </w:r>
      <w:r>
        <w:rPr>
          <w:rFonts w:hint="cs"/>
          <w:color w:val="000000"/>
          <w:rtl/>
        </w:rPr>
        <w:t>ي</w:t>
      </w:r>
      <w:r w:rsidRPr="007E21ED">
        <w:rPr>
          <w:color w:val="000000"/>
          <w:rtl/>
        </w:rPr>
        <w:t>ن الفرقة والشقاق وكل</w:t>
      </w:r>
      <w:r>
        <w:rPr>
          <w:rFonts w:hint="cs"/>
          <w:color w:val="000000"/>
          <w:rtl/>
        </w:rPr>
        <w:t>ّ</w:t>
      </w:r>
      <w:r>
        <w:rPr>
          <w:color w:val="000000"/>
          <w:rtl/>
        </w:rPr>
        <w:t xml:space="preserve"> السلبيات</w:t>
      </w:r>
      <w:r w:rsidRPr="007E21ED">
        <w:rPr>
          <w:color w:val="000000"/>
          <w:rtl/>
        </w:rPr>
        <w:t xml:space="preserve"> التي تحول بينهم وبين متطلبات دينهم،</w:t>
      </w:r>
      <w:r>
        <w:rPr>
          <w:rFonts w:hint="cs"/>
          <w:color w:val="000000"/>
          <w:rtl/>
        </w:rPr>
        <w:t xml:space="preserve"> </w:t>
      </w:r>
      <w:r w:rsidRPr="007E21ED">
        <w:rPr>
          <w:color w:val="000000"/>
          <w:rtl/>
        </w:rPr>
        <w:t>ومدارستهم لأحوالهم كانت مثمرة وبناءة</w:t>
      </w:r>
      <w:r>
        <w:rPr>
          <w:rFonts w:hint="cs"/>
          <w:color w:val="000000"/>
          <w:rtl/>
        </w:rPr>
        <w:t>؛</w:t>
      </w:r>
      <w:r w:rsidRPr="007E21ED">
        <w:rPr>
          <w:color w:val="000000"/>
          <w:rtl/>
        </w:rPr>
        <w:t xml:space="preserve"> ل</w:t>
      </w:r>
      <w:r>
        <w:rPr>
          <w:rFonts w:hint="cs"/>
          <w:color w:val="000000"/>
          <w:rtl/>
        </w:rPr>
        <w:t>أ</w:t>
      </w:r>
      <w:r w:rsidRPr="007E21ED">
        <w:rPr>
          <w:color w:val="000000"/>
          <w:rtl/>
        </w:rPr>
        <w:t>ن</w:t>
      </w:r>
      <w:r>
        <w:rPr>
          <w:rFonts w:hint="cs"/>
          <w:color w:val="000000"/>
          <w:rtl/>
        </w:rPr>
        <w:t>ّه</w:t>
      </w:r>
      <w:r w:rsidRPr="007E21ED">
        <w:rPr>
          <w:color w:val="000000"/>
          <w:rtl/>
        </w:rPr>
        <w:t xml:space="preserve"> </w:t>
      </w:r>
      <w:r>
        <w:rPr>
          <w:rFonts w:hint="cs"/>
          <w:color w:val="000000"/>
          <w:rtl/>
        </w:rPr>
        <w:t>قد</w:t>
      </w:r>
      <w:r w:rsidRPr="007E21ED">
        <w:rPr>
          <w:color w:val="000000"/>
          <w:rtl/>
        </w:rPr>
        <w:t xml:space="preserve"> أظلهم </w:t>
      </w:r>
      <w:r>
        <w:rPr>
          <w:rFonts w:hint="cs"/>
          <w:color w:val="000000"/>
          <w:rtl/>
        </w:rPr>
        <w:t xml:space="preserve">جمعياً </w:t>
      </w:r>
      <w:r w:rsidRPr="007E21ED">
        <w:rPr>
          <w:color w:val="000000"/>
          <w:rtl/>
        </w:rPr>
        <w:t>موسم عظيم ذابت فيه الفوارق</w:t>
      </w:r>
      <w:r>
        <w:rPr>
          <w:rFonts w:hint="cs"/>
          <w:color w:val="000000"/>
          <w:rtl/>
        </w:rPr>
        <w:t xml:space="preserve">، </w:t>
      </w:r>
      <w:r w:rsidRPr="007E21ED">
        <w:rPr>
          <w:color w:val="000000"/>
          <w:rtl/>
        </w:rPr>
        <w:t>وهم على لباس واحد تلبية</w:t>
      </w:r>
      <w:r>
        <w:rPr>
          <w:rFonts w:hint="cs"/>
          <w:color w:val="000000"/>
          <w:rtl/>
        </w:rPr>
        <w:t>ً</w:t>
      </w:r>
      <w:r w:rsidRPr="007E21ED">
        <w:rPr>
          <w:color w:val="000000"/>
          <w:rtl/>
        </w:rPr>
        <w:t xml:space="preserve"> للنداء الخالد في صعيد واحد، في وقت واحد، وجمع واحد، ودعاء وهتاف واحد هو:</w:t>
      </w:r>
      <w:r>
        <w:rPr>
          <w:rFonts w:hint="cs"/>
          <w:color w:val="000000"/>
          <w:rtl/>
        </w:rPr>
        <w:t xml:space="preserve"> «</w:t>
      </w:r>
      <w:r w:rsidRPr="007E21ED">
        <w:rPr>
          <w:color w:val="000000"/>
          <w:rtl/>
        </w:rPr>
        <w:t>لب</w:t>
      </w:r>
      <w:r>
        <w:rPr>
          <w:rFonts w:hint="cs"/>
          <w:color w:val="000000"/>
          <w:rtl/>
        </w:rPr>
        <w:t>ّ</w:t>
      </w:r>
      <w:r w:rsidRPr="007E21ED">
        <w:rPr>
          <w:color w:val="000000"/>
          <w:rtl/>
        </w:rPr>
        <w:t>يك اللهم</w:t>
      </w:r>
      <w:r>
        <w:rPr>
          <w:rFonts w:hint="cs"/>
          <w:color w:val="000000"/>
          <w:rtl/>
        </w:rPr>
        <w:t>ّ</w:t>
      </w:r>
      <w:r w:rsidRPr="007E21ED">
        <w:rPr>
          <w:color w:val="000000"/>
          <w:rtl/>
        </w:rPr>
        <w:t xml:space="preserve"> لب</w:t>
      </w:r>
      <w:r>
        <w:rPr>
          <w:rFonts w:hint="cs"/>
          <w:color w:val="000000"/>
          <w:rtl/>
        </w:rPr>
        <w:t>ّ</w:t>
      </w:r>
      <w:r w:rsidRPr="007E21ED">
        <w:rPr>
          <w:color w:val="000000"/>
          <w:rtl/>
        </w:rPr>
        <w:t>يك، لب</w:t>
      </w:r>
      <w:r>
        <w:rPr>
          <w:rFonts w:hint="cs"/>
          <w:color w:val="000000"/>
          <w:rtl/>
        </w:rPr>
        <w:t>ّ</w:t>
      </w:r>
      <w:r w:rsidRPr="007E21ED">
        <w:rPr>
          <w:color w:val="000000"/>
          <w:rtl/>
        </w:rPr>
        <w:t>يك لا شريك لك لب</w:t>
      </w:r>
      <w:r>
        <w:rPr>
          <w:rFonts w:hint="cs"/>
          <w:color w:val="000000"/>
          <w:rtl/>
        </w:rPr>
        <w:t>ّ</w:t>
      </w:r>
      <w:r w:rsidRPr="007E21ED">
        <w:rPr>
          <w:color w:val="000000"/>
          <w:rtl/>
        </w:rPr>
        <w:t>يك، إن</w:t>
      </w:r>
      <w:r>
        <w:rPr>
          <w:rFonts w:hint="cs"/>
          <w:color w:val="000000"/>
          <w:rtl/>
        </w:rPr>
        <w:t>ّ</w:t>
      </w:r>
      <w:r w:rsidRPr="007E21ED">
        <w:rPr>
          <w:color w:val="000000"/>
          <w:rtl/>
        </w:rPr>
        <w:t xml:space="preserve"> الحمد والنعمة لك والملك</w:t>
      </w:r>
      <w:r>
        <w:rPr>
          <w:rFonts w:hint="cs"/>
          <w:color w:val="000000"/>
          <w:rtl/>
        </w:rPr>
        <w:t>،</w:t>
      </w:r>
      <w:r w:rsidRPr="007E21ED">
        <w:rPr>
          <w:color w:val="000000"/>
          <w:rtl/>
        </w:rPr>
        <w:t xml:space="preserve"> لا شريك لك </w:t>
      </w:r>
      <w:r>
        <w:rPr>
          <w:rFonts w:hint="cs"/>
          <w:color w:val="000000"/>
          <w:rtl/>
        </w:rPr>
        <w:t>لبّيك».</w:t>
      </w:r>
      <w:r w:rsidRPr="007E21ED">
        <w:rPr>
          <w:color w:val="000000"/>
          <w:rtl/>
        </w:rPr>
        <w:t xml:space="preserve"> دعاء لتلبية دعوة التوحيد في مكان هي</w:t>
      </w:r>
      <w:r>
        <w:rPr>
          <w:rFonts w:hint="cs"/>
          <w:color w:val="000000"/>
          <w:rtl/>
        </w:rPr>
        <w:t>ّ</w:t>
      </w:r>
      <w:r w:rsidRPr="007E21ED">
        <w:rPr>
          <w:color w:val="000000"/>
          <w:rtl/>
        </w:rPr>
        <w:t xml:space="preserve">أه الله </w:t>
      </w:r>
      <w:r>
        <w:rPr>
          <w:rFonts w:hint="cs"/>
          <w:color w:val="000000"/>
          <w:rtl/>
        </w:rPr>
        <w:t>ل</w:t>
      </w:r>
      <w:r w:rsidRPr="007E21ED">
        <w:rPr>
          <w:color w:val="000000"/>
          <w:rtl/>
        </w:rPr>
        <w:t>إبراهيم</w:t>
      </w:r>
      <w:r>
        <w:rPr>
          <w:color w:val="000000"/>
        </w:rPr>
        <w:sym w:font="Zar75 Symbols" w:char="F037"/>
      </w:r>
      <w:r w:rsidRPr="007E21ED">
        <w:rPr>
          <w:color w:val="000000"/>
          <w:rtl/>
        </w:rPr>
        <w:t xml:space="preserve"> وحدد له معالمه، ونهاه عن الشرك المنافي لتوحيد ألوهيته تعالى، ثم</w:t>
      </w:r>
      <w:r>
        <w:rPr>
          <w:rFonts w:hint="cs"/>
          <w:color w:val="000000"/>
          <w:rtl/>
        </w:rPr>
        <w:t>ّ</w:t>
      </w:r>
      <w:r w:rsidRPr="007E21ED">
        <w:rPr>
          <w:color w:val="000000"/>
          <w:rtl/>
        </w:rPr>
        <w:t xml:space="preserve"> أمره تعالى بتطهيره من سائر النجاسات حتى ي</w:t>
      </w:r>
      <w:r>
        <w:rPr>
          <w:rFonts w:hint="cs"/>
          <w:color w:val="000000"/>
          <w:rtl/>
        </w:rPr>
        <w:t>ت</w:t>
      </w:r>
      <w:r w:rsidRPr="007E21ED">
        <w:rPr>
          <w:color w:val="000000"/>
          <w:rtl/>
        </w:rPr>
        <w:t>خط</w:t>
      </w:r>
      <w:r>
        <w:rPr>
          <w:rFonts w:hint="cs"/>
          <w:color w:val="000000"/>
          <w:rtl/>
        </w:rPr>
        <w:t>ّى</w:t>
      </w:r>
      <w:r w:rsidRPr="007E21ED">
        <w:rPr>
          <w:color w:val="000000"/>
          <w:rtl/>
        </w:rPr>
        <w:t xml:space="preserve"> الطائفون به، والعاكفون فيه، والرك</w:t>
      </w:r>
      <w:r>
        <w:rPr>
          <w:rFonts w:hint="cs"/>
          <w:color w:val="000000"/>
          <w:rtl/>
        </w:rPr>
        <w:t>ّ</w:t>
      </w:r>
      <w:r w:rsidRPr="007E21ED">
        <w:rPr>
          <w:color w:val="000000"/>
          <w:rtl/>
        </w:rPr>
        <w:t xml:space="preserve">ع </w:t>
      </w:r>
      <w:r w:rsidRPr="007E21ED">
        <w:rPr>
          <w:color w:val="000000"/>
          <w:rtl/>
        </w:rPr>
        <w:lastRenderedPageBreak/>
        <w:t>السجود شطره بإخلاص الدين كل</w:t>
      </w:r>
      <w:r>
        <w:rPr>
          <w:rFonts w:hint="cs"/>
          <w:color w:val="000000"/>
          <w:rtl/>
        </w:rPr>
        <w:t>ّ</w:t>
      </w:r>
      <w:r w:rsidRPr="007E21ED">
        <w:rPr>
          <w:color w:val="000000"/>
          <w:rtl/>
        </w:rPr>
        <w:t>ه لله وحده لا</w:t>
      </w:r>
      <w:r>
        <w:rPr>
          <w:rFonts w:hint="cs"/>
          <w:color w:val="000000"/>
          <w:rtl/>
        </w:rPr>
        <w:t xml:space="preserve"> </w:t>
      </w:r>
      <w:r w:rsidRPr="007E21ED">
        <w:rPr>
          <w:color w:val="000000"/>
          <w:rtl/>
        </w:rPr>
        <w:t>شر</w:t>
      </w:r>
      <w:r>
        <w:rPr>
          <w:rFonts w:hint="cs"/>
          <w:color w:val="000000"/>
          <w:rtl/>
        </w:rPr>
        <w:t>ي</w:t>
      </w:r>
      <w:r w:rsidRPr="007E21ED">
        <w:rPr>
          <w:color w:val="000000"/>
          <w:rtl/>
        </w:rPr>
        <w:t>ك له</w:t>
      </w:r>
      <w:r>
        <w:rPr>
          <w:rFonts w:hint="cs"/>
          <w:color w:val="000000"/>
          <w:rtl/>
        </w:rPr>
        <w:t>،</w:t>
      </w:r>
      <w:r w:rsidRPr="007E21ED">
        <w:rPr>
          <w:color w:val="000000"/>
          <w:rtl/>
        </w:rPr>
        <w:t xml:space="preserve"> ومع هذا اللقاء الروحاني</w:t>
      </w:r>
      <w:r>
        <w:rPr>
          <w:rFonts w:hint="cs"/>
          <w:color w:val="000000"/>
          <w:rtl/>
        </w:rPr>
        <w:t xml:space="preserve"> ـ</w:t>
      </w:r>
      <w:r w:rsidRPr="007E21ED">
        <w:rPr>
          <w:color w:val="000000"/>
          <w:rtl/>
        </w:rPr>
        <w:t xml:space="preserve"> الذي يشبه لقاء </w:t>
      </w:r>
      <w:r>
        <w:rPr>
          <w:color w:val="000000"/>
          <w:rtl/>
        </w:rPr>
        <w:t>الله تعالى حيث يحشر الناس إلى ر</w:t>
      </w:r>
      <w:r>
        <w:rPr>
          <w:rFonts w:hint="cs"/>
          <w:color w:val="000000"/>
          <w:rtl/>
        </w:rPr>
        <w:t>بّه</w:t>
      </w:r>
      <w:r w:rsidRPr="007E21ED">
        <w:rPr>
          <w:color w:val="000000"/>
          <w:rtl/>
        </w:rPr>
        <w:t>م حفاة عراة</w:t>
      </w:r>
      <w:r>
        <w:rPr>
          <w:rFonts w:hint="cs"/>
          <w:color w:val="000000"/>
          <w:rtl/>
        </w:rPr>
        <w:t xml:space="preserve"> ـ</w:t>
      </w:r>
      <w:r w:rsidRPr="007E21ED">
        <w:rPr>
          <w:color w:val="000000"/>
          <w:rtl/>
        </w:rPr>
        <w:t xml:space="preserve"> لم </w:t>
      </w:r>
      <w:r>
        <w:rPr>
          <w:rFonts w:hint="cs"/>
          <w:color w:val="000000"/>
          <w:rtl/>
        </w:rPr>
        <w:t>ي</w:t>
      </w:r>
      <w:r w:rsidRPr="007E21ED">
        <w:rPr>
          <w:color w:val="000000"/>
          <w:rtl/>
        </w:rPr>
        <w:t>نس رو</w:t>
      </w:r>
      <w:r>
        <w:rPr>
          <w:rFonts w:hint="cs"/>
          <w:color w:val="000000"/>
          <w:rtl/>
        </w:rPr>
        <w:t>ّ</w:t>
      </w:r>
      <w:r w:rsidRPr="007E21ED">
        <w:rPr>
          <w:color w:val="000000"/>
          <w:rtl/>
        </w:rPr>
        <w:t>اد الحج</w:t>
      </w:r>
      <w:r>
        <w:rPr>
          <w:rFonts w:hint="cs"/>
          <w:color w:val="000000"/>
          <w:rtl/>
        </w:rPr>
        <w:t>ّ</w:t>
      </w:r>
      <w:r w:rsidRPr="007E21ED">
        <w:rPr>
          <w:color w:val="000000"/>
          <w:rtl/>
        </w:rPr>
        <w:t xml:space="preserve"> معارفهم، بل منهم من كان يريد الحج</w:t>
      </w:r>
      <w:r>
        <w:rPr>
          <w:rFonts w:hint="cs"/>
          <w:color w:val="000000"/>
          <w:rtl/>
        </w:rPr>
        <w:t>ّ</w:t>
      </w:r>
      <w:r w:rsidRPr="007E21ED">
        <w:rPr>
          <w:color w:val="000000"/>
          <w:rtl/>
        </w:rPr>
        <w:t xml:space="preserve"> وينش</w:t>
      </w:r>
      <w:r>
        <w:rPr>
          <w:rFonts w:hint="cs"/>
          <w:color w:val="000000"/>
          <w:rtl/>
        </w:rPr>
        <w:t>َ</w:t>
      </w:r>
      <w:r w:rsidRPr="007E21ED">
        <w:rPr>
          <w:color w:val="000000"/>
          <w:rtl/>
        </w:rPr>
        <w:t>ط</w:t>
      </w:r>
      <w:r>
        <w:rPr>
          <w:rFonts w:hint="cs"/>
          <w:color w:val="000000"/>
          <w:rtl/>
        </w:rPr>
        <w:t>ُ</w:t>
      </w:r>
      <w:r w:rsidRPr="007E21ED">
        <w:rPr>
          <w:color w:val="000000"/>
          <w:rtl/>
        </w:rPr>
        <w:t xml:space="preserve"> إليه رغبة</w:t>
      </w:r>
      <w:r>
        <w:rPr>
          <w:rFonts w:hint="cs"/>
          <w:color w:val="000000"/>
          <w:rtl/>
        </w:rPr>
        <w:t>ً</w:t>
      </w:r>
      <w:r w:rsidRPr="007E21ED">
        <w:rPr>
          <w:color w:val="000000"/>
          <w:rtl/>
        </w:rPr>
        <w:t xml:space="preserve"> في طلب العلم على يد عالم مشهور، انتشر صيته في كل</w:t>
      </w:r>
      <w:r>
        <w:rPr>
          <w:rFonts w:hint="cs"/>
          <w:color w:val="000000"/>
          <w:rtl/>
        </w:rPr>
        <w:t>ّ</w:t>
      </w:r>
      <w:r w:rsidRPr="007E21ED">
        <w:rPr>
          <w:color w:val="000000"/>
          <w:rtl/>
        </w:rPr>
        <w:t xml:space="preserve"> مكان، وجرى ذكره على كل</w:t>
      </w:r>
      <w:r>
        <w:rPr>
          <w:rFonts w:hint="cs"/>
          <w:color w:val="000000"/>
          <w:rtl/>
        </w:rPr>
        <w:t>ّ</w:t>
      </w:r>
      <w:r w:rsidRPr="007E21ED">
        <w:rPr>
          <w:color w:val="000000"/>
          <w:rtl/>
        </w:rPr>
        <w:t xml:space="preserve"> لسان، و</w:t>
      </w:r>
      <w:r>
        <w:rPr>
          <w:rFonts w:hint="cs"/>
          <w:color w:val="000000"/>
          <w:rtl/>
        </w:rPr>
        <w:t>سُ</w:t>
      </w:r>
      <w:r w:rsidRPr="007E21ED">
        <w:rPr>
          <w:color w:val="000000"/>
          <w:rtl/>
        </w:rPr>
        <w:t>مع بقدومه الحج</w:t>
      </w:r>
      <w:r>
        <w:rPr>
          <w:rFonts w:hint="cs"/>
          <w:color w:val="000000"/>
          <w:rtl/>
        </w:rPr>
        <w:t>ّ</w:t>
      </w:r>
      <w:r w:rsidRPr="007E21ED">
        <w:rPr>
          <w:color w:val="000000"/>
          <w:rtl/>
        </w:rPr>
        <w:t xml:space="preserve"> في سنة من السنين</w:t>
      </w:r>
      <w:r>
        <w:rPr>
          <w:rFonts w:hint="cs"/>
          <w:color w:val="000000"/>
          <w:rtl/>
        </w:rPr>
        <w:t>.</w:t>
      </w:r>
      <w:r w:rsidRPr="007E21ED">
        <w:rPr>
          <w:color w:val="000000"/>
          <w:rtl/>
        </w:rPr>
        <w:t xml:space="preserve"> وهذه الرغبة كانت متوفرة من القديم وعبر السنين في مواسم الحج</w:t>
      </w:r>
      <w:r>
        <w:rPr>
          <w:rFonts w:hint="cs"/>
          <w:color w:val="000000"/>
          <w:rtl/>
        </w:rPr>
        <w:t>ّ،</w:t>
      </w:r>
      <w:r w:rsidRPr="007E21ED">
        <w:rPr>
          <w:color w:val="000000"/>
          <w:rtl/>
        </w:rPr>
        <w:t xml:space="preserve"> ولا</w:t>
      </w:r>
      <w:r>
        <w:rPr>
          <w:rFonts w:hint="cs"/>
          <w:color w:val="000000"/>
          <w:rtl/>
        </w:rPr>
        <w:t xml:space="preserve"> </w:t>
      </w:r>
      <w:r w:rsidRPr="007E21ED">
        <w:rPr>
          <w:color w:val="000000"/>
          <w:rtl/>
        </w:rPr>
        <w:t>سيما عند طلاب العلم النجباء الذين تعودوا الأسفار حبا</w:t>
      </w:r>
      <w:r>
        <w:rPr>
          <w:rFonts w:hint="cs"/>
          <w:color w:val="000000"/>
          <w:rtl/>
        </w:rPr>
        <w:t>ً</w:t>
      </w:r>
      <w:r w:rsidRPr="007E21ED">
        <w:rPr>
          <w:color w:val="000000"/>
          <w:rtl/>
        </w:rPr>
        <w:t xml:space="preserve"> في </w:t>
      </w:r>
      <w:r>
        <w:rPr>
          <w:rFonts w:hint="cs"/>
          <w:color w:val="000000"/>
          <w:rtl/>
        </w:rPr>
        <w:t>الا</w:t>
      </w:r>
      <w:r w:rsidRPr="007E21ED">
        <w:rPr>
          <w:color w:val="000000"/>
          <w:rtl/>
        </w:rPr>
        <w:t>س</w:t>
      </w:r>
      <w:r>
        <w:rPr>
          <w:rFonts w:hint="cs"/>
          <w:color w:val="000000"/>
          <w:rtl/>
        </w:rPr>
        <w:t>ت</w:t>
      </w:r>
      <w:r w:rsidRPr="007E21ED">
        <w:rPr>
          <w:color w:val="000000"/>
          <w:rtl/>
        </w:rPr>
        <w:t>ماع</w:t>
      </w:r>
      <w:r>
        <w:rPr>
          <w:rFonts w:hint="cs"/>
          <w:color w:val="000000"/>
          <w:rtl/>
        </w:rPr>
        <w:t xml:space="preserve"> إلي</w:t>
      </w:r>
      <w:r w:rsidRPr="007E21ED">
        <w:rPr>
          <w:color w:val="000000"/>
          <w:rtl/>
        </w:rPr>
        <w:t>هم، وتحصيل معارفهم على أيديهم، وهؤلاء كانوا كثرة قدروا العلم في أهله حق</w:t>
      </w:r>
      <w:r>
        <w:rPr>
          <w:rFonts w:hint="cs"/>
          <w:color w:val="000000"/>
          <w:rtl/>
        </w:rPr>
        <w:t>ّ</w:t>
      </w:r>
      <w:r w:rsidRPr="007E21ED">
        <w:rPr>
          <w:color w:val="000000"/>
          <w:rtl/>
        </w:rPr>
        <w:t xml:space="preserve"> قدر</w:t>
      </w:r>
      <w:r>
        <w:rPr>
          <w:rFonts w:hint="cs"/>
          <w:color w:val="000000"/>
          <w:rtl/>
        </w:rPr>
        <w:t>ه</w:t>
      </w:r>
      <w:r w:rsidRPr="007E21ED">
        <w:rPr>
          <w:color w:val="000000"/>
          <w:rtl/>
        </w:rPr>
        <w:t>، فأحب</w:t>
      </w:r>
      <w:r>
        <w:rPr>
          <w:rFonts w:hint="cs"/>
          <w:color w:val="000000"/>
          <w:rtl/>
        </w:rPr>
        <w:t>ّ</w:t>
      </w:r>
      <w:r w:rsidRPr="007E21ED">
        <w:rPr>
          <w:color w:val="000000"/>
          <w:rtl/>
        </w:rPr>
        <w:t>وه وأحب</w:t>
      </w:r>
      <w:r>
        <w:rPr>
          <w:rFonts w:hint="cs"/>
          <w:color w:val="000000"/>
          <w:rtl/>
        </w:rPr>
        <w:t>ّ</w:t>
      </w:r>
      <w:r w:rsidRPr="007E21ED">
        <w:rPr>
          <w:color w:val="000000"/>
          <w:rtl/>
        </w:rPr>
        <w:t xml:space="preserve">وا </w:t>
      </w:r>
      <w:r>
        <w:rPr>
          <w:rFonts w:hint="cs"/>
          <w:color w:val="000000"/>
          <w:rtl/>
        </w:rPr>
        <w:t>طلبه من</w:t>
      </w:r>
      <w:r w:rsidRPr="007E21ED">
        <w:rPr>
          <w:color w:val="000000"/>
          <w:rtl/>
        </w:rPr>
        <w:t xml:space="preserve"> مشاهيره النابغين في شت</w:t>
      </w:r>
      <w:r>
        <w:rPr>
          <w:rFonts w:hint="cs"/>
          <w:color w:val="000000"/>
          <w:rtl/>
        </w:rPr>
        <w:t>ّ</w:t>
      </w:r>
      <w:r w:rsidRPr="007E21ED">
        <w:rPr>
          <w:color w:val="000000"/>
          <w:rtl/>
        </w:rPr>
        <w:t>ى علومهم تدريسا</w:t>
      </w:r>
      <w:r>
        <w:rPr>
          <w:rFonts w:hint="cs"/>
          <w:color w:val="000000"/>
          <w:rtl/>
        </w:rPr>
        <w:t>ً</w:t>
      </w:r>
      <w:r w:rsidRPr="007E21ED">
        <w:rPr>
          <w:color w:val="000000"/>
          <w:rtl/>
        </w:rPr>
        <w:t xml:space="preserve"> وتحديثا</w:t>
      </w:r>
      <w:r>
        <w:rPr>
          <w:rFonts w:hint="cs"/>
          <w:color w:val="000000"/>
          <w:rtl/>
        </w:rPr>
        <w:t>ً،</w:t>
      </w:r>
      <w:r>
        <w:rPr>
          <w:rStyle w:val="FootnoteReference"/>
          <w:color w:val="000000"/>
          <w:rtl/>
        </w:rPr>
        <w:footnoteReference w:id="577"/>
      </w:r>
      <w:r>
        <w:rPr>
          <w:color w:val="000000"/>
          <w:rtl/>
        </w:rPr>
        <w:t xml:space="preserve"> وتصنيف</w:t>
      </w:r>
      <w:r>
        <w:rPr>
          <w:rFonts w:hint="cs"/>
          <w:color w:val="000000"/>
          <w:rtl/>
        </w:rPr>
        <w:t>اً.</w:t>
      </w:r>
    </w:p>
    <w:p w:rsidR="00237E58" w:rsidRDefault="00237E58" w:rsidP="00237E58">
      <w:pPr>
        <w:rPr>
          <w:color w:val="000000"/>
          <w:rtl/>
        </w:rPr>
      </w:pPr>
      <w:r w:rsidRPr="007E21ED">
        <w:rPr>
          <w:color w:val="000000"/>
          <w:rtl/>
        </w:rPr>
        <w:t>وليس أدل على حرص رو</w:t>
      </w:r>
      <w:r>
        <w:rPr>
          <w:rFonts w:hint="cs"/>
          <w:color w:val="000000"/>
          <w:rtl/>
        </w:rPr>
        <w:t>ّ</w:t>
      </w:r>
      <w:r w:rsidRPr="007E21ED">
        <w:rPr>
          <w:color w:val="000000"/>
          <w:rtl/>
        </w:rPr>
        <w:t>اد العلم من أن</w:t>
      </w:r>
      <w:r>
        <w:rPr>
          <w:rFonts w:hint="cs"/>
          <w:color w:val="000000"/>
          <w:rtl/>
        </w:rPr>
        <w:t>ّ</w:t>
      </w:r>
      <w:r w:rsidRPr="007E21ED">
        <w:rPr>
          <w:color w:val="000000"/>
          <w:rtl/>
        </w:rPr>
        <w:t xml:space="preserve"> بعضهم إذا فقد كتابا</w:t>
      </w:r>
      <w:r>
        <w:rPr>
          <w:rFonts w:hint="cs"/>
          <w:color w:val="000000"/>
          <w:rtl/>
        </w:rPr>
        <w:t>ً</w:t>
      </w:r>
      <w:r w:rsidRPr="007E21ED">
        <w:rPr>
          <w:color w:val="000000"/>
          <w:rtl/>
        </w:rPr>
        <w:t xml:space="preserve"> ولم يستطع الوصول إليه، أو الحصول عليه نادی </w:t>
      </w:r>
      <w:r>
        <w:rPr>
          <w:rFonts w:hint="cs"/>
          <w:color w:val="000000"/>
          <w:rtl/>
        </w:rPr>
        <w:t>ي</w:t>
      </w:r>
      <w:r w:rsidRPr="007E21ED">
        <w:rPr>
          <w:color w:val="000000"/>
          <w:rtl/>
        </w:rPr>
        <w:t>وم الحج</w:t>
      </w:r>
      <w:r>
        <w:rPr>
          <w:rFonts w:hint="cs"/>
          <w:color w:val="000000"/>
          <w:rtl/>
        </w:rPr>
        <w:t xml:space="preserve">ّ </w:t>
      </w:r>
      <w:r w:rsidRPr="007E21ED">
        <w:rPr>
          <w:color w:val="000000"/>
          <w:rtl/>
        </w:rPr>
        <w:t xml:space="preserve">عليه فيخبره </w:t>
      </w:r>
      <w:r>
        <w:rPr>
          <w:rFonts w:hint="cs"/>
          <w:color w:val="000000"/>
          <w:rtl/>
        </w:rPr>
        <w:t>م</w:t>
      </w:r>
      <w:r w:rsidRPr="007E21ED">
        <w:rPr>
          <w:color w:val="000000"/>
          <w:rtl/>
        </w:rPr>
        <w:t>ن علم به</w:t>
      </w:r>
      <w:r>
        <w:rPr>
          <w:rFonts w:hint="cs"/>
          <w:color w:val="000000"/>
          <w:rtl/>
        </w:rPr>
        <w:t>.</w:t>
      </w:r>
      <w:r>
        <w:rPr>
          <w:rStyle w:val="FootnoteReference"/>
          <w:color w:val="000000"/>
          <w:rtl/>
        </w:rPr>
        <w:footnoteReference w:id="578"/>
      </w:r>
    </w:p>
    <w:p w:rsidR="00237E58" w:rsidRDefault="00237E58" w:rsidP="00237E58">
      <w:pPr>
        <w:rPr>
          <w:color w:val="000000"/>
          <w:rtl/>
        </w:rPr>
      </w:pPr>
      <w:r w:rsidRPr="007E21ED">
        <w:rPr>
          <w:color w:val="000000"/>
          <w:rtl/>
        </w:rPr>
        <w:t>ومنافع الحج</w:t>
      </w:r>
      <w:r>
        <w:rPr>
          <w:rFonts w:hint="cs"/>
          <w:color w:val="000000"/>
          <w:rtl/>
        </w:rPr>
        <w:t>ّ</w:t>
      </w:r>
      <w:r w:rsidRPr="007E21ED">
        <w:rPr>
          <w:color w:val="000000"/>
          <w:rtl/>
        </w:rPr>
        <w:t xml:space="preserve"> كثيرة ومشهورة، وحديثي عن بعضها فيه إشارة إلى ما سنتحدث عنه في هذه العجالة، وهي دور الحج</w:t>
      </w:r>
      <w:r>
        <w:rPr>
          <w:rFonts w:hint="cs"/>
          <w:color w:val="000000"/>
          <w:rtl/>
        </w:rPr>
        <w:t>ّ</w:t>
      </w:r>
      <w:r w:rsidRPr="007E21ED">
        <w:rPr>
          <w:color w:val="000000"/>
          <w:rtl/>
        </w:rPr>
        <w:t xml:space="preserve"> الثقافي في زمن المماليك من خلال العلماء الذين </w:t>
      </w:r>
      <w:r>
        <w:rPr>
          <w:color w:val="000000"/>
          <w:rtl/>
        </w:rPr>
        <w:t>التقوا في أمكنة مشاعره المشهورة</w:t>
      </w:r>
      <w:r w:rsidRPr="007E21ED">
        <w:rPr>
          <w:color w:val="000000"/>
          <w:rtl/>
        </w:rPr>
        <w:t xml:space="preserve">، وأزمنة شهوره المعلومة، وهذا الالتقاء كان فرصة في </w:t>
      </w:r>
      <w:r w:rsidRPr="007E21ED">
        <w:rPr>
          <w:color w:val="000000"/>
          <w:rtl/>
        </w:rPr>
        <w:lastRenderedPageBreak/>
        <w:t>جمع تزامن في مكان قد لا يتوفر لبعضهم الاجتماع ببعض في غير</w:t>
      </w:r>
      <w:r>
        <w:rPr>
          <w:rFonts w:hint="cs"/>
          <w:color w:val="000000"/>
          <w:rtl/>
        </w:rPr>
        <w:t>ه،</w:t>
      </w:r>
      <w:r>
        <w:rPr>
          <w:rStyle w:val="FootnoteReference"/>
          <w:color w:val="000000"/>
          <w:rtl/>
        </w:rPr>
        <w:footnoteReference w:id="579"/>
      </w:r>
      <w:r w:rsidRPr="007E21ED">
        <w:rPr>
          <w:color w:val="000000"/>
          <w:rtl/>
        </w:rPr>
        <w:t xml:space="preserve"> وفضلا</w:t>
      </w:r>
      <w:r>
        <w:rPr>
          <w:rFonts w:hint="cs"/>
          <w:color w:val="000000"/>
          <w:rtl/>
        </w:rPr>
        <w:t>ً</w:t>
      </w:r>
      <w:r w:rsidRPr="007E21ED">
        <w:rPr>
          <w:color w:val="000000"/>
          <w:rtl/>
        </w:rPr>
        <w:t xml:space="preserve"> عن اجتماعهم على رباط الدين الذي وح</w:t>
      </w:r>
      <w:r>
        <w:rPr>
          <w:rFonts w:hint="cs"/>
          <w:color w:val="000000"/>
          <w:rtl/>
        </w:rPr>
        <w:t>ّ</w:t>
      </w:r>
      <w:r w:rsidRPr="007E21ED">
        <w:rPr>
          <w:color w:val="000000"/>
          <w:rtl/>
        </w:rPr>
        <w:t>دهم وجمع شملهم، وعلمهم نبذ الفرقة، وإحلال المودة والرحمة بين صفوفهم، فقد تبادل كل</w:t>
      </w:r>
      <w:r>
        <w:rPr>
          <w:rFonts w:hint="cs"/>
          <w:color w:val="000000"/>
          <w:rtl/>
        </w:rPr>
        <w:t>ّ</w:t>
      </w:r>
      <w:r w:rsidRPr="007E21ED">
        <w:rPr>
          <w:color w:val="000000"/>
          <w:rtl/>
        </w:rPr>
        <w:t xml:space="preserve"> منهم مع الآخر شت</w:t>
      </w:r>
      <w:r>
        <w:rPr>
          <w:rFonts w:hint="cs"/>
          <w:color w:val="000000"/>
          <w:rtl/>
        </w:rPr>
        <w:t>ّ</w:t>
      </w:r>
      <w:r w:rsidRPr="007E21ED">
        <w:rPr>
          <w:color w:val="000000"/>
          <w:rtl/>
        </w:rPr>
        <w:t xml:space="preserve">ی معارفه من علوم </w:t>
      </w:r>
      <w:r>
        <w:rPr>
          <w:rFonts w:hint="cs"/>
          <w:color w:val="000000"/>
          <w:rtl/>
        </w:rPr>
        <w:t>أ</w:t>
      </w:r>
      <w:r w:rsidRPr="007E21ED">
        <w:rPr>
          <w:color w:val="000000"/>
          <w:rtl/>
        </w:rPr>
        <w:t>و فنون، وإخلاصهم في تبادلهم لمعارفهم قد ح</w:t>
      </w:r>
      <w:r>
        <w:rPr>
          <w:rFonts w:hint="cs"/>
          <w:color w:val="000000"/>
          <w:rtl/>
        </w:rPr>
        <w:t>وّ</w:t>
      </w:r>
      <w:r w:rsidRPr="007E21ED">
        <w:rPr>
          <w:color w:val="000000"/>
          <w:rtl/>
        </w:rPr>
        <w:t>ل من أوساطهم المستفيد إلى مفيد، والعلوم المتداولة آنذاك كانت العلوم الدينية والعلوم العربية المساعدة في بيان معناها، أم</w:t>
      </w:r>
      <w:r>
        <w:rPr>
          <w:rFonts w:hint="cs"/>
          <w:color w:val="000000"/>
          <w:rtl/>
        </w:rPr>
        <w:t>ّ</w:t>
      </w:r>
      <w:r w:rsidRPr="007E21ED">
        <w:rPr>
          <w:color w:val="000000"/>
          <w:rtl/>
        </w:rPr>
        <w:t>ا ما عداها من علوم عقلية فقد كانت نادرة في دراستها وقل</w:t>
      </w:r>
      <w:r>
        <w:rPr>
          <w:rFonts w:hint="cs"/>
          <w:color w:val="000000"/>
          <w:rtl/>
        </w:rPr>
        <w:t>ّ</w:t>
      </w:r>
      <w:r w:rsidRPr="007E21ED">
        <w:rPr>
          <w:color w:val="000000"/>
          <w:rtl/>
        </w:rPr>
        <w:t xml:space="preserve"> المشتغلون ب</w:t>
      </w:r>
      <w:r>
        <w:rPr>
          <w:rFonts w:hint="cs"/>
          <w:color w:val="000000"/>
          <w:rtl/>
        </w:rPr>
        <w:t>ه</w:t>
      </w:r>
      <w:r w:rsidRPr="007E21ED">
        <w:rPr>
          <w:color w:val="000000"/>
          <w:rtl/>
        </w:rPr>
        <w:t>ا في مواسم الحج وغيره، وقليلا</w:t>
      </w:r>
      <w:r>
        <w:rPr>
          <w:rFonts w:hint="cs"/>
          <w:color w:val="000000"/>
          <w:rtl/>
        </w:rPr>
        <w:t>ً</w:t>
      </w:r>
      <w:r w:rsidRPr="007E21ED">
        <w:rPr>
          <w:color w:val="000000"/>
          <w:rtl/>
        </w:rPr>
        <w:t xml:space="preserve"> ما يذكر المؤرخون أن</w:t>
      </w:r>
      <w:r>
        <w:rPr>
          <w:rFonts w:hint="cs"/>
          <w:color w:val="000000"/>
          <w:rtl/>
        </w:rPr>
        <w:t>ّ</w:t>
      </w:r>
      <w:r w:rsidRPr="007E21ED">
        <w:rPr>
          <w:color w:val="000000"/>
          <w:rtl/>
        </w:rPr>
        <w:t xml:space="preserve"> عالما</w:t>
      </w:r>
      <w:r>
        <w:rPr>
          <w:rFonts w:hint="cs"/>
          <w:color w:val="000000"/>
          <w:rtl/>
        </w:rPr>
        <w:t>ً</w:t>
      </w:r>
      <w:r w:rsidRPr="007E21ED">
        <w:rPr>
          <w:color w:val="000000"/>
          <w:rtl/>
        </w:rPr>
        <w:t xml:space="preserve"> درس الشعر، أو المنطق والفلسفة بخلاف ما عداها من علوم اشتهرت، وأل</w:t>
      </w:r>
      <w:r>
        <w:rPr>
          <w:rFonts w:hint="cs"/>
          <w:color w:val="000000"/>
          <w:rtl/>
        </w:rPr>
        <w:t>ِ</w:t>
      </w:r>
      <w:r w:rsidRPr="007E21ED">
        <w:rPr>
          <w:color w:val="000000"/>
          <w:rtl/>
        </w:rPr>
        <w:t>ف المؤرخون تکرارها في كل</w:t>
      </w:r>
      <w:r>
        <w:rPr>
          <w:rFonts w:hint="cs"/>
          <w:color w:val="000000"/>
          <w:rtl/>
        </w:rPr>
        <w:t>ّ</w:t>
      </w:r>
      <w:r w:rsidRPr="007E21ED">
        <w:rPr>
          <w:color w:val="000000"/>
          <w:rtl/>
        </w:rPr>
        <w:t xml:space="preserve"> ترجمة لعالم.</w:t>
      </w:r>
      <w:r>
        <w:rPr>
          <w:rStyle w:val="FootnoteReference"/>
          <w:color w:val="000000"/>
          <w:rtl/>
        </w:rPr>
        <w:footnoteReference w:id="580"/>
      </w:r>
    </w:p>
    <w:p w:rsidR="00237E58" w:rsidRDefault="00237E58" w:rsidP="00237E58">
      <w:pPr>
        <w:rPr>
          <w:color w:val="000000"/>
          <w:rtl/>
        </w:rPr>
      </w:pPr>
      <w:r w:rsidRPr="007E21ED">
        <w:rPr>
          <w:color w:val="000000"/>
          <w:rtl/>
        </w:rPr>
        <w:t>و</w:t>
      </w:r>
      <w:r>
        <w:rPr>
          <w:rFonts w:hint="cs"/>
          <w:color w:val="000000"/>
          <w:rtl/>
        </w:rPr>
        <w:t>مّ</w:t>
      </w:r>
      <w:r w:rsidRPr="007E21ED">
        <w:rPr>
          <w:color w:val="000000"/>
          <w:rtl/>
        </w:rPr>
        <w:t>ما يجب أن نلفت النظر إليه أن</w:t>
      </w:r>
      <w:r>
        <w:rPr>
          <w:rFonts w:hint="cs"/>
          <w:color w:val="000000"/>
          <w:rtl/>
        </w:rPr>
        <w:t>ّ</w:t>
      </w:r>
      <w:r w:rsidRPr="007E21ED">
        <w:rPr>
          <w:color w:val="000000"/>
          <w:rtl/>
        </w:rPr>
        <w:t xml:space="preserve"> مدارسة هذه المواد</w:t>
      </w:r>
      <w:r>
        <w:rPr>
          <w:rFonts w:hint="cs"/>
          <w:color w:val="000000"/>
          <w:rtl/>
        </w:rPr>
        <w:t>،</w:t>
      </w:r>
      <w:r w:rsidRPr="007E21ED">
        <w:rPr>
          <w:color w:val="000000"/>
          <w:rtl/>
        </w:rPr>
        <w:t xml:space="preserve"> سواء </w:t>
      </w:r>
      <w:r>
        <w:rPr>
          <w:rFonts w:hint="cs"/>
          <w:color w:val="000000"/>
          <w:rtl/>
        </w:rPr>
        <w:t>أ</w:t>
      </w:r>
      <w:r w:rsidRPr="007E21ED">
        <w:rPr>
          <w:color w:val="000000"/>
          <w:rtl/>
        </w:rPr>
        <w:t>كانت بالحرمين، أ</w:t>
      </w:r>
      <w:r>
        <w:rPr>
          <w:rFonts w:hint="cs"/>
          <w:color w:val="000000"/>
          <w:rtl/>
        </w:rPr>
        <w:t>م</w:t>
      </w:r>
      <w:r w:rsidRPr="007E21ED">
        <w:rPr>
          <w:color w:val="000000"/>
          <w:rtl/>
        </w:rPr>
        <w:t xml:space="preserve"> أمكنة المشاعر، أ</w:t>
      </w:r>
      <w:r>
        <w:rPr>
          <w:rFonts w:hint="cs"/>
          <w:color w:val="000000"/>
          <w:rtl/>
        </w:rPr>
        <w:t>م</w:t>
      </w:r>
      <w:r w:rsidRPr="007E21ED">
        <w:rPr>
          <w:color w:val="000000"/>
          <w:rtl/>
        </w:rPr>
        <w:t xml:space="preserve"> الأربطة، والمدارس المجاورة للحرم</w:t>
      </w:r>
      <w:r>
        <w:rPr>
          <w:rFonts w:hint="cs"/>
          <w:color w:val="000000"/>
          <w:rtl/>
        </w:rPr>
        <w:t>ي</w:t>
      </w:r>
      <w:r w:rsidRPr="007E21ED">
        <w:rPr>
          <w:color w:val="000000"/>
          <w:rtl/>
        </w:rPr>
        <w:t>ن</w:t>
      </w:r>
      <w:r>
        <w:rPr>
          <w:rFonts w:hint="cs"/>
          <w:color w:val="000000"/>
          <w:rtl/>
        </w:rPr>
        <w:t>،</w:t>
      </w:r>
      <w:r w:rsidRPr="007E21ED">
        <w:rPr>
          <w:color w:val="000000"/>
          <w:rtl/>
        </w:rPr>
        <w:t xml:space="preserve"> كانت في حلقات علمية حامية ومناظرات حاد</w:t>
      </w:r>
      <w:r>
        <w:rPr>
          <w:rFonts w:hint="cs"/>
          <w:color w:val="000000"/>
          <w:rtl/>
        </w:rPr>
        <w:t>ّ</w:t>
      </w:r>
      <w:r w:rsidRPr="007E21ED">
        <w:rPr>
          <w:color w:val="000000"/>
          <w:rtl/>
        </w:rPr>
        <w:t xml:space="preserve">ة كانت تدور بين علماء أفذاذ </w:t>
      </w:r>
      <w:r>
        <w:rPr>
          <w:rFonts w:hint="cs"/>
          <w:color w:val="000000"/>
          <w:rtl/>
        </w:rPr>
        <w:t>ي</w:t>
      </w:r>
      <w:r w:rsidRPr="007E21ED">
        <w:rPr>
          <w:color w:val="000000"/>
          <w:rtl/>
        </w:rPr>
        <w:t>شهد لهم في عصرهم أقرانهم</w:t>
      </w:r>
      <w:r>
        <w:rPr>
          <w:rFonts w:hint="cs"/>
          <w:color w:val="000000"/>
          <w:rtl/>
        </w:rPr>
        <w:t xml:space="preserve"> بالعلم والمعرفة</w:t>
      </w:r>
      <w:r>
        <w:rPr>
          <w:color w:val="000000"/>
          <w:rtl/>
        </w:rPr>
        <w:t>، و</w:t>
      </w:r>
      <w:r>
        <w:rPr>
          <w:rFonts w:hint="cs"/>
          <w:color w:val="000000"/>
          <w:rtl/>
        </w:rPr>
        <w:t xml:space="preserve">إنّهم </w:t>
      </w:r>
      <w:r>
        <w:rPr>
          <w:color w:val="000000"/>
          <w:rtl/>
        </w:rPr>
        <w:t>مسجلون في مصن</w:t>
      </w:r>
      <w:r>
        <w:rPr>
          <w:rFonts w:hint="cs"/>
          <w:color w:val="000000"/>
          <w:rtl/>
        </w:rPr>
        <w:t>ّ</w:t>
      </w:r>
      <w:r>
        <w:rPr>
          <w:color w:val="000000"/>
          <w:rtl/>
        </w:rPr>
        <w:t>فات بعضهم</w:t>
      </w:r>
      <w:r w:rsidRPr="007E21ED">
        <w:rPr>
          <w:color w:val="000000"/>
          <w:rtl/>
        </w:rPr>
        <w:t>، وهؤلاء كانوا يبحثون في هذه</w:t>
      </w:r>
      <w:r>
        <w:rPr>
          <w:rFonts w:hint="cs"/>
          <w:color w:val="000000"/>
          <w:rtl/>
        </w:rPr>
        <w:t xml:space="preserve"> الأمور</w:t>
      </w:r>
      <w:r w:rsidRPr="007E21ED">
        <w:rPr>
          <w:color w:val="000000"/>
          <w:rtl/>
        </w:rPr>
        <w:t xml:space="preserve">، أو تلك </w:t>
      </w:r>
      <w:r>
        <w:rPr>
          <w:rFonts w:hint="cs"/>
          <w:color w:val="000000"/>
          <w:rtl/>
        </w:rPr>
        <w:t>ال</w:t>
      </w:r>
      <w:r w:rsidRPr="007E21ED">
        <w:rPr>
          <w:color w:val="000000"/>
          <w:rtl/>
        </w:rPr>
        <w:t xml:space="preserve">مسائل </w:t>
      </w:r>
      <w:r>
        <w:rPr>
          <w:rFonts w:hint="cs"/>
          <w:color w:val="000000"/>
          <w:rtl/>
        </w:rPr>
        <w:t xml:space="preserve">التي </w:t>
      </w:r>
      <w:r w:rsidRPr="007E21ED">
        <w:rPr>
          <w:color w:val="000000"/>
          <w:rtl/>
        </w:rPr>
        <w:t>تخص</w:t>
      </w:r>
      <w:r>
        <w:rPr>
          <w:rFonts w:hint="cs"/>
          <w:color w:val="000000"/>
          <w:rtl/>
        </w:rPr>
        <w:t>ّ</w:t>
      </w:r>
      <w:r w:rsidRPr="007E21ED">
        <w:rPr>
          <w:color w:val="000000"/>
          <w:rtl/>
        </w:rPr>
        <w:t xml:space="preserve"> العقيدة، وكثيرا</w:t>
      </w:r>
      <w:r>
        <w:rPr>
          <w:rFonts w:hint="cs"/>
          <w:color w:val="000000"/>
          <w:rtl/>
        </w:rPr>
        <w:t>ً</w:t>
      </w:r>
      <w:r w:rsidRPr="007E21ED">
        <w:rPr>
          <w:color w:val="000000"/>
          <w:rtl/>
        </w:rPr>
        <w:t xml:space="preserve"> ما كان يدور حولها الجدل، و</w:t>
      </w:r>
      <w:r>
        <w:rPr>
          <w:rFonts w:hint="cs"/>
          <w:color w:val="000000"/>
          <w:rtl/>
        </w:rPr>
        <w:t>على ال</w:t>
      </w:r>
      <w:r w:rsidRPr="007E21ED">
        <w:rPr>
          <w:color w:val="000000"/>
          <w:rtl/>
        </w:rPr>
        <w:t>رغم ح</w:t>
      </w:r>
      <w:r>
        <w:rPr>
          <w:rFonts w:hint="cs"/>
          <w:color w:val="000000"/>
          <w:rtl/>
        </w:rPr>
        <w:t>ِ</w:t>
      </w:r>
      <w:r w:rsidRPr="007E21ED">
        <w:rPr>
          <w:color w:val="000000"/>
          <w:rtl/>
        </w:rPr>
        <w:t>د</w:t>
      </w:r>
      <w:r>
        <w:rPr>
          <w:rFonts w:hint="cs"/>
          <w:color w:val="000000"/>
          <w:rtl/>
        </w:rPr>
        <w:t>َّ</w:t>
      </w:r>
      <w:r w:rsidRPr="007E21ED">
        <w:rPr>
          <w:color w:val="000000"/>
          <w:rtl/>
        </w:rPr>
        <w:t>ة النقاش وطوله وشدة احتدامة إلا</w:t>
      </w:r>
      <w:r>
        <w:rPr>
          <w:rFonts w:hint="cs"/>
          <w:color w:val="000000"/>
          <w:rtl/>
        </w:rPr>
        <w:t>ّ</w:t>
      </w:r>
      <w:r w:rsidRPr="007E21ED">
        <w:rPr>
          <w:color w:val="000000"/>
          <w:rtl/>
        </w:rPr>
        <w:t xml:space="preserve"> أن</w:t>
      </w:r>
      <w:r>
        <w:rPr>
          <w:rFonts w:hint="cs"/>
          <w:color w:val="000000"/>
          <w:rtl/>
        </w:rPr>
        <w:t>ّ</w:t>
      </w:r>
      <w:r w:rsidRPr="007E21ED">
        <w:rPr>
          <w:color w:val="000000"/>
          <w:rtl/>
        </w:rPr>
        <w:t>هم كانوا يخرجون منه على وفاق لا ش</w:t>
      </w:r>
      <w:r>
        <w:rPr>
          <w:rFonts w:hint="cs"/>
          <w:color w:val="000000"/>
          <w:rtl/>
        </w:rPr>
        <w:t>ق</w:t>
      </w:r>
      <w:r w:rsidRPr="007E21ED">
        <w:rPr>
          <w:color w:val="000000"/>
          <w:rtl/>
        </w:rPr>
        <w:t>اق، اعتصاما</w:t>
      </w:r>
      <w:r>
        <w:rPr>
          <w:rFonts w:hint="cs"/>
          <w:color w:val="000000"/>
          <w:rtl/>
        </w:rPr>
        <w:t>ً</w:t>
      </w:r>
      <w:r w:rsidRPr="007E21ED">
        <w:rPr>
          <w:color w:val="000000"/>
          <w:rtl/>
        </w:rPr>
        <w:t xml:space="preserve"> بحبل الله المتين وسن</w:t>
      </w:r>
      <w:r>
        <w:rPr>
          <w:rFonts w:hint="cs"/>
          <w:color w:val="000000"/>
          <w:rtl/>
        </w:rPr>
        <w:t>ّة</w:t>
      </w:r>
      <w:r w:rsidRPr="007E21ED">
        <w:rPr>
          <w:color w:val="000000"/>
          <w:rtl/>
        </w:rPr>
        <w:t xml:space="preserve"> نبي</w:t>
      </w:r>
      <w:r>
        <w:rPr>
          <w:rFonts w:hint="cs"/>
          <w:color w:val="000000"/>
          <w:rtl/>
        </w:rPr>
        <w:t>ّ</w:t>
      </w:r>
      <w:r w:rsidRPr="007E21ED">
        <w:rPr>
          <w:color w:val="000000"/>
          <w:rtl/>
        </w:rPr>
        <w:t>ه الكريم صلوات الله وسلامه عليه.</w:t>
      </w:r>
      <w:r>
        <w:rPr>
          <w:rStyle w:val="FootnoteReference"/>
          <w:color w:val="000000"/>
          <w:rtl/>
          <w:lang w:bidi="fa-IR"/>
        </w:rPr>
        <w:footnoteReference w:id="581"/>
      </w:r>
    </w:p>
    <w:p w:rsidR="00237E58" w:rsidRPr="007E21ED" w:rsidRDefault="00237E58" w:rsidP="00237E58">
      <w:pPr>
        <w:rPr>
          <w:rtl/>
        </w:rPr>
      </w:pPr>
      <w:r w:rsidRPr="007E21ED">
        <w:rPr>
          <w:color w:val="000000"/>
          <w:rtl/>
        </w:rPr>
        <w:t>و</w:t>
      </w:r>
      <w:r>
        <w:rPr>
          <w:rFonts w:hint="cs"/>
          <w:color w:val="000000"/>
          <w:rtl/>
        </w:rPr>
        <w:t xml:space="preserve">كان </w:t>
      </w:r>
      <w:r w:rsidRPr="007E21ED">
        <w:rPr>
          <w:color w:val="000000"/>
          <w:rtl/>
        </w:rPr>
        <w:t>تفاعل العلماء في حلقاتهم العلمية خلال مواسم الحج</w:t>
      </w:r>
      <w:r>
        <w:rPr>
          <w:rFonts w:hint="cs"/>
          <w:color w:val="000000"/>
          <w:rtl/>
        </w:rPr>
        <w:t>ّ</w:t>
      </w:r>
      <w:r w:rsidRPr="007E21ED">
        <w:rPr>
          <w:color w:val="000000"/>
          <w:rtl/>
        </w:rPr>
        <w:t xml:space="preserve"> مستمر</w:t>
      </w:r>
      <w:r>
        <w:rPr>
          <w:rFonts w:hint="cs"/>
          <w:color w:val="000000"/>
          <w:rtl/>
        </w:rPr>
        <w:t>اً</w:t>
      </w:r>
      <w:r w:rsidRPr="007E21ED">
        <w:rPr>
          <w:color w:val="000000"/>
          <w:rtl/>
        </w:rPr>
        <w:t xml:space="preserve"> وليس بجديد على هذه الفترة</w:t>
      </w:r>
      <w:r>
        <w:rPr>
          <w:rFonts w:hint="cs"/>
          <w:color w:val="000000"/>
          <w:rtl/>
        </w:rPr>
        <w:t>،</w:t>
      </w:r>
      <w:r w:rsidRPr="007E21ED">
        <w:rPr>
          <w:color w:val="000000"/>
          <w:rtl/>
        </w:rPr>
        <w:t xml:space="preserve"> بل كان قديما</w:t>
      </w:r>
      <w:r>
        <w:rPr>
          <w:rFonts w:hint="cs"/>
          <w:color w:val="000000"/>
          <w:rtl/>
        </w:rPr>
        <w:t>ً</w:t>
      </w:r>
      <w:r w:rsidRPr="007E21ED">
        <w:rPr>
          <w:color w:val="000000"/>
          <w:rtl/>
        </w:rPr>
        <w:t xml:space="preserve"> منذ أن كان النبي</w:t>
      </w:r>
      <w:r>
        <w:rPr>
          <w:rFonts w:hint="cs"/>
          <w:color w:val="000000"/>
          <w:rtl/>
        </w:rPr>
        <w:t>ُّ</w:t>
      </w:r>
      <w:r>
        <w:rPr>
          <w:color w:val="000000"/>
        </w:rPr>
        <w:sym w:font="Zar75 Symbols" w:char="F039"/>
      </w:r>
      <w:r w:rsidRPr="007E21ED">
        <w:rPr>
          <w:color w:val="000000"/>
          <w:rtl/>
        </w:rPr>
        <w:t xml:space="preserve"> فيها معل</w:t>
      </w:r>
      <w:r>
        <w:rPr>
          <w:rFonts w:hint="cs"/>
          <w:color w:val="000000"/>
          <w:rtl/>
        </w:rPr>
        <w:t>ّ</w:t>
      </w:r>
      <w:r w:rsidRPr="007E21ED">
        <w:rPr>
          <w:color w:val="000000"/>
          <w:rtl/>
        </w:rPr>
        <w:t>ما</w:t>
      </w:r>
      <w:r>
        <w:rPr>
          <w:rFonts w:hint="cs"/>
          <w:color w:val="000000"/>
          <w:rtl/>
        </w:rPr>
        <w:t>ً.</w:t>
      </w:r>
      <w:r w:rsidRPr="007E21ED">
        <w:rPr>
          <w:color w:val="000000"/>
          <w:rtl/>
        </w:rPr>
        <w:t xml:space="preserve"> و</w:t>
      </w:r>
      <w:r>
        <w:rPr>
          <w:rFonts w:hint="cs"/>
          <w:color w:val="000000"/>
          <w:rtl/>
        </w:rPr>
        <w:t xml:space="preserve">ذكر </w:t>
      </w:r>
      <w:r w:rsidRPr="007E21ED">
        <w:rPr>
          <w:color w:val="000000"/>
          <w:rtl/>
        </w:rPr>
        <w:t xml:space="preserve">في هذا الصدد ابن </w:t>
      </w:r>
      <w:r w:rsidRPr="007E21ED">
        <w:rPr>
          <w:color w:val="000000"/>
          <w:rtl/>
        </w:rPr>
        <w:lastRenderedPageBreak/>
        <w:t>جبير</w:t>
      </w:r>
      <w:r>
        <w:rPr>
          <w:rFonts w:hint="cs"/>
          <w:color w:val="000000"/>
          <w:rtl/>
        </w:rPr>
        <w:t xml:space="preserve"> </w:t>
      </w:r>
      <w:r w:rsidRPr="007E21ED">
        <w:rPr>
          <w:color w:val="000000"/>
          <w:rtl/>
        </w:rPr>
        <w:t>في رحلته قائلا</w:t>
      </w:r>
      <w:r>
        <w:rPr>
          <w:rFonts w:hint="cs"/>
          <w:color w:val="000000"/>
          <w:rtl/>
        </w:rPr>
        <w:t>ً</w:t>
      </w:r>
      <w:r w:rsidRPr="007E21ED">
        <w:rPr>
          <w:color w:val="000000"/>
          <w:rtl/>
        </w:rPr>
        <w:t>: وكان لهذا القاضي جمال الدين</w:t>
      </w:r>
      <w:r>
        <w:rPr>
          <w:rFonts w:hint="cs"/>
          <w:color w:val="000000"/>
          <w:rtl/>
        </w:rPr>
        <w:t>،</w:t>
      </w:r>
      <w:r>
        <w:rPr>
          <w:rStyle w:val="FootnoteReference"/>
          <w:color w:val="000000"/>
          <w:rtl/>
        </w:rPr>
        <w:footnoteReference w:id="582"/>
      </w:r>
      <w:r w:rsidRPr="007E21ED">
        <w:rPr>
          <w:color w:val="000000"/>
          <w:rtl/>
        </w:rPr>
        <w:t xml:space="preserve"> وعموما</w:t>
      </w:r>
      <w:r>
        <w:rPr>
          <w:rFonts w:hint="cs"/>
          <w:color w:val="000000"/>
          <w:rtl/>
        </w:rPr>
        <w:t>ً</w:t>
      </w:r>
      <w:r w:rsidRPr="007E21ED">
        <w:rPr>
          <w:color w:val="000000"/>
          <w:rtl/>
        </w:rPr>
        <w:t xml:space="preserve"> فقد كان</w:t>
      </w:r>
      <w:r>
        <w:rPr>
          <w:rFonts w:hint="cs"/>
          <w:color w:val="000000"/>
          <w:rtl/>
        </w:rPr>
        <w:t>ت</w:t>
      </w:r>
      <w:r w:rsidRPr="007E21ED">
        <w:rPr>
          <w:color w:val="000000"/>
          <w:rtl/>
        </w:rPr>
        <w:t xml:space="preserve"> </w:t>
      </w:r>
      <w:r>
        <w:rPr>
          <w:rFonts w:hint="cs"/>
          <w:color w:val="000000"/>
          <w:rtl/>
        </w:rPr>
        <w:t>ل</w:t>
      </w:r>
      <w:r w:rsidRPr="007E21ED">
        <w:rPr>
          <w:color w:val="000000"/>
          <w:rtl/>
        </w:rPr>
        <w:t>هذا القاضي مواعظه الأكثر ش</w:t>
      </w:r>
      <w:r>
        <w:rPr>
          <w:rFonts w:hint="cs"/>
          <w:color w:val="000000"/>
          <w:rtl/>
        </w:rPr>
        <w:t>م</w:t>
      </w:r>
      <w:r w:rsidRPr="007E21ED">
        <w:rPr>
          <w:color w:val="000000"/>
          <w:rtl/>
        </w:rPr>
        <w:t>ولا</w:t>
      </w:r>
      <w:r>
        <w:rPr>
          <w:rFonts w:hint="cs"/>
          <w:color w:val="000000"/>
          <w:rtl/>
        </w:rPr>
        <w:t>ً</w:t>
      </w:r>
      <w:r w:rsidRPr="007E21ED">
        <w:rPr>
          <w:color w:val="000000"/>
          <w:rtl/>
        </w:rPr>
        <w:t>، فضلا</w:t>
      </w:r>
      <w:r>
        <w:rPr>
          <w:rFonts w:hint="cs"/>
          <w:color w:val="000000"/>
          <w:rtl/>
        </w:rPr>
        <w:t>ً</w:t>
      </w:r>
      <w:r w:rsidRPr="007E21ED">
        <w:rPr>
          <w:color w:val="000000"/>
          <w:rtl/>
        </w:rPr>
        <w:t xml:space="preserve"> عن دق</w:t>
      </w:r>
      <w:r>
        <w:rPr>
          <w:rFonts w:hint="cs"/>
          <w:color w:val="000000"/>
          <w:rtl/>
        </w:rPr>
        <w:t>ّ</w:t>
      </w:r>
      <w:r w:rsidRPr="007E21ED">
        <w:rPr>
          <w:color w:val="000000"/>
          <w:rtl/>
        </w:rPr>
        <w:t>ته في فتواه، وحكم</w:t>
      </w:r>
      <w:r>
        <w:rPr>
          <w:rFonts w:hint="cs"/>
          <w:color w:val="000000"/>
          <w:rtl/>
        </w:rPr>
        <w:t>ته</w:t>
      </w:r>
      <w:r w:rsidRPr="007E21ED">
        <w:rPr>
          <w:color w:val="000000"/>
          <w:rtl/>
        </w:rPr>
        <w:t xml:space="preserve"> </w:t>
      </w:r>
      <w:r>
        <w:rPr>
          <w:rFonts w:hint="cs"/>
          <w:color w:val="000000"/>
          <w:rtl/>
        </w:rPr>
        <w:t xml:space="preserve">في </w:t>
      </w:r>
      <w:r w:rsidRPr="007E21ED">
        <w:rPr>
          <w:color w:val="000000"/>
          <w:rtl/>
        </w:rPr>
        <w:t xml:space="preserve">استنباط الأحكام الشرعية </w:t>
      </w:r>
      <w:r>
        <w:rPr>
          <w:rFonts w:hint="cs"/>
          <w:color w:val="000000"/>
          <w:rtl/>
        </w:rPr>
        <w:t xml:space="preserve">و </w:t>
      </w:r>
      <w:r w:rsidRPr="007E21ED">
        <w:rPr>
          <w:color w:val="000000"/>
          <w:rtl/>
        </w:rPr>
        <w:t xml:space="preserve">درء الخلاف </w:t>
      </w:r>
      <w:r>
        <w:rPr>
          <w:rFonts w:hint="cs"/>
          <w:color w:val="000000"/>
          <w:rtl/>
        </w:rPr>
        <w:t xml:space="preserve">الذي </w:t>
      </w:r>
      <w:r w:rsidRPr="007E21ED">
        <w:rPr>
          <w:color w:val="000000"/>
          <w:rtl/>
        </w:rPr>
        <w:t>قد يقع بين جموع الحجيج، ويضيع عليهم حج</w:t>
      </w:r>
      <w:r>
        <w:rPr>
          <w:rFonts w:hint="cs"/>
          <w:color w:val="000000"/>
          <w:rtl/>
        </w:rPr>
        <w:t>ّ</w:t>
      </w:r>
      <w:r w:rsidRPr="007E21ED">
        <w:rPr>
          <w:color w:val="000000"/>
          <w:rtl/>
        </w:rPr>
        <w:t xml:space="preserve">هم، وقد </w:t>
      </w:r>
      <w:r>
        <w:rPr>
          <w:rFonts w:hint="cs"/>
          <w:color w:val="000000"/>
          <w:rtl/>
        </w:rPr>
        <w:t>قام</w:t>
      </w:r>
      <w:r w:rsidRPr="007E21ED">
        <w:rPr>
          <w:color w:val="000000"/>
          <w:rtl/>
        </w:rPr>
        <w:t xml:space="preserve"> هذا القاضي </w:t>
      </w:r>
      <w:r>
        <w:rPr>
          <w:rFonts w:hint="cs"/>
          <w:color w:val="000000"/>
          <w:rtl/>
        </w:rPr>
        <w:t xml:space="preserve">في </w:t>
      </w:r>
      <w:r w:rsidRPr="007E21ED">
        <w:rPr>
          <w:color w:val="000000"/>
          <w:rtl/>
        </w:rPr>
        <w:t>فتواه بما أرضى الجميع</w:t>
      </w:r>
      <w:r>
        <w:rPr>
          <w:rFonts w:hint="cs"/>
          <w:color w:val="000000"/>
          <w:rtl/>
        </w:rPr>
        <w:t>.</w:t>
      </w:r>
      <w:r w:rsidRPr="007E21ED">
        <w:rPr>
          <w:color w:val="000000"/>
          <w:rtl/>
        </w:rPr>
        <w:t xml:space="preserve"> ون</w:t>
      </w:r>
      <w:r>
        <w:rPr>
          <w:rFonts w:hint="cs"/>
          <w:color w:val="000000"/>
          <w:rtl/>
        </w:rPr>
        <w:t>لاحظ</w:t>
      </w:r>
      <w:r w:rsidRPr="007E21ED">
        <w:rPr>
          <w:color w:val="000000"/>
          <w:rtl/>
        </w:rPr>
        <w:t xml:space="preserve"> هذا الموقف من خلال ما رواه ابن جبير عن هذا القاضي في قوله: يا للعجب</w:t>
      </w:r>
      <w:r>
        <w:rPr>
          <w:rFonts w:hint="cs"/>
          <w:color w:val="000000"/>
          <w:rtl/>
        </w:rPr>
        <w:t>!</w:t>
      </w:r>
      <w:r w:rsidRPr="007E21ED">
        <w:rPr>
          <w:color w:val="000000"/>
          <w:rtl/>
        </w:rPr>
        <w:t xml:space="preserve"> لو أن</w:t>
      </w:r>
      <w:r>
        <w:rPr>
          <w:rFonts w:hint="cs"/>
          <w:color w:val="000000"/>
          <w:rtl/>
        </w:rPr>
        <w:t>ّ</w:t>
      </w:r>
      <w:r w:rsidRPr="007E21ED">
        <w:rPr>
          <w:color w:val="000000"/>
          <w:rtl/>
        </w:rPr>
        <w:t xml:space="preserve"> أحدهم يشهد برؤية الشمس تحت ظلال الغيم الكثيف النسج لما قبلته، فكيف برؤية هلال هو ابن تسع وعشرين</w:t>
      </w:r>
      <w:r>
        <w:rPr>
          <w:rFonts w:hint="cs"/>
          <w:color w:val="000000"/>
          <w:rtl/>
        </w:rPr>
        <w:t>؟!</w:t>
      </w:r>
      <w:r w:rsidRPr="007E21ED">
        <w:rPr>
          <w:color w:val="000000"/>
          <w:rtl/>
        </w:rPr>
        <w:t xml:space="preserve"> وقد </w:t>
      </w:r>
      <w:r>
        <w:rPr>
          <w:rFonts w:hint="cs"/>
          <w:color w:val="000000"/>
          <w:rtl/>
        </w:rPr>
        <w:t>أ</w:t>
      </w:r>
      <w:r w:rsidRPr="007E21ED">
        <w:rPr>
          <w:color w:val="000000"/>
          <w:rtl/>
        </w:rPr>
        <w:t>فاض ابن جبير أكثر في توضيح عظاته وما نصت عليه الشريعة من</w:t>
      </w:r>
      <w:r>
        <w:rPr>
          <w:rFonts w:hint="cs"/>
          <w:color w:val="000000"/>
          <w:rtl/>
        </w:rPr>
        <w:t xml:space="preserve"> </w:t>
      </w:r>
      <w:r w:rsidRPr="007E21ED">
        <w:rPr>
          <w:color w:val="000000"/>
          <w:rtl/>
        </w:rPr>
        <w:t>خلال ما ذكره أئمة المسلمين، وقد أحاط ذلك بزواجره لمن شهدوا شهادات باطلة في رؤية هلال ذي الحج</w:t>
      </w:r>
      <w:r>
        <w:rPr>
          <w:rFonts w:hint="cs"/>
          <w:color w:val="000000"/>
          <w:rtl/>
        </w:rPr>
        <w:t>ّ</w:t>
      </w:r>
      <w:r w:rsidRPr="007E21ED">
        <w:rPr>
          <w:color w:val="000000"/>
          <w:rtl/>
        </w:rPr>
        <w:t>ة، وأفاد أن</w:t>
      </w:r>
      <w:r>
        <w:rPr>
          <w:rFonts w:hint="cs"/>
          <w:color w:val="000000"/>
          <w:rtl/>
        </w:rPr>
        <w:t>ّ</w:t>
      </w:r>
      <w:r w:rsidRPr="007E21ED">
        <w:rPr>
          <w:color w:val="000000"/>
          <w:rtl/>
        </w:rPr>
        <w:t xml:space="preserve"> </w:t>
      </w:r>
      <w:r>
        <w:rPr>
          <w:rFonts w:hint="cs"/>
          <w:color w:val="000000"/>
          <w:rtl/>
        </w:rPr>
        <w:t xml:space="preserve">هدف </w:t>
      </w:r>
      <w:r w:rsidRPr="007E21ED">
        <w:rPr>
          <w:color w:val="000000"/>
          <w:rtl/>
        </w:rPr>
        <w:t xml:space="preserve">من شهدوا هذه الشهادة </w:t>
      </w:r>
      <w:r>
        <w:rPr>
          <w:rFonts w:hint="cs"/>
          <w:color w:val="000000"/>
          <w:rtl/>
        </w:rPr>
        <w:t xml:space="preserve">هو </w:t>
      </w:r>
      <w:r w:rsidRPr="007E21ED">
        <w:rPr>
          <w:color w:val="000000"/>
          <w:rtl/>
        </w:rPr>
        <w:t>حرصهم على أن تكون وقفة عرفات يوم الجمعة، وبعد أن ر</w:t>
      </w:r>
      <w:r>
        <w:rPr>
          <w:rFonts w:hint="cs"/>
          <w:color w:val="000000"/>
          <w:rtl/>
        </w:rPr>
        <w:t>دَّ</w:t>
      </w:r>
      <w:r w:rsidRPr="007E21ED">
        <w:rPr>
          <w:color w:val="000000"/>
          <w:rtl/>
        </w:rPr>
        <w:t>هم وجر</w:t>
      </w:r>
      <w:r>
        <w:rPr>
          <w:rFonts w:hint="cs"/>
          <w:color w:val="000000"/>
          <w:rtl/>
        </w:rPr>
        <w:t>َّ</w:t>
      </w:r>
      <w:r w:rsidRPr="007E21ED">
        <w:rPr>
          <w:color w:val="000000"/>
          <w:rtl/>
        </w:rPr>
        <w:t>ح شهاداتهم ، وفضح ما ذهبوا إليه حسم الخلاف من خلال ما أخبر به ابن جبير حين قال: الصعود إلى عرفة صبيحة يوم الجمعة، فيقفو</w:t>
      </w:r>
      <w:r>
        <w:rPr>
          <w:rFonts w:hint="cs"/>
          <w:color w:val="000000"/>
          <w:rtl/>
        </w:rPr>
        <w:t>ن</w:t>
      </w:r>
      <w:r w:rsidRPr="007E21ED">
        <w:rPr>
          <w:color w:val="000000"/>
          <w:rtl/>
        </w:rPr>
        <w:t xml:space="preserve"> عشية ب</w:t>
      </w:r>
      <w:r>
        <w:rPr>
          <w:rFonts w:hint="cs"/>
          <w:color w:val="000000"/>
          <w:rtl/>
        </w:rPr>
        <w:t>ه</w:t>
      </w:r>
      <w:r w:rsidRPr="007E21ED">
        <w:rPr>
          <w:color w:val="000000"/>
          <w:rtl/>
        </w:rPr>
        <w:t>ا</w:t>
      </w:r>
      <w:r>
        <w:rPr>
          <w:color w:val="000000"/>
          <w:rtl/>
        </w:rPr>
        <w:t>، ثم</w:t>
      </w:r>
      <w:r>
        <w:rPr>
          <w:rFonts w:hint="cs"/>
          <w:color w:val="000000"/>
          <w:rtl/>
        </w:rPr>
        <w:t>ّ</w:t>
      </w:r>
      <w:r>
        <w:rPr>
          <w:color w:val="000000"/>
          <w:rtl/>
        </w:rPr>
        <w:t xml:space="preserve"> يقفو</w:t>
      </w:r>
      <w:r>
        <w:rPr>
          <w:rFonts w:hint="cs"/>
          <w:color w:val="000000"/>
          <w:rtl/>
        </w:rPr>
        <w:t>ن</w:t>
      </w:r>
      <w:r>
        <w:rPr>
          <w:color w:val="000000"/>
          <w:rtl/>
        </w:rPr>
        <w:t xml:space="preserve"> صبيحة يوم السبت بعده</w:t>
      </w:r>
      <w:r w:rsidRPr="007E21ED">
        <w:rPr>
          <w:color w:val="000000"/>
          <w:rtl/>
        </w:rPr>
        <w:t>، ويبقو</w:t>
      </w:r>
      <w:r>
        <w:rPr>
          <w:rFonts w:hint="cs"/>
          <w:color w:val="000000"/>
          <w:rtl/>
        </w:rPr>
        <w:t>ن</w:t>
      </w:r>
      <w:r w:rsidRPr="007E21ED">
        <w:rPr>
          <w:color w:val="000000"/>
          <w:rtl/>
        </w:rPr>
        <w:t xml:space="preserve"> ليلة الأحد بمزدلفة، ف</w:t>
      </w:r>
      <w:r>
        <w:rPr>
          <w:rFonts w:hint="cs"/>
          <w:color w:val="000000"/>
          <w:rtl/>
        </w:rPr>
        <w:t>إ</w:t>
      </w:r>
      <w:r w:rsidRPr="007E21ED">
        <w:rPr>
          <w:color w:val="000000"/>
          <w:rtl/>
        </w:rPr>
        <w:t>ن كانت الوقفة يوم الجمعة، فما عل</w:t>
      </w:r>
      <w:r>
        <w:rPr>
          <w:color w:val="000000"/>
          <w:rtl/>
        </w:rPr>
        <w:t>يهم في تأخير المبيت بمزدلفة بأس</w:t>
      </w:r>
      <w:r w:rsidRPr="007E21ED">
        <w:rPr>
          <w:color w:val="000000"/>
          <w:rtl/>
        </w:rPr>
        <w:t>، فهو جائز عند أئمة المسلمين، و</w:t>
      </w:r>
      <w:r>
        <w:rPr>
          <w:rFonts w:hint="cs"/>
          <w:color w:val="000000"/>
          <w:rtl/>
        </w:rPr>
        <w:t>إ</w:t>
      </w:r>
      <w:r w:rsidRPr="007E21ED">
        <w:rPr>
          <w:color w:val="000000"/>
          <w:rtl/>
        </w:rPr>
        <w:t>ن كان يوم السبت ف</w:t>
      </w:r>
      <w:r>
        <w:rPr>
          <w:rFonts w:hint="cs"/>
          <w:color w:val="000000"/>
          <w:rtl/>
        </w:rPr>
        <w:t>ب</w:t>
      </w:r>
      <w:r>
        <w:rPr>
          <w:color w:val="000000"/>
          <w:rtl/>
        </w:rPr>
        <w:t>ها ونعمت</w:t>
      </w:r>
      <w:r w:rsidRPr="007E21ED">
        <w:rPr>
          <w:color w:val="000000"/>
          <w:rtl/>
        </w:rPr>
        <w:t>، أم</w:t>
      </w:r>
      <w:r>
        <w:rPr>
          <w:rFonts w:hint="cs"/>
          <w:color w:val="000000"/>
          <w:rtl/>
        </w:rPr>
        <w:t>ّ</w:t>
      </w:r>
      <w:r>
        <w:rPr>
          <w:color w:val="000000"/>
          <w:rtl/>
        </w:rPr>
        <w:t>ا أن يقع القطع ب</w:t>
      </w:r>
      <w:r>
        <w:rPr>
          <w:rFonts w:hint="cs"/>
          <w:color w:val="000000"/>
          <w:rtl/>
        </w:rPr>
        <w:t>ه</w:t>
      </w:r>
      <w:r w:rsidRPr="007E21ED">
        <w:rPr>
          <w:color w:val="000000"/>
          <w:rtl/>
        </w:rPr>
        <w:t>ا يوم الجمعة فتغرير بالمسلمين، وإفساد لمناسكهم</w:t>
      </w:r>
      <w:r>
        <w:rPr>
          <w:rFonts w:hint="cs"/>
          <w:color w:val="000000"/>
          <w:rtl/>
        </w:rPr>
        <w:t>؛</w:t>
      </w:r>
      <w:r w:rsidRPr="007E21ED">
        <w:rPr>
          <w:color w:val="000000"/>
          <w:rtl/>
        </w:rPr>
        <w:t xml:space="preserve"> لأن</w:t>
      </w:r>
      <w:r>
        <w:rPr>
          <w:rFonts w:hint="cs"/>
          <w:color w:val="000000"/>
          <w:rtl/>
        </w:rPr>
        <w:t>ّ</w:t>
      </w:r>
      <w:r w:rsidRPr="007E21ED">
        <w:rPr>
          <w:color w:val="000000"/>
          <w:rtl/>
        </w:rPr>
        <w:t xml:space="preserve"> الوقفة يوم التروية عند الأئمة غير جائز</w:t>
      </w:r>
      <w:r>
        <w:rPr>
          <w:rFonts w:hint="cs"/>
          <w:color w:val="000000"/>
          <w:rtl/>
        </w:rPr>
        <w:t>ة</w:t>
      </w:r>
      <w:r w:rsidRPr="007E21ED">
        <w:rPr>
          <w:color w:val="000000"/>
          <w:rtl/>
        </w:rPr>
        <w:t>، كما أن</w:t>
      </w:r>
      <w:r>
        <w:rPr>
          <w:rFonts w:hint="cs"/>
          <w:color w:val="000000"/>
          <w:rtl/>
        </w:rPr>
        <w:t>ّه</w:t>
      </w:r>
      <w:r w:rsidRPr="007E21ED">
        <w:rPr>
          <w:color w:val="000000"/>
          <w:rtl/>
        </w:rPr>
        <w:t>ا عندهم جائزة يوم النحر، فشكر جميع من حضر للقاضي هذا المترع من التحقيق، ودعوا له</w:t>
      </w:r>
      <w:r>
        <w:rPr>
          <w:rFonts w:hint="cs"/>
          <w:color w:val="000000"/>
          <w:rtl/>
        </w:rPr>
        <w:t>.</w:t>
      </w:r>
      <w:r w:rsidRPr="007E21ED">
        <w:rPr>
          <w:color w:val="000000"/>
          <w:rtl/>
        </w:rPr>
        <w:t>.. وانصرفوا عن سلام</w:t>
      </w:r>
      <w:r>
        <w:rPr>
          <w:rFonts w:hint="cs"/>
          <w:color w:val="000000"/>
          <w:rtl/>
        </w:rPr>
        <w:t>.</w:t>
      </w:r>
      <w:r>
        <w:rPr>
          <w:rStyle w:val="FootnoteReference"/>
          <w:rtl/>
        </w:rPr>
        <w:footnoteReference w:id="583"/>
      </w:r>
    </w:p>
    <w:p w:rsidR="00237E58" w:rsidRPr="007E21ED" w:rsidRDefault="00237E58" w:rsidP="00237E58">
      <w:pPr>
        <w:rPr>
          <w:rtl/>
        </w:rPr>
      </w:pPr>
      <w:r w:rsidRPr="007E21ED">
        <w:rPr>
          <w:color w:val="000000"/>
          <w:rtl/>
        </w:rPr>
        <w:t>ومن ذاع صيته شهرة في مواسم الحج: بشير بن حامد التبريزي البغدادي الشافعي، ومن خلال ألقاب</w:t>
      </w:r>
      <w:r>
        <w:rPr>
          <w:rFonts w:hint="cs"/>
          <w:color w:val="000000"/>
          <w:rtl/>
        </w:rPr>
        <w:t>ه</w:t>
      </w:r>
      <w:r w:rsidRPr="007E21ED">
        <w:rPr>
          <w:color w:val="000000"/>
          <w:rtl/>
        </w:rPr>
        <w:t xml:space="preserve"> العلمية نعلم مدى فاعليته في مواسم الحج</w:t>
      </w:r>
      <w:r>
        <w:rPr>
          <w:rFonts w:hint="cs"/>
          <w:color w:val="000000"/>
          <w:rtl/>
        </w:rPr>
        <w:t>ّ</w:t>
      </w:r>
      <w:r w:rsidRPr="007E21ED">
        <w:rPr>
          <w:color w:val="000000"/>
          <w:rtl/>
        </w:rPr>
        <w:t xml:space="preserve"> تعليما</w:t>
      </w:r>
      <w:r>
        <w:rPr>
          <w:rFonts w:hint="cs"/>
          <w:color w:val="000000"/>
          <w:rtl/>
        </w:rPr>
        <w:t>ً</w:t>
      </w:r>
      <w:r w:rsidRPr="007E21ED">
        <w:rPr>
          <w:color w:val="000000"/>
          <w:rtl/>
        </w:rPr>
        <w:t xml:space="preserve"> وتعل</w:t>
      </w:r>
      <w:r>
        <w:rPr>
          <w:rFonts w:hint="cs"/>
          <w:color w:val="000000"/>
          <w:rtl/>
        </w:rPr>
        <w:t>ّ</w:t>
      </w:r>
      <w:r w:rsidRPr="007E21ED">
        <w:rPr>
          <w:color w:val="000000"/>
          <w:rtl/>
        </w:rPr>
        <w:t>ما</w:t>
      </w:r>
      <w:r>
        <w:rPr>
          <w:rFonts w:hint="cs"/>
          <w:color w:val="000000"/>
          <w:rtl/>
        </w:rPr>
        <w:t>ً</w:t>
      </w:r>
      <w:r w:rsidRPr="007E21ED">
        <w:rPr>
          <w:color w:val="000000"/>
          <w:rtl/>
        </w:rPr>
        <w:t>، وتدريسا</w:t>
      </w:r>
      <w:r>
        <w:rPr>
          <w:rFonts w:hint="cs"/>
          <w:color w:val="000000"/>
          <w:rtl/>
        </w:rPr>
        <w:t>ً</w:t>
      </w:r>
      <w:r w:rsidRPr="007E21ED">
        <w:rPr>
          <w:color w:val="000000"/>
          <w:rtl/>
        </w:rPr>
        <w:t xml:space="preserve"> وتحدي</w:t>
      </w:r>
      <w:r>
        <w:rPr>
          <w:rFonts w:hint="cs"/>
          <w:color w:val="000000"/>
          <w:rtl/>
        </w:rPr>
        <w:t>ث</w:t>
      </w:r>
      <w:r w:rsidRPr="007E21ED">
        <w:rPr>
          <w:color w:val="000000"/>
          <w:rtl/>
        </w:rPr>
        <w:t>ا</w:t>
      </w:r>
      <w:r>
        <w:rPr>
          <w:rFonts w:hint="cs"/>
          <w:color w:val="000000"/>
          <w:rtl/>
        </w:rPr>
        <w:t>ً</w:t>
      </w:r>
      <w:r w:rsidRPr="007E21ED">
        <w:rPr>
          <w:color w:val="000000"/>
          <w:rtl/>
        </w:rPr>
        <w:t xml:space="preserve"> وتصنيفا</w:t>
      </w:r>
      <w:r>
        <w:rPr>
          <w:rFonts w:hint="cs"/>
          <w:color w:val="000000"/>
          <w:rtl/>
        </w:rPr>
        <w:t>ً</w:t>
      </w:r>
      <w:r w:rsidRPr="007E21ED">
        <w:rPr>
          <w:color w:val="000000"/>
          <w:rtl/>
        </w:rPr>
        <w:t>، وإفتاء</w:t>
      </w:r>
      <w:r>
        <w:rPr>
          <w:rFonts w:hint="cs"/>
          <w:color w:val="000000"/>
          <w:rtl/>
        </w:rPr>
        <w:t>ً.</w:t>
      </w:r>
      <w:r w:rsidRPr="007E21ED">
        <w:rPr>
          <w:color w:val="000000"/>
          <w:rtl/>
        </w:rPr>
        <w:t xml:space="preserve"> ل</w:t>
      </w:r>
      <w:r>
        <w:rPr>
          <w:rFonts w:hint="cs"/>
          <w:color w:val="000000"/>
          <w:rtl/>
        </w:rPr>
        <w:t>ُ</w:t>
      </w:r>
      <w:r w:rsidRPr="007E21ED">
        <w:rPr>
          <w:color w:val="000000"/>
          <w:rtl/>
        </w:rPr>
        <w:t>ق</w:t>
      </w:r>
      <w:r>
        <w:rPr>
          <w:rFonts w:hint="cs"/>
          <w:color w:val="000000"/>
          <w:rtl/>
        </w:rPr>
        <w:t>ّ</w:t>
      </w:r>
      <w:r w:rsidRPr="007E21ED">
        <w:rPr>
          <w:color w:val="000000"/>
          <w:rtl/>
        </w:rPr>
        <w:t>ب بشيخ الحرمين، وشغل منصب الفتوى فيهما</w:t>
      </w:r>
      <w:r>
        <w:rPr>
          <w:rFonts w:hint="cs"/>
          <w:color w:val="000000"/>
          <w:rtl/>
        </w:rPr>
        <w:t>.</w:t>
      </w:r>
      <w:r w:rsidRPr="007E21ED">
        <w:rPr>
          <w:color w:val="000000"/>
          <w:rtl/>
        </w:rPr>
        <w:t xml:space="preserve"> من </w:t>
      </w:r>
      <w:r w:rsidRPr="007E21ED">
        <w:rPr>
          <w:color w:val="000000"/>
          <w:rtl/>
        </w:rPr>
        <w:lastRenderedPageBreak/>
        <w:t>مصنفاته: الغنيان في تفسير القر</w:t>
      </w:r>
      <w:r>
        <w:rPr>
          <w:rFonts w:hint="cs"/>
          <w:color w:val="000000"/>
          <w:rtl/>
        </w:rPr>
        <w:t>آ</w:t>
      </w:r>
      <w:r w:rsidRPr="007E21ED">
        <w:rPr>
          <w:color w:val="000000"/>
          <w:rtl/>
        </w:rPr>
        <w:t xml:space="preserve">ن، </w:t>
      </w:r>
      <w:r>
        <w:rPr>
          <w:rFonts w:hint="cs"/>
          <w:color w:val="000000"/>
          <w:rtl/>
        </w:rPr>
        <w:t>و</w:t>
      </w:r>
      <w:r w:rsidRPr="007E21ED">
        <w:rPr>
          <w:color w:val="000000"/>
          <w:rtl/>
        </w:rPr>
        <w:t>مناقبه جمة</w:t>
      </w:r>
      <w:r>
        <w:rPr>
          <w:rFonts w:hint="cs"/>
          <w:color w:val="000000"/>
          <w:rtl/>
        </w:rPr>
        <w:t>،</w:t>
      </w:r>
      <w:r w:rsidRPr="007E21ED">
        <w:rPr>
          <w:color w:val="000000"/>
          <w:rtl/>
        </w:rPr>
        <w:t xml:space="preserve"> قال عنه الساعي</w:t>
      </w:r>
      <w:r>
        <w:rPr>
          <w:rFonts w:hint="cs"/>
          <w:color w:val="000000"/>
          <w:rtl/>
        </w:rPr>
        <w:t>:</w:t>
      </w:r>
      <w:r>
        <w:rPr>
          <w:rStyle w:val="FootnoteReference"/>
          <w:color w:val="000000"/>
          <w:rtl/>
        </w:rPr>
        <w:footnoteReference w:id="584"/>
      </w:r>
      <w:r>
        <w:rPr>
          <w:rFonts w:hint="cs"/>
          <w:color w:val="000000"/>
          <w:rtl/>
        </w:rPr>
        <w:t xml:space="preserve"> </w:t>
      </w:r>
      <w:r w:rsidRPr="007E21ED">
        <w:rPr>
          <w:color w:val="000000"/>
          <w:rtl/>
        </w:rPr>
        <w:t>سافر في طلب العلم</w:t>
      </w:r>
      <w:r>
        <w:rPr>
          <w:color w:val="000000"/>
          <w:rtl/>
        </w:rPr>
        <w:t>، وسماع الحديث</w:t>
      </w:r>
      <w:r w:rsidRPr="007E21ED">
        <w:rPr>
          <w:color w:val="000000"/>
          <w:rtl/>
        </w:rPr>
        <w:t>، وصدع</w:t>
      </w:r>
      <w:r>
        <w:rPr>
          <w:rFonts w:hint="cs"/>
          <w:color w:val="000000"/>
          <w:rtl/>
        </w:rPr>
        <w:t xml:space="preserve"> </w:t>
      </w:r>
      <w:r w:rsidRPr="007E21ED">
        <w:rPr>
          <w:color w:val="000000"/>
          <w:rtl/>
        </w:rPr>
        <w:t>بالدعوة في موسم الحج</w:t>
      </w:r>
      <w:r>
        <w:rPr>
          <w:rFonts w:hint="cs"/>
          <w:color w:val="000000"/>
          <w:rtl/>
        </w:rPr>
        <w:t>ّ</w:t>
      </w:r>
      <w:r w:rsidRPr="007E21ED">
        <w:rPr>
          <w:color w:val="000000"/>
          <w:rtl/>
        </w:rPr>
        <w:t>، فأكرم القص</w:t>
      </w:r>
      <w:r>
        <w:rPr>
          <w:rFonts w:hint="cs"/>
          <w:color w:val="000000"/>
          <w:rtl/>
        </w:rPr>
        <w:t>ّ</w:t>
      </w:r>
      <w:r w:rsidRPr="007E21ED">
        <w:rPr>
          <w:color w:val="000000"/>
          <w:rtl/>
        </w:rPr>
        <w:t>اد، وأ</w:t>
      </w:r>
      <w:r>
        <w:rPr>
          <w:rFonts w:hint="cs"/>
          <w:color w:val="000000"/>
          <w:rtl/>
        </w:rPr>
        <w:t>نه</w:t>
      </w:r>
      <w:r w:rsidRPr="007E21ED">
        <w:rPr>
          <w:color w:val="000000"/>
          <w:rtl/>
        </w:rPr>
        <w:t>ل الور</w:t>
      </w:r>
      <w:r>
        <w:rPr>
          <w:rFonts w:hint="cs"/>
          <w:color w:val="000000"/>
          <w:rtl/>
        </w:rPr>
        <w:t>ّ</w:t>
      </w:r>
      <w:r w:rsidRPr="007E21ED">
        <w:rPr>
          <w:color w:val="000000"/>
          <w:rtl/>
        </w:rPr>
        <w:t>اد، وجاد وزاد، وأبدأ وأعاد، وتخرج به</w:t>
      </w:r>
      <w:r>
        <w:rPr>
          <w:rFonts w:hint="cs"/>
          <w:color w:val="000000"/>
          <w:rtl/>
        </w:rPr>
        <w:t xml:space="preserve"> </w:t>
      </w:r>
      <w:r w:rsidRPr="007E21ED">
        <w:rPr>
          <w:color w:val="000000"/>
          <w:rtl/>
        </w:rPr>
        <w:t>الفضلاء، وسمعوا منه</w:t>
      </w:r>
      <w:r>
        <w:rPr>
          <w:rFonts w:hint="cs"/>
          <w:color w:val="000000"/>
          <w:rtl/>
        </w:rPr>
        <w:t>.</w:t>
      </w:r>
      <w:r>
        <w:rPr>
          <w:rStyle w:val="FootnoteReference"/>
          <w:rtl/>
        </w:rPr>
        <w:footnoteReference w:id="585"/>
      </w:r>
    </w:p>
    <w:p w:rsidR="00237E58" w:rsidRPr="007E21ED" w:rsidRDefault="00237E58" w:rsidP="00237E58">
      <w:pPr>
        <w:rPr>
          <w:rtl/>
        </w:rPr>
      </w:pPr>
      <w:r w:rsidRPr="007E21ED">
        <w:rPr>
          <w:color w:val="000000"/>
          <w:rtl/>
        </w:rPr>
        <w:t>وهؤلاء وغيرهم قد برعوا في سائر العلوم الدينية والعربية وبرعوا في فنونها، وكثيرا</w:t>
      </w:r>
      <w:r>
        <w:rPr>
          <w:rFonts w:hint="cs"/>
          <w:color w:val="000000"/>
          <w:rtl/>
        </w:rPr>
        <w:t>ً</w:t>
      </w:r>
      <w:r w:rsidRPr="007E21ED">
        <w:rPr>
          <w:color w:val="000000"/>
          <w:rtl/>
        </w:rPr>
        <w:t xml:space="preserve"> ما فضلوا</w:t>
      </w:r>
      <w:r>
        <w:rPr>
          <w:rFonts w:hint="cs"/>
          <w:color w:val="000000"/>
          <w:rtl/>
        </w:rPr>
        <w:t xml:space="preserve"> </w:t>
      </w:r>
      <w:r w:rsidRPr="007E21ED">
        <w:rPr>
          <w:color w:val="000000"/>
          <w:rtl/>
        </w:rPr>
        <w:t>حشوها في مصنف واحد، وسوف نبسط نماذج لبعضهم لنرى كيف تألق الحج</w:t>
      </w:r>
      <w:r>
        <w:rPr>
          <w:rFonts w:hint="cs"/>
          <w:color w:val="000000"/>
          <w:rtl/>
        </w:rPr>
        <w:t>ّ</w:t>
      </w:r>
      <w:r w:rsidRPr="007E21ED">
        <w:rPr>
          <w:color w:val="000000"/>
          <w:rtl/>
        </w:rPr>
        <w:t xml:space="preserve"> لهم ثقافة</w:t>
      </w:r>
      <w:r>
        <w:rPr>
          <w:rFonts w:hint="cs"/>
          <w:color w:val="000000"/>
          <w:rtl/>
        </w:rPr>
        <w:t xml:space="preserve"> </w:t>
      </w:r>
      <w:r w:rsidRPr="007E21ED">
        <w:rPr>
          <w:color w:val="000000"/>
          <w:rtl/>
        </w:rPr>
        <w:t>وازدهارا</w:t>
      </w:r>
      <w:r>
        <w:rPr>
          <w:rFonts w:hint="cs"/>
          <w:color w:val="000000"/>
          <w:rtl/>
        </w:rPr>
        <w:t>ً</w:t>
      </w:r>
      <w:r w:rsidRPr="007E21ED">
        <w:rPr>
          <w:color w:val="000000"/>
          <w:rtl/>
        </w:rPr>
        <w:t>.</w:t>
      </w:r>
    </w:p>
    <w:p w:rsidR="00237E58" w:rsidRPr="007E21ED" w:rsidRDefault="00237E58" w:rsidP="00237E58">
      <w:pPr>
        <w:pStyle w:val="Heading2"/>
        <w:rPr>
          <w:rtl/>
        </w:rPr>
      </w:pPr>
      <w:r w:rsidRPr="007E21ED">
        <w:rPr>
          <w:rtl/>
        </w:rPr>
        <w:t>الدور الثقافي على طريق ركب الحاج</w:t>
      </w:r>
      <w:r>
        <w:rPr>
          <w:rFonts w:hint="cs"/>
          <w:rtl/>
        </w:rPr>
        <w:t xml:space="preserve"> :</w:t>
      </w:r>
    </w:p>
    <w:p w:rsidR="00237E58" w:rsidRDefault="00237E58" w:rsidP="00237E58">
      <w:pPr>
        <w:rPr>
          <w:color w:val="000000"/>
          <w:rtl/>
        </w:rPr>
      </w:pPr>
      <w:r w:rsidRPr="007E21ED">
        <w:rPr>
          <w:color w:val="000000"/>
          <w:rtl/>
        </w:rPr>
        <w:t>لقد ازدهرت الحركة الثقافية على طريق ركب الحاج ومنازله، وازدادت معارفها من خلال</w:t>
      </w:r>
      <w:r>
        <w:rPr>
          <w:rFonts w:hint="cs"/>
          <w:color w:val="000000"/>
          <w:rtl/>
        </w:rPr>
        <w:t xml:space="preserve"> </w:t>
      </w:r>
      <w:r w:rsidRPr="007E21ED">
        <w:rPr>
          <w:color w:val="000000"/>
          <w:rtl/>
        </w:rPr>
        <w:t>مشاعل نورها من العلماء والخطباء والوعاظ الذين تفاعلوا بمعارفهم وشت</w:t>
      </w:r>
      <w:r>
        <w:rPr>
          <w:rFonts w:hint="cs"/>
          <w:color w:val="000000"/>
          <w:rtl/>
        </w:rPr>
        <w:t>ّ</w:t>
      </w:r>
      <w:r w:rsidRPr="007E21ED">
        <w:rPr>
          <w:color w:val="000000"/>
          <w:rtl/>
        </w:rPr>
        <w:t>ى فنونهم على طرق</w:t>
      </w:r>
      <w:r>
        <w:rPr>
          <w:rFonts w:hint="cs"/>
          <w:rtl/>
        </w:rPr>
        <w:t xml:space="preserve"> </w:t>
      </w:r>
      <w:r w:rsidRPr="007E21ED">
        <w:rPr>
          <w:color w:val="000000"/>
          <w:rtl/>
        </w:rPr>
        <w:t>الحجاج ومحطات نزولهم، وأعداد من ساه</w:t>
      </w:r>
      <w:r>
        <w:rPr>
          <w:color w:val="000000"/>
          <w:rtl/>
        </w:rPr>
        <w:t>موا على دروب الحجاج بمعارفهم مف</w:t>
      </w:r>
      <w:r>
        <w:rPr>
          <w:rFonts w:hint="cs"/>
          <w:color w:val="000000"/>
          <w:rtl/>
        </w:rPr>
        <w:t>ي</w:t>
      </w:r>
      <w:r>
        <w:rPr>
          <w:color w:val="000000"/>
          <w:rtl/>
        </w:rPr>
        <w:t>د</w:t>
      </w:r>
      <w:r>
        <w:rPr>
          <w:rFonts w:hint="cs"/>
          <w:color w:val="000000"/>
          <w:rtl/>
        </w:rPr>
        <w:t>ي</w:t>
      </w:r>
      <w:r w:rsidRPr="007E21ED">
        <w:rPr>
          <w:color w:val="000000"/>
          <w:rtl/>
        </w:rPr>
        <w:t>ن ومستفيدين</w:t>
      </w:r>
      <w:r>
        <w:rPr>
          <w:rFonts w:hint="cs"/>
          <w:color w:val="000000"/>
          <w:rtl/>
        </w:rPr>
        <w:t xml:space="preserve"> </w:t>
      </w:r>
      <w:r w:rsidRPr="007E21ED">
        <w:rPr>
          <w:color w:val="000000"/>
          <w:rtl/>
        </w:rPr>
        <w:t>كثير</w:t>
      </w:r>
      <w:r>
        <w:rPr>
          <w:rFonts w:hint="cs"/>
          <w:color w:val="000000"/>
          <w:rtl/>
        </w:rPr>
        <w:t>ة</w:t>
      </w:r>
      <w:r w:rsidRPr="007E21ED">
        <w:rPr>
          <w:color w:val="000000"/>
          <w:rtl/>
        </w:rPr>
        <w:t xml:space="preserve"> لا تتسع لضخامة أنشطتهم هذه الصفحات الوجيزة، لهذا اخترت من كتب حوادث</w:t>
      </w:r>
      <w:r>
        <w:rPr>
          <w:rFonts w:hint="cs"/>
          <w:color w:val="000000"/>
          <w:rtl/>
        </w:rPr>
        <w:t xml:space="preserve"> </w:t>
      </w:r>
      <w:r w:rsidRPr="007E21ED">
        <w:rPr>
          <w:color w:val="000000"/>
          <w:rtl/>
        </w:rPr>
        <w:t>السنين بعضا</w:t>
      </w:r>
      <w:r>
        <w:rPr>
          <w:rFonts w:hint="cs"/>
          <w:color w:val="000000"/>
          <w:rtl/>
        </w:rPr>
        <w:t>ً</w:t>
      </w:r>
      <w:r w:rsidRPr="007E21ED">
        <w:rPr>
          <w:color w:val="000000"/>
          <w:rtl/>
        </w:rPr>
        <w:t xml:space="preserve"> منهم مكتفيا</w:t>
      </w:r>
      <w:r>
        <w:rPr>
          <w:rFonts w:hint="cs"/>
          <w:color w:val="000000"/>
          <w:rtl/>
        </w:rPr>
        <w:t>ً</w:t>
      </w:r>
      <w:r w:rsidRPr="007E21ED">
        <w:rPr>
          <w:color w:val="000000"/>
          <w:rtl/>
        </w:rPr>
        <w:t xml:space="preserve"> بإشارة خاطفة </w:t>
      </w:r>
      <w:r>
        <w:rPr>
          <w:rFonts w:hint="cs"/>
          <w:color w:val="000000"/>
          <w:rtl/>
        </w:rPr>
        <w:t>إلى</w:t>
      </w:r>
      <w:r w:rsidRPr="007E21ED">
        <w:rPr>
          <w:color w:val="000000"/>
          <w:rtl/>
        </w:rPr>
        <w:t xml:space="preserve"> بعض أنشطتهم، ويطالعنا في هذا المقام القاضي بدر</w:t>
      </w:r>
      <w:r>
        <w:rPr>
          <w:rFonts w:hint="cs"/>
          <w:color w:val="000000"/>
          <w:rtl/>
        </w:rPr>
        <w:t xml:space="preserve"> </w:t>
      </w:r>
      <w:r w:rsidRPr="007E21ED">
        <w:rPr>
          <w:color w:val="000000"/>
          <w:rtl/>
        </w:rPr>
        <w:t>الد</w:t>
      </w:r>
      <w:r>
        <w:rPr>
          <w:rFonts w:hint="cs"/>
          <w:color w:val="000000"/>
          <w:rtl/>
        </w:rPr>
        <w:t>ي</w:t>
      </w:r>
      <w:r w:rsidRPr="007E21ED">
        <w:rPr>
          <w:color w:val="000000"/>
          <w:rtl/>
        </w:rPr>
        <w:t>ن محمد بن إبراهيم بن سعد الله بن جماعة الكناني الذي حج</w:t>
      </w:r>
      <w:r>
        <w:rPr>
          <w:rFonts w:hint="cs"/>
          <w:color w:val="000000"/>
          <w:rtl/>
        </w:rPr>
        <w:t>ّ</w:t>
      </w:r>
      <w:r w:rsidRPr="007E21ED">
        <w:rPr>
          <w:color w:val="000000"/>
          <w:rtl/>
        </w:rPr>
        <w:t xml:space="preserve"> عن طريق البحر مع والده لعدم</w:t>
      </w:r>
      <w:r>
        <w:rPr>
          <w:rFonts w:hint="cs"/>
          <w:color w:val="000000"/>
          <w:rtl/>
        </w:rPr>
        <w:t xml:space="preserve"> </w:t>
      </w:r>
      <w:r w:rsidRPr="007E21ED">
        <w:rPr>
          <w:color w:val="000000"/>
          <w:rtl/>
        </w:rPr>
        <w:t>ت</w:t>
      </w:r>
      <w:r>
        <w:rPr>
          <w:rFonts w:hint="cs"/>
          <w:color w:val="000000"/>
          <w:rtl/>
        </w:rPr>
        <w:t>ي</w:t>
      </w:r>
      <w:r w:rsidRPr="007E21ED">
        <w:rPr>
          <w:color w:val="000000"/>
          <w:rtl/>
        </w:rPr>
        <w:t>س</w:t>
      </w:r>
      <w:r>
        <w:rPr>
          <w:rFonts w:hint="cs"/>
          <w:color w:val="000000"/>
          <w:rtl/>
        </w:rPr>
        <w:t>ّ</w:t>
      </w:r>
      <w:r w:rsidRPr="007E21ED">
        <w:rPr>
          <w:color w:val="000000"/>
          <w:rtl/>
        </w:rPr>
        <w:t>ر الحج</w:t>
      </w:r>
      <w:r>
        <w:rPr>
          <w:rFonts w:hint="cs"/>
          <w:color w:val="000000"/>
          <w:rtl/>
        </w:rPr>
        <w:t>ّ</w:t>
      </w:r>
      <w:r w:rsidRPr="007E21ED">
        <w:rPr>
          <w:color w:val="000000"/>
          <w:rtl/>
        </w:rPr>
        <w:t xml:space="preserve"> في البر</w:t>
      </w:r>
      <w:r>
        <w:rPr>
          <w:rFonts w:hint="cs"/>
          <w:color w:val="000000"/>
          <w:rtl/>
        </w:rPr>
        <w:t>ّ</w:t>
      </w:r>
      <w:r w:rsidRPr="007E21ED">
        <w:rPr>
          <w:color w:val="000000"/>
          <w:rtl/>
        </w:rPr>
        <w:t xml:space="preserve"> في عام </w:t>
      </w:r>
      <w:r w:rsidRPr="00F710EC">
        <w:rPr>
          <w:color w:val="000000"/>
          <w:rtl/>
        </w:rPr>
        <w:t>656ه</w:t>
      </w:r>
      <w:r w:rsidRPr="00F710EC">
        <w:rPr>
          <w:rFonts w:hint="cs"/>
          <w:color w:val="000000"/>
          <w:rtl/>
        </w:rPr>
        <w:t>ـ</w:t>
      </w:r>
      <w:r w:rsidRPr="007E21ED">
        <w:rPr>
          <w:color w:val="000000"/>
          <w:rtl/>
        </w:rPr>
        <w:t>، وذكر ابن فهد وغيره ذلك بل زاد في ذلك قائلا</w:t>
      </w:r>
      <w:r>
        <w:rPr>
          <w:rFonts w:hint="cs"/>
          <w:color w:val="000000"/>
          <w:rtl/>
        </w:rPr>
        <w:t>ً:</w:t>
      </w:r>
      <w:r w:rsidRPr="007E21ED">
        <w:rPr>
          <w:color w:val="000000"/>
          <w:rtl/>
        </w:rPr>
        <w:t xml:space="preserve"> وحضر</w:t>
      </w:r>
      <w:r>
        <w:rPr>
          <w:rFonts w:hint="cs"/>
          <w:color w:val="000000"/>
          <w:rtl/>
        </w:rPr>
        <w:t xml:space="preserve"> </w:t>
      </w:r>
      <w:r w:rsidRPr="007E21ED">
        <w:rPr>
          <w:color w:val="000000"/>
          <w:rtl/>
        </w:rPr>
        <w:t xml:space="preserve">وفاة الشيخ أبي الحسن </w:t>
      </w:r>
      <w:r w:rsidRPr="007E21ED">
        <w:rPr>
          <w:color w:val="000000"/>
          <w:rtl/>
        </w:rPr>
        <w:lastRenderedPageBreak/>
        <w:t>الشاذلي</w:t>
      </w:r>
      <w:r>
        <w:rPr>
          <w:rFonts w:hint="cs"/>
          <w:color w:val="000000"/>
          <w:rtl/>
        </w:rPr>
        <w:t>،</w:t>
      </w:r>
      <w:r>
        <w:rPr>
          <w:rStyle w:val="FootnoteReference"/>
          <w:color w:val="000000"/>
          <w:rtl/>
        </w:rPr>
        <w:footnoteReference w:id="586"/>
      </w:r>
      <w:r w:rsidRPr="007E21ED">
        <w:rPr>
          <w:color w:val="000000"/>
          <w:rtl/>
        </w:rPr>
        <w:t xml:space="preserve"> بحميترا من صحراء عيذاب، وصل</w:t>
      </w:r>
      <w:r>
        <w:rPr>
          <w:rFonts w:hint="cs"/>
          <w:color w:val="000000"/>
          <w:rtl/>
        </w:rPr>
        <w:t>ّ</w:t>
      </w:r>
      <w:r w:rsidRPr="007E21ED">
        <w:rPr>
          <w:color w:val="000000"/>
          <w:rtl/>
        </w:rPr>
        <w:t>ى عليه البدر بن جماعة.</w:t>
      </w:r>
      <w:r>
        <w:rPr>
          <w:rStyle w:val="FootnoteReference"/>
          <w:color w:val="000000"/>
          <w:rtl/>
        </w:rPr>
        <w:footnoteReference w:id="587"/>
      </w:r>
    </w:p>
    <w:p w:rsidR="00237E58" w:rsidRDefault="00237E58" w:rsidP="00237E58">
      <w:pPr>
        <w:rPr>
          <w:color w:val="000000"/>
          <w:rtl/>
        </w:rPr>
      </w:pPr>
      <w:r w:rsidRPr="007E11A4">
        <w:rPr>
          <w:rtl/>
        </w:rPr>
        <w:t>وقد تكر</w:t>
      </w:r>
      <w:r>
        <w:rPr>
          <w:rFonts w:hint="cs"/>
          <w:rtl/>
        </w:rPr>
        <w:t>ّ</w:t>
      </w:r>
      <w:r w:rsidRPr="007E11A4">
        <w:rPr>
          <w:rtl/>
        </w:rPr>
        <w:t>رت حجات القاضي بدر الدين بن جماعه كثيرا</w:t>
      </w:r>
      <w:r>
        <w:rPr>
          <w:rFonts w:hint="cs"/>
          <w:rtl/>
        </w:rPr>
        <w:t>ً،</w:t>
      </w:r>
      <w:r>
        <w:rPr>
          <w:rStyle w:val="FootnoteReference"/>
          <w:rtl/>
        </w:rPr>
        <w:footnoteReference w:id="588"/>
      </w:r>
      <w:r w:rsidRPr="007E11A4">
        <w:rPr>
          <w:rtl/>
        </w:rPr>
        <w:t xml:space="preserve"> </w:t>
      </w:r>
      <w:r>
        <w:rPr>
          <w:rtl/>
        </w:rPr>
        <w:t xml:space="preserve"> ففي سنة</w:t>
      </w:r>
      <w:r w:rsidRPr="007E11A4">
        <w:rPr>
          <w:rtl/>
        </w:rPr>
        <w:t>661ه</w:t>
      </w:r>
      <w:r>
        <w:rPr>
          <w:rFonts w:hint="cs"/>
          <w:rtl/>
        </w:rPr>
        <w:t>ـ</w:t>
      </w:r>
      <w:r w:rsidRPr="007E11A4">
        <w:rPr>
          <w:rtl/>
        </w:rPr>
        <w:t xml:space="preserve"> حج</w:t>
      </w:r>
      <w:r>
        <w:rPr>
          <w:rFonts w:hint="cs"/>
          <w:rtl/>
        </w:rPr>
        <w:t>ّ</w:t>
      </w:r>
      <w:r w:rsidRPr="007E11A4">
        <w:rPr>
          <w:rtl/>
        </w:rPr>
        <w:t xml:space="preserve"> </w:t>
      </w:r>
      <w:r>
        <w:rPr>
          <w:rFonts w:hint="cs"/>
          <w:rtl/>
        </w:rPr>
        <w:t xml:space="preserve">أيضاً </w:t>
      </w:r>
      <w:r w:rsidRPr="007E11A4">
        <w:rPr>
          <w:rtl/>
        </w:rPr>
        <w:t>مع والده عن طريق البحر،</w:t>
      </w:r>
      <w:r>
        <w:rPr>
          <w:rStyle w:val="FootnoteReference"/>
          <w:rtl/>
        </w:rPr>
        <w:footnoteReference w:id="589"/>
      </w:r>
      <w:r w:rsidRPr="007E11A4">
        <w:rPr>
          <w:rtl/>
        </w:rPr>
        <w:t xml:space="preserve"> وحج</w:t>
      </w:r>
      <w:r>
        <w:rPr>
          <w:rFonts w:hint="cs"/>
          <w:rtl/>
        </w:rPr>
        <w:t>ته</w:t>
      </w:r>
      <w:r w:rsidRPr="007E11A4">
        <w:rPr>
          <w:rtl/>
        </w:rPr>
        <w:t xml:space="preserve"> الثالثة كانت</w:t>
      </w:r>
      <w:r>
        <w:rPr>
          <w:rFonts w:hint="cs"/>
          <w:rtl/>
        </w:rPr>
        <w:t xml:space="preserve">، </w:t>
      </w:r>
      <w:r w:rsidRPr="007E11A4">
        <w:rPr>
          <w:rtl/>
        </w:rPr>
        <w:t>في صحبة الركب من دمشق سنة 683ه</w:t>
      </w:r>
      <w:r>
        <w:rPr>
          <w:rFonts w:hint="cs"/>
          <w:rtl/>
        </w:rPr>
        <w:t xml:space="preserve">ـ </w:t>
      </w:r>
      <w:r w:rsidRPr="007E11A4">
        <w:rPr>
          <w:rtl/>
        </w:rPr>
        <w:t>، وبعدها</w:t>
      </w:r>
      <w:r>
        <w:rPr>
          <w:rFonts w:hint="cs"/>
          <w:rtl/>
        </w:rPr>
        <w:t xml:space="preserve"> </w:t>
      </w:r>
      <w:r w:rsidRPr="007E21ED">
        <w:rPr>
          <w:color w:val="000000"/>
          <w:rtl/>
        </w:rPr>
        <w:t>كانت ح</w:t>
      </w:r>
      <w:r>
        <w:rPr>
          <w:rFonts w:hint="cs"/>
          <w:color w:val="000000"/>
          <w:rtl/>
        </w:rPr>
        <w:t>َ</w:t>
      </w:r>
      <w:r w:rsidRPr="007E21ED">
        <w:rPr>
          <w:color w:val="000000"/>
          <w:rtl/>
        </w:rPr>
        <w:t>ج</w:t>
      </w:r>
      <w:r>
        <w:rPr>
          <w:rFonts w:hint="cs"/>
          <w:color w:val="000000"/>
          <w:rtl/>
        </w:rPr>
        <w:t>ّ</w:t>
      </w:r>
      <w:r w:rsidRPr="007E21ED">
        <w:rPr>
          <w:color w:val="000000"/>
          <w:rtl/>
        </w:rPr>
        <w:t>ته مع ابنه عز</w:t>
      </w:r>
      <w:r>
        <w:rPr>
          <w:rFonts w:hint="cs"/>
          <w:color w:val="000000"/>
          <w:rtl/>
        </w:rPr>
        <w:t xml:space="preserve">ّ </w:t>
      </w:r>
      <w:r w:rsidRPr="007E21ED">
        <w:rPr>
          <w:color w:val="000000"/>
          <w:rtl/>
        </w:rPr>
        <w:t>الدين</w:t>
      </w:r>
      <w:r>
        <w:rPr>
          <w:rFonts w:hint="cs"/>
          <w:color w:val="000000"/>
          <w:rtl/>
        </w:rPr>
        <w:t>،</w:t>
      </w:r>
      <w:r>
        <w:rPr>
          <w:rStyle w:val="FootnoteReference"/>
          <w:color w:val="000000"/>
          <w:rtl/>
        </w:rPr>
        <w:footnoteReference w:id="590"/>
      </w:r>
      <w:r w:rsidRPr="007E21ED">
        <w:rPr>
          <w:color w:val="000000"/>
          <w:rtl/>
        </w:rPr>
        <w:t xml:space="preserve"> مع ركب الحجاج من القاهرة سنة</w:t>
      </w:r>
      <w:r>
        <w:rPr>
          <w:rFonts w:hint="cs"/>
          <w:color w:val="000000"/>
          <w:rtl/>
        </w:rPr>
        <w:t>710</w:t>
      </w:r>
      <w:r w:rsidRPr="007E21ED">
        <w:rPr>
          <w:color w:val="000000"/>
          <w:rtl/>
        </w:rPr>
        <w:t>ه</w:t>
      </w:r>
      <w:r>
        <w:rPr>
          <w:rFonts w:hint="cs"/>
          <w:color w:val="000000"/>
          <w:rtl/>
        </w:rPr>
        <w:t>ـ</w:t>
      </w:r>
      <w:r w:rsidRPr="007E21ED">
        <w:rPr>
          <w:color w:val="000000"/>
          <w:rtl/>
        </w:rPr>
        <w:t>، وفي سنة</w:t>
      </w:r>
      <w:r w:rsidRPr="007E21ED">
        <w:rPr>
          <w:color w:val="000000"/>
          <w:rtl/>
          <w:lang w:bidi="fa-IR"/>
        </w:rPr>
        <w:t>۷۳</w:t>
      </w:r>
      <w:r w:rsidRPr="007E21ED">
        <w:rPr>
          <w:color w:val="000000"/>
          <w:rtl/>
        </w:rPr>
        <w:t>4ه</w:t>
      </w:r>
      <w:r>
        <w:rPr>
          <w:rFonts w:hint="cs"/>
          <w:color w:val="000000"/>
          <w:rtl/>
        </w:rPr>
        <w:t>ـ</w:t>
      </w:r>
      <w:r w:rsidRPr="007E21ED">
        <w:rPr>
          <w:color w:val="000000"/>
          <w:rtl/>
        </w:rPr>
        <w:t xml:space="preserve"> قدم ابن جماعة مكة مع أهله مجاور</w:t>
      </w:r>
      <w:r>
        <w:rPr>
          <w:rFonts w:hint="cs"/>
          <w:color w:val="000000"/>
          <w:rtl/>
        </w:rPr>
        <w:t>اً</w:t>
      </w:r>
      <w:r w:rsidRPr="007E21ED">
        <w:rPr>
          <w:color w:val="000000"/>
          <w:rtl/>
        </w:rPr>
        <w:t xml:space="preserve"> </w:t>
      </w:r>
      <w:r>
        <w:rPr>
          <w:rFonts w:hint="cs"/>
          <w:color w:val="000000"/>
          <w:rtl/>
        </w:rPr>
        <w:t>به</w:t>
      </w:r>
      <w:r w:rsidRPr="007E21ED">
        <w:rPr>
          <w:color w:val="000000"/>
          <w:rtl/>
        </w:rPr>
        <w:t>ا، ومصنفاته وضخامة أنشطته العلمية، واشتغاله بعلم الحديث أفادت خلقا</w:t>
      </w:r>
      <w:r>
        <w:rPr>
          <w:rFonts w:hint="cs"/>
          <w:color w:val="000000"/>
          <w:rtl/>
        </w:rPr>
        <w:t>ً</w:t>
      </w:r>
      <w:r w:rsidRPr="007E21ED">
        <w:rPr>
          <w:color w:val="000000"/>
          <w:rtl/>
        </w:rPr>
        <w:t xml:space="preserve"> كثير</w:t>
      </w:r>
      <w:r>
        <w:rPr>
          <w:rFonts w:hint="cs"/>
          <w:color w:val="000000"/>
          <w:rtl/>
        </w:rPr>
        <w:t>اً</w:t>
      </w:r>
      <w:r w:rsidRPr="007E21ED">
        <w:rPr>
          <w:color w:val="000000"/>
          <w:rtl/>
        </w:rPr>
        <w:t xml:space="preserve"> من الوافدين وأهالي مكة، والمدينة، ومصر وغيرها، وعلى نسقه</w:t>
      </w:r>
      <w:r>
        <w:rPr>
          <w:rFonts w:hint="cs"/>
          <w:color w:val="000000"/>
          <w:rtl/>
        </w:rPr>
        <w:t xml:space="preserve"> </w:t>
      </w:r>
      <w:r w:rsidRPr="007E21ED">
        <w:rPr>
          <w:color w:val="000000"/>
          <w:rtl/>
        </w:rPr>
        <w:t>کان ابنه عز</w:t>
      </w:r>
      <w:r>
        <w:rPr>
          <w:rFonts w:hint="cs"/>
          <w:color w:val="000000"/>
          <w:rtl/>
        </w:rPr>
        <w:t>ّ</w:t>
      </w:r>
      <w:r w:rsidRPr="007E21ED">
        <w:rPr>
          <w:color w:val="000000"/>
          <w:rtl/>
        </w:rPr>
        <w:t xml:space="preserve"> الدين أيضا</w:t>
      </w:r>
      <w:r>
        <w:rPr>
          <w:rFonts w:hint="cs"/>
          <w:color w:val="000000"/>
          <w:rtl/>
        </w:rPr>
        <w:t>ً</w:t>
      </w:r>
      <w:r w:rsidRPr="007E21ED">
        <w:rPr>
          <w:color w:val="000000"/>
          <w:rtl/>
        </w:rPr>
        <w:t xml:space="preserve"> في سيرته الحسنة، أثناء قضائه الذي لم يخش</w:t>
      </w:r>
      <w:r>
        <w:rPr>
          <w:rFonts w:hint="cs"/>
          <w:color w:val="000000"/>
          <w:rtl/>
        </w:rPr>
        <w:t>َ</w:t>
      </w:r>
      <w:r w:rsidRPr="007E21ED">
        <w:rPr>
          <w:color w:val="000000"/>
          <w:rtl/>
        </w:rPr>
        <w:t xml:space="preserve"> فيه سلطان</w:t>
      </w:r>
      <w:r>
        <w:rPr>
          <w:rFonts w:hint="cs"/>
          <w:color w:val="000000"/>
          <w:rtl/>
        </w:rPr>
        <w:t>اً</w:t>
      </w:r>
      <w:r w:rsidRPr="007E21ED">
        <w:rPr>
          <w:color w:val="000000"/>
          <w:rtl/>
        </w:rPr>
        <w:t>، أفاد الفاسي بولايته للقضاء في حياة شيوخه في 8 من جمادى الآخرة سنة</w:t>
      </w:r>
      <w:r w:rsidRPr="007E21ED">
        <w:rPr>
          <w:color w:val="000000"/>
          <w:rtl/>
          <w:lang w:bidi="fa-IR"/>
        </w:rPr>
        <w:t>۷۸۸</w:t>
      </w:r>
      <w:r w:rsidRPr="007E21ED">
        <w:rPr>
          <w:color w:val="000000"/>
          <w:rtl/>
        </w:rPr>
        <w:t>ه</w:t>
      </w:r>
      <w:r>
        <w:rPr>
          <w:rFonts w:hint="cs"/>
          <w:color w:val="000000"/>
          <w:rtl/>
        </w:rPr>
        <w:t>ـ</w:t>
      </w:r>
      <w:r w:rsidRPr="007E21ED">
        <w:rPr>
          <w:color w:val="000000"/>
          <w:rtl/>
        </w:rPr>
        <w:t xml:space="preserve">، واستمر حتى </w:t>
      </w:r>
      <w:r>
        <w:rPr>
          <w:rFonts w:hint="cs"/>
          <w:color w:val="000000"/>
          <w:rtl/>
        </w:rPr>
        <w:t>عُ</w:t>
      </w:r>
      <w:r w:rsidRPr="007E21ED">
        <w:rPr>
          <w:color w:val="000000"/>
          <w:rtl/>
        </w:rPr>
        <w:t>زل بآخر، ثم</w:t>
      </w:r>
      <w:r>
        <w:rPr>
          <w:rFonts w:hint="cs"/>
          <w:color w:val="000000"/>
          <w:rtl/>
        </w:rPr>
        <w:t>ّ</w:t>
      </w:r>
      <w:r w:rsidRPr="007E21ED">
        <w:rPr>
          <w:color w:val="000000"/>
          <w:rtl/>
        </w:rPr>
        <w:t xml:space="preserve"> أعيد، ثم</w:t>
      </w:r>
      <w:r>
        <w:rPr>
          <w:rFonts w:hint="cs"/>
          <w:color w:val="000000"/>
          <w:rtl/>
        </w:rPr>
        <w:t>ّ</w:t>
      </w:r>
      <w:r w:rsidRPr="007E21ED">
        <w:rPr>
          <w:color w:val="000000"/>
          <w:rtl/>
        </w:rPr>
        <w:t xml:space="preserve"> أعرض عن ذلك</w:t>
      </w:r>
      <w:r>
        <w:rPr>
          <w:rFonts w:hint="cs"/>
          <w:color w:val="000000"/>
          <w:rtl/>
        </w:rPr>
        <w:t>؛</w:t>
      </w:r>
      <w:r w:rsidRPr="007E21ED">
        <w:rPr>
          <w:color w:val="000000"/>
          <w:rtl/>
        </w:rPr>
        <w:t xml:space="preserve"> يقول الفاسي: ثم أنقلو</w:t>
      </w:r>
      <w:r>
        <w:rPr>
          <w:rFonts w:hint="cs"/>
          <w:color w:val="000000"/>
          <w:rtl/>
        </w:rPr>
        <w:t>ا</w:t>
      </w:r>
      <w:r w:rsidRPr="007E21ED">
        <w:rPr>
          <w:color w:val="000000"/>
          <w:rtl/>
        </w:rPr>
        <w:t xml:space="preserve"> عليه بالع</w:t>
      </w:r>
      <w:r>
        <w:rPr>
          <w:rFonts w:hint="cs"/>
          <w:color w:val="000000"/>
          <w:rtl/>
        </w:rPr>
        <w:t>َ</w:t>
      </w:r>
      <w:r w:rsidRPr="007E21ED">
        <w:rPr>
          <w:color w:val="000000"/>
          <w:rtl/>
        </w:rPr>
        <w:t>ود، بحيث أن يبلغا</w:t>
      </w:r>
      <w:r>
        <w:rPr>
          <w:rFonts w:hint="cs"/>
          <w:color w:val="000000"/>
          <w:rtl/>
        </w:rPr>
        <w:t>،</w:t>
      </w:r>
      <w:r>
        <w:rPr>
          <w:rStyle w:val="FootnoteReference"/>
          <w:color w:val="000000"/>
          <w:rtl/>
        </w:rPr>
        <w:footnoteReference w:id="591"/>
      </w:r>
      <w:r w:rsidRPr="007E21ED">
        <w:rPr>
          <w:color w:val="000000"/>
          <w:rtl/>
        </w:rPr>
        <w:t xml:space="preserve"> مد</w:t>
      </w:r>
      <w:r>
        <w:rPr>
          <w:rFonts w:hint="cs"/>
          <w:color w:val="000000"/>
          <w:rtl/>
        </w:rPr>
        <w:t>ي</w:t>
      </w:r>
      <w:r w:rsidRPr="007E21ED">
        <w:rPr>
          <w:color w:val="000000"/>
          <w:rtl/>
        </w:rPr>
        <w:t>ر الدولة بالقاهرة حضر م</w:t>
      </w:r>
      <w:r>
        <w:rPr>
          <w:rFonts w:hint="cs"/>
          <w:color w:val="000000"/>
          <w:rtl/>
        </w:rPr>
        <w:t>نز</w:t>
      </w:r>
      <w:r>
        <w:rPr>
          <w:color w:val="000000"/>
          <w:rtl/>
        </w:rPr>
        <w:t>لة وبالغ في سؤاله بالع</w:t>
      </w:r>
      <w:r>
        <w:rPr>
          <w:rFonts w:hint="cs"/>
          <w:color w:val="000000"/>
          <w:rtl/>
        </w:rPr>
        <w:t>َ</w:t>
      </w:r>
      <w:r>
        <w:rPr>
          <w:color w:val="000000"/>
          <w:rtl/>
        </w:rPr>
        <w:t>ود</w:t>
      </w:r>
      <w:r w:rsidRPr="007E21ED">
        <w:rPr>
          <w:color w:val="000000"/>
          <w:rtl/>
        </w:rPr>
        <w:t>، ف</w:t>
      </w:r>
      <w:r>
        <w:rPr>
          <w:color w:val="000000"/>
          <w:rtl/>
        </w:rPr>
        <w:t>أب</w:t>
      </w:r>
      <w:r>
        <w:rPr>
          <w:rFonts w:hint="cs"/>
          <w:color w:val="000000"/>
          <w:rtl/>
        </w:rPr>
        <w:t>ى</w:t>
      </w:r>
      <w:r w:rsidRPr="007E21ED">
        <w:rPr>
          <w:color w:val="000000"/>
          <w:rtl/>
        </w:rPr>
        <w:t xml:space="preserve"> وصم</w:t>
      </w:r>
      <w:r>
        <w:rPr>
          <w:rFonts w:hint="cs"/>
          <w:color w:val="000000"/>
          <w:rtl/>
        </w:rPr>
        <w:t>ّ</w:t>
      </w:r>
      <w:r w:rsidRPr="007E21ED">
        <w:rPr>
          <w:color w:val="000000"/>
          <w:rtl/>
        </w:rPr>
        <w:t>م على المنع، فسئل في تعيين قاض</w:t>
      </w:r>
      <w:r>
        <w:rPr>
          <w:rFonts w:hint="cs"/>
          <w:color w:val="000000"/>
          <w:rtl/>
        </w:rPr>
        <w:t>‌ٍ</w:t>
      </w:r>
      <w:r w:rsidRPr="007E21ED">
        <w:rPr>
          <w:color w:val="000000"/>
          <w:rtl/>
        </w:rPr>
        <w:t xml:space="preserve"> عوض</w:t>
      </w:r>
      <w:r>
        <w:rPr>
          <w:rFonts w:hint="cs"/>
          <w:color w:val="000000"/>
          <w:rtl/>
        </w:rPr>
        <w:t>اً عن</w:t>
      </w:r>
      <w:r w:rsidRPr="007E21ED">
        <w:rPr>
          <w:color w:val="000000"/>
          <w:rtl/>
        </w:rPr>
        <w:t>ه</w:t>
      </w:r>
      <w:r>
        <w:rPr>
          <w:color w:val="000000"/>
          <w:rtl/>
        </w:rPr>
        <w:t>، فقال</w:t>
      </w:r>
      <w:r w:rsidRPr="007E21ED">
        <w:rPr>
          <w:color w:val="000000"/>
          <w:rtl/>
        </w:rPr>
        <w:t>: لا أتقلد</w:t>
      </w:r>
      <w:r>
        <w:rPr>
          <w:rFonts w:hint="cs"/>
          <w:color w:val="000000"/>
          <w:rtl/>
        </w:rPr>
        <w:t xml:space="preserve">. </w:t>
      </w:r>
      <w:r>
        <w:rPr>
          <w:color w:val="000000"/>
          <w:rtl/>
        </w:rPr>
        <w:t>مسموعاته كثير</w:t>
      </w:r>
      <w:r>
        <w:rPr>
          <w:rFonts w:hint="cs"/>
          <w:color w:val="000000"/>
          <w:rtl/>
        </w:rPr>
        <w:t>ة</w:t>
      </w:r>
      <w:r w:rsidRPr="007E21ED">
        <w:rPr>
          <w:color w:val="000000"/>
          <w:rtl/>
        </w:rPr>
        <w:t xml:space="preserve"> على مشاهير العلماء وحفاظهم من مصر ونابلس ودمشق، ومكة، والمدينة، وشيوخه بالسماع والإجازة يزيدون على ألف وثلاثمائة شيخ </w:t>
      </w:r>
      <w:r w:rsidRPr="007E21ED">
        <w:rPr>
          <w:color w:val="000000"/>
          <w:rtl/>
        </w:rPr>
        <w:lastRenderedPageBreak/>
        <w:t>أفت</w:t>
      </w:r>
      <w:r>
        <w:rPr>
          <w:rFonts w:hint="cs"/>
          <w:color w:val="000000"/>
          <w:rtl/>
        </w:rPr>
        <w:t>ى</w:t>
      </w:r>
      <w:r w:rsidRPr="007E21ED">
        <w:rPr>
          <w:color w:val="000000"/>
          <w:rtl/>
        </w:rPr>
        <w:t xml:space="preserve"> ودرس</w:t>
      </w:r>
      <w:r>
        <w:rPr>
          <w:color w:val="000000"/>
          <w:rtl/>
        </w:rPr>
        <w:t>، وصن</w:t>
      </w:r>
      <w:r>
        <w:rPr>
          <w:rFonts w:hint="cs"/>
          <w:color w:val="000000"/>
          <w:rtl/>
        </w:rPr>
        <w:t>ّ</w:t>
      </w:r>
      <w:r>
        <w:rPr>
          <w:color w:val="000000"/>
          <w:rtl/>
        </w:rPr>
        <w:t>ف</w:t>
      </w:r>
      <w:r w:rsidRPr="007E21ED">
        <w:rPr>
          <w:color w:val="000000"/>
          <w:rtl/>
        </w:rPr>
        <w:t>، وأثرى الحياة الثقافية بين أوساط الحجيج على دروبهم، وأمكنة مشاعرهم، وله وقع في النفوس</w:t>
      </w:r>
      <w:r>
        <w:rPr>
          <w:rFonts w:hint="cs"/>
          <w:color w:val="000000"/>
          <w:rtl/>
        </w:rPr>
        <w:t xml:space="preserve">. </w:t>
      </w:r>
      <w:r w:rsidRPr="007E21ED">
        <w:rPr>
          <w:color w:val="000000"/>
          <w:rtl/>
        </w:rPr>
        <w:t>معظ</w:t>
      </w:r>
      <w:r>
        <w:rPr>
          <w:rFonts w:hint="cs"/>
          <w:color w:val="000000"/>
          <w:rtl/>
        </w:rPr>
        <w:t>ّ</w:t>
      </w:r>
      <w:r w:rsidRPr="007E21ED">
        <w:rPr>
          <w:color w:val="000000"/>
          <w:rtl/>
        </w:rPr>
        <w:t>ما</w:t>
      </w:r>
      <w:r>
        <w:rPr>
          <w:rFonts w:hint="cs"/>
          <w:color w:val="000000"/>
          <w:rtl/>
        </w:rPr>
        <w:t>ً</w:t>
      </w:r>
      <w:r w:rsidRPr="007E21ED">
        <w:rPr>
          <w:color w:val="000000"/>
          <w:rtl/>
        </w:rPr>
        <w:t xml:space="preserve"> عند الخاصة والعامة بحيث بلغ من أمره أن</w:t>
      </w:r>
      <w:r>
        <w:rPr>
          <w:rFonts w:hint="cs"/>
          <w:color w:val="000000"/>
          <w:rtl/>
        </w:rPr>
        <w:t>ّ</w:t>
      </w:r>
      <w:r w:rsidRPr="007E21ED">
        <w:rPr>
          <w:color w:val="000000"/>
          <w:rtl/>
        </w:rPr>
        <w:t xml:space="preserve"> السلطان الملك الناصر محمد بن قلاوون أغدق الولايات في الممالك بمن ي</w:t>
      </w:r>
      <w:r>
        <w:rPr>
          <w:rFonts w:hint="cs"/>
          <w:color w:val="000000"/>
          <w:rtl/>
        </w:rPr>
        <w:t>ُ</w:t>
      </w:r>
      <w:r w:rsidRPr="007E21ED">
        <w:rPr>
          <w:color w:val="000000"/>
          <w:rtl/>
        </w:rPr>
        <w:t>ع</w:t>
      </w:r>
      <w:r>
        <w:rPr>
          <w:rFonts w:hint="cs"/>
          <w:color w:val="000000"/>
          <w:rtl/>
        </w:rPr>
        <w:t>َ</w:t>
      </w:r>
      <w:r w:rsidRPr="007E21ED">
        <w:rPr>
          <w:color w:val="000000"/>
          <w:rtl/>
        </w:rPr>
        <w:t>ي</w:t>
      </w:r>
      <w:r>
        <w:rPr>
          <w:rFonts w:hint="cs"/>
          <w:color w:val="000000"/>
          <w:rtl/>
        </w:rPr>
        <w:t>ِّ</w:t>
      </w:r>
      <w:r w:rsidRPr="007E21ED">
        <w:rPr>
          <w:color w:val="000000"/>
          <w:rtl/>
        </w:rPr>
        <w:t>ن</w:t>
      </w:r>
      <w:r>
        <w:rPr>
          <w:rFonts w:hint="cs"/>
          <w:color w:val="000000"/>
          <w:rtl/>
        </w:rPr>
        <w:t>ُ</w:t>
      </w:r>
      <w:r w:rsidRPr="007E21ED">
        <w:rPr>
          <w:color w:val="000000"/>
          <w:rtl/>
        </w:rPr>
        <w:t>ه</w:t>
      </w:r>
      <w:r>
        <w:rPr>
          <w:rFonts w:hint="cs"/>
          <w:color w:val="000000"/>
          <w:rtl/>
        </w:rPr>
        <w:t>ُ</w:t>
      </w:r>
      <w:r w:rsidRPr="007E21ED">
        <w:rPr>
          <w:color w:val="000000"/>
          <w:rtl/>
        </w:rPr>
        <w:t xml:space="preserve"> وهو مع ذلك م</w:t>
      </w:r>
      <w:r>
        <w:rPr>
          <w:rFonts w:hint="cs"/>
          <w:color w:val="000000"/>
          <w:rtl/>
        </w:rPr>
        <w:t>ُ</w:t>
      </w:r>
      <w:r w:rsidRPr="007E21ED">
        <w:rPr>
          <w:color w:val="000000"/>
          <w:rtl/>
        </w:rPr>
        <w:t>ط</w:t>
      </w:r>
      <w:r>
        <w:rPr>
          <w:rFonts w:hint="cs"/>
          <w:color w:val="000000"/>
          <w:rtl/>
        </w:rPr>
        <w:t>َّ</w:t>
      </w:r>
      <w:r w:rsidRPr="007E21ED">
        <w:rPr>
          <w:color w:val="000000"/>
          <w:rtl/>
        </w:rPr>
        <w:t>رح الجانب</w:t>
      </w:r>
      <w:r>
        <w:rPr>
          <w:rFonts w:hint="cs"/>
          <w:color w:val="000000"/>
          <w:rtl/>
        </w:rPr>
        <w:t>.</w:t>
      </w:r>
      <w:r>
        <w:rPr>
          <w:rStyle w:val="FootnoteReference"/>
          <w:color w:val="000000"/>
          <w:rtl/>
        </w:rPr>
        <w:footnoteReference w:id="592"/>
      </w:r>
      <w:r w:rsidRPr="007E21ED">
        <w:rPr>
          <w:color w:val="000000"/>
          <w:rtl/>
        </w:rPr>
        <w:t xml:space="preserve"> وتشير كتب الحوليات إلى حج</w:t>
      </w:r>
      <w:r>
        <w:rPr>
          <w:rFonts w:hint="cs"/>
          <w:color w:val="000000"/>
          <w:rtl/>
        </w:rPr>
        <w:t>ّ</w:t>
      </w:r>
      <w:r w:rsidRPr="007E21ED">
        <w:rPr>
          <w:color w:val="000000"/>
          <w:rtl/>
        </w:rPr>
        <w:t xml:space="preserve"> الخليفة المعتضد بالله أب</w:t>
      </w:r>
      <w:r>
        <w:rPr>
          <w:rFonts w:hint="cs"/>
          <w:color w:val="000000"/>
          <w:rtl/>
        </w:rPr>
        <w:t xml:space="preserve">ي </w:t>
      </w:r>
      <w:r w:rsidRPr="007E21ED">
        <w:rPr>
          <w:color w:val="000000"/>
          <w:rtl/>
        </w:rPr>
        <w:t>بكر سنة</w:t>
      </w:r>
      <w:r>
        <w:rPr>
          <w:rFonts w:hint="cs"/>
          <w:color w:val="000000"/>
          <w:rtl/>
        </w:rPr>
        <w:t>754</w:t>
      </w:r>
      <w:r w:rsidRPr="007E21ED">
        <w:rPr>
          <w:color w:val="000000"/>
          <w:rtl/>
        </w:rPr>
        <w:t>ه</w:t>
      </w:r>
      <w:r>
        <w:rPr>
          <w:rFonts w:hint="cs"/>
          <w:color w:val="000000"/>
          <w:rtl/>
        </w:rPr>
        <w:t>ـ</w:t>
      </w:r>
      <w:r w:rsidRPr="007E21ED">
        <w:rPr>
          <w:color w:val="000000"/>
          <w:rtl/>
        </w:rPr>
        <w:t>، وقد اصطحب كثيرا</w:t>
      </w:r>
      <w:r>
        <w:rPr>
          <w:rFonts w:hint="cs"/>
          <w:color w:val="000000"/>
          <w:rtl/>
        </w:rPr>
        <w:t>ً</w:t>
      </w:r>
      <w:r w:rsidRPr="007E21ED">
        <w:rPr>
          <w:color w:val="000000"/>
          <w:rtl/>
        </w:rPr>
        <w:t xml:space="preserve"> من العلماء منهم قاضي القضاة عز</w:t>
      </w:r>
      <w:r>
        <w:rPr>
          <w:rFonts w:hint="cs"/>
          <w:color w:val="000000"/>
          <w:rtl/>
        </w:rPr>
        <w:t xml:space="preserve">ّ </w:t>
      </w:r>
      <w:r w:rsidRPr="007E21ED">
        <w:rPr>
          <w:color w:val="000000"/>
          <w:rtl/>
        </w:rPr>
        <w:t>الدين بن جماع</w:t>
      </w:r>
      <w:r>
        <w:rPr>
          <w:rFonts w:hint="cs"/>
          <w:color w:val="000000"/>
          <w:rtl/>
        </w:rPr>
        <w:t>ة</w:t>
      </w:r>
      <w:r w:rsidRPr="007E21ED">
        <w:rPr>
          <w:color w:val="000000"/>
          <w:rtl/>
        </w:rPr>
        <w:t xml:space="preserve"> السابق الذكر، والشيخ شهاب الدين بن عقيل وغيرهما، إضافة إلى جمع كبير من الأمراء، وهؤلاء أيضا</w:t>
      </w:r>
      <w:r>
        <w:rPr>
          <w:rFonts w:hint="cs"/>
          <w:color w:val="000000"/>
          <w:rtl/>
        </w:rPr>
        <w:t>ً</w:t>
      </w:r>
      <w:r w:rsidRPr="007E21ED">
        <w:rPr>
          <w:color w:val="000000"/>
          <w:rtl/>
        </w:rPr>
        <w:t xml:space="preserve"> كانت عليهم مدار الفتوى في أوساط الحجيج، وقد وسعت معارفهم الخليفة والمخلوف وعظا</w:t>
      </w:r>
      <w:r>
        <w:rPr>
          <w:rFonts w:hint="cs"/>
          <w:color w:val="000000"/>
          <w:rtl/>
        </w:rPr>
        <w:t>ً</w:t>
      </w:r>
      <w:r w:rsidRPr="007E21ED">
        <w:rPr>
          <w:color w:val="000000"/>
          <w:rtl/>
        </w:rPr>
        <w:t>، وتوجيها</w:t>
      </w:r>
      <w:r>
        <w:rPr>
          <w:rFonts w:hint="cs"/>
          <w:color w:val="000000"/>
          <w:rtl/>
        </w:rPr>
        <w:t>ً</w:t>
      </w:r>
      <w:r w:rsidRPr="007E21ED">
        <w:rPr>
          <w:color w:val="000000"/>
          <w:rtl/>
        </w:rPr>
        <w:t>، وإفتاء</w:t>
      </w:r>
      <w:r>
        <w:rPr>
          <w:rFonts w:hint="cs"/>
          <w:color w:val="000000"/>
          <w:rtl/>
        </w:rPr>
        <w:t>ً</w:t>
      </w:r>
      <w:r w:rsidRPr="007E21ED">
        <w:rPr>
          <w:color w:val="000000"/>
          <w:rtl/>
        </w:rPr>
        <w:t>، وتحديثا</w:t>
      </w:r>
      <w:r>
        <w:rPr>
          <w:rFonts w:hint="cs"/>
          <w:color w:val="000000"/>
          <w:rtl/>
        </w:rPr>
        <w:t>ً</w:t>
      </w:r>
      <w:r w:rsidRPr="007E21ED">
        <w:rPr>
          <w:color w:val="000000"/>
          <w:rtl/>
        </w:rPr>
        <w:t xml:space="preserve"> وتدريسا</w:t>
      </w:r>
      <w:r>
        <w:rPr>
          <w:rFonts w:hint="cs"/>
          <w:color w:val="000000"/>
          <w:rtl/>
        </w:rPr>
        <w:t>ً</w:t>
      </w:r>
      <w:r w:rsidRPr="007E21ED">
        <w:rPr>
          <w:color w:val="000000"/>
          <w:rtl/>
        </w:rPr>
        <w:t xml:space="preserve"> على طرق سيرهم وأمكنة مشاعرهم</w:t>
      </w:r>
      <w:r>
        <w:rPr>
          <w:rFonts w:hint="cs"/>
          <w:color w:val="000000"/>
          <w:rtl/>
        </w:rPr>
        <w:t>.</w:t>
      </w:r>
      <w:r>
        <w:rPr>
          <w:rStyle w:val="FootnoteReference"/>
          <w:color w:val="000000"/>
          <w:rtl/>
        </w:rPr>
        <w:footnoteReference w:id="593"/>
      </w:r>
    </w:p>
    <w:p w:rsidR="00237E58" w:rsidRDefault="00237E58" w:rsidP="00237E58">
      <w:pPr>
        <w:rPr>
          <w:color w:val="000000"/>
          <w:rtl/>
        </w:rPr>
      </w:pPr>
      <w:r w:rsidRPr="007E21ED">
        <w:rPr>
          <w:color w:val="000000"/>
          <w:rtl/>
        </w:rPr>
        <w:t>وقد رافق الإمام النووي الحجاج على طريقهم سنة651ه</w:t>
      </w:r>
      <w:r>
        <w:rPr>
          <w:rFonts w:hint="cs"/>
          <w:color w:val="000000"/>
          <w:rtl/>
        </w:rPr>
        <w:t>ـ</w:t>
      </w:r>
      <w:r w:rsidRPr="007E21ED">
        <w:rPr>
          <w:color w:val="000000"/>
          <w:rtl/>
        </w:rPr>
        <w:t>، ومعه والده، وقد شارك كغيره في بث</w:t>
      </w:r>
      <w:r>
        <w:rPr>
          <w:rFonts w:hint="cs"/>
          <w:color w:val="000000"/>
          <w:rtl/>
        </w:rPr>
        <w:t>ّ</w:t>
      </w:r>
      <w:r w:rsidRPr="007E21ED">
        <w:rPr>
          <w:color w:val="000000"/>
          <w:rtl/>
        </w:rPr>
        <w:t xml:space="preserve"> معارفه وعظا</w:t>
      </w:r>
      <w:r>
        <w:rPr>
          <w:rFonts w:hint="cs"/>
          <w:color w:val="000000"/>
          <w:rtl/>
        </w:rPr>
        <w:t>ً</w:t>
      </w:r>
      <w:r w:rsidRPr="007E21ED">
        <w:rPr>
          <w:color w:val="000000"/>
          <w:rtl/>
        </w:rPr>
        <w:t xml:space="preserve"> وتحديثا</w:t>
      </w:r>
      <w:r>
        <w:rPr>
          <w:rFonts w:hint="cs"/>
          <w:color w:val="000000"/>
          <w:rtl/>
        </w:rPr>
        <w:t>ً</w:t>
      </w:r>
      <w:r w:rsidRPr="007E21ED">
        <w:rPr>
          <w:color w:val="000000"/>
          <w:rtl/>
        </w:rPr>
        <w:t xml:space="preserve"> وإفتاء</w:t>
      </w:r>
      <w:r>
        <w:rPr>
          <w:rFonts w:hint="cs"/>
          <w:color w:val="000000"/>
          <w:rtl/>
        </w:rPr>
        <w:t>ً</w:t>
      </w:r>
      <w:r>
        <w:rPr>
          <w:color w:val="000000"/>
          <w:rtl/>
        </w:rPr>
        <w:t xml:space="preserve"> بين جموع الحجيج</w:t>
      </w:r>
      <w:r>
        <w:rPr>
          <w:rFonts w:hint="cs"/>
          <w:color w:val="000000"/>
          <w:rtl/>
        </w:rPr>
        <w:t>.</w:t>
      </w:r>
      <w:r w:rsidRPr="007E21ED">
        <w:rPr>
          <w:color w:val="000000"/>
          <w:rtl/>
        </w:rPr>
        <w:t xml:space="preserve"> وقال عنه ابن كثير</w:t>
      </w:r>
      <w:r>
        <w:rPr>
          <w:color w:val="000000"/>
          <w:rtl/>
        </w:rPr>
        <w:t>:</w:t>
      </w:r>
      <w:r w:rsidRPr="007E21ED">
        <w:rPr>
          <w:color w:val="000000"/>
          <w:rtl/>
        </w:rPr>
        <w:t xml:space="preserve"> كبير فقهاء زمانه، حج</w:t>
      </w:r>
      <w:r>
        <w:rPr>
          <w:rFonts w:hint="cs"/>
          <w:color w:val="000000"/>
          <w:rtl/>
        </w:rPr>
        <w:t>ّ</w:t>
      </w:r>
      <w:r w:rsidRPr="007E21ED">
        <w:rPr>
          <w:color w:val="000000"/>
          <w:rtl/>
        </w:rPr>
        <w:t xml:space="preserve"> .. وكان يأمر بالمعروف وينهى عن المنكر للملوك وغيرهم</w:t>
      </w:r>
      <w:r>
        <w:rPr>
          <w:rFonts w:hint="cs"/>
          <w:color w:val="000000"/>
          <w:rtl/>
        </w:rPr>
        <w:t>.</w:t>
      </w:r>
      <w:r w:rsidRPr="007E21ED">
        <w:rPr>
          <w:color w:val="000000"/>
          <w:rtl/>
        </w:rPr>
        <w:t xml:space="preserve"> توفي ليلة أربع وعشرين من رجب سنة ستمائة وسبع وستين</w:t>
      </w:r>
      <w:r>
        <w:rPr>
          <w:rFonts w:hint="cs"/>
          <w:color w:val="000000"/>
          <w:rtl/>
        </w:rPr>
        <w:t>.</w:t>
      </w:r>
      <w:r>
        <w:rPr>
          <w:rStyle w:val="FootnoteReference"/>
          <w:color w:val="000000"/>
          <w:rtl/>
        </w:rPr>
        <w:footnoteReference w:id="594"/>
      </w:r>
      <w:r>
        <w:rPr>
          <w:color w:val="000000"/>
          <w:rtl/>
        </w:rPr>
        <w:t xml:space="preserve"> </w:t>
      </w:r>
      <w:r w:rsidRPr="007E21ED">
        <w:rPr>
          <w:color w:val="000000"/>
          <w:rtl/>
        </w:rPr>
        <w:t>وقد حج</w:t>
      </w:r>
      <w:r>
        <w:rPr>
          <w:rFonts w:hint="cs"/>
          <w:color w:val="000000"/>
          <w:rtl/>
        </w:rPr>
        <w:t>ّ</w:t>
      </w:r>
      <w:r w:rsidRPr="007E21ED">
        <w:rPr>
          <w:color w:val="000000"/>
          <w:rtl/>
        </w:rPr>
        <w:t xml:space="preserve"> السلطان الملك الظاهر بيبرس واصطحب معه عددا</w:t>
      </w:r>
      <w:r>
        <w:rPr>
          <w:rFonts w:hint="cs"/>
          <w:color w:val="000000"/>
          <w:rtl/>
        </w:rPr>
        <w:t>ً</w:t>
      </w:r>
      <w:r w:rsidRPr="007E21ED">
        <w:rPr>
          <w:color w:val="000000"/>
          <w:rtl/>
        </w:rPr>
        <w:t xml:space="preserve"> من العلماء والأمراء، وكان من العلماء قاضي القضاة صدر الد</w:t>
      </w:r>
      <w:r>
        <w:rPr>
          <w:rFonts w:hint="cs"/>
          <w:color w:val="000000"/>
          <w:rtl/>
        </w:rPr>
        <w:t>ي</w:t>
      </w:r>
      <w:r w:rsidRPr="007E21ED">
        <w:rPr>
          <w:color w:val="000000"/>
          <w:rtl/>
        </w:rPr>
        <w:t>ن سليمان، وفخر الدين بن لقمان، وتاج الدين بن الأثير</w:t>
      </w:r>
      <w:r>
        <w:rPr>
          <w:rFonts w:hint="cs"/>
          <w:color w:val="000000"/>
          <w:rtl/>
        </w:rPr>
        <w:t xml:space="preserve"> </w:t>
      </w:r>
      <w:r w:rsidRPr="007E21ED">
        <w:rPr>
          <w:color w:val="000000"/>
          <w:rtl/>
        </w:rPr>
        <w:t>وغيرهم</w:t>
      </w:r>
      <w:r>
        <w:rPr>
          <w:rFonts w:hint="cs"/>
          <w:color w:val="000000"/>
          <w:rtl/>
        </w:rPr>
        <w:t>...</w:t>
      </w:r>
      <w:r w:rsidRPr="007E21ED">
        <w:rPr>
          <w:color w:val="000000"/>
          <w:rtl/>
        </w:rPr>
        <w:t xml:space="preserve"> وهؤلاء كانوا قد</w:t>
      </w:r>
      <w:r>
        <w:rPr>
          <w:rFonts w:hint="cs"/>
          <w:color w:val="000000"/>
          <w:rtl/>
        </w:rPr>
        <w:t>وةً</w:t>
      </w:r>
      <w:r w:rsidRPr="007E21ED">
        <w:rPr>
          <w:color w:val="000000"/>
          <w:rtl/>
        </w:rPr>
        <w:t xml:space="preserve"> للحج</w:t>
      </w:r>
      <w:r>
        <w:rPr>
          <w:rFonts w:hint="cs"/>
          <w:color w:val="000000"/>
          <w:rtl/>
        </w:rPr>
        <w:t>ّ</w:t>
      </w:r>
      <w:r w:rsidRPr="007E21ED">
        <w:rPr>
          <w:color w:val="000000"/>
          <w:rtl/>
        </w:rPr>
        <w:t>اج على طرقهم إرشادا</w:t>
      </w:r>
      <w:r>
        <w:rPr>
          <w:rFonts w:hint="cs"/>
          <w:color w:val="000000"/>
          <w:rtl/>
        </w:rPr>
        <w:t>ً</w:t>
      </w:r>
      <w:r w:rsidRPr="007E21ED">
        <w:rPr>
          <w:color w:val="000000"/>
          <w:rtl/>
        </w:rPr>
        <w:t xml:space="preserve"> وتوجيها</w:t>
      </w:r>
      <w:r>
        <w:rPr>
          <w:rFonts w:hint="cs"/>
          <w:color w:val="000000"/>
          <w:rtl/>
        </w:rPr>
        <w:t>ً</w:t>
      </w:r>
      <w:r w:rsidRPr="007E21ED">
        <w:rPr>
          <w:color w:val="000000"/>
          <w:rtl/>
        </w:rPr>
        <w:t xml:space="preserve"> وإفتاء</w:t>
      </w:r>
      <w:r>
        <w:rPr>
          <w:rFonts w:hint="cs"/>
          <w:color w:val="000000"/>
          <w:rtl/>
        </w:rPr>
        <w:t>ً.</w:t>
      </w:r>
    </w:p>
    <w:p w:rsidR="00237E58" w:rsidRDefault="00237E58" w:rsidP="00237E58">
      <w:pPr>
        <w:rPr>
          <w:color w:val="000000"/>
          <w:rtl/>
        </w:rPr>
      </w:pPr>
      <w:r w:rsidRPr="007E21ED">
        <w:rPr>
          <w:color w:val="000000"/>
          <w:rtl/>
        </w:rPr>
        <w:t>يقول ابن فهد:..</w:t>
      </w:r>
      <w:r>
        <w:rPr>
          <w:rFonts w:hint="cs"/>
          <w:color w:val="000000"/>
          <w:rtl/>
        </w:rPr>
        <w:t>.</w:t>
      </w:r>
      <w:r w:rsidRPr="007E21ED">
        <w:rPr>
          <w:color w:val="000000"/>
          <w:rtl/>
        </w:rPr>
        <w:t xml:space="preserve"> والسلطان طول طريق</w:t>
      </w:r>
      <w:r>
        <w:rPr>
          <w:rFonts w:hint="cs"/>
          <w:color w:val="000000"/>
          <w:rtl/>
        </w:rPr>
        <w:t>ه</w:t>
      </w:r>
      <w:r w:rsidRPr="007E21ED">
        <w:rPr>
          <w:color w:val="000000"/>
          <w:rtl/>
        </w:rPr>
        <w:t xml:space="preserve"> يستفتي قاضي القضاة صدر الدين </w:t>
      </w:r>
      <w:r w:rsidRPr="007E21ED">
        <w:rPr>
          <w:color w:val="000000"/>
          <w:rtl/>
        </w:rPr>
        <w:lastRenderedPageBreak/>
        <w:t>وينفعه</w:t>
      </w:r>
      <w:r>
        <w:rPr>
          <w:rFonts w:hint="cs"/>
          <w:color w:val="000000"/>
          <w:rtl/>
        </w:rPr>
        <w:t>،</w:t>
      </w:r>
      <w:r>
        <w:rPr>
          <w:rStyle w:val="FootnoteReference"/>
          <w:color w:val="000000"/>
          <w:rtl/>
        </w:rPr>
        <w:footnoteReference w:id="595"/>
      </w:r>
      <w:r w:rsidRPr="007E21ED">
        <w:rPr>
          <w:color w:val="000000"/>
          <w:rtl/>
        </w:rPr>
        <w:t xml:space="preserve"> في أمر دينه</w:t>
      </w:r>
      <w:r>
        <w:rPr>
          <w:rFonts w:hint="cs"/>
          <w:color w:val="000000"/>
          <w:rtl/>
        </w:rPr>
        <w:t>.</w:t>
      </w:r>
      <w:r w:rsidRPr="007E21ED">
        <w:rPr>
          <w:color w:val="000000"/>
          <w:rtl/>
        </w:rPr>
        <w:t xml:space="preserve"> وقد حج</w:t>
      </w:r>
      <w:r>
        <w:rPr>
          <w:rFonts w:hint="cs"/>
          <w:color w:val="000000"/>
          <w:rtl/>
        </w:rPr>
        <w:t>ّ</w:t>
      </w:r>
      <w:r w:rsidRPr="007E21ED">
        <w:rPr>
          <w:color w:val="000000"/>
          <w:rtl/>
        </w:rPr>
        <w:t xml:space="preserve"> الملك الناصر محمد بن قلاوون في سنة </w:t>
      </w:r>
      <w:r w:rsidRPr="007E21ED">
        <w:rPr>
          <w:color w:val="000000"/>
          <w:rtl/>
          <w:lang w:bidi="fa-IR"/>
        </w:rPr>
        <w:t>۷۱۹</w:t>
      </w:r>
      <w:r>
        <w:rPr>
          <w:rFonts w:hint="cs"/>
          <w:color w:val="000000"/>
          <w:rtl/>
        </w:rPr>
        <w:t>هـ</w:t>
      </w:r>
      <w:r w:rsidRPr="007E21ED">
        <w:rPr>
          <w:color w:val="000000"/>
          <w:rtl/>
        </w:rPr>
        <w:t xml:space="preserve"> واصطحب معه المؤيد صاحب حماه،</w:t>
      </w:r>
      <w:r>
        <w:rPr>
          <w:rStyle w:val="FootnoteReference"/>
          <w:color w:val="000000"/>
          <w:rtl/>
        </w:rPr>
        <w:footnoteReference w:id="596"/>
      </w:r>
      <w:r w:rsidRPr="007E21ED">
        <w:rPr>
          <w:color w:val="000000"/>
          <w:rtl/>
        </w:rPr>
        <w:t xml:space="preserve"> وعددا</w:t>
      </w:r>
      <w:r>
        <w:rPr>
          <w:rFonts w:hint="cs"/>
          <w:color w:val="000000"/>
          <w:rtl/>
        </w:rPr>
        <w:t>ً</w:t>
      </w:r>
      <w:r w:rsidRPr="007E21ED">
        <w:rPr>
          <w:color w:val="000000"/>
          <w:rtl/>
        </w:rPr>
        <w:t xml:space="preserve"> كبيرا</w:t>
      </w:r>
      <w:r>
        <w:rPr>
          <w:rFonts w:hint="cs"/>
          <w:color w:val="000000"/>
          <w:rtl/>
        </w:rPr>
        <w:t>ً</w:t>
      </w:r>
      <w:r w:rsidRPr="007E21ED">
        <w:rPr>
          <w:color w:val="000000"/>
          <w:rtl/>
        </w:rPr>
        <w:t xml:space="preserve"> من الأمراء وجماعة من أهله وأعيان دولته، وأشهر العلماء منهم قاضي القضاة بدر الدين بن جماعة وابنه عز</w:t>
      </w:r>
      <w:r>
        <w:rPr>
          <w:rFonts w:hint="cs"/>
          <w:color w:val="000000"/>
          <w:rtl/>
        </w:rPr>
        <w:t xml:space="preserve">ّ </w:t>
      </w:r>
      <w:r w:rsidRPr="007E21ED">
        <w:rPr>
          <w:color w:val="000000"/>
          <w:rtl/>
        </w:rPr>
        <w:t>الدين ال</w:t>
      </w:r>
      <w:r>
        <w:rPr>
          <w:rFonts w:hint="cs"/>
          <w:color w:val="000000"/>
          <w:rtl/>
        </w:rPr>
        <w:t>لذان</w:t>
      </w:r>
      <w:r w:rsidRPr="007E21ED">
        <w:rPr>
          <w:color w:val="000000"/>
          <w:rtl/>
        </w:rPr>
        <w:t xml:space="preserve"> سبق الحديث عنهما، ولم يمل هؤلاء عن بث</w:t>
      </w:r>
      <w:r>
        <w:rPr>
          <w:rFonts w:hint="cs"/>
          <w:color w:val="000000"/>
          <w:rtl/>
        </w:rPr>
        <w:t>ّ</w:t>
      </w:r>
      <w:r w:rsidRPr="007E21ED">
        <w:rPr>
          <w:color w:val="000000"/>
          <w:rtl/>
        </w:rPr>
        <w:t xml:space="preserve"> علومهم وعظا</w:t>
      </w:r>
      <w:r>
        <w:rPr>
          <w:rFonts w:hint="cs"/>
          <w:color w:val="000000"/>
          <w:rtl/>
        </w:rPr>
        <w:t>ً</w:t>
      </w:r>
      <w:r w:rsidRPr="007E21ED">
        <w:rPr>
          <w:color w:val="000000"/>
          <w:rtl/>
        </w:rPr>
        <w:t xml:space="preserve"> ونصحا</w:t>
      </w:r>
      <w:r>
        <w:rPr>
          <w:rFonts w:hint="cs"/>
          <w:color w:val="000000"/>
          <w:rtl/>
        </w:rPr>
        <w:t>ً</w:t>
      </w:r>
      <w:r w:rsidRPr="007E21ED">
        <w:rPr>
          <w:color w:val="000000"/>
          <w:rtl/>
        </w:rPr>
        <w:t xml:space="preserve"> وإرشادا</w:t>
      </w:r>
      <w:r>
        <w:rPr>
          <w:rFonts w:hint="cs"/>
          <w:color w:val="000000"/>
          <w:rtl/>
        </w:rPr>
        <w:t>ً</w:t>
      </w:r>
      <w:r w:rsidRPr="007E21ED">
        <w:rPr>
          <w:color w:val="000000"/>
          <w:rtl/>
        </w:rPr>
        <w:t xml:space="preserve"> وانعكست معارفهم على الحج</w:t>
      </w:r>
      <w:r>
        <w:rPr>
          <w:rFonts w:hint="cs"/>
          <w:color w:val="000000"/>
          <w:rtl/>
        </w:rPr>
        <w:t>ّ</w:t>
      </w:r>
      <w:r w:rsidRPr="007E21ED">
        <w:rPr>
          <w:color w:val="000000"/>
          <w:rtl/>
        </w:rPr>
        <w:t xml:space="preserve"> ثقافة</w:t>
      </w:r>
      <w:r>
        <w:rPr>
          <w:rFonts w:hint="cs"/>
          <w:color w:val="000000"/>
          <w:rtl/>
        </w:rPr>
        <w:t>ً</w:t>
      </w:r>
      <w:r w:rsidRPr="007E21ED">
        <w:rPr>
          <w:color w:val="000000"/>
          <w:rtl/>
        </w:rPr>
        <w:t xml:space="preserve"> وازدهارا</w:t>
      </w:r>
      <w:r>
        <w:rPr>
          <w:rFonts w:hint="cs"/>
          <w:color w:val="000000"/>
          <w:rtl/>
        </w:rPr>
        <w:t>ً.</w:t>
      </w:r>
      <w:r w:rsidRPr="007E21ED">
        <w:rPr>
          <w:color w:val="000000"/>
          <w:rtl/>
        </w:rPr>
        <w:t xml:space="preserve"> وعن هذا السلطان قال ابن فهد:</w:t>
      </w:r>
      <w:r>
        <w:rPr>
          <w:rFonts w:hint="cs"/>
          <w:color w:val="000000"/>
          <w:rtl/>
        </w:rPr>
        <w:t xml:space="preserve"> </w:t>
      </w:r>
      <w:r w:rsidRPr="007E21ED">
        <w:rPr>
          <w:color w:val="000000"/>
          <w:rtl/>
        </w:rPr>
        <w:t>وحسن له بدر الدين بن جماعة أن يطوف راكبا</w:t>
      </w:r>
      <w:r>
        <w:rPr>
          <w:rFonts w:hint="cs"/>
          <w:color w:val="000000"/>
          <w:rtl/>
        </w:rPr>
        <w:t>ً</w:t>
      </w:r>
      <w:r w:rsidRPr="007E21ED">
        <w:rPr>
          <w:color w:val="000000"/>
          <w:rtl/>
        </w:rPr>
        <w:t xml:space="preserve"> كما فعل النبي</w:t>
      </w:r>
      <w:r>
        <w:rPr>
          <w:rFonts w:hint="cs"/>
          <w:color w:val="000000"/>
          <w:rtl/>
        </w:rPr>
        <w:t>ّ</w:t>
      </w:r>
      <w:r>
        <w:rPr>
          <w:color w:val="000000"/>
        </w:rPr>
        <w:sym w:font="Zar75 Symbols" w:char="F039"/>
      </w:r>
      <w:r w:rsidRPr="007E21ED">
        <w:rPr>
          <w:color w:val="000000"/>
          <w:rtl/>
        </w:rPr>
        <w:t>، فقال له: ومن أنا حتى أتشبه بالنبي</w:t>
      </w:r>
      <w:r>
        <w:rPr>
          <w:rFonts w:hint="cs"/>
          <w:color w:val="000000"/>
          <w:rtl/>
        </w:rPr>
        <w:t>ّ</w:t>
      </w:r>
      <w:r>
        <w:rPr>
          <w:color w:val="000000"/>
        </w:rPr>
        <w:sym w:font="Zar75 Symbols" w:char="F039"/>
      </w:r>
      <w:r w:rsidRPr="007E21ED">
        <w:rPr>
          <w:color w:val="000000"/>
          <w:rtl/>
        </w:rPr>
        <w:t>...</w:t>
      </w:r>
      <w:r>
        <w:rPr>
          <w:rStyle w:val="FootnoteReference"/>
          <w:color w:val="000000"/>
          <w:rtl/>
        </w:rPr>
        <w:footnoteReference w:id="597"/>
      </w:r>
    </w:p>
    <w:p w:rsidR="00237E58" w:rsidRDefault="00237E58" w:rsidP="00237E58">
      <w:pPr>
        <w:rPr>
          <w:color w:val="000000"/>
          <w:rtl/>
        </w:rPr>
      </w:pPr>
      <w:r w:rsidRPr="007E21ED">
        <w:rPr>
          <w:color w:val="000000"/>
          <w:rtl/>
        </w:rPr>
        <w:t>وقد أفاد ابن فهد أن</w:t>
      </w:r>
      <w:r>
        <w:rPr>
          <w:rFonts w:hint="cs"/>
          <w:color w:val="000000"/>
          <w:rtl/>
        </w:rPr>
        <w:t>ّ</w:t>
      </w:r>
      <w:r w:rsidRPr="007E21ED">
        <w:rPr>
          <w:color w:val="000000"/>
          <w:rtl/>
        </w:rPr>
        <w:t>ه في عام</w:t>
      </w:r>
      <w:r w:rsidRPr="007E21ED">
        <w:rPr>
          <w:color w:val="000000"/>
          <w:rtl/>
          <w:lang w:bidi="fa-IR"/>
        </w:rPr>
        <w:t>۸۲۸</w:t>
      </w:r>
      <w:r w:rsidRPr="007E21ED">
        <w:rPr>
          <w:color w:val="000000"/>
          <w:rtl/>
        </w:rPr>
        <w:t>ه</w:t>
      </w:r>
      <w:r>
        <w:rPr>
          <w:rFonts w:hint="cs"/>
          <w:color w:val="000000"/>
          <w:rtl/>
        </w:rPr>
        <w:t>ـ</w:t>
      </w:r>
      <w:r w:rsidRPr="007E21ED">
        <w:rPr>
          <w:color w:val="000000"/>
          <w:rtl/>
        </w:rPr>
        <w:t xml:space="preserve"> قدم الشيخ نجم الدين الواسطي مفتي العراق صحبة الركب الشامي، وكان كغيره من علماء الركب</w:t>
      </w:r>
      <w:r>
        <w:rPr>
          <w:rFonts w:hint="cs"/>
          <w:color w:val="000000"/>
          <w:rtl/>
        </w:rPr>
        <w:t>،</w:t>
      </w:r>
      <w:r w:rsidRPr="007E21ED">
        <w:rPr>
          <w:color w:val="000000"/>
          <w:rtl/>
        </w:rPr>
        <w:t xml:space="preserve"> کشمس الدين البرماوي</w:t>
      </w:r>
      <w:r>
        <w:rPr>
          <w:rFonts w:hint="cs"/>
          <w:color w:val="000000"/>
          <w:rtl/>
        </w:rPr>
        <w:t>،</w:t>
      </w:r>
      <w:r>
        <w:rPr>
          <w:rStyle w:val="FootnoteReference"/>
          <w:color w:val="000000"/>
          <w:rtl/>
        </w:rPr>
        <w:footnoteReference w:id="598"/>
      </w:r>
      <w:r w:rsidRPr="007E21ED">
        <w:rPr>
          <w:color w:val="000000"/>
          <w:rtl/>
        </w:rPr>
        <w:t xml:space="preserve"> لا يملون عن التذكير بمناسك الحج</w:t>
      </w:r>
      <w:r>
        <w:rPr>
          <w:rFonts w:hint="cs"/>
          <w:color w:val="000000"/>
          <w:rtl/>
        </w:rPr>
        <w:t>ّ</w:t>
      </w:r>
      <w:r w:rsidRPr="007E21ED">
        <w:rPr>
          <w:color w:val="000000"/>
          <w:rtl/>
        </w:rPr>
        <w:t>، وأركانه، و</w:t>
      </w:r>
      <w:r>
        <w:rPr>
          <w:rFonts w:hint="cs"/>
          <w:color w:val="000000"/>
          <w:rtl/>
        </w:rPr>
        <w:t>أ</w:t>
      </w:r>
      <w:r w:rsidRPr="007E21ED">
        <w:rPr>
          <w:color w:val="000000"/>
          <w:rtl/>
        </w:rPr>
        <w:t>هم</w:t>
      </w:r>
      <w:r>
        <w:rPr>
          <w:rFonts w:hint="cs"/>
          <w:color w:val="000000"/>
          <w:rtl/>
        </w:rPr>
        <w:t>ّ</w:t>
      </w:r>
      <w:r w:rsidRPr="007E21ED">
        <w:rPr>
          <w:color w:val="000000"/>
          <w:rtl/>
        </w:rPr>
        <w:t xml:space="preserve"> واجباته</w:t>
      </w:r>
      <w:r>
        <w:rPr>
          <w:color w:val="000000"/>
          <w:rtl/>
        </w:rPr>
        <w:t>، ومحظوراته</w:t>
      </w:r>
      <w:r w:rsidRPr="007E21ED">
        <w:rPr>
          <w:color w:val="000000"/>
          <w:rtl/>
        </w:rPr>
        <w:t>، وظل</w:t>
      </w:r>
      <w:r>
        <w:rPr>
          <w:rFonts w:hint="cs"/>
          <w:color w:val="000000"/>
          <w:rtl/>
        </w:rPr>
        <w:t>ّ</w:t>
      </w:r>
      <w:r w:rsidRPr="007E21ED">
        <w:rPr>
          <w:color w:val="000000"/>
          <w:rtl/>
        </w:rPr>
        <w:t>وا على ذلك في مكة، ثم</w:t>
      </w:r>
      <w:r>
        <w:rPr>
          <w:rFonts w:hint="cs"/>
          <w:color w:val="000000"/>
          <w:rtl/>
        </w:rPr>
        <w:t>ّ</w:t>
      </w:r>
      <w:r w:rsidRPr="007E21ED">
        <w:rPr>
          <w:color w:val="000000"/>
          <w:rtl/>
        </w:rPr>
        <w:t xml:space="preserve"> بعد الحج</w:t>
      </w:r>
      <w:r>
        <w:rPr>
          <w:rFonts w:hint="cs"/>
          <w:color w:val="000000"/>
          <w:rtl/>
        </w:rPr>
        <w:t xml:space="preserve">ّ </w:t>
      </w:r>
      <w:r w:rsidRPr="007E21ED">
        <w:rPr>
          <w:color w:val="000000"/>
          <w:rtl/>
        </w:rPr>
        <w:t>كان مجاورا</w:t>
      </w:r>
      <w:r>
        <w:rPr>
          <w:rFonts w:hint="cs"/>
          <w:color w:val="000000"/>
          <w:rtl/>
        </w:rPr>
        <w:t>ً</w:t>
      </w:r>
      <w:r w:rsidRPr="007E21ED">
        <w:rPr>
          <w:color w:val="000000"/>
          <w:rtl/>
        </w:rPr>
        <w:t xml:space="preserve"> في رحابها.</w:t>
      </w:r>
      <w:r>
        <w:rPr>
          <w:rStyle w:val="FootnoteReference"/>
          <w:color w:val="000000"/>
          <w:rtl/>
        </w:rPr>
        <w:footnoteReference w:id="599"/>
      </w:r>
    </w:p>
    <w:p w:rsidR="00237E58" w:rsidRDefault="00237E58" w:rsidP="00237E58">
      <w:pPr>
        <w:rPr>
          <w:color w:val="000000"/>
          <w:rtl/>
        </w:rPr>
      </w:pPr>
      <w:r w:rsidRPr="007E21ED">
        <w:rPr>
          <w:color w:val="000000"/>
          <w:rtl/>
        </w:rPr>
        <w:t>هذا ولم يخل ركب الحج</w:t>
      </w:r>
      <w:r>
        <w:rPr>
          <w:rFonts w:hint="cs"/>
          <w:color w:val="000000"/>
          <w:rtl/>
        </w:rPr>
        <w:t>ّ</w:t>
      </w:r>
      <w:r w:rsidRPr="007E21ED">
        <w:rPr>
          <w:color w:val="000000"/>
          <w:rtl/>
        </w:rPr>
        <w:t>اج من العلماء في سنة من السنين في هذه الفترة أو غيرها، قلة كانوا أو كثرة، ولا أدل على ذلك من كثرة الفقهاء الذين خرجوا من غيانه،</w:t>
      </w:r>
      <w:r>
        <w:rPr>
          <w:rStyle w:val="FootnoteReference"/>
          <w:color w:val="000000"/>
          <w:rtl/>
        </w:rPr>
        <w:footnoteReference w:id="600"/>
      </w:r>
      <w:r w:rsidRPr="007E21ED">
        <w:rPr>
          <w:color w:val="000000"/>
          <w:rtl/>
        </w:rPr>
        <w:t xml:space="preserve"> </w:t>
      </w:r>
      <w:r w:rsidRPr="007E21ED">
        <w:rPr>
          <w:color w:val="000000"/>
          <w:rtl/>
        </w:rPr>
        <w:lastRenderedPageBreak/>
        <w:t>وانضم</w:t>
      </w:r>
      <w:r>
        <w:rPr>
          <w:rFonts w:hint="cs"/>
          <w:color w:val="000000"/>
          <w:rtl/>
        </w:rPr>
        <w:t>ّ</w:t>
      </w:r>
      <w:r w:rsidRPr="007E21ED">
        <w:rPr>
          <w:color w:val="000000"/>
          <w:rtl/>
        </w:rPr>
        <w:t>وا إلى نظرائهم من سائر الحج</w:t>
      </w:r>
      <w:r>
        <w:rPr>
          <w:rFonts w:hint="cs"/>
          <w:color w:val="000000"/>
          <w:rtl/>
        </w:rPr>
        <w:t>ّ</w:t>
      </w:r>
      <w:r w:rsidRPr="007E21ED">
        <w:rPr>
          <w:color w:val="000000"/>
          <w:rtl/>
        </w:rPr>
        <w:t>اج، واصطحبهم في موسم حج</w:t>
      </w:r>
      <w:r>
        <w:rPr>
          <w:rFonts w:hint="cs"/>
          <w:color w:val="000000"/>
          <w:rtl/>
        </w:rPr>
        <w:t>ّ</w:t>
      </w:r>
      <w:r w:rsidRPr="007E21ED">
        <w:rPr>
          <w:color w:val="000000"/>
          <w:rtl/>
        </w:rPr>
        <w:t>هم أبو العتيق أبو</w:t>
      </w:r>
      <w:r>
        <w:rPr>
          <w:rFonts w:hint="cs"/>
          <w:color w:val="000000"/>
          <w:rtl/>
        </w:rPr>
        <w:t xml:space="preserve"> </w:t>
      </w:r>
      <w:r w:rsidRPr="007E21ED">
        <w:rPr>
          <w:color w:val="000000"/>
          <w:rtl/>
        </w:rPr>
        <w:t>بكر بن الشيخ يحيى الغياني</w:t>
      </w:r>
      <w:r>
        <w:rPr>
          <w:color w:val="000000"/>
          <w:rtl/>
        </w:rPr>
        <w:t>، و</w:t>
      </w:r>
      <w:r w:rsidRPr="007E21ED">
        <w:rPr>
          <w:color w:val="000000"/>
          <w:rtl/>
        </w:rPr>
        <w:t>كانوا ثلاثمائة فقيه</w:t>
      </w:r>
      <w:r>
        <w:rPr>
          <w:rFonts w:hint="cs"/>
          <w:color w:val="000000"/>
          <w:rtl/>
        </w:rPr>
        <w:t>،</w:t>
      </w:r>
      <w:r>
        <w:rPr>
          <w:rStyle w:val="FootnoteReference"/>
          <w:color w:val="000000"/>
          <w:rtl/>
        </w:rPr>
        <w:footnoteReference w:id="601"/>
      </w:r>
      <w:r w:rsidRPr="007E21ED">
        <w:rPr>
          <w:color w:val="000000"/>
          <w:rtl/>
        </w:rPr>
        <w:t xml:space="preserve"> يسايرون</w:t>
      </w:r>
      <w:r>
        <w:rPr>
          <w:rFonts w:hint="cs"/>
          <w:color w:val="000000"/>
          <w:rtl/>
        </w:rPr>
        <w:t>ه</w:t>
      </w:r>
      <w:r w:rsidRPr="007E21ED">
        <w:rPr>
          <w:color w:val="000000"/>
          <w:rtl/>
        </w:rPr>
        <w:t xml:space="preserve"> بين أوساط الحجيج في ذهابهم وإيابهم، وعلى محطات طرقهم وأمكنة مشاعرهم فكانوا مشاعل نور وهداية، وفضلا</w:t>
      </w:r>
      <w:r>
        <w:rPr>
          <w:rFonts w:hint="cs"/>
          <w:color w:val="000000"/>
          <w:rtl/>
        </w:rPr>
        <w:t>ً</w:t>
      </w:r>
      <w:r w:rsidRPr="007E21ED">
        <w:rPr>
          <w:color w:val="000000"/>
          <w:rtl/>
        </w:rPr>
        <w:t xml:space="preserve"> عمن ذكرنا كان هناك العلماء الأدباء ك</w:t>
      </w:r>
      <w:r>
        <w:rPr>
          <w:rFonts w:hint="cs"/>
          <w:color w:val="000000"/>
          <w:rtl/>
        </w:rPr>
        <w:t>ُ</w:t>
      </w:r>
      <w:r w:rsidRPr="007E21ED">
        <w:rPr>
          <w:color w:val="000000"/>
          <w:rtl/>
        </w:rPr>
        <w:t>ت</w:t>
      </w:r>
      <w:r>
        <w:rPr>
          <w:rFonts w:hint="cs"/>
          <w:color w:val="000000"/>
          <w:rtl/>
        </w:rPr>
        <w:t>ّ</w:t>
      </w:r>
      <w:r w:rsidRPr="007E21ED">
        <w:rPr>
          <w:color w:val="000000"/>
          <w:rtl/>
        </w:rPr>
        <w:t>اب الرحلات الذين طوفوا ببلاد المشرق والمغرب رغبة في التعر</w:t>
      </w:r>
      <w:r>
        <w:rPr>
          <w:rFonts w:hint="cs"/>
          <w:color w:val="000000"/>
          <w:rtl/>
        </w:rPr>
        <w:t>ّ</w:t>
      </w:r>
      <w:r w:rsidRPr="007E21ED">
        <w:rPr>
          <w:color w:val="000000"/>
          <w:rtl/>
        </w:rPr>
        <w:t>ف على البلاد والعباد، وأقاموا بمصر</w:t>
      </w:r>
      <w:r>
        <w:rPr>
          <w:rFonts w:hint="cs"/>
          <w:color w:val="000000"/>
          <w:rtl/>
        </w:rPr>
        <w:t xml:space="preserve"> </w:t>
      </w:r>
      <w:r w:rsidRPr="007E21ED">
        <w:rPr>
          <w:color w:val="000000"/>
          <w:rtl/>
        </w:rPr>
        <w:t>فترة طويلة حتى ذهابهم مع ركب الحاج</w:t>
      </w:r>
      <w:r>
        <w:rPr>
          <w:rFonts w:hint="cs"/>
          <w:color w:val="000000"/>
          <w:rtl/>
        </w:rPr>
        <w:t>ّ</w:t>
      </w:r>
      <w:r w:rsidRPr="007E21ED">
        <w:rPr>
          <w:color w:val="000000"/>
          <w:rtl/>
        </w:rPr>
        <w:t xml:space="preserve"> وعودة بعضهم معه، كابن جبير في حج</w:t>
      </w:r>
      <w:r>
        <w:rPr>
          <w:rFonts w:hint="cs"/>
          <w:color w:val="000000"/>
          <w:rtl/>
        </w:rPr>
        <w:t>ّ</w:t>
      </w:r>
      <w:r w:rsidRPr="007E21ED">
        <w:rPr>
          <w:color w:val="000000"/>
          <w:rtl/>
        </w:rPr>
        <w:t xml:space="preserve"> عام</w:t>
      </w:r>
      <w:r>
        <w:rPr>
          <w:rFonts w:hint="cs"/>
          <w:color w:val="000000"/>
          <w:rtl/>
        </w:rPr>
        <w:t xml:space="preserve">579هـ </w:t>
      </w:r>
      <w:r w:rsidRPr="007E21ED">
        <w:rPr>
          <w:color w:val="000000"/>
          <w:rtl/>
        </w:rPr>
        <w:t>عن طريق عيذاب، وابن رشيد الذي حج</w:t>
      </w:r>
      <w:r>
        <w:rPr>
          <w:rFonts w:hint="cs"/>
          <w:color w:val="000000"/>
          <w:rtl/>
        </w:rPr>
        <w:t>ّ</w:t>
      </w:r>
      <w:r w:rsidRPr="007E21ED">
        <w:rPr>
          <w:color w:val="000000"/>
          <w:rtl/>
        </w:rPr>
        <w:t xml:space="preserve"> عن طريق الركب الشامي بعد زيارته لمصر سنة 684ه</w:t>
      </w:r>
      <w:r>
        <w:rPr>
          <w:rFonts w:hint="cs"/>
          <w:color w:val="000000"/>
          <w:rtl/>
        </w:rPr>
        <w:t>ـ</w:t>
      </w:r>
      <w:r w:rsidRPr="007E21ED">
        <w:rPr>
          <w:color w:val="000000"/>
          <w:rtl/>
        </w:rPr>
        <w:t>، وعاد عن طريق الساحل مارا</w:t>
      </w:r>
      <w:r>
        <w:rPr>
          <w:rFonts w:hint="cs"/>
          <w:color w:val="000000"/>
          <w:rtl/>
        </w:rPr>
        <w:t>ً</w:t>
      </w:r>
      <w:r w:rsidRPr="007E21ED">
        <w:rPr>
          <w:color w:val="000000"/>
          <w:rtl/>
        </w:rPr>
        <w:t xml:space="preserve"> بالعقبة في العام الذي يعد</w:t>
      </w:r>
      <w:r>
        <w:rPr>
          <w:rFonts w:hint="cs"/>
          <w:color w:val="000000"/>
          <w:rtl/>
        </w:rPr>
        <w:t>ّ</w:t>
      </w:r>
      <w:r w:rsidRPr="007E21ED">
        <w:rPr>
          <w:color w:val="000000"/>
          <w:rtl/>
        </w:rPr>
        <w:t>ه كما هو مبي</w:t>
      </w:r>
      <w:r>
        <w:rPr>
          <w:rFonts w:hint="cs"/>
          <w:color w:val="000000"/>
          <w:rtl/>
        </w:rPr>
        <w:t>ّ</w:t>
      </w:r>
      <w:r w:rsidRPr="007E21ED">
        <w:rPr>
          <w:color w:val="000000"/>
          <w:rtl/>
        </w:rPr>
        <w:t>ن في رحلته</w:t>
      </w:r>
      <w:r>
        <w:rPr>
          <w:color w:val="000000"/>
          <w:rtl/>
        </w:rPr>
        <w:t>.</w:t>
      </w:r>
      <w:r>
        <w:rPr>
          <w:rStyle w:val="FootnoteReference"/>
          <w:color w:val="000000"/>
          <w:rtl/>
        </w:rPr>
        <w:footnoteReference w:id="602"/>
      </w:r>
    </w:p>
    <w:p w:rsidR="00237E58" w:rsidRDefault="00237E58" w:rsidP="00237E58">
      <w:pPr>
        <w:rPr>
          <w:color w:val="000000"/>
          <w:rtl/>
        </w:rPr>
      </w:pPr>
      <w:r w:rsidRPr="007E21ED">
        <w:rPr>
          <w:color w:val="000000"/>
          <w:rtl/>
        </w:rPr>
        <w:t>وعلى نهج من سبق كان أبو</w:t>
      </w:r>
      <w:r>
        <w:rPr>
          <w:rFonts w:hint="cs"/>
          <w:color w:val="000000"/>
          <w:rtl/>
        </w:rPr>
        <w:t xml:space="preserve"> </w:t>
      </w:r>
      <w:r w:rsidRPr="007E21ED">
        <w:rPr>
          <w:color w:val="000000"/>
          <w:rtl/>
        </w:rPr>
        <w:t>القاسم بن يوسف التجيبي الذي حج</w:t>
      </w:r>
      <w:r>
        <w:rPr>
          <w:rFonts w:hint="cs"/>
          <w:color w:val="000000"/>
          <w:rtl/>
        </w:rPr>
        <w:t>ّ</w:t>
      </w:r>
      <w:r w:rsidRPr="007E21ED">
        <w:rPr>
          <w:color w:val="000000"/>
          <w:rtl/>
        </w:rPr>
        <w:t xml:space="preserve"> من مصر عن طريق عيذاب سنة696ه</w:t>
      </w:r>
      <w:r>
        <w:rPr>
          <w:rFonts w:hint="cs"/>
          <w:color w:val="000000"/>
          <w:rtl/>
        </w:rPr>
        <w:t>ـ</w:t>
      </w:r>
      <w:r w:rsidRPr="007E21ED">
        <w:rPr>
          <w:color w:val="000000"/>
          <w:rtl/>
        </w:rPr>
        <w:t>، وابن بطوطة الذي قصد الحج</w:t>
      </w:r>
      <w:r>
        <w:rPr>
          <w:rFonts w:hint="cs"/>
          <w:color w:val="000000"/>
          <w:rtl/>
        </w:rPr>
        <w:t>ّ</w:t>
      </w:r>
      <w:r w:rsidRPr="007E21ED">
        <w:rPr>
          <w:color w:val="000000"/>
          <w:rtl/>
        </w:rPr>
        <w:t xml:space="preserve"> من بلده ومر</w:t>
      </w:r>
      <w:r>
        <w:rPr>
          <w:rFonts w:hint="cs"/>
          <w:color w:val="000000"/>
          <w:rtl/>
        </w:rPr>
        <w:t>ّ</w:t>
      </w:r>
      <w:r w:rsidRPr="007E21ED">
        <w:rPr>
          <w:color w:val="000000"/>
          <w:rtl/>
        </w:rPr>
        <w:t xml:space="preserve"> على مصر سنة</w:t>
      </w:r>
      <w:r w:rsidRPr="007E21ED">
        <w:rPr>
          <w:color w:val="000000"/>
          <w:rtl/>
          <w:lang w:bidi="fa-IR"/>
        </w:rPr>
        <w:t>۷۲</w:t>
      </w:r>
      <w:r w:rsidRPr="007E21ED">
        <w:rPr>
          <w:color w:val="000000"/>
          <w:rtl/>
        </w:rPr>
        <w:t>5ه</w:t>
      </w:r>
      <w:r>
        <w:rPr>
          <w:rFonts w:hint="cs"/>
          <w:color w:val="000000"/>
          <w:rtl/>
        </w:rPr>
        <w:t>ـ</w:t>
      </w:r>
      <w:r w:rsidRPr="007E21ED">
        <w:rPr>
          <w:color w:val="000000"/>
          <w:rtl/>
        </w:rPr>
        <w:t>، وأراد الحج</w:t>
      </w:r>
      <w:r>
        <w:rPr>
          <w:rFonts w:hint="cs"/>
          <w:color w:val="000000"/>
          <w:rtl/>
        </w:rPr>
        <w:t>ّ</w:t>
      </w:r>
      <w:r w:rsidRPr="007E21ED">
        <w:rPr>
          <w:color w:val="000000"/>
          <w:rtl/>
        </w:rPr>
        <w:t xml:space="preserve"> عن طريق البحر، ولم يتيسر له فعاد إلى القاهرة ومنها إلى الركب الشامي</w:t>
      </w:r>
      <w:r>
        <w:rPr>
          <w:rFonts w:hint="cs"/>
          <w:color w:val="000000"/>
          <w:rtl/>
        </w:rPr>
        <w:t>.</w:t>
      </w:r>
      <w:r>
        <w:rPr>
          <w:rStyle w:val="FootnoteReference"/>
          <w:color w:val="000000"/>
          <w:rtl/>
        </w:rPr>
        <w:footnoteReference w:id="603"/>
      </w:r>
    </w:p>
    <w:p w:rsidR="00237E58" w:rsidRDefault="00237E58" w:rsidP="00237E58">
      <w:pPr>
        <w:rPr>
          <w:color w:val="000000"/>
          <w:rtl/>
        </w:rPr>
      </w:pPr>
      <w:r w:rsidRPr="007E21ED">
        <w:rPr>
          <w:color w:val="000000"/>
          <w:rtl/>
        </w:rPr>
        <w:t>وهؤلاء تجل</w:t>
      </w:r>
      <w:r>
        <w:rPr>
          <w:rFonts w:hint="cs"/>
          <w:color w:val="000000"/>
          <w:rtl/>
        </w:rPr>
        <w:t>ّ</w:t>
      </w:r>
      <w:r w:rsidRPr="007E21ED">
        <w:rPr>
          <w:color w:val="000000"/>
          <w:rtl/>
        </w:rPr>
        <w:t>ت أنشطتهم أكثر من غيرهم، فسجلوا مرائيهم عن معالم حضارة المدن، أو البلاد التي مر</w:t>
      </w:r>
      <w:r>
        <w:rPr>
          <w:rFonts w:hint="cs"/>
          <w:color w:val="000000"/>
          <w:rtl/>
        </w:rPr>
        <w:t>ّ</w:t>
      </w:r>
      <w:r w:rsidRPr="007E21ED">
        <w:rPr>
          <w:color w:val="000000"/>
          <w:rtl/>
        </w:rPr>
        <w:t>وا بها، فكتبوا عن العمران، وتقصوا أحوال كل</w:t>
      </w:r>
      <w:r>
        <w:rPr>
          <w:rFonts w:hint="cs"/>
          <w:color w:val="000000"/>
          <w:rtl/>
        </w:rPr>
        <w:t>ّ</w:t>
      </w:r>
      <w:r w:rsidRPr="007E21ED">
        <w:rPr>
          <w:color w:val="000000"/>
          <w:rtl/>
        </w:rPr>
        <w:t xml:space="preserve"> بلد، وعاداته، وأحواله، وتناولت أقلامهم الصغير والكبير، والأمير والوزير، واتصلوا بالسلاطين والأمراء، ولم يتركوا شاردة أو واردة إلا</w:t>
      </w:r>
      <w:r>
        <w:rPr>
          <w:rFonts w:hint="cs"/>
          <w:color w:val="000000"/>
          <w:rtl/>
        </w:rPr>
        <w:t xml:space="preserve">ّ </w:t>
      </w:r>
      <w:r w:rsidRPr="007E21ED">
        <w:rPr>
          <w:color w:val="000000"/>
          <w:rtl/>
        </w:rPr>
        <w:t>س</w:t>
      </w:r>
      <w:r>
        <w:rPr>
          <w:color w:val="000000"/>
          <w:rtl/>
        </w:rPr>
        <w:t>ج</w:t>
      </w:r>
      <w:r>
        <w:rPr>
          <w:rFonts w:hint="cs"/>
          <w:color w:val="000000"/>
          <w:rtl/>
        </w:rPr>
        <w:t>ّ</w:t>
      </w:r>
      <w:r>
        <w:rPr>
          <w:color w:val="000000"/>
          <w:rtl/>
        </w:rPr>
        <w:t>لوها ض</w:t>
      </w:r>
      <w:r w:rsidRPr="007E21ED">
        <w:rPr>
          <w:color w:val="000000"/>
          <w:rtl/>
        </w:rPr>
        <w:t>من مؤلفاتهم المسم</w:t>
      </w:r>
      <w:r>
        <w:rPr>
          <w:rFonts w:hint="cs"/>
          <w:color w:val="000000"/>
          <w:rtl/>
        </w:rPr>
        <w:t>ّ</w:t>
      </w:r>
      <w:r w:rsidRPr="007E21ED">
        <w:rPr>
          <w:color w:val="000000"/>
          <w:rtl/>
        </w:rPr>
        <w:t>اة ب</w:t>
      </w:r>
      <w:r>
        <w:rPr>
          <w:rFonts w:hint="cs"/>
          <w:color w:val="000000"/>
          <w:rtl/>
        </w:rPr>
        <w:t>أ</w:t>
      </w:r>
      <w:r w:rsidRPr="007E21ED">
        <w:rPr>
          <w:color w:val="000000"/>
          <w:rtl/>
        </w:rPr>
        <w:t>سم</w:t>
      </w:r>
      <w:r>
        <w:rPr>
          <w:rFonts w:hint="cs"/>
          <w:color w:val="000000"/>
          <w:rtl/>
        </w:rPr>
        <w:t>ائ</w:t>
      </w:r>
      <w:r w:rsidRPr="007E21ED">
        <w:rPr>
          <w:color w:val="000000"/>
          <w:rtl/>
        </w:rPr>
        <w:t>هم، وهي التي أصبحت تراثا</w:t>
      </w:r>
      <w:r>
        <w:rPr>
          <w:rFonts w:hint="cs"/>
          <w:color w:val="000000"/>
          <w:rtl/>
        </w:rPr>
        <w:t>ً</w:t>
      </w:r>
      <w:r w:rsidRPr="007E21ED">
        <w:rPr>
          <w:color w:val="000000"/>
          <w:rtl/>
        </w:rPr>
        <w:t xml:space="preserve"> إسلاميا</w:t>
      </w:r>
      <w:r>
        <w:rPr>
          <w:rFonts w:hint="cs"/>
          <w:color w:val="000000"/>
          <w:rtl/>
        </w:rPr>
        <w:t>ً</w:t>
      </w:r>
      <w:r w:rsidRPr="007E21ED">
        <w:rPr>
          <w:color w:val="000000"/>
          <w:rtl/>
        </w:rPr>
        <w:t xml:space="preserve"> مجيدا</w:t>
      </w:r>
      <w:r>
        <w:rPr>
          <w:rFonts w:hint="cs"/>
          <w:color w:val="000000"/>
          <w:rtl/>
        </w:rPr>
        <w:t>ً</w:t>
      </w:r>
      <w:r w:rsidRPr="007E21ED">
        <w:rPr>
          <w:color w:val="000000"/>
          <w:rtl/>
        </w:rPr>
        <w:t xml:space="preserve"> شاهدا</w:t>
      </w:r>
      <w:r>
        <w:rPr>
          <w:rFonts w:hint="cs"/>
          <w:color w:val="000000"/>
          <w:rtl/>
        </w:rPr>
        <w:t>ً</w:t>
      </w:r>
      <w:r w:rsidRPr="007E21ED">
        <w:rPr>
          <w:color w:val="000000"/>
          <w:rtl/>
        </w:rPr>
        <w:t xml:space="preserve"> على ضخامة أعمالهم، ولا</w:t>
      </w:r>
      <w:r>
        <w:rPr>
          <w:rFonts w:hint="cs"/>
          <w:color w:val="000000"/>
          <w:rtl/>
        </w:rPr>
        <w:t xml:space="preserve"> </w:t>
      </w:r>
      <w:r w:rsidRPr="007E21ED">
        <w:rPr>
          <w:color w:val="000000"/>
          <w:rtl/>
        </w:rPr>
        <w:t>شك</w:t>
      </w:r>
      <w:r>
        <w:rPr>
          <w:rFonts w:hint="cs"/>
          <w:color w:val="000000"/>
          <w:rtl/>
        </w:rPr>
        <w:t>ّ</w:t>
      </w:r>
      <w:r w:rsidRPr="007E21ED">
        <w:rPr>
          <w:color w:val="000000"/>
          <w:rtl/>
        </w:rPr>
        <w:t xml:space="preserve"> </w:t>
      </w:r>
      <w:r>
        <w:rPr>
          <w:rFonts w:hint="cs"/>
          <w:color w:val="000000"/>
          <w:rtl/>
        </w:rPr>
        <w:t>أ</w:t>
      </w:r>
      <w:r w:rsidRPr="007E21ED">
        <w:rPr>
          <w:color w:val="000000"/>
          <w:rtl/>
        </w:rPr>
        <w:t>ن</w:t>
      </w:r>
      <w:r>
        <w:rPr>
          <w:rFonts w:hint="cs"/>
          <w:color w:val="000000"/>
          <w:rtl/>
        </w:rPr>
        <w:t>ّ</w:t>
      </w:r>
      <w:r w:rsidRPr="007E21ED">
        <w:rPr>
          <w:color w:val="000000"/>
          <w:rtl/>
        </w:rPr>
        <w:t xml:space="preserve">هم مع </w:t>
      </w:r>
      <w:r w:rsidRPr="007E21ED">
        <w:rPr>
          <w:color w:val="000000"/>
          <w:rtl/>
        </w:rPr>
        <w:lastRenderedPageBreak/>
        <w:t>غيرهم</w:t>
      </w:r>
      <w:r>
        <w:rPr>
          <w:rFonts w:hint="eastAsia"/>
          <w:color w:val="000000"/>
          <w:rtl/>
        </w:rPr>
        <w:t> </w:t>
      </w:r>
      <w:r>
        <w:rPr>
          <w:rFonts w:hint="cs"/>
          <w:color w:val="000000"/>
          <w:rtl/>
        </w:rPr>
        <w:t>ـ </w:t>
      </w:r>
      <w:r w:rsidRPr="007E21ED">
        <w:rPr>
          <w:color w:val="000000"/>
          <w:rtl/>
        </w:rPr>
        <w:t>خلال هذه الفترة</w:t>
      </w:r>
      <w:r>
        <w:rPr>
          <w:rFonts w:hint="cs"/>
          <w:color w:val="000000"/>
          <w:rtl/>
        </w:rPr>
        <w:t xml:space="preserve"> ـ</w:t>
      </w:r>
      <w:r w:rsidRPr="007E21ED">
        <w:rPr>
          <w:color w:val="000000"/>
          <w:rtl/>
        </w:rPr>
        <w:t xml:space="preserve"> قد أفادوا خلقا</w:t>
      </w:r>
      <w:r>
        <w:rPr>
          <w:rFonts w:hint="cs"/>
          <w:color w:val="000000"/>
          <w:rtl/>
        </w:rPr>
        <w:t>ً</w:t>
      </w:r>
      <w:r w:rsidRPr="007E21ED">
        <w:rPr>
          <w:color w:val="000000"/>
          <w:rtl/>
        </w:rPr>
        <w:t xml:space="preserve"> كثيرا</w:t>
      </w:r>
      <w:r>
        <w:rPr>
          <w:rFonts w:hint="cs"/>
          <w:color w:val="000000"/>
          <w:rtl/>
        </w:rPr>
        <w:t>ً</w:t>
      </w:r>
      <w:r w:rsidRPr="007E21ED">
        <w:rPr>
          <w:color w:val="000000"/>
          <w:rtl/>
        </w:rPr>
        <w:t xml:space="preserve"> واستفادوا أيضا</w:t>
      </w:r>
      <w:r>
        <w:rPr>
          <w:rFonts w:hint="cs"/>
          <w:color w:val="000000"/>
          <w:rtl/>
        </w:rPr>
        <w:t>ً</w:t>
      </w:r>
      <w:r w:rsidRPr="007E21ED">
        <w:rPr>
          <w:color w:val="000000"/>
          <w:rtl/>
        </w:rPr>
        <w:t xml:space="preserve"> من ثقافة هذه الدروب، ورغم قسوتها وامتدادها، وغلظة وجفوة الأعراب المحيطين بها، وعلى منازلها</w:t>
      </w:r>
      <w:r>
        <w:rPr>
          <w:rFonts w:hint="cs"/>
          <w:color w:val="000000"/>
          <w:rtl/>
        </w:rPr>
        <w:t>،</w:t>
      </w:r>
      <w:r w:rsidRPr="007E21ED">
        <w:rPr>
          <w:color w:val="000000"/>
          <w:rtl/>
        </w:rPr>
        <w:t xml:space="preserve"> إلا</w:t>
      </w:r>
      <w:r>
        <w:rPr>
          <w:rFonts w:hint="cs"/>
          <w:color w:val="000000"/>
          <w:rtl/>
        </w:rPr>
        <w:t>ّ</w:t>
      </w:r>
      <w:r w:rsidRPr="007E21ED">
        <w:rPr>
          <w:color w:val="000000"/>
          <w:rtl/>
        </w:rPr>
        <w:t xml:space="preserve"> أن</w:t>
      </w:r>
      <w:r>
        <w:rPr>
          <w:rFonts w:hint="cs"/>
          <w:color w:val="000000"/>
          <w:rtl/>
        </w:rPr>
        <w:t>ّ</w:t>
      </w:r>
      <w:r w:rsidRPr="007E21ED">
        <w:rPr>
          <w:color w:val="000000"/>
          <w:rtl/>
        </w:rPr>
        <w:t xml:space="preserve">ها كانت </w:t>
      </w:r>
      <w:r>
        <w:rPr>
          <w:rFonts w:hint="cs"/>
          <w:color w:val="000000"/>
          <w:rtl/>
        </w:rPr>
        <w:t>ك</w:t>
      </w:r>
      <w:r w:rsidRPr="007E21ED">
        <w:rPr>
          <w:color w:val="000000"/>
          <w:rtl/>
        </w:rPr>
        <w:t>جامعة طرق أبوابها العلماء والطلاب والتقوا في رحابها، فساهمت في تعميق ثقافة هؤلاء وأولئك وتراثهم الخالد أمامنا</w:t>
      </w:r>
      <w:r>
        <w:rPr>
          <w:rFonts w:hint="cs"/>
          <w:color w:val="000000"/>
          <w:rtl/>
        </w:rPr>
        <w:t>،</w:t>
      </w:r>
      <w:r w:rsidRPr="007E21ED">
        <w:rPr>
          <w:color w:val="000000"/>
          <w:rtl/>
        </w:rPr>
        <w:t xml:space="preserve"> نستمد منه المادة العلمية التي نبني عليها مختلف دراستنا دينية أو أدبية أو تاريخية، أو جغرافية</w:t>
      </w:r>
      <w:r>
        <w:rPr>
          <w:color w:val="000000"/>
          <w:rtl/>
        </w:rPr>
        <w:t>، خير شاهد على صدق نفعهم</w:t>
      </w:r>
      <w:r w:rsidRPr="007E21ED">
        <w:rPr>
          <w:color w:val="000000"/>
          <w:rtl/>
        </w:rPr>
        <w:t>، وجليل قدرهم في هذا الصدد، وإلى أن يرث الله الأرض ومن عليها.</w:t>
      </w:r>
    </w:p>
    <w:p w:rsidR="00237E58" w:rsidRPr="00E925AF" w:rsidRDefault="00237E58" w:rsidP="00237E58">
      <w:pPr>
        <w:pStyle w:val="Heading2"/>
        <w:rPr>
          <w:b w:val="0"/>
          <w:bCs w:val="0"/>
          <w:rtl/>
        </w:rPr>
      </w:pPr>
      <w:r w:rsidRPr="00E925AF">
        <w:rPr>
          <w:rStyle w:val="Heading2Char"/>
          <w:rtl/>
        </w:rPr>
        <w:t>ازدهار الثقافة أيام الحج</w:t>
      </w:r>
      <w:r w:rsidRPr="00E925AF">
        <w:rPr>
          <w:rStyle w:val="Heading2Char"/>
          <w:rFonts w:hint="cs"/>
          <w:rtl/>
        </w:rPr>
        <w:t>ّ :</w:t>
      </w:r>
    </w:p>
    <w:p w:rsidR="00237E58" w:rsidRDefault="00237E58" w:rsidP="00237E58">
      <w:pPr>
        <w:rPr>
          <w:color w:val="000000"/>
          <w:rtl/>
        </w:rPr>
      </w:pPr>
      <w:r w:rsidRPr="00376BA0">
        <w:rPr>
          <w:rtl/>
        </w:rPr>
        <w:t>تزدهر الثقافة في موسم حج</w:t>
      </w:r>
      <w:r>
        <w:rPr>
          <w:rFonts w:hint="cs"/>
          <w:rtl/>
        </w:rPr>
        <w:t>ّ</w:t>
      </w:r>
      <w:r w:rsidRPr="00376BA0">
        <w:rPr>
          <w:rtl/>
        </w:rPr>
        <w:t xml:space="preserve"> كل</w:t>
      </w:r>
      <w:r>
        <w:rPr>
          <w:rFonts w:hint="cs"/>
          <w:rtl/>
        </w:rPr>
        <w:t>ّ</w:t>
      </w:r>
      <w:r w:rsidRPr="00376BA0">
        <w:rPr>
          <w:rtl/>
        </w:rPr>
        <w:t xml:space="preserve"> عام من خلال مشاهير ر</w:t>
      </w:r>
      <w:r>
        <w:rPr>
          <w:rFonts w:hint="cs"/>
          <w:rtl/>
        </w:rPr>
        <w:t>وّ</w:t>
      </w:r>
      <w:r w:rsidRPr="00376BA0">
        <w:rPr>
          <w:rtl/>
        </w:rPr>
        <w:t>ادها من العلماء الأجلاء وطلاب العلم</w:t>
      </w:r>
      <w:r>
        <w:rPr>
          <w:rFonts w:hint="cs"/>
          <w:rtl/>
        </w:rPr>
        <w:t xml:space="preserve"> </w:t>
      </w:r>
      <w:r w:rsidRPr="00376BA0">
        <w:rPr>
          <w:rtl/>
        </w:rPr>
        <w:t>النجباء الذين قدروا العلم حق قدره، فأحب</w:t>
      </w:r>
      <w:r>
        <w:rPr>
          <w:rFonts w:hint="cs"/>
          <w:rtl/>
        </w:rPr>
        <w:t>ّ</w:t>
      </w:r>
      <w:r w:rsidRPr="00376BA0">
        <w:rPr>
          <w:rtl/>
        </w:rPr>
        <w:t>وه و</w:t>
      </w:r>
      <w:r>
        <w:rPr>
          <w:rFonts w:hint="cs"/>
          <w:rtl/>
        </w:rPr>
        <w:t>أ</w:t>
      </w:r>
      <w:r w:rsidRPr="00376BA0">
        <w:rPr>
          <w:rtl/>
        </w:rPr>
        <w:t>حب</w:t>
      </w:r>
      <w:r>
        <w:rPr>
          <w:rFonts w:hint="cs"/>
          <w:rtl/>
        </w:rPr>
        <w:t>ّ</w:t>
      </w:r>
      <w:r w:rsidRPr="00376BA0">
        <w:rPr>
          <w:rtl/>
        </w:rPr>
        <w:t>وا سماعه على أ</w:t>
      </w:r>
      <w:r>
        <w:rPr>
          <w:rFonts w:hint="cs"/>
          <w:rtl/>
        </w:rPr>
        <w:t>ئ</w:t>
      </w:r>
      <w:r w:rsidRPr="00376BA0">
        <w:rPr>
          <w:rtl/>
        </w:rPr>
        <w:t>متهم المشهورين بنبوغهم،</w:t>
      </w:r>
      <w:r>
        <w:rPr>
          <w:rFonts w:hint="cs"/>
          <w:rtl/>
        </w:rPr>
        <w:t xml:space="preserve"> </w:t>
      </w:r>
      <w:r w:rsidRPr="007E21ED">
        <w:rPr>
          <w:color w:val="000000"/>
          <w:rtl/>
        </w:rPr>
        <w:t>وعلو</w:t>
      </w:r>
      <w:r>
        <w:rPr>
          <w:rFonts w:hint="cs"/>
          <w:color w:val="000000"/>
          <w:rtl/>
        </w:rPr>
        <w:t>ّ</w:t>
      </w:r>
      <w:r w:rsidRPr="007E21ED">
        <w:rPr>
          <w:color w:val="000000"/>
          <w:rtl/>
        </w:rPr>
        <w:t xml:space="preserve"> قدرهم، وسعة علومهم، وكثرة معارفهم</w:t>
      </w:r>
      <w:r>
        <w:rPr>
          <w:rFonts w:hint="cs"/>
          <w:color w:val="000000"/>
          <w:rtl/>
        </w:rPr>
        <w:t>.</w:t>
      </w:r>
      <w:r w:rsidRPr="007E21ED">
        <w:rPr>
          <w:color w:val="000000"/>
          <w:rtl/>
        </w:rPr>
        <w:t xml:space="preserve"> وهؤلاء كانوا مشهورين، وشهرتهم مدركة من خلال إشارات المؤرخين عنهم كقولهم:</w:t>
      </w:r>
      <w:r>
        <w:rPr>
          <w:rFonts w:hint="cs"/>
          <w:color w:val="000000"/>
          <w:rtl/>
        </w:rPr>
        <w:t xml:space="preserve"> </w:t>
      </w:r>
      <w:r w:rsidRPr="007E21ED">
        <w:rPr>
          <w:color w:val="000000"/>
          <w:rtl/>
        </w:rPr>
        <w:t>تردد حاج</w:t>
      </w:r>
      <w:r>
        <w:rPr>
          <w:rFonts w:hint="cs"/>
          <w:color w:val="000000"/>
          <w:rtl/>
        </w:rPr>
        <w:t>ّ</w:t>
      </w:r>
      <w:r w:rsidRPr="007E21ED">
        <w:rPr>
          <w:color w:val="000000"/>
          <w:rtl/>
        </w:rPr>
        <w:t>ا</w:t>
      </w:r>
      <w:r>
        <w:rPr>
          <w:rFonts w:hint="cs"/>
          <w:color w:val="000000"/>
          <w:rtl/>
        </w:rPr>
        <w:t>ً</w:t>
      </w:r>
      <w:r w:rsidRPr="007E21ED">
        <w:rPr>
          <w:color w:val="000000"/>
          <w:rtl/>
        </w:rPr>
        <w:t xml:space="preserve"> إلى مكة مرات،</w:t>
      </w:r>
      <w:r>
        <w:rPr>
          <w:rStyle w:val="FootnoteReference"/>
          <w:color w:val="000000"/>
          <w:rtl/>
        </w:rPr>
        <w:footnoteReference w:id="604"/>
      </w:r>
      <w:r w:rsidRPr="007E21ED">
        <w:rPr>
          <w:color w:val="000000"/>
          <w:rtl/>
        </w:rPr>
        <w:t xml:space="preserve"> أو</w:t>
      </w:r>
      <w:r>
        <w:rPr>
          <w:rFonts w:hint="cs"/>
          <w:color w:val="000000"/>
          <w:rtl/>
        </w:rPr>
        <w:t>:</w:t>
      </w:r>
      <w:r w:rsidRPr="007E21ED">
        <w:rPr>
          <w:color w:val="000000"/>
          <w:rtl/>
        </w:rPr>
        <w:t xml:space="preserve"> حج</w:t>
      </w:r>
      <w:r>
        <w:rPr>
          <w:rFonts w:hint="cs"/>
          <w:color w:val="000000"/>
          <w:rtl/>
        </w:rPr>
        <w:t>ّ</w:t>
      </w:r>
      <w:r w:rsidRPr="007E21ED">
        <w:rPr>
          <w:color w:val="000000"/>
          <w:rtl/>
        </w:rPr>
        <w:t xml:space="preserve"> و</w:t>
      </w:r>
      <w:r>
        <w:rPr>
          <w:rFonts w:hint="cs"/>
          <w:color w:val="000000"/>
          <w:rtl/>
        </w:rPr>
        <w:t>ج</w:t>
      </w:r>
      <w:r w:rsidRPr="007E21ED">
        <w:rPr>
          <w:color w:val="000000"/>
          <w:rtl/>
        </w:rPr>
        <w:t>اور بمكة سنين طويلة،</w:t>
      </w:r>
      <w:r>
        <w:rPr>
          <w:rStyle w:val="FootnoteReference"/>
          <w:color w:val="000000"/>
          <w:rtl/>
        </w:rPr>
        <w:footnoteReference w:id="605"/>
      </w:r>
      <w:r w:rsidRPr="007E21ED">
        <w:rPr>
          <w:color w:val="000000"/>
          <w:rtl/>
        </w:rPr>
        <w:t xml:space="preserve"> أو ذيوع صيته في كل</w:t>
      </w:r>
      <w:r>
        <w:rPr>
          <w:rFonts w:hint="cs"/>
          <w:color w:val="000000"/>
          <w:rtl/>
        </w:rPr>
        <w:t>ّ</w:t>
      </w:r>
      <w:r w:rsidRPr="007E21ED">
        <w:rPr>
          <w:color w:val="000000"/>
          <w:rtl/>
        </w:rPr>
        <w:t xml:space="preserve"> البلاد لكثرة حج</w:t>
      </w:r>
      <w:r>
        <w:rPr>
          <w:rFonts w:hint="cs"/>
          <w:color w:val="000000"/>
          <w:rtl/>
        </w:rPr>
        <w:t>ّه</w:t>
      </w:r>
      <w:r w:rsidRPr="007E21ED">
        <w:rPr>
          <w:color w:val="000000"/>
          <w:rtl/>
        </w:rPr>
        <w:t xml:space="preserve"> ونشر معارفه على سامعيه بأسلوب</w:t>
      </w:r>
      <w:r>
        <w:rPr>
          <w:rFonts w:hint="cs"/>
          <w:color w:val="000000"/>
          <w:rtl/>
        </w:rPr>
        <w:t xml:space="preserve"> </w:t>
      </w:r>
      <w:r w:rsidRPr="007E21ED">
        <w:rPr>
          <w:color w:val="000000"/>
          <w:rtl/>
        </w:rPr>
        <w:t>م</w:t>
      </w:r>
      <w:r>
        <w:rPr>
          <w:rFonts w:hint="cs"/>
          <w:color w:val="000000"/>
          <w:rtl/>
        </w:rPr>
        <w:t>ي</w:t>
      </w:r>
      <w:r w:rsidRPr="007E21ED">
        <w:rPr>
          <w:color w:val="000000"/>
          <w:rtl/>
        </w:rPr>
        <w:t>سر شامل خال</w:t>
      </w:r>
      <w:r>
        <w:rPr>
          <w:rFonts w:hint="cs"/>
          <w:color w:val="000000"/>
          <w:rtl/>
        </w:rPr>
        <w:t>‌ٍ</w:t>
      </w:r>
      <w:r w:rsidRPr="007E21ED">
        <w:rPr>
          <w:color w:val="000000"/>
          <w:rtl/>
        </w:rPr>
        <w:t xml:space="preserve"> من التعقيد، فيه إثارة لانتباههم، باعث على الرغبة في طلبهم العلم عليه، أو غيره، وكانوا هداة مهتدين في إثراء الثقافة أيام الحج</w:t>
      </w:r>
      <w:r>
        <w:rPr>
          <w:rFonts w:hint="cs"/>
          <w:color w:val="000000"/>
          <w:rtl/>
        </w:rPr>
        <w:t>ّ</w:t>
      </w:r>
      <w:r w:rsidRPr="007E21ED">
        <w:rPr>
          <w:color w:val="000000"/>
          <w:rtl/>
        </w:rPr>
        <w:t>، و</w:t>
      </w:r>
      <w:r>
        <w:rPr>
          <w:rFonts w:hint="cs"/>
          <w:color w:val="000000"/>
          <w:rtl/>
        </w:rPr>
        <w:t>أ</w:t>
      </w:r>
      <w:r w:rsidRPr="007E21ED">
        <w:rPr>
          <w:color w:val="000000"/>
          <w:rtl/>
        </w:rPr>
        <w:t>لسنة ناطقة من فوق منابرها</w:t>
      </w:r>
      <w:r>
        <w:rPr>
          <w:rFonts w:hint="cs"/>
          <w:color w:val="000000"/>
          <w:rtl/>
        </w:rPr>
        <w:t xml:space="preserve"> </w:t>
      </w:r>
      <w:r w:rsidRPr="007E21ED">
        <w:rPr>
          <w:color w:val="000000"/>
          <w:rtl/>
        </w:rPr>
        <w:t>يبث</w:t>
      </w:r>
      <w:r>
        <w:rPr>
          <w:rFonts w:hint="cs"/>
          <w:color w:val="000000"/>
          <w:rtl/>
        </w:rPr>
        <w:t>ّ</w:t>
      </w:r>
      <w:r w:rsidRPr="007E21ED">
        <w:rPr>
          <w:color w:val="000000"/>
          <w:rtl/>
        </w:rPr>
        <w:t>ون معارفها، ويذيعون أخبارها لا في مواسم الحج</w:t>
      </w:r>
      <w:r>
        <w:rPr>
          <w:rFonts w:hint="cs"/>
          <w:color w:val="000000"/>
          <w:rtl/>
        </w:rPr>
        <w:t>ّ</w:t>
      </w:r>
      <w:r w:rsidRPr="007E21ED">
        <w:rPr>
          <w:color w:val="000000"/>
          <w:rtl/>
        </w:rPr>
        <w:t xml:space="preserve"> فحسب، ولكن على </w:t>
      </w:r>
      <w:r w:rsidRPr="00317873">
        <w:rPr>
          <w:rtl/>
        </w:rPr>
        <w:t>مدار العام وفي كل</w:t>
      </w:r>
      <w:r>
        <w:rPr>
          <w:rFonts w:hint="cs"/>
          <w:rtl/>
        </w:rPr>
        <w:t>ّ</w:t>
      </w:r>
      <w:r w:rsidRPr="00317873">
        <w:rPr>
          <w:rtl/>
        </w:rPr>
        <w:t xml:space="preserve"> مكان</w:t>
      </w:r>
      <w:r>
        <w:rPr>
          <w:rFonts w:hint="cs"/>
          <w:rtl/>
        </w:rPr>
        <w:t>.</w:t>
      </w:r>
      <w:r w:rsidRPr="00317873">
        <w:rPr>
          <w:rtl/>
        </w:rPr>
        <w:t xml:space="preserve"> ومن </w:t>
      </w:r>
      <w:r>
        <w:rPr>
          <w:rFonts w:hint="cs"/>
          <w:rtl/>
        </w:rPr>
        <w:t>أ</w:t>
      </w:r>
      <w:r w:rsidRPr="00317873">
        <w:rPr>
          <w:rtl/>
        </w:rPr>
        <w:t>برز ما يميزهم كثرة أنشطتهم العلمية مسموعة، أو مقروءة، أو مكتوبة ولذلك</w:t>
      </w:r>
      <w:r>
        <w:rPr>
          <w:rFonts w:hint="cs"/>
          <w:rtl/>
        </w:rPr>
        <w:t xml:space="preserve"> </w:t>
      </w:r>
      <w:r w:rsidRPr="007E21ED">
        <w:rPr>
          <w:color w:val="000000"/>
          <w:rtl/>
        </w:rPr>
        <w:t xml:space="preserve">كانت حلقاتهم العلمية مزدحمة </w:t>
      </w:r>
      <w:r>
        <w:rPr>
          <w:rFonts w:hint="cs"/>
          <w:color w:val="000000"/>
          <w:rtl/>
        </w:rPr>
        <w:t>أ</w:t>
      </w:r>
      <w:r w:rsidRPr="007E21ED">
        <w:rPr>
          <w:color w:val="000000"/>
          <w:rtl/>
        </w:rPr>
        <w:t>كثر برو</w:t>
      </w:r>
      <w:r>
        <w:rPr>
          <w:rFonts w:hint="cs"/>
          <w:color w:val="000000"/>
          <w:rtl/>
        </w:rPr>
        <w:t>ّ</w:t>
      </w:r>
      <w:r w:rsidRPr="007E21ED">
        <w:rPr>
          <w:color w:val="000000"/>
          <w:rtl/>
        </w:rPr>
        <w:t>ادها أيام الحج</w:t>
      </w:r>
      <w:r>
        <w:rPr>
          <w:rFonts w:hint="cs"/>
          <w:color w:val="000000"/>
          <w:rtl/>
        </w:rPr>
        <w:t>ّ</w:t>
      </w:r>
      <w:r w:rsidRPr="007E21ED">
        <w:rPr>
          <w:color w:val="000000"/>
          <w:rtl/>
        </w:rPr>
        <w:t xml:space="preserve">، أضف </w:t>
      </w:r>
      <w:r>
        <w:rPr>
          <w:rFonts w:hint="cs"/>
          <w:color w:val="000000"/>
          <w:rtl/>
        </w:rPr>
        <w:t xml:space="preserve">إلى </w:t>
      </w:r>
      <w:r w:rsidRPr="007E21ED">
        <w:rPr>
          <w:color w:val="000000"/>
          <w:rtl/>
        </w:rPr>
        <w:t>ذلك أن</w:t>
      </w:r>
      <w:r>
        <w:rPr>
          <w:rFonts w:hint="cs"/>
          <w:color w:val="000000"/>
          <w:rtl/>
        </w:rPr>
        <w:t>ّ</w:t>
      </w:r>
      <w:r w:rsidRPr="007E21ED">
        <w:rPr>
          <w:color w:val="000000"/>
          <w:rtl/>
        </w:rPr>
        <w:t xml:space="preserve"> ذكرهم كان عالقا</w:t>
      </w:r>
      <w:r>
        <w:rPr>
          <w:rFonts w:hint="cs"/>
          <w:color w:val="000000"/>
          <w:rtl/>
        </w:rPr>
        <w:t xml:space="preserve">ً </w:t>
      </w:r>
      <w:r w:rsidRPr="007E21ED">
        <w:rPr>
          <w:color w:val="000000"/>
          <w:rtl/>
        </w:rPr>
        <w:t>بأذهان رو</w:t>
      </w:r>
      <w:r>
        <w:rPr>
          <w:rFonts w:hint="cs"/>
          <w:color w:val="000000"/>
          <w:rtl/>
        </w:rPr>
        <w:t>ّ</w:t>
      </w:r>
      <w:r w:rsidRPr="007E21ED">
        <w:rPr>
          <w:color w:val="000000"/>
          <w:rtl/>
        </w:rPr>
        <w:t>ادهم النابهين، وفضلا</w:t>
      </w:r>
      <w:r>
        <w:rPr>
          <w:rFonts w:hint="cs"/>
          <w:color w:val="000000"/>
          <w:rtl/>
        </w:rPr>
        <w:t>ً</w:t>
      </w:r>
      <w:r w:rsidRPr="007E21ED">
        <w:rPr>
          <w:color w:val="000000"/>
          <w:rtl/>
        </w:rPr>
        <w:t xml:space="preserve"> </w:t>
      </w:r>
      <w:r>
        <w:rPr>
          <w:color w:val="000000"/>
          <w:rtl/>
        </w:rPr>
        <w:t>عن ذلك كثرة مصنفاتهم التي شملت</w:t>
      </w:r>
      <w:r w:rsidRPr="007E21ED">
        <w:rPr>
          <w:color w:val="000000"/>
          <w:rtl/>
        </w:rPr>
        <w:t>، أو ضم</w:t>
      </w:r>
      <w:r>
        <w:rPr>
          <w:rFonts w:hint="cs"/>
          <w:color w:val="000000"/>
          <w:rtl/>
        </w:rPr>
        <w:t>ّ</w:t>
      </w:r>
      <w:r w:rsidRPr="007E21ED">
        <w:rPr>
          <w:color w:val="000000"/>
          <w:rtl/>
        </w:rPr>
        <w:t xml:space="preserve"> كل</w:t>
      </w:r>
      <w:r>
        <w:rPr>
          <w:rFonts w:hint="cs"/>
          <w:color w:val="000000"/>
          <w:rtl/>
        </w:rPr>
        <w:t>ّ</w:t>
      </w:r>
      <w:r w:rsidRPr="007E21ED">
        <w:rPr>
          <w:color w:val="000000"/>
          <w:rtl/>
        </w:rPr>
        <w:t xml:space="preserve"> منها في</w:t>
      </w:r>
      <w:r>
        <w:rPr>
          <w:rFonts w:hint="cs"/>
          <w:color w:val="000000"/>
          <w:rtl/>
        </w:rPr>
        <w:t xml:space="preserve"> </w:t>
      </w:r>
      <w:r>
        <w:rPr>
          <w:color w:val="000000"/>
          <w:rtl/>
        </w:rPr>
        <w:t>جنباته أكثر من تخصص</w:t>
      </w:r>
      <w:r w:rsidRPr="007E21ED">
        <w:rPr>
          <w:color w:val="000000"/>
          <w:rtl/>
        </w:rPr>
        <w:t>، أو فن، وكل</w:t>
      </w:r>
      <w:r>
        <w:rPr>
          <w:rFonts w:hint="cs"/>
          <w:color w:val="000000"/>
          <w:rtl/>
        </w:rPr>
        <w:t>ّ</w:t>
      </w:r>
      <w:r w:rsidRPr="007E21ED">
        <w:rPr>
          <w:color w:val="000000"/>
          <w:rtl/>
        </w:rPr>
        <w:t xml:space="preserve"> ذلك مستفاد من خلال تراجمهم التي أظهرت شهرتهم،</w:t>
      </w:r>
      <w:r>
        <w:rPr>
          <w:rFonts w:hint="cs"/>
          <w:color w:val="000000"/>
          <w:rtl/>
        </w:rPr>
        <w:t xml:space="preserve"> </w:t>
      </w:r>
      <w:r w:rsidRPr="00317873">
        <w:rPr>
          <w:color w:val="000000"/>
          <w:rtl/>
        </w:rPr>
        <w:lastRenderedPageBreak/>
        <w:t>ونوعيتهم، وتنوع معارفهم، ومستوى أنشطتهم بالنسبة للدارسين في حلقاتهم، فالطالب آنذاك</w:t>
      </w:r>
      <w:r>
        <w:rPr>
          <w:rFonts w:hint="cs"/>
          <w:color w:val="000000"/>
          <w:rtl/>
        </w:rPr>
        <w:t xml:space="preserve"> </w:t>
      </w:r>
      <w:r w:rsidRPr="00317873">
        <w:rPr>
          <w:color w:val="000000"/>
          <w:rtl/>
        </w:rPr>
        <w:t>قد يكون قارئا</w:t>
      </w:r>
      <w:r>
        <w:rPr>
          <w:rFonts w:hint="cs"/>
          <w:color w:val="000000"/>
          <w:rtl/>
        </w:rPr>
        <w:t>ً</w:t>
      </w:r>
      <w:r w:rsidRPr="00317873">
        <w:rPr>
          <w:color w:val="000000"/>
          <w:rtl/>
        </w:rPr>
        <w:t>، أو سامعا</w:t>
      </w:r>
      <w:r>
        <w:rPr>
          <w:rFonts w:hint="cs"/>
          <w:color w:val="000000"/>
          <w:rtl/>
        </w:rPr>
        <w:t>ً</w:t>
      </w:r>
      <w:r w:rsidRPr="00317873">
        <w:rPr>
          <w:color w:val="000000"/>
          <w:rtl/>
        </w:rPr>
        <w:t xml:space="preserve"> عل</w:t>
      </w:r>
      <w:r w:rsidRPr="007E21ED">
        <w:rPr>
          <w:color w:val="000000"/>
          <w:rtl/>
        </w:rPr>
        <w:t>ی ش</w:t>
      </w:r>
      <w:r>
        <w:rPr>
          <w:rFonts w:hint="cs"/>
          <w:color w:val="000000"/>
          <w:rtl/>
        </w:rPr>
        <w:t>ي</w:t>
      </w:r>
      <w:r>
        <w:rPr>
          <w:color w:val="000000"/>
          <w:rtl/>
        </w:rPr>
        <w:t>خ</w:t>
      </w:r>
      <w:r w:rsidRPr="007E21ED">
        <w:rPr>
          <w:color w:val="000000"/>
          <w:rtl/>
        </w:rPr>
        <w:t>، مقر</w:t>
      </w:r>
      <w:r>
        <w:rPr>
          <w:rFonts w:hint="cs"/>
          <w:color w:val="000000"/>
          <w:rtl/>
        </w:rPr>
        <w:t>ئ</w:t>
      </w:r>
      <w:r w:rsidRPr="007E21ED">
        <w:rPr>
          <w:color w:val="000000"/>
          <w:rtl/>
        </w:rPr>
        <w:t>ا</w:t>
      </w:r>
      <w:r>
        <w:rPr>
          <w:rFonts w:hint="cs"/>
          <w:color w:val="000000"/>
          <w:rtl/>
        </w:rPr>
        <w:t>ً</w:t>
      </w:r>
      <w:r w:rsidRPr="007E21ED">
        <w:rPr>
          <w:color w:val="000000"/>
          <w:rtl/>
        </w:rPr>
        <w:t xml:space="preserve"> ومسمعا</w:t>
      </w:r>
      <w:r>
        <w:rPr>
          <w:rFonts w:hint="cs"/>
          <w:color w:val="000000"/>
          <w:rtl/>
        </w:rPr>
        <w:t>ً</w:t>
      </w:r>
      <w:r w:rsidRPr="007E21ED">
        <w:rPr>
          <w:color w:val="000000"/>
          <w:rtl/>
        </w:rPr>
        <w:t xml:space="preserve"> لشيخ آخر في منتدى الحج</w:t>
      </w:r>
      <w:r>
        <w:rPr>
          <w:rFonts w:hint="cs"/>
          <w:color w:val="000000"/>
          <w:rtl/>
        </w:rPr>
        <w:t>ّ</w:t>
      </w:r>
      <w:r w:rsidRPr="007E21ED">
        <w:rPr>
          <w:color w:val="000000"/>
          <w:rtl/>
        </w:rPr>
        <w:t xml:space="preserve"> العام، </w:t>
      </w:r>
      <w:r>
        <w:rPr>
          <w:rFonts w:hint="cs"/>
          <w:color w:val="000000"/>
          <w:rtl/>
        </w:rPr>
        <w:t>أ</w:t>
      </w:r>
      <w:r w:rsidRPr="007E21ED">
        <w:rPr>
          <w:color w:val="000000"/>
          <w:rtl/>
        </w:rPr>
        <w:t>و في</w:t>
      </w:r>
      <w:r>
        <w:rPr>
          <w:rFonts w:hint="cs"/>
          <w:color w:val="000000"/>
          <w:rtl/>
        </w:rPr>
        <w:t xml:space="preserve"> </w:t>
      </w:r>
      <w:r>
        <w:rPr>
          <w:color w:val="000000"/>
          <w:rtl/>
        </w:rPr>
        <w:t>علم آخر فاق شيخه فيه</w:t>
      </w:r>
      <w:r>
        <w:rPr>
          <w:rFonts w:hint="cs"/>
          <w:color w:val="000000"/>
          <w:rtl/>
        </w:rPr>
        <w:t>.</w:t>
      </w:r>
    </w:p>
    <w:p w:rsidR="00237E58" w:rsidRPr="007E21ED" w:rsidRDefault="00237E58" w:rsidP="00237E58">
      <w:pPr>
        <w:rPr>
          <w:rtl/>
        </w:rPr>
      </w:pPr>
      <w:r w:rsidRPr="007E21ED">
        <w:rPr>
          <w:color w:val="000000"/>
          <w:rtl/>
        </w:rPr>
        <w:t>وحتى نبرز تألق</w:t>
      </w:r>
      <w:r>
        <w:rPr>
          <w:rFonts w:hint="cs"/>
          <w:color w:val="000000"/>
          <w:rtl/>
        </w:rPr>
        <w:t>ّ</w:t>
      </w:r>
      <w:r w:rsidRPr="007E21ED">
        <w:rPr>
          <w:color w:val="000000"/>
          <w:rtl/>
        </w:rPr>
        <w:t xml:space="preserve"> الثقافة أيام الحج</w:t>
      </w:r>
      <w:r>
        <w:rPr>
          <w:rFonts w:hint="cs"/>
          <w:color w:val="000000"/>
          <w:rtl/>
        </w:rPr>
        <w:t>ّ</w:t>
      </w:r>
      <w:r w:rsidRPr="007E21ED">
        <w:rPr>
          <w:color w:val="000000"/>
          <w:rtl/>
        </w:rPr>
        <w:t xml:space="preserve"> لا</w:t>
      </w:r>
      <w:r>
        <w:rPr>
          <w:rFonts w:hint="cs"/>
          <w:color w:val="000000"/>
          <w:rtl/>
        </w:rPr>
        <w:t xml:space="preserve"> </w:t>
      </w:r>
      <w:r w:rsidRPr="007E21ED">
        <w:rPr>
          <w:color w:val="000000"/>
          <w:rtl/>
        </w:rPr>
        <w:t>بد</w:t>
      </w:r>
      <w:r>
        <w:rPr>
          <w:rFonts w:hint="cs"/>
          <w:color w:val="000000"/>
          <w:rtl/>
        </w:rPr>
        <w:t>ّ</w:t>
      </w:r>
      <w:r w:rsidRPr="007E21ED">
        <w:rPr>
          <w:color w:val="000000"/>
          <w:rtl/>
        </w:rPr>
        <w:t xml:space="preserve"> أن نذكر عددا</w:t>
      </w:r>
      <w:r>
        <w:rPr>
          <w:rFonts w:hint="cs"/>
          <w:color w:val="000000"/>
          <w:rtl/>
        </w:rPr>
        <w:t>ً</w:t>
      </w:r>
      <w:r w:rsidRPr="007E21ED">
        <w:rPr>
          <w:color w:val="000000"/>
          <w:rtl/>
        </w:rPr>
        <w:t xml:space="preserve"> قليلا</w:t>
      </w:r>
      <w:r>
        <w:rPr>
          <w:rFonts w:hint="cs"/>
          <w:color w:val="000000"/>
          <w:rtl/>
        </w:rPr>
        <w:t>ً</w:t>
      </w:r>
      <w:r w:rsidRPr="007E21ED">
        <w:rPr>
          <w:color w:val="000000"/>
          <w:rtl/>
        </w:rPr>
        <w:t xml:space="preserve"> </w:t>
      </w:r>
      <w:r>
        <w:rPr>
          <w:rFonts w:hint="cs"/>
          <w:color w:val="000000"/>
          <w:rtl/>
        </w:rPr>
        <w:t xml:space="preserve">ـ </w:t>
      </w:r>
      <w:r w:rsidRPr="007E21ED">
        <w:rPr>
          <w:color w:val="000000"/>
          <w:rtl/>
        </w:rPr>
        <w:t>يتناسب وحجم هذا البحث</w:t>
      </w:r>
      <w:r>
        <w:rPr>
          <w:rFonts w:hint="cs"/>
          <w:color w:val="000000"/>
          <w:rtl/>
        </w:rPr>
        <w:t xml:space="preserve"> ـ</w:t>
      </w:r>
      <w:r w:rsidRPr="007E21ED">
        <w:rPr>
          <w:color w:val="000000"/>
          <w:rtl/>
        </w:rPr>
        <w:t xml:space="preserve"> من رو</w:t>
      </w:r>
      <w:r>
        <w:rPr>
          <w:rFonts w:hint="cs"/>
          <w:color w:val="000000"/>
          <w:rtl/>
        </w:rPr>
        <w:t>ّ</w:t>
      </w:r>
      <w:r w:rsidRPr="007E21ED">
        <w:rPr>
          <w:color w:val="000000"/>
          <w:rtl/>
        </w:rPr>
        <w:t xml:space="preserve">ادها </w:t>
      </w:r>
      <w:r>
        <w:rPr>
          <w:rFonts w:hint="cs"/>
          <w:color w:val="000000"/>
          <w:rtl/>
        </w:rPr>
        <w:t xml:space="preserve">الذين </w:t>
      </w:r>
      <w:r w:rsidRPr="007E21ED">
        <w:rPr>
          <w:color w:val="000000"/>
          <w:rtl/>
        </w:rPr>
        <w:t>شاركوا في إثرائها، ووضعوا لبنة في صرح شموخها، ومن لم نذكرهم لايقل</w:t>
      </w:r>
      <w:r>
        <w:rPr>
          <w:rFonts w:hint="cs"/>
          <w:color w:val="000000"/>
          <w:rtl/>
        </w:rPr>
        <w:t>ّون</w:t>
      </w:r>
      <w:r w:rsidRPr="007E21ED">
        <w:rPr>
          <w:color w:val="000000"/>
          <w:rtl/>
        </w:rPr>
        <w:t xml:space="preserve"> شأنا</w:t>
      </w:r>
      <w:r>
        <w:rPr>
          <w:rFonts w:hint="cs"/>
          <w:color w:val="000000"/>
          <w:rtl/>
        </w:rPr>
        <w:t>ً</w:t>
      </w:r>
      <w:r w:rsidRPr="007E21ED">
        <w:rPr>
          <w:color w:val="000000"/>
          <w:rtl/>
        </w:rPr>
        <w:t xml:space="preserve"> عنهم، بل قد يفوق بعضهم </w:t>
      </w:r>
      <w:r>
        <w:rPr>
          <w:rFonts w:hint="cs"/>
          <w:color w:val="000000"/>
          <w:rtl/>
        </w:rPr>
        <w:t xml:space="preserve">في </w:t>
      </w:r>
      <w:r w:rsidRPr="007E21ED">
        <w:rPr>
          <w:color w:val="000000"/>
          <w:rtl/>
        </w:rPr>
        <w:t>إثر</w:t>
      </w:r>
      <w:r>
        <w:rPr>
          <w:color w:val="000000"/>
          <w:rtl/>
        </w:rPr>
        <w:t xml:space="preserve">اء هذه الثقافة </w:t>
      </w:r>
      <w:r>
        <w:rPr>
          <w:rFonts w:hint="cs"/>
          <w:color w:val="000000"/>
          <w:rtl/>
        </w:rPr>
        <w:t>ال</w:t>
      </w:r>
      <w:r>
        <w:rPr>
          <w:color w:val="000000"/>
          <w:rtl/>
        </w:rPr>
        <w:t xml:space="preserve">بعض </w:t>
      </w:r>
      <w:r>
        <w:rPr>
          <w:rFonts w:hint="cs"/>
          <w:color w:val="000000"/>
          <w:rtl/>
        </w:rPr>
        <w:t>م</w:t>
      </w:r>
      <w:r>
        <w:rPr>
          <w:color w:val="000000"/>
          <w:rtl/>
        </w:rPr>
        <w:t>م</w:t>
      </w:r>
      <w:r>
        <w:rPr>
          <w:rFonts w:hint="cs"/>
          <w:color w:val="000000"/>
          <w:rtl/>
        </w:rPr>
        <w:t>ّ</w:t>
      </w:r>
      <w:r>
        <w:rPr>
          <w:color w:val="000000"/>
          <w:rtl/>
        </w:rPr>
        <w:t>ن ذكرنا</w:t>
      </w:r>
      <w:r w:rsidRPr="007E21ED">
        <w:rPr>
          <w:color w:val="000000"/>
          <w:rtl/>
        </w:rPr>
        <w:t>، وهؤلاء وأولئك كان لهم دورهم في نمو</w:t>
      </w:r>
      <w:r>
        <w:rPr>
          <w:rFonts w:hint="cs"/>
          <w:color w:val="000000"/>
          <w:rtl/>
        </w:rPr>
        <w:t>ّ</w:t>
      </w:r>
      <w:r w:rsidRPr="007E21ED">
        <w:rPr>
          <w:color w:val="000000"/>
          <w:rtl/>
        </w:rPr>
        <w:t xml:space="preserve"> ثقافة الحج أيام مواسمه</w:t>
      </w:r>
      <w:r>
        <w:rPr>
          <w:rFonts w:hint="cs"/>
          <w:color w:val="000000"/>
          <w:rtl/>
        </w:rPr>
        <w:t>.</w:t>
      </w:r>
      <w:r w:rsidRPr="007E21ED">
        <w:rPr>
          <w:color w:val="000000"/>
          <w:rtl/>
        </w:rPr>
        <w:t xml:space="preserve"> يمر</w:t>
      </w:r>
      <w:r>
        <w:rPr>
          <w:rFonts w:hint="cs"/>
          <w:color w:val="000000"/>
          <w:rtl/>
        </w:rPr>
        <w:t>ّ</w:t>
      </w:r>
      <w:r w:rsidRPr="007E21ED">
        <w:rPr>
          <w:color w:val="000000"/>
          <w:rtl/>
        </w:rPr>
        <w:t xml:space="preserve"> با</w:t>
      </w:r>
      <w:r>
        <w:rPr>
          <w:rFonts w:hint="cs"/>
          <w:color w:val="000000"/>
          <w:rtl/>
        </w:rPr>
        <w:t>ل</w:t>
      </w:r>
      <w:r w:rsidRPr="007E21ED">
        <w:rPr>
          <w:color w:val="000000"/>
          <w:rtl/>
        </w:rPr>
        <w:t>خاطر منهم العالم الجليل مقرئ ومحد</w:t>
      </w:r>
      <w:r>
        <w:rPr>
          <w:rFonts w:hint="cs"/>
          <w:color w:val="000000"/>
          <w:rtl/>
        </w:rPr>
        <w:t>ّ</w:t>
      </w:r>
      <w:r w:rsidRPr="007E21ED">
        <w:rPr>
          <w:color w:val="000000"/>
          <w:rtl/>
        </w:rPr>
        <w:t>ث لكم: عبد</w:t>
      </w:r>
      <w:r>
        <w:rPr>
          <w:rFonts w:hint="cs"/>
          <w:color w:val="000000"/>
          <w:rtl/>
        </w:rPr>
        <w:t xml:space="preserve"> </w:t>
      </w:r>
      <w:r w:rsidRPr="007E21ED">
        <w:rPr>
          <w:color w:val="000000"/>
          <w:rtl/>
        </w:rPr>
        <w:t>الله بن عبد</w:t>
      </w:r>
      <w:r>
        <w:rPr>
          <w:rFonts w:hint="cs"/>
          <w:color w:val="000000"/>
          <w:rtl/>
        </w:rPr>
        <w:t xml:space="preserve"> </w:t>
      </w:r>
      <w:r w:rsidRPr="007E21ED">
        <w:rPr>
          <w:color w:val="000000"/>
          <w:rtl/>
        </w:rPr>
        <w:t>الحق بن عبد</w:t>
      </w:r>
      <w:r>
        <w:rPr>
          <w:rFonts w:hint="cs"/>
          <w:color w:val="000000"/>
          <w:rtl/>
        </w:rPr>
        <w:t xml:space="preserve"> </w:t>
      </w:r>
      <w:r w:rsidRPr="007E21ED">
        <w:rPr>
          <w:color w:val="000000"/>
          <w:rtl/>
        </w:rPr>
        <w:t>الله بن عبد</w:t>
      </w:r>
      <w:r>
        <w:rPr>
          <w:rFonts w:hint="cs"/>
          <w:color w:val="000000"/>
          <w:rtl/>
        </w:rPr>
        <w:t xml:space="preserve"> </w:t>
      </w:r>
      <w:r w:rsidRPr="007E21ED">
        <w:rPr>
          <w:color w:val="000000"/>
          <w:rtl/>
        </w:rPr>
        <w:t>ال</w:t>
      </w:r>
      <w:r>
        <w:rPr>
          <w:rFonts w:hint="cs"/>
          <w:color w:val="000000"/>
          <w:rtl/>
        </w:rPr>
        <w:t>أ</w:t>
      </w:r>
      <w:r w:rsidRPr="007E21ED">
        <w:rPr>
          <w:color w:val="000000"/>
          <w:rtl/>
        </w:rPr>
        <w:t>حد المخزومي المصري،</w:t>
      </w:r>
      <w:r>
        <w:rPr>
          <w:rStyle w:val="FootnoteReference"/>
          <w:color w:val="000000"/>
          <w:rtl/>
        </w:rPr>
        <w:footnoteReference w:id="606"/>
      </w:r>
      <w:r>
        <w:rPr>
          <w:rFonts w:hint="cs"/>
          <w:color w:val="000000"/>
          <w:rtl/>
        </w:rPr>
        <w:t xml:space="preserve"> </w:t>
      </w:r>
      <w:r w:rsidRPr="007E21ED">
        <w:rPr>
          <w:color w:val="000000"/>
          <w:rtl/>
        </w:rPr>
        <w:t>المكن</w:t>
      </w:r>
      <w:r>
        <w:rPr>
          <w:rFonts w:hint="cs"/>
          <w:color w:val="000000"/>
          <w:rtl/>
        </w:rPr>
        <w:t>ّ</w:t>
      </w:r>
      <w:r w:rsidRPr="007E21ED">
        <w:rPr>
          <w:color w:val="000000"/>
          <w:rtl/>
        </w:rPr>
        <w:t>ى بأبي محمد، والملق</w:t>
      </w:r>
      <w:r>
        <w:rPr>
          <w:rFonts w:hint="cs"/>
          <w:color w:val="000000"/>
          <w:rtl/>
        </w:rPr>
        <w:t>ّ</w:t>
      </w:r>
      <w:r w:rsidRPr="007E21ED">
        <w:rPr>
          <w:color w:val="000000"/>
          <w:rtl/>
        </w:rPr>
        <w:t>ب بعفيف الدين الدلا</w:t>
      </w:r>
      <w:r>
        <w:rPr>
          <w:rFonts w:hint="cs"/>
          <w:color w:val="000000"/>
          <w:rtl/>
        </w:rPr>
        <w:t>ص</w:t>
      </w:r>
      <w:r w:rsidRPr="007E21ED">
        <w:rPr>
          <w:color w:val="000000"/>
          <w:rtl/>
        </w:rPr>
        <w:t>ي،</w:t>
      </w:r>
      <w:r>
        <w:rPr>
          <w:rStyle w:val="FootnoteReference"/>
          <w:color w:val="000000"/>
          <w:rtl/>
        </w:rPr>
        <w:footnoteReference w:id="607"/>
      </w:r>
      <w:r w:rsidRPr="007E21ED">
        <w:rPr>
          <w:color w:val="000000"/>
          <w:rtl/>
        </w:rPr>
        <w:t xml:space="preserve"> مسموعاته كثيرة، وإسماعاته أكثر، تلا</w:t>
      </w:r>
      <w:r>
        <w:rPr>
          <w:rFonts w:hint="cs"/>
          <w:color w:val="000000"/>
          <w:rtl/>
        </w:rPr>
        <w:t xml:space="preserve"> </w:t>
      </w:r>
      <w:r w:rsidRPr="007E21ED">
        <w:rPr>
          <w:color w:val="000000"/>
          <w:rtl/>
        </w:rPr>
        <w:t>بالروايات بعشر</w:t>
      </w:r>
      <w:r>
        <w:rPr>
          <w:rFonts w:hint="cs"/>
          <w:color w:val="000000"/>
          <w:rtl/>
        </w:rPr>
        <w:t>ي</w:t>
      </w:r>
      <w:r w:rsidRPr="007E21ED">
        <w:rPr>
          <w:color w:val="000000"/>
          <w:rtl/>
        </w:rPr>
        <w:t>ن کتابا</w:t>
      </w:r>
      <w:r>
        <w:rPr>
          <w:rFonts w:hint="cs"/>
          <w:color w:val="000000"/>
          <w:rtl/>
        </w:rPr>
        <w:t>ً</w:t>
      </w:r>
      <w:r w:rsidRPr="007E21ED">
        <w:rPr>
          <w:color w:val="000000"/>
          <w:rtl/>
        </w:rPr>
        <w:t xml:space="preserve"> على الكمال</w:t>
      </w:r>
      <w:r>
        <w:rPr>
          <w:rFonts w:hint="cs"/>
          <w:color w:val="000000"/>
          <w:rtl/>
        </w:rPr>
        <w:t>،</w:t>
      </w:r>
      <w:r w:rsidRPr="007E21ED">
        <w:rPr>
          <w:color w:val="000000"/>
          <w:rtl/>
        </w:rPr>
        <w:t xml:space="preserve"> إبراهيم بن أحمد التميمي في سنة 664ه</w:t>
      </w:r>
      <w:r>
        <w:rPr>
          <w:rFonts w:hint="cs"/>
          <w:color w:val="000000"/>
          <w:rtl/>
        </w:rPr>
        <w:t>ـ</w:t>
      </w:r>
      <w:r w:rsidRPr="007E21ED">
        <w:rPr>
          <w:color w:val="000000"/>
          <w:rtl/>
        </w:rPr>
        <w:t xml:space="preserve"> بدمشق،</w:t>
      </w:r>
      <w:r>
        <w:rPr>
          <w:rFonts w:hint="cs"/>
          <w:color w:val="000000"/>
          <w:rtl/>
        </w:rPr>
        <w:t xml:space="preserve"> </w:t>
      </w:r>
      <w:r w:rsidRPr="007E21ED">
        <w:rPr>
          <w:color w:val="000000"/>
          <w:rtl/>
        </w:rPr>
        <w:t>ومسموعاته على مشاهير علماء مكة التي جاور ب</w:t>
      </w:r>
      <w:r>
        <w:rPr>
          <w:rFonts w:hint="cs"/>
          <w:color w:val="000000"/>
          <w:rtl/>
        </w:rPr>
        <w:t>ه</w:t>
      </w:r>
      <w:r w:rsidRPr="007E21ED">
        <w:rPr>
          <w:color w:val="000000"/>
          <w:rtl/>
        </w:rPr>
        <w:t>ا ج</w:t>
      </w:r>
      <w:r>
        <w:rPr>
          <w:rFonts w:hint="cs"/>
          <w:color w:val="000000"/>
          <w:rtl/>
        </w:rPr>
        <w:t>ُ</w:t>
      </w:r>
      <w:r w:rsidRPr="007E21ED">
        <w:rPr>
          <w:color w:val="000000"/>
          <w:rtl/>
        </w:rPr>
        <w:t>ل</w:t>
      </w:r>
      <w:r>
        <w:rPr>
          <w:rFonts w:hint="cs"/>
          <w:color w:val="000000"/>
          <w:rtl/>
        </w:rPr>
        <w:t>ّ</w:t>
      </w:r>
      <w:r w:rsidRPr="007E21ED">
        <w:rPr>
          <w:color w:val="000000"/>
          <w:rtl/>
        </w:rPr>
        <w:t xml:space="preserve"> عمره والتي تزيد على ستين سنة، فيها بث</w:t>
      </w:r>
      <w:r>
        <w:rPr>
          <w:rFonts w:hint="cs"/>
          <w:color w:val="000000"/>
          <w:rtl/>
        </w:rPr>
        <w:t>ّ</w:t>
      </w:r>
      <w:r w:rsidRPr="007E21ED">
        <w:rPr>
          <w:color w:val="000000"/>
          <w:rtl/>
        </w:rPr>
        <w:t xml:space="preserve"> معارفه إقراء</w:t>
      </w:r>
      <w:r>
        <w:rPr>
          <w:rFonts w:hint="cs"/>
          <w:color w:val="000000"/>
          <w:rtl/>
        </w:rPr>
        <w:t>ً</w:t>
      </w:r>
      <w:r w:rsidRPr="007E21ED">
        <w:rPr>
          <w:color w:val="000000"/>
          <w:rtl/>
        </w:rPr>
        <w:t>، وتحديثا</w:t>
      </w:r>
      <w:r>
        <w:rPr>
          <w:rFonts w:hint="cs"/>
          <w:color w:val="000000"/>
          <w:rtl/>
        </w:rPr>
        <w:t>ً</w:t>
      </w:r>
      <w:r w:rsidRPr="007E21ED">
        <w:rPr>
          <w:color w:val="000000"/>
          <w:rtl/>
        </w:rPr>
        <w:t xml:space="preserve"> بدون أجر، تفقه أولا</w:t>
      </w:r>
      <w:r>
        <w:rPr>
          <w:rFonts w:hint="cs"/>
          <w:color w:val="000000"/>
          <w:rtl/>
        </w:rPr>
        <w:t>ً</w:t>
      </w:r>
      <w:r w:rsidRPr="007E21ED">
        <w:rPr>
          <w:color w:val="000000"/>
          <w:rtl/>
        </w:rPr>
        <w:t xml:space="preserve"> </w:t>
      </w:r>
      <w:r>
        <w:rPr>
          <w:rFonts w:hint="cs"/>
          <w:color w:val="000000"/>
          <w:rtl/>
        </w:rPr>
        <w:t>ب</w:t>
      </w:r>
      <w:r w:rsidRPr="007E21ED">
        <w:rPr>
          <w:color w:val="000000"/>
          <w:rtl/>
        </w:rPr>
        <w:t>مالك، ثم</w:t>
      </w:r>
      <w:r>
        <w:rPr>
          <w:rFonts w:hint="cs"/>
          <w:color w:val="000000"/>
          <w:rtl/>
        </w:rPr>
        <w:t>ّ</w:t>
      </w:r>
      <w:r w:rsidRPr="007E21ED">
        <w:rPr>
          <w:color w:val="000000"/>
          <w:rtl/>
        </w:rPr>
        <w:t xml:space="preserve"> </w:t>
      </w:r>
      <w:r>
        <w:rPr>
          <w:rFonts w:hint="cs"/>
          <w:color w:val="000000"/>
          <w:rtl/>
        </w:rPr>
        <w:t>با</w:t>
      </w:r>
      <w:r w:rsidRPr="007E21ED">
        <w:rPr>
          <w:color w:val="000000"/>
          <w:rtl/>
        </w:rPr>
        <w:t>لشافعي، ظل</w:t>
      </w:r>
      <w:r>
        <w:rPr>
          <w:rFonts w:hint="cs"/>
          <w:color w:val="000000"/>
          <w:rtl/>
        </w:rPr>
        <w:t>ّ</w:t>
      </w:r>
      <w:r w:rsidRPr="007E21ED">
        <w:rPr>
          <w:color w:val="000000"/>
          <w:rtl/>
        </w:rPr>
        <w:t xml:space="preserve"> في سنواته بمكة وهو في نشاط علمي ملحوظ، فلم ي</w:t>
      </w:r>
      <w:r>
        <w:rPr>
          <w:rFonts w:hint="cs"/>
          <w:color w:val="000000"/>
          <w:rtl/>
        </w:rPr>
        <w:t>ُ</w:t>
      </w:r>
      <w:r w:rsidRPr="007E21ED">
        <w:rPr>
          <w:color w:val="000000"/>
          <w:rtl/>
        </w:rPr>
        <w:t>ر إلا</w:t>
      </w:r>
      <w:r>
        <w:rPr>
          <w:rFonts w:hint="cs"/>
          <w:color w:val="000000"/>
          <w:rtl/>
        </w:rPr>
        <w:t>ّ</w:t>
      </w:r>
      <w:r w:rsidRPr="007E21ED">
        <w:rPr>
          <w:color w:val="000000"/>
          <w:rtl/>
        </w:rPr>
        <w:t xml:space="preserve"> وهو في مجلس علم، أو طواف، أو عبادة، ولا سيما</w:t>
      </w:r>
      <w:r>
        <w:rPr>
          <w:rFonts w:hint="cs"/>
          <w:color w:val="000000"/>
          <w:rtl/>
        </w:rPr>
        <w:t xml:space="preserve"> </w:t>
      </w:r>
      <w:r w:rsidRPr="007E21ED">
        <w:rPr>
          <w:color w:val="000000"/>
          <w:rtl/>
        </w:rPr>
        <w:t>مواسم الحج</w:t>
      </w:r>
      <w:r>
        <w:rPr>
          <w:rFonts w:hint="cs"/>
          <w:color w:val="000000"/>
          <w:rtl/>
        </w:rPr>
        <w:t>ّ</w:t>
      </w:r>
      <w:r w:rsidRPr="007E21ED">
        <w:rPr>
          <w:color w:val="000000"/>
          <w:rtl/>
        </w:rPr>
        <w:t>، واستفاد من فيض معارفه إقراء</w:t>
      </w:r>
      <w:r>
        <w:rPr>
          <w:rFonts w:hint="cs"/>
          <w:color w:val="000000"/>
          <w:rtl/>
        </w:rPr>
        <w:t>ً</w:t>
      </w:r>
      <w:r w:rsidRPr="007E21ED">
        <w:rPr>
          <w:color w:val="000000"/>
          <w:rtl/>
        </w:rPr>
        <w:t xml:space="preserve"> وتحديثا</w:t>
      </w:r>
      <w:r>
        <w:rPr>
          <w:rFonts w:hint="cs"/>
          <w:color w:val="000000"/>
          <w:rtl/>
        </w:rPr>
        <w:t>ً</w:t>
      </w:r>
      <w:r w:rsidRPr="007E21ED">
        <w:rPr>
          <w:color w:val="000000"/>
          <w:rtl/>
        </w:rPr>
        <w:t xml:space="preserve"> وتفقيها</w:t>
      </w:r>
      <w:r>
        <w:rPr>
          <w:rFonts w:hint="cs"/>
          <w:color w:val="000000"/>
          <w:rtl/>
        </w:rPr>
        <w:t>ً</w:t>
      </w:r>
      <w:r w:rsidRPr="007E21ED">
        <w:rPr>
          <w:color w:val="000000"/>
          <w:rtl/>
        </w:rPr>
        <w:t xml:space="preserve"> خلق كثير من الوافدين، والمجاور</w:t>
      </w:r>
      <w:r>
        <w:rPr>
          <w:rFonts w:hint="cs"/>
          <w:color w:val="000000"/>
          <w:rtl/>
        </w:rPr>
        <w:t>ي</w:t>
      </w:r>
      <w:r w:rsidRPr="007E21ED">
        <w:rPr>
          <w:color w:val="000000"/>
          <w:rtl/>
        </w:rPr>
        <w:t>ن</w:t>
      </w:r>
      <w:r>
        <w:rPr>
          <w:rFonts w:hint="cs"/>
          <w:color w:val="000000"/>
          <w:rtl/>
        </w:rPr>
        <w:t xml:space="preserve"> </w:t>
      </w:r>
      <w:r w:rsidRPr="007E21ED">
        <w:rPr>
          <w:color w:val="000000"/>
          <w:rtl/>
        </w:rPr>
        <w:t>وكان بينهم ابنه محمد، الذي تصد</w:t>
      </w:r>
      <w:r>
        <w:rPr>
          <w:rFonts w:hint="cs"/>
          <w:color w:val="000000"/>
          <w:rtl/>
        </w:rPr>
        <w:t>ّ</w:t>
      </w:r>
      <w:r w:rsidRPr="007E21ED">
        <w:rPr>
          <w:color w:val="000000"/>
          <w:rtl/>
        </w:rPr>
        <w:t xml:space="preserve">ر بعد والده الإقراء بالحرم، وانتشرت معارفه بين الوافدين </w:t>
      </w:r>
      <w:r>
        <w:rPr>
          <w:rFonts w:hint="cs"/>
          <w:color w:val="000000"/>
          <w:rtl/>
        </w:rPr>
        <w:t>إ</w:t>
      </w:r>
      <w:r w:rsidRPr="007E21ED">
        <w:rPr>
          <w:color w:val="000000"/>
          <w:rtl/>
        </w:rPr>
        <w:t>لى</w:t>
      </w:r>
      <w:r>
        <w:rPr>
          <w:rFonts w:hint="cs"/>
          <w:color w:val="000000"/>
          <w:rtl/>
        </w:rPr>
        <w:t xml:space="preserve"> </w:t>
      </w:r>
      <w:r w:rsidRPr="007E21ED">
        <w:rPr>
          <w:color w:val="000000"/>
          <w:rtl/>
        </w:rPr>
        <w:t>بيت الله الكريم، وامتدت حلقاته العلمية من الحرم الشريف إلى الأربطة في مواسم الحج</w:t>
      </w:r>
      <w:r>
        <w:rPr>
          <w:rFonts w:hint="cs"/>
          <w:color w:val="000000"/>
          <w:rtl/>
        </w:rPr>
        <w:t>ّ</w:t>
      </w:r>
      <w:r w:rsidRPr="007E21ED">
        <w:rPr>
          <w:color w:val="000000"/>
          <w:rtl/>
        </w:rPr>
        <w:t xml:space="preserve"> إلى أمكنة المشاعر، وسمع منه المشاهير، کالحافظ البرزالي الذي ذكره في تاريخه: وذكر </w:t>
      </w:r>
      <w:r>
        <w:rPr>
          <w:rFonts w:hint="cs"/>
          <w:color w:val="000000"/>
          <w:rtl/>
        </w:rPr>
        <w:t>أ</w:t>
      </w:r>
      <w:r w:rsidRPr="007E21ED">
        <w:rPr>
          <w:color w:val="000000"/>
          <w:rtl/>
        </w:rPr>
        <w:t>ن</w:t>
      </w:r>
      <w:r>
        <w:rPr>
          <w:rFonts w:hint="cs"/>
          <w:color w:val="000000"/>
          <w:rtl/>
        </w:rPr>
        <w:t>ّ</w:t>
      </w:r>
      <w:r w:rsidRPr="007E21ED">
        <w:rPr>
          <w:color w:val="000000"/>
          <w:rtl/>
        </w:rPr>
        <w:t xml:space="preserve">ه </w:t>
      </w:r>
      <w:r w:rsidRPr="007E21ED">
        <w:rPr>
          <w:color w:val="000000"/>
          <w:rtl/>
        </w:rPr>
        <w:lastRenderedPageBreak/>
        <w:t>اجتمع به في عرفة وسمع بقراءاته</w:t>
      </w:r>
      <w:r>
        <w:rPr>
          <w:rFonts w:hint="cs"/>
          <w:color w:val="000000"/>
          <w:rtl/>
        </w:rPr>
        <w:t>.</w:t>
      </w:r>
      <w:r w:rsidRPr="007E21ED">
        <w:rPr>
          <w:color w:val="000000"/>
          <w:rtl/>
        </w:rPr>
        <w:t>.. وفاته في مستهل صفر بمكة سنة</w:t>
      </w:r>
      <w:r w:rsidRPr="007E21ED">
        <w:rPr>
          <w:color w:val="000000"/>
          <w:rtl/>
          <w:lang w:bidi="fa-IR"/>
        </w:rPr>
        <w:t>۷۲۳</w:t>
      </w:r>
      <w:r w:rsidRPr="007E21ED">
        <w:rPr>
          <w:color w:val="000000"/>
          <w:rtl/>
        </w:rPr>
        <w:t>ه</w:t>
      </w:r>
      <w:r>
        <w:rPr>
          <w:rFonts w:hint="cs"/>
          <w:color w:val="000000"/>
          <w:rtl/>
        </w:rPr>
        <w:t>ـ .</w:t>
      </w:r>
      <w:r>
        <w:rPr>
          <w:rStyle w:val="FootnoteReference"/>
          <w:color w:val="000000"/>
          <w:rtl/>
        </w:rPr>
        <w:footnoteReference w:id="608"/>
      </w:r>
    </w:p>
    <w:p w:rsidR="00054D65" w:rsidRDefault="00237E58" w:rsidP="00054D65">
      <w:pPr>
        <w:rPr>
          <w:color w:val="000000"/>
          <w:rtl/>
        </w:rPr>
      </w:pPr>
      <w:r w:rsidRPr="007E21ED">
        <w:rPr>
          <w:color w:val="000000"/>
          <w:rtl/>
        </w:rPr>
        <w:t>وظهر الدور الثقافي للحج</w:t>
      </w:r>
      <w:r>
        <w:rPr>
          <w:rFonts w:hint="cs"/>
          <w:color w:val="000000"/>
          <w:rtl/>
        </w:rPr>
        <w:t>ّ</w:t>
      </w:r>
      <w:r w:rsidRPr="007E21ED">
        <w:rPr>
          <w:color w:val="000000"/>
          <w:rtl/>
        </w:rPr>
        <w:t xml:space="preserve"> متألقا</w:t>
      </w:r>
      <w:r>
        <w:rPr>
          <w:rFonts w:hint="cs"/>
          <w:color w:val="000000"/>
          <w:rtl/>
        </w:rPr>
        <w:t>ً</w:t>
      </w:r>
      <w:r w:rsidRPr="007E21ED">
        <w:rPr>
          <w:color w:val="000000"/>
          <w:rtl/>
        </w:rPr>
        <w:t xml:space="preserve"> حين انضم إليه شعلة من مشاعل نوره في موسم عام 651ه</w:t>
      </w:r>
      <w:r>
        <w:rPr>
          <w:rFonts w:hint="cs"/>
          <w:color w:val="000000"/>
          <w:rtl/>
        </w:rPr>
        <w:t>ـ</w:t>
      </w:r>
      <w:r w:rsidRPr="007E21ED">
        <w:rPr>
          <w:color w:val="000000"/>
          <w:rtl/>
        </w:rPr>
        <w:t>،</w:t>
      </w:r>
      <w:r>
        <w:rPr>
          <w:rFonts w:hint="cs"/>
          <w:color w:val="000000"/>
          <w:rtl/>
        </w:rPr>
        <w:t xml:space="preserve"> </w:t>
      </w:r>
      <w:r w:rsidRPr="007E21ED">
        <w:rPr>
          <w:color w:val="000000"/>
          <w:rtl/>
        </w:rPr>
        <w:t>يقول فيها ابن فهد: فيها حج</w:t>
      </w:r>
      <w:r>
        <w:rPr>
          <w:rFonts w:hint="cs"/>
          <w:color w:val="000000"/>
          <w:rtl/>
        </w:rPr>
        <w:t>ّ</w:t>
      </w:r>
      <w:r w:rsidRPr="007E21ED">
        <w:rPr>
          <w:color w:val="000000"/>
          <w:rtl/>
        </w:rPr>
        <w:t xml:space="preserve"> الشيخ مجد</w:t>
      </w:r>
      <w:r>
        <w:rPr>
          <w:rFonts w:hint="cs"/>
          <w:color w:val="000000"/>
          <w:rtl/>
        </w:rPr>
        <w:t xml:space="preserve"> </w:t>
      </w:r>
      <w:r>
        <w:rPr>
          <w:color w:val="000000"/>
          <w:rtl/>
        </w:rPr>
        <w:t>الدين أبو</w:t>
      </w:r>
      <w:r>
        <w:rPr>
          <w:rFonts w:hint="cs"/>
          <w:color w:val="000000"/>
          <w:rtl/>
        </w:rPr>
        <w:t xml:space="preserve"> </w:t>
      </w:r>
      <w:r w:rsidRPr="007E21ED">
        <w:rPr>
          <w:color w:val="000000"/>
          <w:rtl/>
        </w:rPr>
        <w:t>البركات عبد</w:t>
      </w:r>
      <w:r>
        <w:rPr>
          <w:rFonts w:hint="cs"/>
          <w:color w:val="000000"/>
          <w:rtl/>
        </w:rPr>
        <w:t xml:space="preserve"> </w:t>
      </w:r>
      <w:r w:rsidRPr="007E21ED">
        <w:rPr>
          <w:color w:val="000000"/>
          <w:rtl/>
        </w:rPr>
        <w:t>السلام بن عبد</w:t>
      </w:r>
      <w:r>
        <w:rPr>
          <w:rFonts w:hint="cs"/>
          <w:color w:val="000000"/>
          <w:rtl/>
        </w:rPr>
        <w:t xml:space="preserve"> </w:t>
      </w:r>
      <w:r w:rsidRPr="007E21ED">
        <w:rPr>
          <w:color w:val="000000"/>
          <w:rtl/>
        </w:rPr>
        <w:t>الله بن الخضر بن محمد بن تيمية الحراني</w:t>
      </w:r>
      <w:r>
        <w:rPr>
          <w:rFonts w:hint="cs"/>
          <w:color w:val="000000"/>
          <w:rtl/>
        </w:rPr>
        <w:t>،</w:t>
      </w:r>
      <w:r>
        <w:rPr>
          <w:rStyle w:val="FootnoteReference"/>
          <w:color w:val="000000"/>
          <w:rtl/>
        </w:rPr>
        <w:footnoteReference w:id="609"/>
      </w:r>
      <w:r w:rsidRPr="007E21ED">
        <w:rPr>
          <w:color w:val="000000"/>
          <w:rtl/>
        </w:rPr>
        <w:t xml:space="preserve"> وزوجته أم</w:t>
      </w:r>
      <w:r>
        <w:rPr>
          <w:rFonts w:hint="cs"/>
          <w:color w:val="000000"/>
          <w:rtl/>
        </w:rPr>
        <w:t>ّ</w:t>
      </w:r>
      <w:r w:rsidRPr="007E21ED">
        <w:rPr>
          <w:color w:val="000000"/>
          <w:rtl/>
        </w:rPr>
        <w:t xml:space="preserve"> البدر:</w:t>
      </w:r>
      <w:r>
        <w:rPr>
          <w:rStyle w:val="FootnoteReference"/>
          <w:color w:val="000000"/>
          <w:rtl/>
        </w:rPr>
        <w:footnoteReference w:id="610"/>
      </w:r>
      <w:r w:rsidRPr="007E21ED">
        <w:rPr>
          <w:color w:val="000000"/>
          <w:rtl/>
        </w:rPr>
        <w:t xml:space="preserve"> بدرة بنت عم</w:t>
      </w:r>
      <w:r>
        <w:rPr>
          <w:rFonts w:hint="cs"/>
          <w:color w:val="000000"/>
          <w:rtl/>
        </w:rPr>
        <w:t>ّ</w:t>
      </w:r>
      <w:r w:rsidRPr="007E21ED">
        <w:rPr>
          <w:color w:val="000000"/>
          <w:rtl/>
        </w:rPr>
        <w:t>ه الخطيب فخر الدين أبي عبد</w:t>
      </w:r>
      <w:r>
        <w:rPr>
          <w:rFonts w:hint="cs"/>
          <w:color w:val="000000"/>
          <w:rtl/>
        </w:rPr>
        <w:t xml:space="preserve"> </w:t>
      </w:r>
      <w:r w:rsidRPr="007E21ED">
        <w:rPr>
          <w:color w:val="000000"/>
          <w:rtl/>
        </w:rPr>
        <w:t>الل</w:t>
      </w:r>
      <w:r>
        <w:rPr>
          <w:color w:val="000000"/>
          <w:rtl/>
        </w:rPr>
        <w:t>ه محمد بن الخضر بن محمد بن تيمي</w:t>
      </w:r>
      <w:r>
        <w:rPr>
          <w:rFonts w:hint="cs"/>
          <w:color w:val="000000"/>
          <w:rtl/>
        </w:rPr>
        <w:t>ة</w:t>
      </w:r>
      <w:r w:rsidRPr="007E21ED">
        <w:rPr>
          <w:color w:val="000000"/>
          <w:rtl/>
        </w:rPr>
        <w:t>، وحدثا في ليلة الأربعاء رابع عشر ذي الحجة بفوائد ابن ماسي</w:t>
      </w:r>
      <w:r>
        <w:rPr>
          <w:rFonts w:hint="cs"/>
          <w:color w:val="000000"/>
          <w:rtl/>
        </w:rPr>
        <w:t>،</w:t>
      </w:r>
      <w:r>
        <w:rPr>
          <w:rStyle w:val="FootnoteReference"/>
          <w:color w:val="000000"/>
          <w:rtl/>
        </w:rPr>
        <w:footnoteReference w:id="611"/>
      </w:r>
      <w:r w:rsidRPr="007E21ED">
        <w:rPr>
          <w:color w:val="000000"/>
          <w:rtl/>
        </w:rPr>
        <w:t xml:space="preserve"> من آخر جزء الأنصاري،</w:t>
      </w:r>
      <w:r>
        <w:rPr>
          <w:rStyle w:val="FootnoteReference"/>
          <w:color w:val="000000"/>
          <w:rtl/>
        </w:rPr>
        <w:footnoteReference w:id="612"/>
      </w:r>
      <w:r w:rsidRPr="007E21ED">
        <w:rPr>
          <w:color w:val="000000"/>
          <w:rtl/>
        </w:rPr>
        <w:t xml:space="preserve"> ورباعيات الغيلانيات،</w:t>
      </w:r>
      <w:r>
        <w:rPr>
          <w:rStyle w:val="FootnoteReference"/>
          <w:color w:val="000000"/>
          <w:rtl/>
        </w:rPr>
        <w:footnoteReference w:id="613"/>
      </w:r>
      <w:r>
        <w:rPr>
          <w:color w:val="000000"/>
          <w:rtl/>
        </w:rPr>
        <w:t xml:space="preserve"> ورباعيات حمزة الأنصاري</w:t>
      </w:r>
      <w:r w:rsidRPr="007E21ED">
        <w:rPr>
          <w:color w:val="000000"/>
          <w:rtl/>
        </w:rPr>
        <w:t>، وقر</w:t>
      </w:r>
      <w:r>
        <w:rPr>
          <w:rFonts w:hint="cs"/>
          <w:color w:val="000000"/>
          <w:rtl/>
        </w:rPr>
        <w:t>ئ</w:t>
      </w:r>
      <w:r w:rsidRPr="007E21ED">
        <w:rPr>
          <w:color w:val="000000"/>
          <w:rtl/>
        </w:rPr>
        <w:t xml:space="preserve"> على مجد الدين وحده مشيخة أبي البدر الكرخي</w:t>
      </w:r>
      <w:r>
        <w:rPr>
          <w:rFonts w:hint="cs"/>
          <w:color w:val="000000"/>
          <w:rtl/>
        </w:rPr>
        <w:t>،</w:t>
      </w:r>
      <w:r>
        <w:rPr>
          <w:rStyle w:val="FootnoteReference"/>
          <w:color w:val="000000"/>
          <w:rtl/>
        </w:rPr>
        <w:footnoteReference w:id="614"/>
      </w:r>
      <w:r w:rsidRPr="007E21ED">
        <w:rPr>
          <w:color w:val="000000"/>
          <w:rtl/>
        </w:rPr>
        <w:t xml:space="preserve"> وكان ذلك بحضور الإمام شمس الد</w:t>
      </w:r>
      <w:r>
        <w:rPr>
          <w:rFonts w:hint="cs"/>
          <w:color w:val="000000"/>
          <w:rtl/>
        </w:rPr>
        <w:t>ي</w:t>
      </w:r>
      <w:r w:rsidRPr="007E21ED">
        <w:rPr>
          <w:color w:val="000000"/>
          <w:rtl/>
        </w:rPr>
        <w:t>ن بن س</w:t>
      </w:r>
      <w:r>
        <w:rPr>
          <w:rFonts w:hint="cs"/>
          <w:color w:val="000000"/>
          <w:rtl/>
        </w:rPr>
        <w:t>ي</w:t>
      </w:r>
      <w:r w:rsidRPr="007E21ED">
        <w:rPr>
          <w:color w:val="000000"/>
          <w:rtl/>
        </w:rPr>
        <w:t>ب</w:t>
      </w:r>
      <w:r>
        <w:rPr>
          <w:rFonts w:hint="cs"/>
          <w:color w:val="000000"/>
          <w:rtl/>
        </w:rPr>
        <w:t>ي</w:t>
      </w:r>
      <w:r w:rsidRPr="007E21ED">
        <w:rPr>
          <w:color w:val="000000"/>
          <w:rtl/>
        </w:rPr>
        <w:t xml:space="preserve"> المحدث</w:t>
      </w:r>
      <w:r w:rsidR="00054D65">
        <w:rPr>
          <w:rFonts w:hint="cs"/>
          <w:color w:val="000000"/>
          <w:rtl/>
        </w:rPr>
        <w:t>.</w:t>
      </w:r>
    </w:p>
    <w:p w:rsidR="00237E58" w:rsidRPr="007E21ED" w:rsidRDefault="00237E58" w:rsidP="00054D65">
      <w:pPr>
        <w:rPr>
          <w:rtl/>
        </w:rPr>
      </w:pPr>
      <w:r w:rsidRPr="007E21ED">
        <w:rPr>
          <w:color w:val="000000"/>
          <w:rtl/>
        </w:rPr>
        <w:t>وكان بمكة هذه السنة جمال الدين أبو</w:t>
      </w:r>
      <w:r>
        <w:rPr>
          <w:rFonts w:hint="eastAsia"/>
          <w:color w:val="000000"/>
          <w:rtl/>
        </w:rPr>
        <w:t> </w:t>
      </w:r>
      <w:r w:rsidRPr="007E21ED">
        <w:rPr>
          <w:color w:val="000000"/>
          <w:rtl/>
        </w:rPr>
        <w:t>الفتح نصر</w:t>
      </w:r>
      <w:r>
        <w:rPr>
          <w:rFonts w:hint="cs"/>
          <w:color w:val="000000"/>
          <w:rtl/>
        </w:rPr>
        <w:t xml:space="preserve"> </w:t>
      </w:r>
      <w:r w:rsidRPr="007E21ED">
        <w:rPr>
          <w:color w:val="000000"/>
          <w:rtl/>
        </w:rPr>
        <w:t xml:space="preserve">الله بن أبي محمد بن </w:t>
      </w:r>
      <w:r>
        <w:rPr>
          <w:rFonts w:hint="cs"/>
          <w:color w:val="000000"/>
          <w:rtl/>
        </w:rPr>
        <w:t>إ</w:t>
      </w:r>
      <w:r w:rsidRPr="007E21ED">
        <w:rPr>
          <w:color w:val="000000"/>
          <w:rtl/>
        </w:rPr>
        <w:t>لياس بن عبد</w:t>
      </w:r>
      <w:r>
        <w:rPr>
          <w:rFonts w:hint="cs"/>
          <w:color w:val="000000"/>
          <w:rtl/>
        </w:rPr>
        <w:t xml:space="preserve"> </w:t>
      </w:r>
      <w:r w:rsidRPr="007E21ED">
        <w:rPr>
          <w:color w:val="000000"/>
          <w:rtl/>
        </w:rPr>
        <w:t xml:space="preserve">الرحمن </w:t>
      </w:r>
      <w:r>
        <w:rPr>
          <w:color w:val="000000"/>
          <w:rtl/>
        </w:rPr>
        <w:t>بن علي بن أحمد الأنصاري الدمشقي</w:t>
      </w:r>
      <w:r w:rsidRPr="007E21ED">
        <w:rPr>
          <w:color w:val="000000"/>
          <w:rtl/>
        </w:rPr>
        <w:t>، وحدث ب</w:t>
      </w:r>
      <w:r>
        <w:rPr>
          <w:rFonts w:hint="cs"/>
          <w:color w:val="000000"/>
          <w:rtl/>
        </w:rPr>
        <w:t>ه</w:t>
      </w:r>
      <w:r w:rsidRPr="007E21ED">
        <w:rPr>
          <w:color w:val="000000"/>
          <w:rtl/>
        </w:rPr>
        <w:t xml:space="preserve">ا في ثاني شوال من السنة </w:t>
      </w:r>
      <w:r w:rsidRPr="007E21ED">
        <w:rPr>
          <w:color w:val="000000"/>
          <w:rtl/>
        </w:rPr>
        <w:lastRenderedPageBreak/>
        <w:t>بالجزء الأول من فوائد الجصاص، والسادس من فوائد أبي زرعة محمد،</w:t>
      </w:r>
      <w:r>
        <w:rPr>
          <w:rStyle w:val="FootnoteReference"/>
          <w:color w:val="000000"/>
          <w:rtl/>
        </w:rPr>
        <w:footnoteReference w:id="615"/>
      </w:r>
      <w:r w:rsidRPr="007E21ED">
        <w:rPr>
          <w:color w:val="000000"/>
          <w:rtl/>
        </w:rPr>
        <w:t xml:space="preserve"> وأبي بكر أحمد ابن</w:t>
      </w:r>
      <w:r>
        <w:rPr>
          <w:rFonts w:hint="cs"/>
          <w:color w:val="000000"/>
          <w:rtl/>
        </w:rPr>
        <w:t>ي</w:t>
      </w:r>
      <w:r w:rsidRPr="007E21ED">
        <w:rPr>
          <w:color w:val="000000"/>
          <w:rtl/>
        </w:rPr>
        <w:t xml:space="preserve"> عبد</w:t>
      </w:r>
      <w:r>
        <w:rPr>
          <w:rFonts w:hint="cs"/>
          <w:color w:val="000000"/>
          <w:rtl/>
        </w:rPr>
        <w:t xml:space="preserve"> </w:t>
      </w:r>
      <w:r w:rsidRPr="007E21ED">
        <w:rPr>
          <w:color w:val="000000"/>
          <w:rtl/>
        </w:rPr>
        <w:t>الله بن أبي دجان</w:t>
      </w:r>
      <w:r>
        <w:rPr>
          <w:rFonts w:hint="cs"/>
          <w:color w:val="000000"/>
          <w:rtl/>
        </w:rPr>
        <w:t>ة</w:t>
      </w:r>
      <w:r w:rsidRPr="007E21ED">
        <w:rPr>
          <w:color w:val="000000"/>
          <w:rtl/>
        </w:rPr>
        <w:t>، والأول من فوائد أبي مسلم الكاتب انتقاء ابن فورك</w:t>
      </w:r>
      <w:r>
        <w:rPr>
          <w:rFonts w:hint="cs"/>
          <w:color w:val="000000"/>
          <w:rtl/>
        </w:rPr>
        <w:t>.</w:t>
      </w:r>
      <w:r>
        <w:rPr>
          <w:rStyle w:val="FootnoteReference"/>
          <w:color w:val="000000"/>
          <w:rtl/>
        </w:rPr>
        <w:footnoteReference w:id="616"/>
      </w:r>
    </w:p>
    <w:p w:rsidR="00237E58" w:rsidRDefault="00237E58" w:rsidP="00237E58">
      <w:pPr>
        <w:rPr>
          <w:color w:val="000000"/>
          <w:rtl/>
        </w:rPr>
      </w:pPr>
      <w:r w:rsidRPr="007E21ED">
        <w:rPr>
          <w:color w:val="000000"/>
          <w:rtl/>
        </w:rPr>
        <w:t xml:space="preserve">كان من هؤلاء </w:t>
      </w:r>
      <w:r>
        <w:rPr>
          <w:rFonts w:hint="cs"/>
          <w:color w:val="000000"/>
          <w:rtl/>
        </w:rPr>
        <w:t xml:space="preserve">أيضاً </w:t>
      </w:r>
      <w:r w:rsidRPr="007E21ED">
        <w:rPr>
          <w:color w:val="000000"/>
          <w:rtl/>
        </w:rPr>
        <w:t>محمد بن محمد أبو القاسم النويري القاهري، وقد أثرى المكتبة الإسلامية</w:t>
      </w:r>
      <w:r>
        <w:rPr>
          <w:rFonts w:hint="cs"/>
          <w:color w:val="000000"/>
          <w:rtl/>
        </w:rPr>
        <w:t xml:space="preserve"> </w:t>
      </w:r>
      <w:r w:rsidRPr="00BE7D4F">
        <w:rPr>
          <w:color w:val="000000"/>
          <w:rtl/>
        </w:rPr>
        <w:t>بمصنفات كثيرة أهم</w:t>
      </w:r>
      <w:r>
        <w:rPr>
          <w:rFonts w:hint="cs"/>
          <w:color w:val="000000"/>
          <w:rtl/>
        </w:rPr>
        <w:t>ّ</w:t>
      </w:r>
      <w:r w:rsidRPr="00BE7D4F">
        <w:rPr>
          <w:color w:val="000000"/>
          <w:rtl/>
        </w:rPr>
        <w:t>ها: الغياث في القراءات الثلاثة الزائدة على السبعة منظومة، وشرح القصيدة</w:t>
      </w:r>
      <w:r>
        <w:rPr>
          <w:rFonts w:hint="cs"/>
          <w:color w:val="000000"/>
          <w:rtl/>
        </w:rPr>
        <w:t xml:space="preserve"> </w:t>
      </w:r>
      <w:r w:rsidRPr="007E21ED">
        <w:rPr>
          <w:color w:val="000000"/>
          <w:rtl/>
        </w:rPr>
        <w:t>وحج</w:t>
      </w:r>
      <w:r>
        <w:rPr>
          <w:rFonts w:hint="cs"/>
          <w:color w:val="000000"/>
          <w:rtl/>
        </w:rPr>
        <w:t>ّ</w:t>
      </w:r>
      <w:r w:rsidRPr="007E21ED">
        <w:rPr>
          <w:color w:val="000000"/>
          <w:rtl/>
        </w:rPr>
        <w:t>، و</w:t>
      </w:r>
      <w:r>
        <w:rPr>
          <w:rFonts w:hint="cs"/>
          <w:color w:val="000000"/>
          <w:rtl/>
        </w:rPr>
        <w:t>ج</w:t>
      </w:r>
      <w:r w:rsidRPr="007E21ED">
        <w:rPr>
          <w:color w:val="000000"/>
          <w:rtl/>
        </w:rPr>
        <w:t>اور بمكة، وأثرى الحياة العلمية ب</w:t>
      </w:r>
      <w:r>
        <w:rPr>
          <w:rFonts w:hint="cs"/>
          <w:color w:val="000000"/>
          <w:rtl/>
        </w:rPr>
        <w:t>ه</w:t>
      </w:r>
      <w:r w:rsidRPr="007E21ED">
        <w:rPr>
          <w:color w:val="000000"/>
          <w:rtl/>
        </w:rPr>
        <w:t>ا، وتوفي سنة</w:t>
      </w:r>
      <w:r>
        <w:rPr>
          <w:rFonts w:hint="cs"/>
          <w:color w:val="000000"/>
          <w:rtl/>
        </w:rPr>
        <w:t>857</w:t>
      </w:r>
      <w:r w:rsidRPr="007E21ED">
        <w:rPr>
          <w:color w:val="000000"/>
          <w:rtl/>
        </w:rPr>
        <w:t>ه</w:t>
      </w:r>
      <w:r>
        <w:rPr>
          <w:rFonts w:hint="cs"/>
          <w:color w:val="000000"/>
          <w:rtl/>
        </w:rPr>
        <w:t>ـ</w:t>
      </w:r>
      <w:r>
        <w:rPr>
          <w:color w:val="000000"/>
          <w:rtl/>
        </w:rPr>
        <w:t>.</w:t>
      </w:r>
      <w:r>
        <w:rPr>
          <w:rStyle w:val="FootnoteReference"/>
          <w:color w:val="000000"/>
          <w:rtl/>
        </w:rPr>
        <w:footnoteReference w:id="617"/>
      </w:r>
    </w:p>
    <w:p w:rsidR="00237E58" w:rsidRDefault="00237E58" w:rsidP="00237E58">
      <w:pPr>
        <w:rPr>
          <w:color w:val="000000"/>
          <w:rtl/>
        </w:rPr>
      </w:pPr>
      <w:r>
        <w:rPr>
          <w:rFonts w:hint="cs"/>
          <w:color w:val="000000"/>
          <w:rtl/>
        </w:rPr>
        <w:t>و</w:t>
      </w:r>
      <w:r w:rsidRPr="007E21ED">
        <w:rPr>
          <w:color w:val="000000"/>
          <w:rtl/>
        </w:rPr>
        <w:t xml:space="preserve">كان </w:t>
      </w:r>
      <w:r>
        <w:rPr>
          <w:color w:val="000000"/>
          <w:rtl/>
        </w:rPr>
        <w:t>لمنصور بن الحسن بن عل</w:t>
      </w:r>
      <w:r>
        <w:rPr>
          <w:rFonts w:hint="cs"/>
          <w:color w:val="000000"/>
          <w:rtl/>
        </w:rPr>
        <w:t>ي</w:t>
      </w:r>
      <w:r w:rsidRPr="007E21ED">
        <w:rPr>
          <w:color w:val="000000"/>
          <w:rtl/>
        </w:rPr>
        <w:t xml:space="preserve"> القرشي الكازروني دور بارز </w:t>
      </w:r>
      <w:r>
        <w:rPr>
          <w:rFonts w:hint="cs"/>
          <w:color w:val="000000"/>
          <w:rtl/>
        </w:rPr>
        <w:t xml:space="preserve">أيضاً </w:t>
      </w:r>
      <w:r w:rsidRPr="007E21ED">
        <w:rPr>
          <w:color w:val="000000"/>
          <w:rtl/>
        </w:rPr>
        <w:t>في نشر معارفه من خلال تفسيره للقران الكريم، وضخامة أنشطته العلمية تدل</w:t>
      </w:r>
      <w:r>
        <w:rPr>
          <w:rFonts w:hint="cs"/>
          <w:color w:val="000000"/>
          <w:rtl/>
        </w:rPr>
        <w:t>ّ</w:t>
      </w:r>
      <w:r w:rsidRPr="007E21ED">
        <w:rPr>
          <w:color w:val="000000"/>
          <w:rtl/>
        </w:rPr>
        <w:t xml:space="preserve"> على تفاعله، وحسن درايته وغزارة علم</w:t>
      </w:r>
      <w:r>
        <w:rPr>
          <w:rFonts w:hint="cs"/>
          <w:color w:val="000000"/>
          <w:rtl/>
        </w:rPr>
        <w:t>ه</w:t>
      </w:r>
      <w:r w:rsidRPr="007E21ED">
        <w:rPr>
          <w:color w:val="000000"/>
          <w:rtl/>
        </w:rPr>
        <w:t xml:space="preserve"> علی </w:t>
      </w:r>
      <w:r>
        <w:rPr>
          <w:rFonts w:hint="cs"/>
          <w:color w:val="000000"/>
          <w:rtl/>
        </w:rPr>
        <w:t xml:space="preserve">بثّ </w:t>
      </w:r>
      <w:r w:rsidRPr="007E21ED">
        <w:rPr>
          <w:color w:val="000000"/>
          <w:rtl/>
        </w:rPr>
        <w:t xml:space="preserve">معارفه بين </w:t>
      </w:r>
      <w:r>
        <w:rPr>
          <w:rFonts w:hint="cs"/>
          <w:color w:val="000000"/>
          <w:rtl/>
        </w:rPr>
        <w:t>ر</w:t>
      </w:r>
      <w:r w:rsidRPr="007E21ED">
        <w:rPr>
          <w:color w:val="000000"/>
          <w:rtl/>
        </w:rPr>
        <w:t>و</w:t>
      </w:r>
      <w:r>
        <w:rPr>
          <w:rFonts w:hint="cs"/>
          <w:color w:val="000000"/>
          <w:rtl/>
        </w:rPr>
        <w:t>ّ</w:t>
      </w:r>
      <w:r>
        <w:rPr>
          <w:color w:val="000000"/>
          <w:rtl/>
        </w:rPr>
        <w:t>اد العلم في هذه المواسم</w:t>
      </w:r>
      <w:r w:rsidRPr="007E21ED">
        <w:rPr>
          <w:color w:val="000000"/>
          <w:rtl/>
        </w:rPr>
        <w:t>، و</w:t>
      </w:r>
      <w:r>
        <w:rPr>
          <w:rFonts w:hint="cs"/>
          <w:color w:val="000000"/>
          <w:rtl/>
        </w:rPr>
        <w:t>أ</w:t>
      </w:r>
      <w:r w:rsidRPr="007E21ED">
        <w:rPr>
          <w:color w:val="000000"/>
          <w:rtl/>
        </w:rPr>
        <w:t>هم</w:t>
      </w:r>
      <w:r>
        <w:rPr>
          <w:rFonts w:hint="cs"/>
          <w:color w:val="000000"/>
          <w:rtl/>
        </w:rPr>
        <w:t>ّ</w:t>
      </w:r>
      <w:r w:rsidRPr="007E21ED">
        <w:rPr>
          <w:color w:val="000000"/>
          <w:rtl/>
        </w:rPr>
        <w:t xml:space="preserve"> مصنفاته: لطائف الألطاف في تحقيق التفسير ونقد الكش</w:t>
      </w:r>
      <w:r>
        <w:rPr>
          <w:rFonts w:hint="cs"/>
          <w:color w:val="000000"/>
          <w:rtl/>
        </w:rPr>
        <w:t>ّ</w:t>
      </w:r>
      <w:r w:rsidRPr="007E21ED">
        <w:rPr>
          <w:color w:val="000000"/>
          <w:rtl/>
        </w:rPr>
        <w:t>اف، وفاته سنة</w:t>
      </w:r>
      <w:r>
        <w:rPr>
          <w:rFonts w:hint="cs"/>
          <w:color w:val="000000"/>
          <w:rtl/>
        </w:rPr>
        <w:t>860</w:t>
      </w:r>
      <w:r w:rsidRPr="007E21ED">
        <w:rPr>
          <w:color w:val="000000"/>
          <w:rtl/>
        </w:rPr>
        <w:t>ه</w:t>
      </w:r>
      <w:r>
        <w:rPr>
          <w:rFonts w:hint="cs"/>
          <w:color w:val="000000"/>
          <w:rtl/>
        </w:rPr>
        <w:t>ـ.</w:t>
      </w:r>
      <w:r>
        <w:rPr>
          <w:rStyle w:val="FootnoteReference"/>
          <w:color w:val="000000"/>
          <w:rtl/>
        </w:rPr>
        <w:footnoteReference w:id="618"/>
      </w:r>
    </w:p>
    <w:p w:rsidR="00237E58" w:rsidRDefault="00237E58" w:rsidP="00237E58">
      <w:pPr>
        <w:rPr>
          <w:color w:val="000000"/>
          <w:rtl/>
        </w:rPr>
      </w:pPr>
      <w:r w:rsidRPr="007E21ED">
        <w:rPr>
          <w:color w:val="000000"/>
          <w:rtl/>
        </w:rPr>
        <w:t>ولا يفوتنا في هذه العجالة أن نوض</w:t>
      </w:r>
      <w:r>
        <w:rPr>
          <w:rFonts w:hint="cs"/>
          <w:color w:val="000000"/>
          <w:rtl/>
        </w:rPr>
        <w:t>ّ</w:t>
      </w:r>
      <w:r w:rsidRPr="007E21ED">
        <w:rPr>
          <w:color w:val="000000"/>
          <w:rtl/>
        </w:rPr>
        <w:t>ح جهود الفقهاء والأصوليين في هذه الحقبة الزمنية، والذين كان من أشهرهم: المحب أبو</w:t>
      </w:r>
      <w:r>
        <w:rPr>
          <w:rFonts w:hint="cs"/>
          <w:color w:val="000000"/>
          <w:rtl/>
        </w:rPr>
        <w:t xml:space="preserve"> </w:t>
      </w:r>
      <w:r w:rsidRPr="007E21ED">
        <w:rPr>
          <w:color w:val="000000"/>
          <w:rtl/>
        </w:rPr>
        <w:t>السعادات بن ظهير</w:t>
      </w:r>
      <w:r>
        <w:rPr>
          <w:rFonts w:hint="cs"/>
          <w:color w:val="000000"/>
          <w:rtl/>
        </w:rPr>
        <w:t>ة</w:t>
      </w:r>
      <w:r w:rsidRPr="007E21ED">
        <w:rPr>
          <w:color w:val="000000"/>
          <w:rtl/>
        </w:rPr>
        <w:t xml:space="preserve"> (ت854ه</w:t>
      </w:r>
      <w:r>
        <w:rPr>
          <w:rFonts w:hint="cs"/>
          <w:color w:val="000000"/>
          <w:rtl/>
        </w:rPr>
        <w:t>ـ</w:t>
      </w:r>
      <w:r w:rsidRPr="007E21ED">
        <w:rPr>
          <w:color w:val="000000"/>
          <w:rtl/>
        </w:rPr>
        <w:t>)، ومن أشهر مؤلفاته تنو</w:t>
      </w:r>
      <w:r>
        <w:rPr>
          <w:rFonts w:hint="cs"/>
          <w:color w:val="000000"/>
          <w:rtl/>
        </w:rPr>
        <w:t>ي</w:t>
      </w:r>
      <w:r w:rsidRPr="007E21ED">
        <w:rPr>
          <w:color w:val="000000"/>
          <w:rtl/>
        </w:rPr>
        <w:t>ر الدياجير بمعرفة أحكام المحاجير، والإعلام بما يتعلق بأحكام الختانين من الأحكام، وكلاهما من تأليفه، أيضا</w:t>
      </w:r>
      <w:r>
        <w:rPr>
          <w:rFonts w:hint="cs"/>
          <w:color w:val="000000"/>
          <w:rtl/>
        </w:rPr>
        <w:t>ً</w:t>
      </w:r>
      <w:r w:rsidRPr="007E21ED">
        <w:rPr>
          <w:color w:val="000000"/>
          <w:rtl/>
        </w:rPr>
        <w:t xml:space="preserve"> كان منهم: علی بن محمد بن إسماعيل البيضاوي (ت</w:t>
      </w:r>
      <w:r>
        <w:rPr>
          <w:rFonts w:hint="cs"/>
          <w:color w:val="000000"/>
          <w:rtl/>
        </w:rPr>
        <w:t>885</w:t>
      </w:r>
      <w:r w:rsidRPr="007E21ED">
        <w:rPr>
          <w:color w:val="000000"/>
          <w:rtl/>
        </w:rPr>
        <w:t>ه</w:t>
      </w:r>
      <w:r>
        <w:rPr>
          <w:rFonts w:hint="cs"/>
          <w:color w:val="000000"/>
          <w:rtl/>
        </w:rPr>
        <w:t>ـ</w:t>
      </w:r>
      <w:r w:rsidRPr="007E21ED">
        <w:rPr>
          <w:color w:val="000000"/>
          <w:rtl/>
        </w:rPr>
        <w:t>).</w:t>
      </w:r>
      <w:r>
        <w:rPr>
          <w:rStyle w:val="FootnoteReference"/>
          <w:color w:val="000000"/>
          <w:rtl/>
        </w:rPr>
        <w:footnoteReference w:id="619"/>
      </w:r>
    </w:p>
    <w:p w:rsidR="00237E58" w:rsidRDefault="00237E58" w:rsidP="00237E58">
      <w:pPr>
        <w:rPr>
          <w:color w:val="000000"/>
          <w:rtl/>
        </w:rPr>
      </w:pPr>
      <w:r w:rsidRPr="00A27842">
        <w:rPr>
          <w:rtl/>
        </w:rPr>
        <w:t>وقد تأل</w:t>
      </w:r>
      <w:r w:rsidRPr="00A27842">
        <w:rPr>
          <w:rFonts w:hint="cs"/>
          <w:rtl/>
        </w:rPr>
        <w:t>ّ</w:t>
      </w:r>
      <w:r w:rsidRPr="00A27842">
        <w:rPr>
          <w:rtl/>
        </w:rPr>
        <w:t>ق في هذه المواسم بمختلف أنشطته العلمية: أبو</w:t>
      </w:r>
      <w:r>
        <w:rPr>
          <w:rFonts w:hint="cs"/>
          <w:rtl/>
        </w:rPr>
        <w:t xml:space="preserve"> </w:t>
      </w:r>
      <w:r w:rsidRPr="00A27842">
        <w:rPr>
          <w:rtl/>
        </w:rPr>
        <w:t>العباس أحمد بن عبد</w:t>
      </w:r>
      <w:r>
        <w:rPr>
          <w:rFonts w:hint="cs"/>
          <w:rtl/>
        </w:rPr>
        <w:t xml:space="preserve"> </w:t>
      </w:r>
      <w:r w:rsidRPr="00A27842">
        <w:rPr>
          <w:rtl/>
        </w:rPr>
        <w:t>القادر بن أحمد بن محمد بن عبد</w:t>
      </w:r>
      <w:r>
        <w:rPr>
          <w:rFonts w:hint="cs"/>
          <w:rtl/>
        </w:rPr>
        <w:t xml:space="preserve"> </w:t>
      </w:r>
      <w:r w:rsidRPr="00A27842">
        <w:rPr>
          <w:rtl/>
        </w:rPr>
        <w:t>المعطي الخزرجي الأنصاري (ت</w:t>
      </w:r>
      <w:r w:rsidRPr="00A27842">
        <w:rPr>
          <w:rFonts w:hint="cs"/>
          <w:rtl/>
        </w:rPr>
        <w:t>868</w:t>
      </w:r>
      <w:r w:rsidRPr="00A27842">
        <w:rPr>
          <w:rtl/>
        </w:rPr>
        <w:t>ه</w:t>
      </w:r>
      <w:r w:rsidRPr="00A27842">
        <w:rPr>
          <w:rFonts w:hint="cs"/>
          <w:rtl/>
        </w:rPr>
        <w:t>ـ</w:t>
      </w:r>
      <w:r w:rsidRPr="00A27842">
        <w:rPr>
          <w:rtl/>
        </w:rPr>
        <w:t>) وقد</w:t>
      </w:r>
      <w:r w:rsidRPr="007E21ED">
        <w:rPr>
          <w:color w:val="000000"/>
          <w:rtl/>
        </w:rPr>
        <w:t xml:space="preserve"> جاور </w:t>
      </w:r>
      <w:r w:rsidRPr="007E21ED">
        <w:rPr>
          <w:color w:val="000000"/>
          <w:rtl/>
        </w:rPr>
        <w:lastRenderedPageBreak/>
        <w:t>بمكة وأقرأ بها: المختصر الفرعي لابن الحاجب، ومكث بمكة ما يقرب من عام، وهو لا يمل من التذكير، ونشر معارفه بين رو</w:t>
      </w:r>
      <w:r>
        <w:rPr>
          <w:rFonts w:hint="cs"/>
          <w:color w:val="000000"/>
          <w:rtl/>
        </w:rPr>
        <w:t>ّ</w:t>
      </w:r>
      <w:r w:rsidRPr="007E21ED">
        <w:rPr>
          <w:color w:val="000000"/>
          <w:rtl/>
        </w:rPr>
        <w:t>اد العلم في كل</w:t>
      </w:r>
      <w:r>
        <w:rPr>
          <w:rFonts w:hint="cs"/>
          <w:color w:val="000000"/>
          <w:rtl/>
        </w:rPr>
        <w:t>ّ</w:t>
      </w:r>
      <w:r w:rsidRPr="007E21ED">
        <w:rPr>
          <w:color w:val="000000"/>
          <w:rtl/>
        </w:rPr>
        <w:t xml:space="preserve"> مكان</w:t>
      </w:r>
      <w:r>
        <w:rPr>
          <w:rFonts w:hint="cs"/>
          <w:color w:val="000000"/>
          <w:rtl/>
        </w:rPr>
        <w:t>.</w:t>
      </w:r>
      <w:r>
        <w:rPr>
          <w:rStyle w:val="FootnoteReference"/>
          <w:color w:val="000000"/>
          <w:rtl/>
        </w:rPr>
        <w:footnoteReference w:id="620"/>
      </w:r>
    </w:p>
    <w:p w:rsidR="00237E58" w:rsidRDefault="00237E58" w:rsidP="00237E58">
      <w:pPr>
        <w:rPr>
          <w:color w:val="000000"/>
          <w:rtl/>
        </w:rPr>
      </w:pPr>
      <w:r w:rsidRPr="007E21ED">
        <w:rPr>
          <w:color w:val="000000"/>
          <w:rtl/>
        </w:rPr>
        <w:t>وساهم أيضا</w:t>
      </w:r>
      <w:r>
        <w:rPr>
          <w:rFonts w:hint="cs"/>
          <w:color w:val="000000"/>
          <w:rtl/>
        </w:rPr>
        <w:t>ً</w:t>
      </w:r>
      <w:r w:rsidRPr="007E21ED">
        <w:rPr>
          <w:color w:val="000000"/>
          <w:rtl/>
        </w:rPr>
        <w:t xml:space="preserve"> من الفقهاء عمر بن عبدالله السراج الهندي الفافا (ت</w:t>
      </w:r>
      <w:r>
        <w:rPr>
          <w:rFonts w:hint="cs"/>
          <w:color w:val="000000"/>
          <w:rtl/>
        </w:rPr>
        <w:t>815</w:t>
      </w:r>
      <w:r w:rsidRPr="007E21ED">
        <w:rPr>
          <w:color w:val="000000"/>
          <w:rtl/>
        </w:rPr>
        <w:t>ه</w:t>
      </w:r>
      <w:r>
        <w:rPr>
          <w:rFonts w:hint="cs"/>
          <w:color w:val="000000"/>
          <w:rtl/>
        </w:rPr>
        <w:t>ـ</w:t>
      </w:r>
      <w:r w:rsidRPr="007E21ED">
        <w:rPr>
          <w:color w:val="000000"/>
          <w:rtl/>
        </w:rPr>
        <w:t>) وقد جاور بمكة ما يقرب من أربعين عاما</w:t>
      </w:r>
      <w:r>
        <w:rPr>
          <w:rFonts w:hint="cs"/>
          <w:color w:val="000000"/>
          <w:rtl/>
        </w:rPr>
        <w:t>ً</w:t>
      </w:r>
      <w:r w:rsidRPr="007E21ED">
        <w:rPr>
          <w:color w:val="000000"/>
          <w:rtl/>
        </w:rPr>
        <w:t>، أفاد في أثنائها كثيرا</w:t>
      </w:r>
      <w:r>
        <w:rPr>
          <w:rFonts w:hint="cs"/>
          <w:color w:val="000000"/>
          <w:rtl/>
        </w:rPr>
        <w:t>ً</w:t>
      </w:r>
      <w:r w:rsidRPr="007E21ED">
        <w:rPr>
          <w:color w:val="000000"/>
          <w:rtl/>
        </w:rPr>
        <w:t xml:space="preserve"> من طلاب العلم، وأطلق عليه </w:t>
      </w:r>
      <w:r>
        <w:rPr>
          <w:rFonts w:hint="cs"/>
          <w:color w:val="000000"/>
          <w:rtl/>
        </w:rPr>
        <w:t>ا</w:t>
      </w:r>
      <w:r w:rsidRPr="007E21ED">
        <w:rPr>
          <w:color w:val="000000"/>
          <w:rtl/>
        </w:rPr>
        <w:t>لفافا</w:t>
      </w:r>
      <w:r>
        <w:rPr>
          <w:rFonts w:hint="cs"/>
          <w:color w:val="000000"/>
          <w:rtl/>
        </w:rPr>
        <w:t>؛</w:t>
      </w:r>
      <w:r w:rsidRPr="007E21ED">
        <w:rPr>
          <w:color w:val="000000"/>
          <w:rtl/>
        </w:rPr>
        <w:t xml:space="preserve"> لأن</w:t>
      </w:r>
      <w:r>
        <w:rPr>
          <w:rFonts w:hint="cs"/>
          <w:color w:val="000000"/>
          <w:rtl/>
        </w:rPr>
        <w:t>ّ</w:t>
      </w:r>
      <w:r w:rsidRPr="007E21ED">
        <w:rPr>
          <w:color w:val="000000"/>
          <w:rtl/>
        </w:rPr>
        <w:t>ه كان كثير النطق بالفاء،</w:t>
      </w:r>
      <w:r>
        <w:rPr>
          <w:rStyle w:val="FootnoteReference"/>
          <w:color w:val="000000"/>
          <w:rtl/>
        </w:rPr>
        <w:footnoteReference w:id="621"/>
      </w:r>
    </w:p>
    <w:p w:rsidR="00237E58" w:rsidRDefault="00237E58" w:rsidP="00237E58">
      <w:pPr>
        <w:rPr>
          <w:color w:val="000000"/>
          <w:rtl/>
        </w:rPr>
      </w:pPr>
      <w:r w:rsidRPr="007E21ED">
        <w:rPr>
          <w:color w:val="000000"/>
          <w:rtl/>
        </w:rPr>
        <w:t>ومنهم أيضا</w:t>
      </w:r>
      <w:r>
        <w:rPr>
          <w:rFonts w:hint="cs"/>
          <w:color w:val="000000"/>
          <w:rtl/>
        </w:rPr>
        <w:t>ً</w:t>
      </w:r>
      <w:r w:rsidRPr="007E21ED">
        <w:rPr>
          <w:color w:val="000000"/>
          <w:rtl/>
        </w:rPr>
        <w:t xml:space="preserve"> محمد بن أحمد بن سعيد المقدسي، ثم</w:t>
      </w:r>
      <w:r>
        <w:rPr>
          <w:rFonts w:hint="cs"/>
          <w:color w:val="000000"/>
          <w:rtl/>
        </w:rPr>
        <w:t>ّ</w:t>
      </w:r>
      <w:r w:rsidRPr="007E21ED">
        <w:rPr>
          <w:color w:val="000000"/>
          <w:rtl/>
        </w:rPr>
        <w:t xml:space="preserve"> الحلبي، نزيل مكة وقاضي الحنابلة بها، أل</w:t>
      </w:r>
      <w:r>
        <w:rPr>
          <w:rFonts w:hint="cs"/>
          <w:color w:val="000000"/>
          <w:rtl/>
        </w:rPr>
        <w:t>َّ</w:t>
      </w:r>
      <w:r>
        <w:rPr>
          <w:color w:val="000000"/>
          <w:rtl/>
        </w:rPr>
        <w:t>ف</w:t>
      </w:r>
      <w:r w:rsidRPr="007E21ED">
        <w:rPr>
          <w:color w:val="000000"/>
          <w:rtl/>
        </w:rPr>
        <w:t>، ودر</w:t>
      </w:r>
      <w:r>
        <w:rPr>
          <w:rFonts w:hint="cs"/>
          <w:color w:val="000000"/>
          <w:rtl/>
        </w:rPr>
        <w:t>َّ</w:t>
      </w:r>
      <w:r w:rsidRPr="007E21ED">
        <w:rPr>
          <w:color w:val="000000"/>
          <w:rtl/>
        </w:rPr>
        <w:t>س، وص</w:t>
      </w:r>
      <w:r>
        <w:rPr>
          <w:rFonts w:hint="cs"/>
          <w:color w:val="000000"/>
          <w:rtl/>
        </w:rPr>
        <w:t>نَّ</w:t>
      </w:r>
      <w:r w:rsidRPr="007E21ED">
        <w:rPr>
          <w:color w:val="000000"/>
          <w:rtl/>
        </w:rPr>
        <w:t>ف، ومن جملة</w:t>
      </w:r>
      <w:r>
        <w:rPr>
          <w:rFonts w:hint="cs"/>
          <w:color w:val="000000"/>
          <w:rtl/>
        </w:rPr>
        <w:t xml:space="preserve"> </w:t>
      </w:r>
      <w:r w:rsidRPr="007E21ED">
        <w:rPr>
          <w:color w:val="000000"/>
          <w:rtl/>
        </w:rPr>
        <w:t>تصانيفة: الشافي في الكافي في الفقه، وكشف الغم</w:t>
      </w:r>
      <w:r>
        <w:rPr>
          <w:rFonts w:hint="cs"/>
          <w:color w:val="000000"/>
          <w:rtl/>
        </w:rPr>
        <w:t>ة</w:t>
      </w:r>
      <w:r w:rsidRPr="007E21ED">
        <w:rPr>
          <w:color w:val="000000"/>
          <w:rtl/>
        </w:rPr>
        <w:t xml:space="preserve"> لتيسير ال</w:t>
      </w:r>
      <w:r>
        <w:rPr>
          <w:rFonts w:hint="cs"/>
          <w:color w:val="000000"/>
          <w:rtl/>
        </w:rPr>
        <w:t>خُلْ</w:t>
      </w:r>
      <w:r w:rsidRPr="007E21ED">
        <w:rPr>
          <w:color w:val="000000"/>
          <w:rtl/>
        </w:rPr>
        <w:t>ع لهذه الأمة ونحو ذلك من سائر</w:t>
      </w:r>
      <w:r>
        <w:rPr>
          <w:rFonts w:hint="cs"/>
          <w:color w:val="000000"/>
          <w:rtl/>
        </w:rPr>
        <w:t xml:space="preserve"> </w:t>
      </w:r>
      <w:r w:rsidRPr="007E21ED">
        <w:rPr>
          <w:color w:val="000000"/>
          <w:rtl/>
        </w:rPr>
        <w:t>مصنفاته (ت 855ه</w:t>
      </w:r>
      <w:r>
        <w:rPr>
          <w:rFonts w:hint="cs"/>
          <w:color w:val="000000"/>
          <w:rtl/>
        </w:rPr>
        <w:t>ـ</w:t>
      </w:r>
      <w:r w:rsidRPr="007E21ED">
        <w:rPr>
          <w:color w:val="000000"/>
          <w:rtl/>
        </w:rPr>
        <w:t>)</w:t>
      </w:r>
      <w:r>
        <w:rPr>
          <w:rFonts w:hint="cs"/>
          <w:color w:val="000000"/>
          <w:rtl/>
        </w:rPr>
        <w:t>.</w:t>
      </w:r>
      <w:r>
        <w:rPr>
          <w:rStyle w:val="FootnoteReference"/>
          <w:color w:val="000000"/>
          <w:rtl/>
        </w:rPr>
        <w:footnoteReference w:id="622"/>
      </w:r>
    </w:p>
    <w:p w:rsidR="00237E58" w:rsidRDefault="00237E58" w:rsidP="00237E58">
      <w:pPr>
        <w:rPr>
          <w:color w:val="000000"/>
          <w:rtl/>
        </w:rPr>
      </w:pPr>
      <w:r>
        <w:rPr>
          <w:rFonts w:hint="cs"/>
          <w:color w:val="000000"/>
          <w:rtl/>
        </w:rPr>
        <w:t>و</w:t>
      </w:r>
      <w:r w:rsidRPr="007E21ED">
        <w:rPr>
          <w:color w:val="000000"/>
          <w:rtl/>
        </w:rPr>
        <w:t>من رو</w:t>
      </w:r>
      <w:r>
        <w:rPr>
          <w:rFonts w:hint="cs"/>
          <w:color w:val="000000"/>
          <w:rtl/>
        </w:rPr>
        <w:t>ّ</w:t>
      </w:r>
      <w:r w:rsidRPr="007E21ED">
        <w:rPr>
          <w:color w:val="000000"/>
          <w:rtl/>
        </w:rPr>
        <w:t>اد هذه الثقافة أيام الحج</w:t>
      </w:r>
      <w:r>
        <w:rPr>
          <w:rFonts w:hint="cs"/>
          <w:color w:val="000000"/>
          <w:rtl/>
        </w:rPr>
        <w:t>ّ</w:t>
      </w:r>
      <w:r w:rsidRPr="007E21ED">
        <w:rPr>
          <w:color w:val="000000"/>
          <w:rtl/>
        </w:rPr>
        <w:t xml:space="preserve"> أيضا</w:t>
      </w:r>
      <w:r>
        <w:rPr>
          <w:rFonts w:hint="cs"/>
          <w:color w:val="000000"/>
          <w:rtl/>
        </w:rPr>
        <w:t xml:space="preserve">ً </w:t>
      </w:r>
      <w:r w:rsidRPr="007E21ED">
        <w:rPr>
          <w:color w:val="000000"/>
          <w:rtl/>
        </w:rPr>
        <w:t>الشيخ ب</w:t>
      </w:r>
      <w:r>
        <w:rPr>
          <w:rFonts w:hint="cs"/>
          <w:color w:val="000000"/>
          <w:rtl/>
        </w:rPr>
        <w:t>ه</w:t>
      </w:r>
      <w:r w:rsidRPr="007E21ED">
        <w:rPr>
          <w:color w:val="000000"/>
          <w:rtl/>
        </w:rPr>
        <w:t>اء الدين السبكي</w:t>
      </w:r>
      <w:r>
        <w:rPr>
          <w:rFonts w:hint="cs"/>
          <w:color w:val="000000"/>
          <w:rtl/>
        </w:rPr>
        <w:t>،</w:t>
      </w:r>
      <w:r>
        <w:rPr>
          <w:rStyle w:val="FootnoteReference"/>
          <w:color w:val="000000"/>
          <w:rtl/>
        </w:rPr>
        <w:footnoteReference w:id="623"/>
      </w:r>
      <w:r w:rsidRPr="007E21ED">
        <w:rPr>
          <w:color w:val="000000"/>
          <w:rtl/>
        </w:rPr>
        <w:t xml:space="preserve"> الذي قدم صحبة الحاج</w:t>
      </w:r>
      <w:r>
        <w:rPr>
          <w:rFonts w:hint="cs"/>
          <w:color w:val="000000"/>
          <w:rtl/>
        </w:rPr>
        <w:t>ّ</w:t>
      </w:r>
      <w:r w:rsidRPr="007E21ED">
        <w:rPr>
          <w:color w:val="000000"/>
          <w:rtl/>
        </w:rPr>
        <w:t>، وجاور بمكة بعد حج</w:t>
      </w:r>
      <w:r>
        <w:rPr>
          <w:rFonts w:hint="cs"/>
          <w:color w:val="000000"/>
          <w:rtl/>
        </w:rPr>
        <w:t>ّ</w:t>
      </w:r>
      <w:r w:rsidRPr="007E21ED">
        <w:rPr>
          <w:color w:val="000000"/>
          <w:rtl/>
        </w:rPr>
        <w:t xml:space="preserve">ه عام </w:t>
      </w:r>
      <w:r w:rsidRPr="007E21ED">
        <w:rPr>
          <w:color w:val="000000"/>
          <w:rtl/>
          <w:lang w:bidi="fa-IR"/>
        </w:rPr>
        <w:t>۷۷۲</w:t>
      </w:r>
      <w:r w:rsidRPr="007E21ED">
        <w:rPr>
          <w:color w:val="000000"/>
          <w:rtl/>
        </w:rPr>
        <w:t>ه</w:t>
      </w:r>
      <w:r>
        <w:rPr>
          <w:rFonts w:hint="cs"/>
          <w:color w:val="000000"/>
          <w:rtl/>
        </w:rPr>
        <w:t>ـ</w:t>
      </w:r>
      <w:r w:rsidRPr="007E21ED">
        <w:rPr>
          <w:color w:val="000000"/>
          <w:rtl/>
        </w:rPr>
        <w:t>، مسموعاته على مشاهير العلماء بالقاهرة، ودمشق فضلا</w:t>
      </w:r>
      <w:r>
        <w:rPr>
          <w:rFonts w:hint="cs"/>
          <w:color w:val="000000"/>
          <w:rtl/>
        </w:rPr>
        <w:t>ً</w:t>
      </w:r>
      <w:r w:rsidRPr="007E21ED">
        <w:rPr>
          <w:color w:val="000000"/>
          <w:rtl/>
        </w:rPr>
        <w:t xml:space="preserve"> عن أبيه، در</w:t>
      </w:r>
      <w:r>
        <w:rPr>
          <w:rFonts w:hint="cs"/>
          <w:color w:val="000000"/>
          <w:rtl/>
        </w:rPr>
        <w:t>َّ</w:t>
      </w:r>
      <w:r w:rsidRPr="007E21ED">
        <w:rPr>
          <w:color w:val="000000"/>
          <w:rtl/>
        </w:rPr>
        <w:t>س، وحد</w:t>
      </w:r>
      <w:r>
        <w:rPr>
          <w:rFonts w:hint="cs"/>
          <w:color w:val="000000"/>
          <w:rtl/>
        </w:rPr>
        <w:t>َّ</w:t>
      </w:r>
      <w:r w:rsidRPr="007E21ED">
        <w:rPr>
          <w:color w:val="000000"/>
          <w:rtl/>
        </w:rPr>
        <w:t>ث وأفتى من صغره، وول</w:t>
      </w:r>
      <w:r>
        <w:rPr>
          <w:rFonts w:hint="cs"/>
          <w:color w:val="000000"/>
          <w:rtl/>
        </w:rPr>
        <w:t>ّى</w:t>
      </w:r>
      <w:r w:rsidRPr="007E21ED">
        <w:rPr>
          <w:color w:val="000000"/>
          <w:rtl/>
        </w:rPr>
        <w:t xml:space="preserve"> المناصب الرفيعة، من مصنفاته: كتاب عروس الأفراح في شرح تلخ</w:t>
      </w:r>
      <w:r>
        <w:rPr>
          <w:rFonts w:hint="cs"/>
          <w:color w:val="000000"/>
          <w:rtl/>
        </w:rPr>
        <w:t>ي</w:t>
      </w:r>
      <w:r w:rsidRPr="007E21ED">
        <w:rPr>
          <w:color w:val="000000"/>
          <w:rtl/>
        </w:rPr>
        <w:t>ص المفتاح للقاضي جلال</w:t>
      </w:r>
      <w:r>
        <w:rPr>
          <w:rFonts w:hint="cs"/>
          <w:color w:val="000000"/>
          <w:rtl/>
        </w:rPr>
        <w:t xml:space="preserve">‌ </w:t>
      </w:r>
      <w:r w:rsidRPr="007E21ED">
        <w:rPr>
          <w:color w:val="000000"/>
          <w:rtl/>
        </w:rPr>
        <w:t>الدين القزويني وغيره، وله يد طولى في العلم لم يكتمه في موسم حج</w:t>
      </w:r>
      <w:r>
        <w:rPr>
          <w:rFonts w:hint="cs"/>
          <w:color w:val="000000"/>
          <w:rtl/>
        </w:rPr>
        <w:t>ّ</w:t>
      </w:r>
      <w:r w:rsidRPr="007E21ED">
        <w:rPr>
          <w:color w:val="000000"/>
          <w:rtl/>
        </w:rPr>
        <w:t>ه هذا وفترة مجاورته، فضلا</w:t>
      </w:r>
      <w:r>
        <w:rPr>
          <w:rFonts w:hint="cs"/>
          <w:color w:val="000000"/>
          <w:rtl/>
        </w:rPr>
        <w:t>ً</w:t>
      </w:r>
      <w:r w:rsidRPr="007E21ED">
        <w:rPr>
          <w:color w:val="000000"/>
          <w:rtl/>
        </w:rPr>
        <w:t xml:space="preserve"> عن شعره الرائق ال</w:t>
      </w:r>
      <w:r>
        <w:rPr>
          <w:rFonts w:hint="cs"/>
          <w:color w:val="000000"/>
          <w:rtl/>
        </w:rPr>
        <w:t>ذ</w:t>
      </w:r>
      <w:r w:rsidRPr="007E21ED">
        <w:rPr>
          <w:color w:val="000000"/>
          <w:rtl/>
        </w:rPr>
        <w:t>ي كشفت عنه الحركة الثقافية في من</w:t>
      </w:r>
      <w:r>
        <w:rPr>
          <w:rFonts w:hint="cs"/>
          <w:color w:val="000000"/>
          <w:rtl/>
        </w:rPr>
        <w:t>ى</w:t>
      </w:r>
      <w:r w:rsidRPr="007E21ED">
        <w:rPr>
          <w:color w:val="000000"/>
          <w:rtl/>
        </w:rPr>
        <w:t>، ورائد حلقتها قاضي القضاة زين</w:t>
      </w:r>
      <w:r>
        <w:rPr>
          <w:rFonts w:hint="cs"/>
          <w:color w:val="000000"/>
          <w:rtl/>
        </w:rPr>
        <w:t xml:space="preserve"> ‌</w:t>
      </w:r>
      <w:r w:rsidRPr="007E21ED">
        <w:rPr>
          <w:color w:val="000000"/>
          <w:rtl/>
        </w:rPr>
        <w:t>الدين أبو</w:t>
      </w:r>
      <w:r>
        <w:rPr>
          <w:rFonts w:hint="eastAsia"/>
          <w:color w:val="000000"/>
          <w:rtl/>
        </w:rPr>
        <w:t> </w:t>
      </w:r>
      <w:r w:rsidRPr="007E21ED">
        <w:rPr>
          <w:color w:val="000000"/>
          <w:rtl/>
        </w:rPr>
        <w:t>بكر بن الحسين المراغي الشافعي، ومن طلبتها آنذاك الشيخ الفاسي قراءة</w:t>
      </w:r>
      <w:r>
        <w:rPr>
          <w:rFonts w:hint="cs"/>
          <w:color w:val="000000"/>
          <w:rtl/>
        </w:rPr>
        <w:t>ً</w:t>
      </w:r>
      <w:r w:rsidRPr="007E21ED">
        <w:rPr>
          <w:color w:val="000000"/>
          <w:rtl/>
        </w:rPr>
        <w:t xml:space="preserve"> وسماعا</w:t>
      </w:r>
      <w:r>
        <w:rPr>
          <w:rFonts w:hint="cs"/>
          <w:color w:val="000000"/>
          <w:rtl/>
        </w:rPr>
        <w:t>ً</w:t>
      </w:r>
      <w:r w:rsidRPr="007E21ED">
        <w:rPr>
          <w:color w:val="000000"/>
          <w:rtl/>
        </w:rPr>
        <w:t xml:space="preserve"> عليه بمنى، وقد أخبر المراغي هذا بأن</w:t>
      </w:r>
      <w:r>
        <w:rPr>
          <w:rFonts w:hint="cs"/>
          <w:color w:val="000000"/>
          <w:rtl/>
        </w:rPr>
        <w:t>ّ</w:t>
      </w:r>
      <w:r w:rsidRPr="007E21ED">
        <w:rPr>
          <w:color w:val="000000"/>
          <w:rtl/>
        </w:rPr>
        <w:t>ه سمع قاضي القضاة ب</w:t>
      </w:r>
      <w:r>
        <w:rPr>
          <w:rFonts w:hint="cs"/>
          <w:color w:val="000000"/>
          <w:rtl/>
        </w:rPr>
        <w:t>ه</w:t>
      </w:r>
      <w:r w:rsidRPr="007E21ED">
        <w:rPr>
          <w:color w:val="000000"/>
          <w:rtl/>
        </w:rPr>
        <w:t>اء</w:t>
      </w:r>
      <w:r>
        <w:rPr>
          <w:rFonts w:hint="cs"/>
          <w:color w:val="000000"/>
          <w:rtl/>
        </w:rPr>
        <w:t xml:space="preserve"> ‌</w:t>
      </w:r>
      <w:r w:rsidRPr="007E21ED">
        <w:rPr>
          <w:color w:val="000000"/>
          <w:rtl/>
        </w:rPr>
        <w:t>الدين السبكي ينشد لنفسه بالحضرة النبوية قائما</w:t>
      </w:r>
      <w:r>
        <w:rPr>
          <w:rFonts w:hint="cs"/>
          <w:color w:val="000000"/>
          <w:rtl/>
        </w:rPr>
        <w:t>ً</w:t>
      </w:r>
      <w:r w:rsidRPr="007E21ED">
        <w:rPr>
          <w:color w:val="000000"/>
          <w:rtl/>
        </w:rPr>
        <w:t xml:space="preserve"> مكشوف الرأس قصيدة نبوية، أورد </w:t>
      </w:r>
      <w:r w:rsidRPr="007E21ED">
        <w:rPr>
          <w:color w:val="000000"/>
          <w:rtl/>
        </w:rPr>
        <w:lastRenderedPageBreak/>
        <w:t>الفاسي بعضا</w:t>
      </w:r>
      <w:r>
        <w:rPr>
          <w:rFonts w:hint="cs"/>
          <w:color w:val="000000"/>
          <w:rtl/>
        </w:rPr>
        <w:t>ً</w:t>
      </w:r>
      <w:r w:rsidRPr="007E21ED">
        <w:rPr>
          <w:color w:val="000000"/>
          <w:rtl/>
        </w:rPr>
        <w:t xml:space="preserve"> منها في ثلاث صفحات، أولها:</w:t>
      </w:r>
    </w:p>
    <w:p w:rsidR="00237E58" w:rsidRPr="007E21ED" w:rsidRDefault="00237E58" w:rsidP="00237E58">
      <w:pPr>
        <w:pStyle w:val="Heading2"/>
        <w:rPr>
          <w:rtl/>
        </w:rPr>
      </w:pPr>
      <w:r>
        <w:rPr>
          <w:rFonts w:hint="cs"/>
          <w:rtl/>
        </w:rPr>
        <w:t xml:space="preserve">    ت</w:t>
      </w:r>
      <w:r w:rsidRPr="007E21ED">
        <w:rPr>
          <w:rtl/>
        </w:rPr>
        <w:t>يق</w:t>
      </w:r>
      <w:r>
        <w:rPr>
          <w:rFonts w:hint="cs"/>
          <w:rtl/>
        </w:rPr>
        <w:t>َّ</w:t>
      </w:r>
      <w:r w:rsidRPr="007E21ED">
        <w:rPr>
          <w:rtl/>
        </w:rPr>
        <w:t>ظ</w:t>
      </w:r>
      <w:r>
        <w:rPr>
          <w:rFonts w:hint="cs"/>
          <w:rtl/>
        </w:rPr>
        <w:t xml:space="preserve">ْ </w:t>
      </w:r>
      <w:r w:rsidRPr="007E21ED">
        <w:rPr>
          <w:rtl/>
        </w:rPr>
        <w:t xml:space="preserve">لنفسي عن هداها تولت </w:t>
      </w:r>
      <w:r>
        <w:rPr>
          <w:rFonts w:hint="cs"/>
          <w:rtl/>
        </w:rPr>
        <w:t xml:space="preserve">       </w:t>
      </w:r>
      <w:r w:rsidRPr="007E21ED">
        <w:rPr>
          <w:rtl/>
        </w:rPr>
        <w:t xml:space="preserve">وبادر </w:t>
      </w:r>
      <w:r>
        <w:rPr>
          <w:rFonts w:hint="cs"/>
          <w:rtl/>
        </w:rPr>
        <w:t>ف</w:t>
      </w:r>
      <w:r w:rsidRPr="007E21ED">
        <w:rPr>
          <w:rtl/>
        </w:rPr>
        <w:t xml:space="preserve">في التأخير </w:t>
      </w:r>
      <w:r>
        <w:rPr>
          <w:rFonts w:hint="cs"/>
          <w:rtl/>
        </w:rPr>
        <w:t>أ</w:t>
      </w:r>
      <w:r w:rsidRPr="007E21ED">
        <w:rPr>
          <w:rtl/>
        </w:rPr>
        <w:t>عظم</w:t>
      </w:r>
      <w:r>
        <w:rPr>
          <w:rFonts w:hint="cs"/>
          <w:rtl/>
        </w:rPr>
        <w:t xml:space="preserve"> </w:t>
      </w:r>
      <w:r w:rsidRPr="007E21ED">
        <w:rPr>
          <w:rtl/>
        </w:rPr>
        <w:t>خشية</w:t>
      </w:r>
    </w:p>
    <w:p w:rsidR="00237E58" w:rsidRDefault="00237E58" w:rsidP="00237E58">
      <w:pPr>
        <w:rPr>
          <w:color w:val="000000"/>
          <w:rtl/>
        </w:rPr>
      </w:pPr>
      <w:r>
        <w:rPr>
          <w:color w:val="000000"/>
          <w:rtl/>
        </w:rPr>
        <w:t>ومنها</w:t>
      </w:r>
      <w:r>
        <w:rPr>
          <w:rFonts w:hint="cs"/>
          <w:color w:val="000000"/>
          <w:rtl/>
        </w:rPr>
        <w:t>:</w:t>
      </w:r>
    </w:p>
    <w:p w:rsidR="00237E58" w:rsidRDefault="00237E58" w:rsidP="00237E58">
      <w:pPr>
        <w:pStyle w:val="Heading2"/>
        <w:rPr>
          <w:rtl/>
        </w:rPr>
      </w:pPr>
      <w:r w:rsidRPr="007E21ED">
        <w:rPr>
          <w:rtl/>
        </w:rPr>
        <w:t>وخير نبي</w:t>
      </w:r>
      <w:r>
        <w:rPr>
          <w:rFonts w:hint="cs"/>
          <w:rtl/>
        </w:rPr>
        <w:t>ٍّ</w:t>
      </w:r>
      <w:r w:rsidRPr="007E21ED">
        <w:rPr>
          <w:rtl/>
        </w:rPr>
        <w:t xml:space="preserve"> جاء من خير عنصر</w:t>
      </w:r>
      <w:r>
        <w:rPr>
          <w:rFonts w:hint="cs"/>
          <w:rtl/>
        </w:rPr>
        <w:t>‌ٍ</w:t>
      </w:r>
      <w:r w:rsidRPr="007E21ED">
        <w:rPr>
          <w:rtl/>
        </w:rPr>
        <w:t xml:space="preserve"> </w:t>
      </w:r>
      <w:r>
        <w:rPr>
          <w:rFonts w:hint="cs"/>
          <w:rtl/>
        </w:rPr>
        <w:t xml:space="preserve">           </w:t>
      </w:r>
      <w:r w:rsidRPr="007E21ED">
        <w:rPr>
          <w:rtl/>
        </w:rPr>
        <w:t>بخ</w:t>
      </w:r>
      <w:r>
        <w:rPr>
          <w:rFonts w:hint="cs"/>
          <w:rtl/>
        </w:rPr>
        <w:t>ي</w:t>
      </w:r>
      <w:r w:rsidRPr="007E21ED">
        <w:rPr>
          <w:rtl/>
        </w:rPr>
        <w:t>ر کتاب</w:t>
      </w:r>
      <w:r>
        <w:rPr>
          <w:rFonts w:hint="cs"/>
          <w:rtl/>
        </w:rPr>
        <w:t>ٍ</w:t>
      </w:r>
      <w:r w:rsidRPr="007E21ED">
        <w:rPr>
          <w:rtl/>
        </w:rPr>
        <w:t xml:space="preserve"> قد هدى خير</w:t>
      </w:r>
      <w:r>
        <w:rPr>
          <w:rFonts w:hint="cs"/>
          <w:rtl/>
        </w:rPr>
        <w:t>َ</w:t>
      </w:r>
      <w:r w:rsidRPr="007E21ED">
        <w:rPr>
          <w:rtl/>
        </w:rPr>
        <w:t xml:space="preserve"> أم</w:t>
      </w:r>
      <w:r>
        <w:rPr>
          <w:rFonts w:hint="cs"/>
          <w:rtl/>
        </w:rPr>
        <w:t>ّ</w:t>
      </w:r>
      <w:r w:rsidRPr="007E21ED">
        <w:rPr>
          <w:rtl/>
        </w:rPr>
        <w:t>ة</w:t>
      </w:r>
    </w:p>
    <w:p w:rsidR="00237E58" w:rsidRDefault="00237E58" w:rsidP="00237E58">
      <w:pPr>
        <w:pStyle w:val="Heading2"/>
        <w:rPr>
          <w:rtl/>
        </w:rPr>
      </w:pPr>
      <w:r w:rsidRPr="007E21ED">
        <w:rPr>
          <w:rtl/>
        </w:rPr>
        <w:t>وأولهم فضلا</w:t>
      </w:r>
      <w:r>
        <w:rPr>
          <w:rFonts w:hint="cs"/>
          <w:rtl/>
        </w:rPr>
        <w:t>ً</w:t>
      </w:r>
      <w:r w:rsidRPr="007E21ED">
        <w:rPr>
          <w:rtl/>
        </w:rPr>
        <w:t xml:space="preserve"> ونشر</w:t>
      </w:r>
      <w:r>
        <w:rPr>
          <w:rFonts w:hint="cs"/>
          <w:rtl/>
        </w:rPr>
        <w:t>اً</w:t>
      </w:r>
      <w:r w:rsidRPr="007E21ED">
        <w:rPr>
          <w:rtl/>
        </w:rPr>
        <w:t xml:space="preserve"> إذا </w:t>
      </w:r>
      <w:r>
        <w:rPr>
          <w:rFonts w:hint="cs"/>
          <w:rtl/>
        </w:rPr>
        <w:t>دع</w:t>
      </w:r>
      <w:r w:rsidRPr="007E21ED">
        <w:rPr>
          <w:rtl/>
        </w:rPr>
        <w:t>وا</w:t>
      </w:r>
      <w:r>
        <w:rPr>
          <w:rFonts w:hint="cs"/>
          <w:rtl/>
        </w:rPr>
        <w:t xml:space="preserve">              </w:t>
      </w:r>
      <w:r w:rsidRPr="007E21ED">
        <w:rPr>
          <w:rtl/>
        </w:rPr>
        <w:t>وآخرهم بعثا</w:t>
      </w:r>
      <w:r>
        <w:rPr>
          <w:rFonts w:hint="cs"/>
          <w:rtl/>
        </w:rPr>
        <w:t>ً</w:t>
      </w:r>
      <w:r w:rsidRPr="007E21ED">
        <w:rPr>
          <w:rtl/>
        </w:rPr>
        <w:t xml:space="preserve"> وأوسط نسبة</w:t>
      </w:r>
    </w:p>
    <w:p w:rsidR="00237E58" w:rsidRPr="007E21ED" w:rsidRDefault="00237E58" w:rsidP="00237E58">
      <w:pPr>
        <w:pStyle w:val="Heading2"/>
        <w:rPr>
          <w:rtl/>
        </w:rPr>
      </w:pPr>
      <w:r w:rsidRPr="007E21ED">
        <w:rPr>
          <w:rtl/>
        </w:rPr>
        <w:t xml:space="preserve"> لك المعجزات ال</w:t>
      </w:r>
      <w:r>
        <w:rPr>
          <w:rFonts w:hint="cs"/>
          <w:rtl/>
        </w:rPr>
        <w:t xml:space="preserve">غُرّ </w:t>
      </w:r>
      <w:r w:rsidRPr="007E21ED">
        <w:rPr>
          <w:rtl/>
        </w:rPr>
        <w:t>لاحت خوارق</w:t>
      </w:r>
      <w:r>
        <w:rPr>
          <w:rFonts w:hint="cs"/>
          <w:rtl/>
        </w:rPr>
        <w:t xml:space="preserve">اً        </w:t>
      </w:r>
      <w:r w:rsidRPr="007E21ED">
        <w:rPr>
          <w:rtl/>
        </w:rPr>
        <w:t xml:space="preserve"> وباهر آ</w:t>
      </w:r>
      <w:r>
        <w:rPr>
          <w:rFonts w:hint="cs"/>
          <w:rtl/>
        </w:rPr>
        <w:t>ي</w:t>
      </w:r>
      <w:r w:rsidRPr="007E21ED">
        <w:rPr>
          <w:rtl/>
        </w:rPr>
        <w:t>ات</w:t>
      </w:r>
      <w:r>
        <w:rPr>
          <w:rFonts w:hint="cs"/>
          <w:rtl/>
        </w:rPr>
        <w:t>ٍ</w:t>
      </w:r>
      <w:r>
        <w:rPr>
          <w:rtl/>
        </w:rPr>
        <w:t xml:space="preserve"> عن ال</w:t>
      </w:r>
      <w:r>
        <w:rPr>
          <w:rFonts w:hint="cs"/>
          <w:rtl/>
        </w:rPr>
        <w:t>حص</w:t>
      </w:r>
      <w:r w:rsidRPr="007E21ED">
        <w:rPr>
          <w:rtl/>
        </w:rPr>
        <w:t>ر جل</w:t>
      </w:r>
      <w:r>
        <w:rPr>
          <w:rFonts w:hint="cs"/>
          <w:rtl/>
        </w:rPr>
        <w:t>ّ</w:t>
      </w:r>
      <w:r w:rsidRPr="007E21ED">
        <w:rPr>
          <w:rtl/>
        </w:rPr>
        <w:t>ت</w:t>
      </w:r>
    </w:p>
    <w:p w:rsidR="00237E58" w:rsidRPr="007E21ED" w:rsidRDefault="00237E58" w:rsidP="00237E58">
      <w:pPr>
        <w:rPr>
          <w:rtl/>
        </w:rPr>
      </w:pPr>
      <w:r w:rsidRPr="007E21ED">
        <w:rPr>
          <w:b/>
          <w:bCs/>
          <w:color w:val="000000"/>
          <w:rtl/>
        </w:rPr>
        <w:t>ومنها :</w:t>
      </w:r>
    </w:p>
    <w:p w:rsidR="00237E58" w:rsidRDefault="00237E58" w:rsidP="00237E58">
      <w:pPr>
        <w:pStyle w:val="Heading2"/>
        <w:rPr>
          <w:rtl/>
        </w:rPr>
      </w:pPr>
      <w:r>
        <w:rPr>
          <w:rtl/>
        </w:rPr>
        <w:t>وبالقمرين ال</w:t>
      </w:r>
      <w:r>
        <w:rPr>
          <w:rFonts w:hint="cs"/>
          <w:rtl/>
        </w:rPr>
        <w:t>نّ</w:t>
      </w:r>
      <w:r w:rsidRPr="007E21ED">
        <w:rPr>
          <w:rtl/>
        </w:rPr>
        <w:t>يرين هديت</w:t>
      </w:r>
      <w:r>
        <w:rPr>
          <w:rFonts w:hint="cs"/>
          <w:rtl/>
        </w:rPr>
        <w:t>َ</w:t>
      </w:r>
      <w:r w:rsidRPr="007E21ED">
        <w:rPr>
          <w:rtl/>
        </w:rPr>
        <w:t>نا</w:t>
      </w:r>
      <w:r>
        <w:rPr>
          <w:rFonts w:hint="cs"/>
          <w:rtl/>
        </w:rPr>
        <w:t xml:space="preserve">                           </w:t>
      </w:r>
      <w:r w:rsidRPr="007E21ED">
        <w:rPr>
          <w:rtl/>
        </w:rPr>
        <w:t>کتاب</w:t>
      </w:r>
      <w:r>
        <w:rPr>
          <w:rFonts w:hint="cs"/>
          <w:rtl/>
        </w:rPr>
        <w:t>ٌ</w:t>
      </w:r>
      <w:r w:rsidRPr="007E21ED">
        <w:rPr>
          <w:rtl/>
        </w:rPr>
        <w:t xml:space="preserve"> من الله الكريم وسن</w:t>
      </w:r>
      <w:r>
        <w:rPr>
          <w:rFonts w:hint="cs"/>
          <w:rtl/>
        </w:rPr>
        <w:t>ّ</w:t>
      </w:r>
      <w:r w:rsidRPr="007E21ED">
        <w:rPr>
          <w:rtl/>
        </w:rPr>
        <w:t>ة</w:t>
      </w:r>
    </w:p>
    <w:p w:rsidR="00237E58" w:rsidRPr="007E21ED" w:rsidRDefault="00237E58" w:rsidP="00237E58">
      <w:pPr>
        <w:pStyle w:val="Heading2"/>
        <w:rPr>
          <w:rtl/>
        </w:rPr>
      </w:pPr>
      <w:r w:rsidRPr="007E21ED">
        <w:rPr>
          <w:rtl/>
        </w:rPr>
        <w:t xml:space="preserve"> وص</w:t>
      </w:r>
      <w:r>
        <w:rPr>
          <w:rFonts w:hint="cs"/>
          <w:rtl/>
        </w:rPr>
        <w:t>لَّ</w:t>
      </w:r>
      <w:r w:rsidRPr="007E21ED">
        <w:rPr>
          <w:rtl/>
        </w:rPr>
        <w:t>يت نحو القبلتين تفرد</w:t>
      </w:r>
      <w:r>
        <w:rPr>
          <w:rFonts w:hint="cs"/>
          <w:rtl/>
        </w:rPr>
        <w:t xml:space="preserve">اً                           </w:t>
      </w:r>
      <w:r w:rsidRPr="007E21ED">
        <w:rPr>
          <w:rtl/>
        </w:rPr>
        <w:t xml:space="preserve"> وكل</w:t>
      </w:r>
      <w:r>
        <w:rPr>
          <w:rFonts w:hint="cs"/>
          <w:rtl/>
        </w:rPr>
        <w:t>ّ</w:t>
      </w:r>
      <w:r w:rsidRPr="007E21ED">
        <w:rPr>
          <w:rtl/>
        </w:rPr>
        <w:t xml:space="preserve"> نبي ما</w:t>
      </w:r>
      <w:r>
        <w:rPr>
          <w:rFonts w:hint="cs"/>
          <w:rtl/>
        </w:rPr>
        <w:t xml:space="preserve"> </w:t>
      </w:r>
      <w:r w:rsidRPr="007E21ED">
        <w:rPr>
          <w:rtl/>
        </w:rPr>
        <w:t>له غير قبلة</w:t>
      </w:r>
    </w:p>
    <w:p w:rsidR="00237E58" w:rsidRDefault="00237E58" w:rsidP="00237E58">
      <w:pPr>
        <w:pStyle w:val="Heading2"/>
        <w:rPr>
          <w:rtl/>
        </w:rPr>
      </w:pPr>
      <w:r w:rsidRPr="007E21ED">
        <w:rPr>
          <w:rtl/>
        </w:rPr>
        <w:t>وعندي يمين لا يمين بأن</w:t>
      </w:r>
      <w:r>
        <w:rPr>
          <w:rFonts w:hint="cs"/>
          <w:rtl/>
        </w:rPr>
        <w:t>ّ</w:t>
      </w:r>
      <w:r w:rsidRPr="007E21ED">
        <w:rPr>
          <w:rtl/>
        </w:rPr>
        <w:t xml:space="preserve"> في</w:t>
      </w:r>
      <w:r>
        <w:rPr>
          <w:rFonts w:hint="cs"/>
          <w:rtl/>
        </w:rPr>
        <w:t xml:space="preserve">                 </w:t>
      </w:r>
      <w:r w:rsidRPr="007E21ED">
        <w:rPr>
          <w:rtl/>
        </w:rPr>
        <w:t xml:space="preserve"> يمينك وك</w:t>
      </w:r>
      <w:r>
        <w:rPr>
          <w:rFonts w:hint="cs"/>
          <w:rtl/>
        </w:rPr>
        <w:t>ْ</w:t>
      </w:r>
      <w:r w:rsidRPr="007E21ED">
        <w:rPr>
          <w:rtl/>
        </w:rPr>
        <w:t>فا</w:t>
      </w:r>
      <w:r>
        <w:rPr>
          <w:rFonts w:hint="cs"/>
          <w:rtl/>
        </w:rPr>
        <w:t>ً</w:t>
      </w:r>
      <w:r w:rsidRPr="007E21ED">
        <w:rPr>
          <w:rtl/>
        </w:rPr>
        <w:t xml:space="preserve"> كيف ما ال</w:t>
      </w:r>
      <w:r>
        <w:rPr>
          <w:rFonts w:hint="cs"/>
          <w:rtl/>
        </w:rPr>
        <w:t>سح</w:t>
      </w:r>
      <w:r w:rsidRPr="007E21ED">
        <w:rPr>
          <w:rtl/>
        </w:rPr>
        <w:t>ب ض</w:t>
      </w:r>
      <w:r>
        <w:rPr>
          <w:rFonts w:hint="cs"/>
          <w:rtl/>
        </w:rPr>
        <w:t>نَّ</w:t>
      </w:r>
      <w:r w:rsidRPr="007E21ED">
        <w:rPr>
          <w:rtl/>
        </w:rPr>
        <w:t>ت</w:t>
      </w:r>
    </w:p>
    <w:p w:rsidR="00237E58" w:rsidRPr="004255CB" w:rsidRDefault="00237E58" w:rsidP="00237E58">
      <w:pPr>
        <w:pStyle w:val="Heading2"/>
        <w:rPr>
          <w:b w:val="0"/>
          <w:bCs w:val="0"/>
          <w:rtl/>
        </w:rPr>
      </w:pPr>
      <w:r w:rsidRPr="007E21ED">
        <w:rPr>
          <w:rtl/>
        </w:rPr>
        <w:t>لقد ن</w:t>
      </w:r>
      <w:r>
        <w:rPr>
          <w:rFonts w:hint="cs"/>
          <w:rtl/>
        </w:rPr>
        <w:t>زَّ</w:t>
      </w:r>
      <w:r w:rsidRPr="007E21ED">
        <w:rPr>
          <w:rtl/>
        </w:rPr>
        <w:t>ه الرحمن</w:t>
      </w:r>
      <w:r>
        <w:rPr>
          <w:rFonts w:hint="cs"/>
          <w:rtl/>
        </w:rPr>
        <w:t>ُ</w:t>
      </w:r>
      <w:r w:rsidRPr="007E21ED">
        <w:rPr>
          <w:rtl/>
        </w:rPr>
        <w:t xml:space="preserve"> </w:t>
      </w:r>
      <w:r>
        <w:rPr>
          <w:rFonts w:hint="cs"/>
          <w:rtl/>
        </w:rPr>
        <w:t>ظ</w:t>
      </w:r>
      <w:r w:rsidRPr="007E21ED">
        <w:rPr>
          <w:rtl/>
        </w:rPr>
        <w:t>ل</w:t>
      </w:r>
      <w:r>
        <w:rPr>
          <w:rFonts w:hint="cs"/>
          <w:rtl/>
        </w:rPr>
        <w:t>ّ</w:t>
      </w:r>
      <w:r w:rsidRPr="007E21ED">
        <w:rPr>
          <w:rtl/>
        </w:rPr>
        <w:t>ك أن ي</w:t>
      </w:r>
      <w:r>
        <w:rPr>
          <w:rFonts w:hint="cs"/>
          <w:rtl/>
        </w:rPr>
        <w:t>ُ</w:t>
      </w:r>
      <w:r w:rsidRPr="007E21ED">
        <w:rPr>
          <w:rtl/>
        </w:rPr>
        <w:t>رى</w:t>
      </w:r>
      <w:r>
        <w:rPr>
          <w:rFonts w:hint="cs"/>
          <w:rtl/>
        </w:rPr>
        <w:t xml:space="preserve">               </w:t>
      </w:r>
      <w:r w:rsidRPr="007E21ED">
        <w:rPr>
          <w:rtl/>
        </w:rPr>
        <w:t>على الأرض م</w:t>
      </w:r>
      <w:r>
        <w:rPr>
          <w:rFonts w:hint="cs"/>
          <w:rtl/>
        </w:rPr>
        <w:t>ُ</w:t>
      </w:r>
      <w:r w:rsidRPr="007E21ED">
        <w:rPr>
          <w:rtl/>
        </w:rPr>
        <w:t>لقى فانطوى للمزية</w:t>
      </w:r>
      <w:r w:rsidRPr="00CA1191">
        <w:rPr>
          <w:rFonts w:hint="cs"/>
          <w:b w:val="0"/>
          <w:bCs w:val="0"/>
          <w:rtl/>
        </w:rPr>
        <w:t>.</w:t>
      </w:r>
      <w:r w:rsidRPr="00CA1191">
        <w:rPr>
          <w:rStyle w:val="FootnoteReference"/>
          <w:b w:val="0"/>
          <w:bCs w:val="0"/>
          <w:rtl/>
        </w:rPr>
        <w:footnoteReference w:id="624"/>
      </w:r>
    </w:p>
    <w:p w:rsidR="00237E58" w:rsidRPr="00CA1191" w:rsidRDefault="00237E58" w:rsidP="00237E58">
      <w:r w:rsidRPr="00CA1191">
        <w:rPr>
          <w:rtl/>
        </w:rPr>
        <w:t>من مشاعل هذه الثقافة أيضا</w:t>
      </w:r>
      <w:r>
        <w:rPr>
          <w:rFonts w:hint="cs"/>
          <w:rtl/>
        </w:rPr>
        <w:t>ً</w:t>
      </w:r>
      <w:r w:rsidRPr="00CA1191">
        <w:rPr>
          <w:rtl/>
        </w:rPr>
        <w:t xml:space="preserve"> شمس الدين محمد بن علي سكر، قدم إلى مكة حاج</w:t>
      </w:r>
      <w:r>
        <w:rPr>
          <w:rFonts w:hint="cs"/>
          <w:rtl/>
        </w:rPr>
        <w:t>اً</w:t>
      </w:r>
      <w:r w:rsidRPr="00CA1191">
        <w:rPr>
          <w:rtl/>
        </w:rPr>
        <w:t xml:space="preserve"> عام 749ه</w:t>
      </w:r>
      <w:r>
        <w:rPr>
          <w:rFonts w:hint="cs"/>
          <w:rtl/>
        </w:rPr>
        <w:t>ـ</w:t>
      </w:r>
    </w:p>
    <w:p w:rsidR="00237E58" w:rsidRPr="007E21ED" w:rsidRDefault="00237E58" w:rsidP="00237E58">
      <w:pPr>
        <w:rPr>
          <w:rtl/>
        </w:rPr>
      </w:pPr>
      <w:r w:rsidRPr="00CA1191">
        <w:rPr>
          <w:rtl/>
        </w:rPr>
        <w:lastRenderedPageBreak/>
        <w:t xml:space="preserve">واستوطنها في نفس هذا العام حتى وفاته بمكة في صفر سنة </w:t>
      </w:r>
      <w:r w:rsidRPr="00CA1191">
        <w:rPr>
          <w:rtl/>
          <w:lang w:bidi="fa-IR"/>
        </w:rPr>
        <w:t>۸۰۱</w:t>
      </w:r>
      <w:r w:rsidRPr="00CA1191">
        <w:rPr>
          <w:rtl/>
        </w:rPr>
        <w:t>ه</w:t>
      </w:r>
      <w:r>
        <w:rPr>
          <w:rFonts w:hint="cs"/>
          <w:rtl/>
        </w:rPr>
        <w:t>ـ</w:t>
      </w:r>
      <w:r w:rsidRPr="00CA1191">
        <w:rPr>
          <w:rtl/>
        </w:rPr>
        <w:t>، مسموعاته كثيرة على</w:t>
      </w:r>
      <w:r>
        <w:rPr>
          <w:rFonts w:hint="cs"/>
          <w:rtl/>
        </w:rPr>
        <w:t xml:space="preserve"> </w:t>
      </w:r>
      <w:r w:rsidRPr="00CA1191">
        <w:rPr>
          <w:rtl/>
        </w:rPr>
        <w:t xml:space="preserve">مشاهير </w:t>
      </w:r>
      <w:r>
        <w:rPr>
          <w:rtl/>
        </w:rPr>
        <w:t>علماء القاهرة والإسكندرية ودمشق</w:t>
      </w:r>
      <w:r w:rsidRPr="00CA1191">
        <w:rPr>
          <w:rtl/>
        </w:rPr>
        <w:t>، وأجيز من بعض علماء هذه البلاد، كان معنيا</w:t>
      </w:r>
      <w:r>
        <w:rPr>
          <w:rFonts w:hint="cs"/>
          <w:rtl/>
        </w:rPr>
        <w:t xml:space="preserve">ً </w:t>
      </w:r>
      <w:r w:rsidRPr="00CA1191">
        <w:rPr>
          <w:rtl/>
        </w:rPr>
        <w:t xml:space="preserve">بالحديث والقراءات (انتصب للإقراء بالحرم الشريف عند </w:t>
      </w:r>
      <w:r>
        <w:rPr>
          <w:rFonts w:hint="cs"/>
          <w:rtl/>
        </w:rPr>
        <w:t>أ</w:t>
      </w:r>
      <w:r w:rsidRPr="00CA1191">
        <w:rPr>
          <w:rtl/>
        </w:rPr>
        <w:t xml:space="preserve">سطوانة في محاذاة باب </w:t>
      </w:r>
      <w:r>
        <w:rPr>
          <w:rFonts w:hint="cs"/>
          <w:rtl/>
        </w:rPr>
        <w:t>أ</w:t>
      </w:r>
      <w:r>
        <w:rPr>
          <w:rtl/>
        </w:rPr>
        <w:t>جياد</w:t>
      </w:r>
      <w:r w:rsidRPr="00CA1191">
        <w:rPr>
          <w:rtl/>
        </w:rPr>
        <w:t>، و</w:t>
      </w:r>
      <w:r>
        <w:rPr>
          <w:rFonts w:hint="cs"/>
          <w:rtl/>
        </w:rPr>
        <w:t>أ</w:t>
      </w:r>
      <w:r w:rsidRPr="00CA1191">
        <w:rPr>
          <w:rtl/>
        </w:rPr>
        <w:t>خذ</w:t>
      </w:r>
      <w:r>
        <w:rPr>
          <w:rFonts w:hint="cs"/>
          <w:rtl/>
        </w:rPr>
        <w:t xml:space="preserve"> </w:t>
      </w:r>
      <w:r w:rsidRPr="007E21ED">
        <w:rPr>
          <w:color w:val="000000"/>
          <w:rtl/>
        </w:rPr>
        <w:t>خطوط من عاصره من أمراء مكة، وقضا</w:t>
      </w:r>
      <w:r>
        <w:rPr>
          <w:rFonts w:hint="cs"/>
          <w:color w:val="000000"/>
          <w:rtl/>
        </w:rPr>
        <w:t>ت</w:t>
      </w:r>
      <w:r w:rsidRPr="007E21ED">
        <w:rPr>
          <w:color w:val="000000"/>
          <w:rtl/>
        </w:rPr>
        <w:t>ها بالجلوس عندها)، انتفع الحجاج من فيض علمه بعرفات وعظا</w:t>
      </w:r>
      <w:r>
        <w:rPr>
          <w:rFonts w:hint="cs"/>
          <w:color w:val="000000"/>
          <w:rtl/>
        </w:rPr>
        <w:t>ً</w:t>
      </w:r>
      <w:r w:rsidRPr="007E21ED">
        <w:rPr>
          <w:color w:val="000000"/>
          <w:rtl/>
        </w:rPr>
        <w:t xml:space="preserve"> وتحديثا</w:t>
      </w:r>
      <w:r>
        <w:rPr>
          <w:rFonts w:hint="cs"/>
          <w:color w:val="000000"/>
          <w:rtl/>
        </w:rPr>
        <w:t>ً.</w:t>
      </w:r>
      <w:r>
        <w:rPr>
          <w:rStyle w:val="FootnoteReference"/>
          <w:color w:val="000000"/>
          <w:rtl/>
        </w:rPr>
        <w:footnoteReference w:id="625"/>
      </w:r>
    </w:p>
    <w:p w:rsidR="00237E58" w:rsidRDefault="00237E58" w:rsidP="00237E58">
      <w:pPr>
        <w:rPr>
          <w:color w:val="000000"/>
          <w:rtl/>
        </w:rPr>
      </w:pPr>
      <w:r>
        <w:rPr>
          <w:rFonts w:hint="cs"/>
          <w:color w:val="000000"/>
          <w:rtl/>
        </w:rPr>
        <w:t>و</w:t>
      </w:r>
      <w:r w:rsidRPr="007E21ED">
        <w:rPr>
          <w:color w:val="000000"/>
          <w:rtl/>
        </w:rPr>
        <w:t>من العلماء المحد</w:t>
      </w:r>
      <w:r>
        <w:rPr>
          <w:rFonts w:hint="cs"/>
          <w:color w:val="000000"/>
          <w:rtl/>
        </w:rPr>
        <w:t>ّ</w:t>
      </w:r>
      <w:r w:rsidRPr="007E21ED">
        <w:rPr>
          <w:color w:val="000000"/>
          <w:rtl/>
        </w:rPr>
        <w:t>ثين القراء أيضا</w:t>
      </w:r>
      <w:r>
        <w:rPr>
          <w:rFonts w:hint="cs"/>
          <w:color w:val="000000"/>
          <w:rtl/>
        </w:rPr>
        <w:t xml:space="preserve">ً </w:t>
      </w:r>
      <w:r w:rsidRPr="007E21ED">
        <w:rPr>
          <w:color w:val="000000"/>
          <w:rtl/>
        </w:rPr>
        <w:t>عبد</w:t>
      </w:r>
      <w:r>
        <w:rPr>
          <w:rFonts w:hint="cs"/>
          <w:color w:val="000000"/>
          <w:rtl/>
        </w:rPr>
        <w:t xml:space="preserve"> </w:t>
      </w:r>
      <w:r w:rsidRPr="007E21ED">
        <w:rPr>
          <w:color w:val="000000"/>
          <w:rtl/>
        </w:rPr>
        <w:t>الله بن خل</w:t>
      </w:r>
      <w:r>
        <w:rPr>
          <w:rFonts w:hint="cs"/>
          <w:color w:val="000000"/>
          <w:rtl/>
        </w:rPr>
        <w:t>ي</w:t>
      </w:r>
      <w:r w:rsidRPr="007E21ED">
        <w:rPr>
          <w:color w:val="000000"/>
          <w:rtl/>
        </w:rPr>
        <w:t>ل بن فرج الشافعي (ت</w:t>
      </w:r>
      <w:r w:rsidRPr="007E21ED">
        <w:rPr>
          <w:color w:val="000000"/>
          <w:rtl/>
          <w:lang w:bidi="fa-IR"/>
        </w:rPr>
        <w:t>۸۳۳</w:t>
      </w:r>
      <w:r w:rsidRPr="007E21ED">
        <w:rPr>
          <w:color w:val="000000"/>
          <w:rtl/>
        </w:rPr>
        <w:t>ه</w:t>
      </w:r>
      <w:r>
        <w:rPr>
          <w:rFonts w:hint="cs"/>
          <w:color w:val="000000"/>
          <w:rtl/>
        </w:rPr>
        <w:t>ـ</w:t>
      </w:r>
      <w:r w:rsidRPr="007E21ED">
        <w:rPr>
          <w:color w:val="000000"/>
          <w:rtl/>
        </w:rPr>
        <w:t>) حج</w:t>
      </w:r>
      <w:r>
        <w:rPr>
          <w:rFonts w:hint="cs"/>
          <w:color w:val="000000"/>
          <w:rtl/>
        </w:rPr>
        <w:t>ّ</w:t>
      </w:r>
      <w:r w:rsidRPr="007E21ED">
        <w:rPr>
          <w:color w:val="000000"/>
          <w:rtl/>
        </w:rPr>
        <w:t xml:space="preserve"> وجاور بمكة أعواما</w:t>
      </w:r>
      <w:r>
        <w:rPr>
          <w:rFonts w:hint="cs"/>
          <w:color w:val="000000"/>
          <w:rtl/>
        </w:rPr>
        <w:t>ً</w:t>
      </w:r>
      <w:r w:rsidRPr="007E21ED">
        <w:rPr>
          <w:color w:val="000000"/>
          <w:rtl/>
        </w:rPr>
        <w:t xml:space="preserve"> طويلة</w:t>
      </w:r>
      <w:r>
        <w:rPr>
          <w:rFonts w:hint="cs"/>
          <w:color w:val="000000"/>
          <w:rtl/>
        </w:rPr>
        <w:t>ً</w:t>
      </w:r>
      <w:r w:rsidRPr="007E21ED">
        <w:rPr>
          <w:color w:val="000000"/>
          <w:rtl/>
        </w:rPr>
        <w:t>، وخلالها كان قارئا</w:t>
      </w:r>
      <w:r>
        <w:rPr>
          <w:rFonts w:hint="cs"/>
          <w:color w:val="000000"/>
          <w:rtl/>
        </w:rPr>
        <w:t>ً</w:t>
      </w:r>
      <w:r w:rsidRPr="007E21ED">
        <w:rPr>
          <w:color w:val="000000"/>
          <w:rtl/>
        </w:rPr>
        <w:t xml:space="preserve"> محدثا</w:t>
      </w:r>
      <w:r>
        <w:rPr>
          <w:rFonts w:hint="cs"/>
          <w:color w:val="000000"/>
          <w:rtl/>
        </w:rPr>
        <w:t>ً</w:t>
      </w:r>
      <w:r w:rsidRPr="007E21ED">
        <w:rPr>
          <w:color w:val="000000"/>
          <w:rtl/>
        </w:rPr>
        <w:t xml:space="preserve"> بالمسجد الحرام، خاصة</w:t>
      </w:r>
      <w:r>
        <w:rPr>
          <w:rFonts w:hint="cs"/>
          <w:color w:val="000000"/>
          <w:rtl/>
        </w:rPr>
        <w:t>ً</w:t>
      </w:r>
      <w:r w:rsidRPr="007E21ED">
        <w:rPr>
          <w:color w:val="000000"/>
          <w:rtl/>
        </w:rPr>
        <w:t xml:space="preserve"> أيام المواسم التي غ</w:t>
      </w:r>
      <w:r>
        <w:rPr>
          <w:rFonts w:hint="cs"/>
          <w:color w:val="000000"/>
          <w:rtl/>
        </w:rPr>
        <w:t>ُ</w:t>
      </w:r>
      <w:r w:rsidRPr="007E21ED">
        <w:rPr>
          <w:color w:val="000000"/>
          <w:rtl/>
        </w:rPr>
        <w:t>ص</w:t>
      </w:r>
      <w:r>
        <w:rPr>
          <w:rFonts w:hint="cs"/>
          <w:color w:val="000000"/>
          <w:rtl/>
        </w:rPr>
        <w:t>ّ</w:t>
      </w:r>
      <w:r w:rsidRPr="007E21ED">
        <w:rPr>
          <w:color w:val="000000"/>
          <w:rtl/>
        </w:rPr>
        <w:t>ت فيها</w:t>
      </w:r>
      <w:r>
        <w:rPr>
          <w:rFonts w:hint="cs"/>
          <w:color w:val="000000"/>
          <w:rtl/>
        </w:rPr>
        <w:t xml:space="preserve"> </w:t>
      </w:r>
      <w:r w:rsidRPr="007E21ED">
        <w:rPr>
          <w:color w:val="000000"/>
          <w:rtl/>
        </w:rPr>
        <w:t>حلقاته العلمية برو</w:t>
      </w:r>
      <w:r>
        <w:rPr>
          <w:rFonts w:hint="cs"/>
          <w:color w:val="000000"/>
          <w:rtl/>
        </w:rPr>
        <w:t>ّ</w:t>
      </w:r>
      <w:r w:rsidRPr="007E21ED">
        <w:rPr>
          <w:color w:val="000000"/>
          <w:rtl/>
        </w:rPr>
        <w:t>اد العلم من الوافدين، وصن</w:t>
      </w:r>
      <w:r>
        <w:rPr>
          <w:rFonts w:hint="cs"/>
          <w:color w:val="000000"/>
          <w:rtl/>
        </w:rPr>
        <w:t>ّ</w:t>
      </w:r>
      <w:r w:rsidRPr="007E21ED">
        <w:rPr>
          <w:color w:val="000000"/>
          <w:rtl/>
        </w:rPr>
        <w:t>ف أثناء مد</w:t>
      </w:r>
      <w:r>
        <w:rPr>
          <w:rFonts w:hint="cs"/>
          <w:color w:val="000000"/>
          <w:rtl/>
        </w:rPr>
        <w:t>ّ</w:t>
      </w:r>
      <w:r w:rsidRPr="007E21ED">
        <w:rPr>
          <w:color w:val="000000"/>
          <w:rtl/>
        </w:rPr>
        <w:t>ة مجاورته: تحفة المتهجد وغنية المتعبد، وفي أول ذي</w:t>
      </w:r>
      <w:r>
        <w:rPr>
          <w:rFonts w:hint="cs"/>
          <w:color w:val="000000"/>
          <w:rtl/>
        </w:rPr>
        <w:t xml:space="preserve"> ‌</w:t>
      </w:r>
      <w:r w:rsidRPr="007E21ED">
        <w:rPr>
          <w:color w:val="000000"/>
          <w:rtl/>
        </w:rPr>
        <w:t xml:space="preserve">الحجة من عام </w:t>
      </w:r>
      <w:r w:rsidRPr="007E21ED">
        <w:rPr>
          <w:color w:val="000000"/>
          <w:rtl/>
          <w:lang w:bidi="fa-IR"/>
        </w:rPr>
        <w:t>۸۱۱</w:t>
      </w:r>
      <w:r w:rsidRPr="007E21ED">
        <w:rPr>
          <w:color w:val="000000"/>
          <w:rtl/>
        </w:rPr>
        <w:t>ه</w:t>
      </w:r>
      <w:r>
        <w:rPr>
          <w:rFonts w:hint="cs"/>
          <w:color w:val="000000"/>
          <w:rtl/>
        </w:rPr>
        <w:t>ـ</w:t>
      </w:r>
      <w:r w:rsidRPr="007E21ED">
        <w:rPr>
          <w:color w:val="000000"/>
          <w:rtl/>
        </w:rPr>
        <w:t xml:space="preserve"> كانت حلقته العلمية بالمسجد الحرام زاخرة برو</w:t>
      </w:r>
      <w:r>
        <w:rPr>
          <w:rFonts w:hint="cs"/>
          <w:color w:val="000000"/>
          <w:rtl/>
        </w:rPr>
        <w:t>ّ</w:t>
      </w:r>
      <w:r w:rsidRPr="007E21ED">
        <w:rPr>
          <w:color w:val="000000"/>
          <w:rtl/>
        </w:rPr>
        <w:t>اد المعرفة سماعا</w:t>
      </w:r>
      <w:r>
        <w:rPr>
          <w:rFonts w:hint="cs"/>
          <w:color w:val="000000"/>
          <w:rtl/>
        </w:rPr>
        <w:t>ً</w:t>
      </w:r>
      <w:r w:rsidRPr="007E21ED">
        <w:rPr>
          <w:color w:val="000000"/>
          <w:rtl/>
        </w:rPr>
        <w:t xml:space="preserve"> عليه، وحدث بمكة بكتاب: الذكر المطلق وهو من تأليفه</w:t>
      </w:r>
      <w:r>
        <w:rPr>
          <w:rFonts w:hint="cs"/>
          <w:color w:val="000000"/>
          <w:rtl/>
        </w:rPr>
        <w:t>.</w:t>
      </w:r>
      <w:r>
        <w:rPr>
          <w:rStyle w:val="FootnoteReference"/>
          <w:color w:val="000000"/>
          <w:rtl/>
        </w:rPr>
        <w:footnoteReference w:id="626"/>
      </w:r>
    </w:p>
    <w:p w:rsidR="00237E58" w:rsidRDefault="00237E58" w:rsidP="00237E58">
      <w:pPr>
        <w:rPr>
          <w:color w:val="000000"/>
          <w:rtl/>
        </w:rPr>
      </w:pPr>
      <w:r w:rsidRPr="007E21ED">
        <w:rPr>
          <w:color w:val="000000"/>
          <w:rtl/>
        </w:rPr>
        <w:t xml:space="preserve">ولا يفوتنا في هذا المقام العالم التقي </w:t>
      </w:r>
      <w:r>
        <w:rPr>
          <w:rFonts w:hint="cs"/>
          <w:color w:val="000000"/>
          <w:rtl/>
        </w:rPr>
        <w:t>أ</w:t>
      </w:r>
      <w:r w:rsidRPr="007E21ED">
        <w:rPr>
          <w:color w:val="000000"/>
          <w:rtl/>
        </w:rPr>
        <w:t>حمد بن علي بن عبد</w:t>
      </w:r>
      <w:r>
        <w:rPr>
          <w:rFonts w:hint="cs"/>
          <w:color w:val="000000"/>
          <w:rtl/>
        </w:rPr>
        <w:t xml:space="preserve"> </w:t>
      </w:r>
      <w:r w:rsidRPr="007E21ED">
        <w:rPr>
          <w:color w:val="000000"/>
          <w:rtl/>
        </w:rPr>
        <w:t>القادر بن محمد بن إبراهيم بن محمد بن تميم بن عبد</w:t>
      </w:r>
      <w:r>
        <w:rPr>
          <w:rFonts w:hint="cs"/>
          <w:color w:val="000000"/>
          <w:rtl/>
        </w:rPr>
        <w:t xml:space="preserve"> </w:t>
      </w:r>
      <w:r w:rsidRPr="007E21ED">
        <w:rPr>
          <w:color w:val="000000"/>
          <w:rtl/>
        </w:rPr>
        <w:t>الصمد، الشيخ الإمام العالم البارع، عمدة المؤرخين، وعين المحد</w:t>
      </w:r>
      <w:r>
        <w:rPr>
          <w:rFonts w:hint="cs"/>
          <w:color w:val="000000"/>
          <w:rtl/>
        </w:rPr>
        <w:t>ِّ</w:t>
      </w:r>
      <w:r w:rsidRPr="007E21ED">
        <w:rPr>
          <w:color w:val="000000"/>
          <w:rtl/>
        </w:rPr>
        <w:t>ثين تقي</w:t>
      </w:r>
      <w:r>
        <w:rPr>
          <w:rFonts w:hint="cs"/>
          <w:color w:val="000000"/>
          <w:rtl/>
        </w:rPr>
        <w:t xml:space="preserve"> ‌</w:t>
      </w:r>
      <w:r w:rsidRPr="007E21ED">
        <w:rPr>
          <w:color w:val="000000"/>
          <w:rtl/>
        </w:rPr>
        <w:t>الدين المقريزي البعلبكي الأصل،</w:t>
      </w:r>
      <w:r>
        <w:rPr>
          <w:rStyle w:val="FootnoteReference"/>
          <w:color w:val="000000"/>
          <w:rtl/>
        </w:rPr>
        <w:footnoteReference w:id="627"/>
      </w:r>
      <w:r w:rsidRPr="007E21ED">
        <w:rPr>
          <w:color w:val="000000"/>
          <w:rtl/>
        </w:rPr>
        <w:t xml:space="preserve"> المصري المولد والدار والوفاة. مولده بعد عام</w:t>
      </w:r>
      <w:r>
        <w:rPr>
          <w:rFonts w:hint="cs"/>
          <w:color w:val="000000"/>
          <w:rtl/>
        </w:rPr>
        <w:t>760</w:t>
      </w:r>
      <w:r w:rsidRPr="007E21ED">
        <w:rPr>
          <w:color w:val="000000"/>
          <w:rtl/>
        </w:rPr>
        <w:t>ه</w:t>
      </w:r>
      <w:r>
        <w:rPr>
          <w:rFonts w:hint="cs"/>
          <w:color w:val="000000"/>
          <w:rtl/>
        </w:rPr>
        <w:t>ـ</w:t>
      </w:r>
      <w:r w:rsidRPr="007E21ED">
        <w:rPr>
          <w:color w:val="000000"/>
          <w:rtl/>
        </w:rPr>
        <w:t xml:space="preserve"> بسنوات،</w:t>
      </w:r>
      <w:r>
        <w:rPr>
          <w:rStyle w:val="FootnoteReference"/>
          <w:color w:val="000000"/>
          <w:rtl/>
        </w:rPr>
        <w:footnoteReference w:id="628"/>
      </w:r>
      <w:r w:rsidRPr="007E21ED">
        <w:rPr>
          <w:color w:val="000000"/>
          <w:rtl/>
        </w:rPr>
        <w:t xml:space="preserve"> </w:t>
      </w:r>
      <w:r>
        <w:rPr>
          <w:rFonts w:hint="cs"/>
          <w:color w:val="000000"/>
          <w:rtl/>
        </w:rPr>
        <w:t>و</w:t>
      </w:r>
      <w:r w:rsidRPr="007E21ED">
        <w:rPr>
          <w:color w:val="000000"/>
          <w:rtl/>
        </w:rPr>
        <w:t>وفاته</w:t>
      </w:r>
      <w:r>
        <w:rPr>
          <w:rFonts w:hint="cs"/>
          <w:color w:val="000000"/>
          <w:rtl/>
        </w:rPr>
        <w:t>16</w:t>
      </w:r>
      <w:r w:rsidRPr="007E21ED">
        <w:rPr>
          <w:color w:val="000000"/>
          <w:rtl/>
        </w:rPr>
        <w:t>من رمضان سنة</w:t>
      </w:r>
      <w:r w:rsidRPr="007E21ED">
        <w:rPr>
          <w:color w:val="000000"/>
          <w:rtl/>
          <w:lang w:bidi="fa-IR"/>
        </w:rPr>
        <w:t>۸</w:t>
      </w:r>
      <w:r w:rsidRPr="007E21ED">
        <w:rPr>
          <w:color w:val="000000"/>
          <w:rtl/>
        </w:rPr>
        <w:t>45ه</w:t>
      </w:r>
      <w:r>
        <w:rPr>
          <w:rFonts w:hint="cs"/>
          <w:color w:val="000000"/>
          <w:rtl/>
        </w:rPr>
        <w:t>ـ</w:t>
      </w:r>
      <w:r w:rsidRPr="007E21ED">
        <w:rPr>
          <w:color w:val="000000"/>
          <w:rtl/>
        </w:rPr>
        <w:t>، ودفن في مقبرة الصوفية خارج باب النصر من القاهرة، المقريزي إلى جانب كون</w:t>
      </w:r>
      <w:r>
        <w:rPr>
          <w:color w:val="000000"/>
          <w:rtl/>
        </w:rPr>
        <w:t xml:space="preserve">ه من أكابر مؤرخي </w:t>
      </w:r>
      <w:r>
        <w:rPr>
          <w:color w:val="000000"/>
          <w:rtl/>
        </w:rPr>
        <w:lastRenderedPageBreak/>
        <w:t>العصر المملوكي</w:t>
      </w:r>
      <w:r w:rsidRPr="007E21ED">
        <w:rPr>
          <w:color w:val="000000"/>
          <w:rtl/>
        </w:rPr>
        <w:t>، فهو عالم محد</w:t>
      </w:r>
      <w:r>
        <w:rPr>
          <w:rFonts w:hint="cs"/>
          <w:color w:val="000000"/>
          <w:rtl/>
        </w:rPr>
        <w:t>ِّ</w:t>
      </w:r>
      <w:r w:rsidRPr="007E21ED">
        <w:rPr>
          <w:color w:val="000000"/>
          <w:rtl/>
        </w:rPr>
        <w:t>ث فق</w:t>
      </w:r>
      <w:r>
        <w:rPr>
          <w:rFonts w:hint="cs"/>
          <w:color w:val="000000"/>
          <w:rtl/>
        </w:rPr>
        <w:t>ي</w:t>
      </w:r>
      <w:r w:rsidRPr="007E21ED">
        <w:rPr>
          <w:color w:val="000000"/>
          <w:rtl/>
        </w:rPr>
        <w:t>ه، تفق</w:t>
      </w:r>
      <w:r>
        <w:rPr>
          <w:rFonts w:hint="cs"/>
          <w:color w:val="000000"/>
          <w:rtl/>
        </w:rPr>
        <w:t>ّ</w:t>
      </w:r>
      <w:r w:rsidRPr="007E21ED">
        <w:rPr>
          <w:color w:val="000000"/>
          <w:rtl/>
        </w:rPr>
        <w:t>ه على مذهب الحنفية، ثم</w:t>
      </w:r>
      <w:r>
        <w:rPr>
          <w:rFonts w:hint="cs"/>
          <w:color w:val="000000"/>
          <w:rtl/>
        </w:rPr>
        <w:t>ّ</w:t>
      </w:r>
      <w:r w:rsidRPr="007E21ED">
        <w:rPr>
          <w:color w:val="000000"/>
          <w:rtl/>
        </w:rPr>
        <w:t xml:space="preserve"> تحول شافعيا</w:t>
      </w:r>
      <w:r>
        <w:rPr>
          <w:rFonts w:hint="cs"/>
          <w:color w:val="000000"/>
          <w:rtl/>
        </w:rPr>
        <w:t>ً</w:t>
      </w:r>
      <w:r w:rsidRPr="007E21ED">
        <w:rPr>
          <w:color w:val="000000"/>
          <w:rtl/>
        </w:rPr>
        <w:t>، وسمع بمكة الصحيحين سنة</w:t>
      </w:r>
      <w:r w:rsidRPr="007E21ED">
        <w:rPr>
          <w:color w:val="000000"/>
          <w:rtl/>
          <w:lang w:bidi="fa-IR"/>
        </w:rPr>
        <w:t>۷۸۳</w:t>
      </w:r>
      <w:r w:rsidRPr="007E21ED">
        <w:rPr>
          <w:color w:val="000000"/>
          <w:rtl/>
        </w:rPr>
        <w:t>ه</w:t>
      </w:r>
      <w:r>
        <w:rPr>
          <w:rFonts w:hint="cs"/>
          <w:color w:val="000000"/>
          <w:rtl/>
        </w:rPr>
        <w:t>ـ</w:t>
      </w:r>
      <w:r w:rsidRPr="007E21ED">
        <w:rPr>
          <w:color w:val="000000"/>
          <w:rtl/>
        </w:rPr>
        <w:t xml:space="preserve"> من العفيف ال</w:t>
      </w:r>
      <w:r>
        <w:rPr>
          <w:rFonts w:hint="cs"/>
          <w:color w:val="000000"/>
          <w:rtl/>
        </w:rPr>
        <w:t>ن</w:t>
      </w:r>
      <w:r w:rsidRPr="007E21ED">
        <w:rPr>
          <w:color w:val="000000"/>
          <w:rtl/>
        </w:rPr>
        <w:t>شاوري</w:t>
      </w:r>
      <w:r>
        <w:rPr>
          <w:rFonts w:hint="cs"/>
          <w:color w:val="000000"/>
          <w:rtl/>
        </w:rPr>
        <w:t>،</w:t>
      </w:r>
      <w:r>
        <w:rPr>
          <w:rStyle w:val="FootnoteReference"/>
          <w:rtl/>
        </w:rPr>
        <w:footnoteReference w:id="629"/>
      </w:r>
      <w:r>
        <w:rPr>
          <w:rFonts w:hint="cs"/>
          <w:rtl/>
        </w:rPr>
        <w:t xml:space="preserve"> </w:t>
      </w:r>
      <w:r w:rsidRPr="007E21ED">
        <w:rPr>
          <w:color w:val="000000"/>
          <w:rtl/>
        </w:rPr>
        <w:t>ابن سكر</w:t>
      </w:r>
      <w:r>
        <w:rPr>
          <w:rFonts w:hint="cs"/>
          <w:color w:val="000000"/>
          <w:rtl/>
        </w:rPr>
        <w:t xml:space="preserve"> ـ</w:t>
      </w:r>
      <w:r w:rsidRPr="007E21ED">
        <w:rPr>
          <w:color w:val="000000"/>
          <w:rtl/>
        </w:rPr>
        <w:t xml:space="preserve"> ال</w:t>
      </w:r>
      <w:r>
        <w:rPr>
          <w:rFonts w:hint="cs"/>
          <w:color w:val="000000"/>
          <w:rtl/>
        </w:rPr>
        <w:t>مذكورآ</w:t>
      </w:r>
      <w:r w:rsidRPr="007E21ED">
        <w:rPr>
          <w:color w:val="000000"/>
          <w:rtl/>
        </w:rPr>
        <w:t>نفا</w:t>
      </w:r>
      <w:r>
        <w:rPr>
          <w:rFonts w:hint="cs"/>
          <w:color w:val="000000"/>
          <w:rtl/>
        </w:rPr>
        <w:t>ً</w:t>
      </w:r>
      <w:r w:rsidRPr="007E21ED">
        <w:rPr>
          <w:color w:val="000000"/>
          <w:rtl/>
        </w:rPr>
        <w:t xml:space="preserve"> </w:t>
      </w:r>
      <w:r>
        <w:rPr>
          <w:rFonts w:hint="cs"/>
          <w:color w:val="000000"/>
          <w:rtl/>
        </w:rPr>
        <w:t>ـ</w:t>
      </w:r>
      <w:r>
        <w:rPr>
          <w:color w:val="000000"/>
          <w:rtl/>
        </w:rPr>
        <w:t xml:space="preserve"> وغيرهما وقد أجازه مشاهير مكة</w:t>
      </w:r>
      <w:r w:rsidRPr="007E21ED">
        <w:rPr>
          <w:color w:val="000000"/>
          <w:rtl/>
        </w:rPr>
        <w:t>، ومن سمع عليهم، وتفقه وبرع</w:t>
      </w:r>
      <w:r>
        <w:rPr>
          <w:rFonts w:hint="cs"/>
          <w:rtl/>
        </w:rPr>
        <w:t xml:space="preserve"> </w:t>
      </w:r>
      <w:r w:rsidRPr="007E21ED">
        <w:rPr>
          <w:color w:val="000000"/>
          <w:rtl/>
        </w:rPr>
        <w:t>وصن</w:t>
      </w:r>
      <w:r>
        <w:rPr>
          <w:rFonts w:hint="cs"/>
          <w:color w:val="000000"/>
          <w:rtl/>
        </w:rPr>
        <w:t>ّ</w:t>
      </w:r>
      <w:r w:rsidRPr="007E21ED">
        <w:rPr>
          <w:color w:val="000000"/>
          <w:rtl/>
        </w:rPr>
        <w:t>ف التصانيف المفيدة النافعة الجامعة لكل</w:t>
      </w:r>
      <w:r>
        <w:rPr>
          <w:rFonts w:hint="cs"/>
          <w:color w:val="000000"/>
          <w:rtl/>
        </w:rPr>
        <w:t>ّ</w:t>
      </w:r>
      <w:r w:rsidRPr="007E21ED">
        <w:rPr>
          <w:color w:val="000000"/>
          <w:rtl/>
        </w:rPr>
        <w:t xml:space="preserve"> علم، أجمعت إشارات أقرانه على أن</w:t>
      </w:r>
      <w:r>
        <w:rPr>
          <w:rFonts w:hint="cs"/>
          <w:color w:val="000000"/>
          <w:rtl/>
        </w:rPr>
        <w:t>ّ</w:t>
      </w:r>
      <w:r w:rsidRPr="007E21ED">
        <w:rPr>
          <w:color w:val="000000"/>
          <w:rtl/>
        </w:rPr>
        <w:t>ه كان ضابطا</w:t>
      </w:r>
      <w:r>
        <w:rPr>
          <w:rFonts w:hint="cs"/>
          <w:color w:val="000000"/>
          <w:rtl/>
        </w:rPr>
        <w:t xml:space="preserve">ً </w:t>
      </w:r>
      <w:r w:rsidRPr="007E21ED">
        <w:rPr>
          <w:color w:val="000000"/>
          <w:rtl/>
        </w:rPr>
        <w:t>مؤرخا</w:t>
      </w:r>
      <w:r>
        <w:rPr>
          <w:rFonts w:hint="cs"/>
          <w:color w:val="000000"/>
          <w:rtl/>
        </w:rPr>
        <w:t>ً</w:t>
      </w:r>
      <w:r w:rsidRPr="007E21ED">
        <w:rPr>
          <w:color w:val="000000"/>
          <w:rtl/>
        </w:rPr>
        <w:t xml:space="preserve"> مفتنا</w:t>
      </w:r>
      <w:r>
        <w:rPr>
          <w:rFonts w:hint="cs"/>
          <w:color w:val="000000"/>
          <w:rtl/>
        </w:rPr>
        <w:t>ً</w:t>
      </w:r>
      <w:r w:rsidRPr="007E21ED">
        <w:rPr>
          <w:color w:val="000000"/>
          <w:rtl/>
        </w:rPr>
        <w:t xml:space="preserve"> معظما</w:t>
      </w:r>
      <w:r>
        <w:rPr>
          <w:rFonts w:hint="cs"/>
          <w:color w:val="000000"/>
          <w:rtl/>
        </w:rPr>
        <w:t>ً</w:t>
      </w:r>
      <w:r w:rsidRPr="007E21ED">
        <w:rPr>
          <w:color w:val="000000"/>
          <w:rtl/>
        </w:rPr>
        <w:t xml:space="preserve"> في الدول، جاور بمكة في سنة </w:t>
      </w:r>
      <w:r w:rsidRPr="007E21ED">
        <w:rPr>
          <w:color w:val="000000"/>
          <w:rtl/>
          <w:lang w:bidi="fa-IR"/>
        </w:rPr>
        <w:t>۸۳۹</w:t>
      </w:r>
      <w:r w:rsidRPr="007E21ED">
        <w:rPr>
          <w:color w:val="000000"/>
          <w:rtl/>
        </w:rPr>
        <w:t>ه</w:t>
      </w:r>
      <w:r>
        <w:rPr>
          <w:rFonts w:hint="cs"/>
          <w:color w:val="000000"/>
          <w:rtl/>
        </w:rPr>
        <w:t>ـ</w:t>
      </w:r>
      <w:r w:rsidRPr="007E21ED">
        <w:rPr>
          <w:color w:val="000000"/>
          <w:rtl/>
        </w:rPr>
        <w:t xml:space="preserve"> وحدث بكتابه: إمتاع الأسماع بما للنبي</w:t>
      </w:r>
      <w:r>
        <w:rPr>
          <w:rFonts w:hint="cs"/>
          <w:color w:val="000000"/>
          <w:rtl/>
        </w:rPr>
        <w:t>ّ</w:t>
      </w:r>
      <w:r>
        <w:rPr>
          <w:color w:val="000000"/>
        </w:rPr>
        <w:sym w:font="Zar75 Symbols" w:char="F039"/>
      </w:r>
      <w:r w:rsidRPr="007E21ED">
        <w:rPr>
          <w:color w:val="000000"/>
          <w:rtl/>
        </w:rPr>
        <w:t xml:space="preserve"> من الحفدة والمتاع في ست</w:t>
      </w:r>
      <w:r>
        <w:rPr>
          <w:rFonts w:hint="cs"/>
          <w:color w:val="000000"/>
          <w:rtl/>
        </w:rPr>
        <w:t>ة</w:t>
      </w:r>
      <w:r w:rsidRPr="007E21ED">
        <w:rPr>
          <w:color w:val="000000"/>
          <w:rtl/>
        </w:rPr>
        <w:t xml:space="preserve"> مجلدات، ومصنفاته لا نستطيع حصرها هنا</w:t>
      </w:r>
      <w:r>
        <w:rPr>
          <w:rFonts w:hint="cs"/>
          <w:color w:val="000000"/>
          <w:rtl/>
        </w:rPr>
        <w:t xml:space="preserve">، </w:t>
      </w:r>
      <w:r>
        <w:rPr>
          <w:color w:val="000000"/>
          <w:rtl/>
        </w:rPr>
        <w:t>وكثرة السامعين عليه</w:t>
      </w:r>
      <w:r w:rsidRPr="00877F71">
        <w:rPr>
          <w:color w:val="000000"/>
          <w:rtl/>
        </w:rPr>
        <w:t>، والمنتفعين منه خاصة وعامة في مواسم الحج وغيرها لا تتسع لهم هذه السطور</w:t>
      </w:r>
      <w:r>
        <w:rPr>
          <w:rFonts w:hint="cs"/>
          <w:color w:val="000000"/>
          <w:rtl/>
        </w:rPr>
        <w:t>.</w:t>
      </w:r>
      <w:r>
        <w:rPr>
          <w:rStyle w:val="FootnoteReference"/>
          <w:color w:val="000000"/>
          <w:rtl/>
        </w:rPr>
        <w:footnoteReference w:id="630"/>
      </w:r>
    </w:p>
    <w:p w:rsidR="00237E58" w:rsidRDefault="00237E58" w:rsidP="00237E58">
      <w:pPr>
        <w:rPr>
          <w:color w:val="000000"/>
          <w:rtl/>
        </w:rPr>
      </w:pPr>
      <w:r>
        <w:rPr>
          <w:rFonts w:hint="cs"/>
          <w:color w:val="000000"/>
          <w:rtl/>
        </w:rPr>
        <w:t>و</w:t>
      </w:r>
      <w:r w:rsidRPr="007E21ED">
        <w:rPr>
          <w:color w:val="000000"/>
          <w:rtl/>
        </w:rPr>
        <w:t>قد ساهم في هذا الصدد أيضا</w:t>
      </w:r>
      <w:r>
        <w:rPr>
          <w:rFonts w:hint="cs"/>
          <w:color w:val="000000"/>
          <w:rtl/>
        </w:rPr>
        <w:t xml:space="preserve">ً </w:t>
      </w:r>
      <w:r w:rsidRPr="007E21ED">
        <w:rPr>
          <w:color w:val="000000"/>
          <w:rtl/>
        </w:rPr>
        <w:t>الحافظ بن حجر العسقلاني (ت</w:t>
      </w:r>
      <w:r>
        <w:rPr>
          <w:rFonts w:hint="cs"/>
          <w:color w:val="000000"/>
          <w:rtl/>
        </w:rPr>
        <w:t>852</w:t>
      </w:r>
      <w:r w:rsidRPr="007E21ED">
        <w:rPr>
          <w:color w:val="000000"/>
          <w:rtl/>
        </w:rPr>
        <w:t>ه</w:t>
      </w:r>
      <w:r>
        <w:rPr>
          <w:rFonts w:hint="cs"/>
          <w:color w:val="000000"/>
          <w:rtl/>
        </w:rPr>
        <w:t>ـ</w:t>
      </w:r>
      <w:r w:rsidRPr="007E21ED">
        <w:rPr>
          <w:color w:val="000000"/>
          <w:rtl/>
        </w:rPr>
        <w:t xml:space="preserve">) من </w:t>
      </w:r>
      <w:r>
        <w:rPr>
          <w:rFonts w:hint="cs"/>
          <w:color w:val="000000"/>
          <w:rtl/>
        </w:rPr>
        <w:t>أ</w:t>
      </w:r>
      <w:r w:rsidRPr="007E21ED">
        <w:rPr>
          <w:color w:val="000000"/>
          <w:rtl/>
        </w:rPr>
        <w:t>شهر مؤرخي مصر في وقته بلا منازع، حج</w:t>
      </w:r>
      <w:r>
        <w:rPr>
          <w:rFonts w:hint="cs"/>
          <w:color w:val="000000"/>
          <w:rtl/>
        </w:rPr>
        <w:t>ّ</w:t>
      </w:r>
      <w:r w:rsidRPr="007E21ED">
        <w:rPr>
          <w:color w:val="000000"/>
          <w:rtl/>
        </w:rPr>
        <w:t xml:space="preserve"> وجاور سنة</w:t>
      </w:r>
      <w:r w:rsidRPr="007E21ED">
        <w:rPr>
          <w:color w:val="000000"/>
          <w:rtl/>
          <w:lang w:bidi="fa-IR"/>
        </w:rPr>
        <w:t>۸۰</w:t>
      </w:r>
      <w:r w:rsidRPr="007E21ED">
        <w:rPr>
          <w:color w:val="000000"/>
          <w:rtl/>
        </w:rPr>
        <w:t>6ه</w:t>
      </w:r>
      <w:r>
        <w:rPr>
          <w:rFonts w:hint="cs"/>
          <w:color w:val="000000"/>
          <w:rtl/>
        </w:rPr>
        <w:t>ـ</w:t>
      </w:r>
      <w:r w:rsidRPr="007E21ED">
        <w:rPr>
          <w:color w:val="000000"/>
          <w:rtl/>
        </w:rPr>
        <w:t>، وسمع بمكة ومنى، ثم</w:t>
      </w:r>
      <w:r>
        <w:rPr>
          <w:rFonts w:hint="cs"/>
          <w:color w:val="000000"/>
          <w:rtl/>
        </w:rPr>
        <w:t>ّ</w:t>
      </w:r>
      <w:r w:rsidRPr="007E21ED">
        <w:rPr>
          <w:color w:val="000000"/>
          <w:rtl/>
        </w:rPr>
        <w:t xml:space="preserve"> حج</w:t>
      </w:r>
      <w:r>
        <w:rPr>
          <w:rFonts w:hint="cs"/>
          <w:color w:val="000000"/>
          <w:rtl/>
        </w:rPr>
        <w:t>ّ</w:t>
      </w:r>
      <w:r w:rsidRPr="007E21ED">
        <w:rPr>
          <w:color w:val="000000"/>
          <w:rtl/>
        </w:rPr>
        <w:t xml:space="preserve"> سنة815ه</w:t>
      </w:r>
      <w:r>
        <w:rPr>
          <w:rFonts w:hint="cs"/>
          <w:color w:val="000000"/>
          <w:rtl/>
        </w:rPr>
        <w:t>ـ</w:t>
      </w:r>
      <w:r w:rsidRPr="007E21ED">
        <w:rPr>
          <w:color w:val="000000"/>
          <w:rtl/>
        </w:rPr>
        <w:t xml:space="preserve"> ثم</w:t>
      </w:r>
      <w:r>
        <w:rPr>
          <w:rFonts w:hint="cs"/>
          <w:color w:val="000000"/>
          <w:rtl/>
        </w:rPr>
        <w:t>ّ</w:t>
      </w:r>
      <w:r w:rsidRPr="007E21ED">
        <w:rPr>
          <w:color w:val="000000"/>
          <w:rtl/>
        </w:rPr>
        <w:t xml:space="preserve"> حج</w:t>
      </w:r>
      <w:r>
        <w:rPr>
          <w:rFonts w:hint="cs"/>
          <w:color w:val="000000"/>
          <w:rtl/>
        </w:rPr>
        <w:t>ّ</w:t>
      </w:r>
      <w:r w:rsidRPr="007E21ED">
        <w:rPr>
          <w:color w:val="000000"/>
          <w:rtl/>
        </w:rPr>
        <w:t xml:space="preserve"> وجاور سنة</w:t>
      </w:r>
      <w:r w:rsidRPr="007E21ED">
        <w:rPr>
          <w:color w:val="000000"/>
          <w:rtl/>
          <w:lang w:bidi="fa-IR"/>
        </w:rPr>
        <w:t>۸۲</w:t>
      </w:r>
      <w:r w:rsidRPr="007E21ED">
        <w:rPr>
          <w:color w:val="000000"/>
          <w:rtl/>
        </w:rPr>
        <w:t>4ه</w:t>
      </w:r>
      <w:r>
        <w:rPr>
          <w:rFonts w:hint="cs"/>
          <w:color w:val="000000"/>
          <w:rtl/>
        </w:rPr>
        <w:t>ـ</w:t>
      </w:r>
      <w:r w:rsidRPr="007E21ED">
        <w:rPr>
          <w:color w:val="000000"/>
          <w:rtl/>
        </w:rPr>
        <w:t>، وقد حد</w:t>
      </w:r>
      <w:r>
        <w:rPr>
          <w:rFonts w:hint="cs"/>
          <w:color w:val="000000"/>
          <w:rtl/>
        </w:rPr>
        <w:t>َّ</w:t>
      </w:r>
      <w:r w:rsidRPr="007E21ED">
        <w:rPr>
          <w:color w:val="000000"/>
          <w:rtl/>
        </w:rPr>
        <w:t>ث بكتابه: نخبة الفكر في حج</w:t>
      </w:r>
      <w:r>
        <w:rPr>
          <w:rFonts w:hint="cs"/>
          <w:color w:val="000000"/>
          <w:rtl/>
        </w:rPr>
        <w:t>ة</w:t>
      </w:r>
      <w:r w:rsidRPr="007E21ED">
        <w:rPr>
          <w:color w:val="000000"/>
          <w:rtl/>
        </w:rPr>
        <w:t xml:space="preserve"> سنة</w:t>
      </w:r>
      <w:r>
        <w:rPr>
          <w:rFonts w:hint="cs"/>
          <w:color w:val="000000"/>
          <w:rtl/>
        </w:rPr>
        <w:t>815</w:t>
      </w:r>
      <w:r w:rsidRPr="007E21ED">
        <w:rPr>
          <w:color w:val="000000"/>
          <w:rtl/>
        </w:rPr>
        <w:t>ه</w:t>
      </w:r>
      <w:r>
        <w:rPr>
          <w:rFonts w:hint="cs"/>
          <w:color w:val="000000"/>
          <w:rtl/>
        </w:rPr>
        <w:t>ـ</w:t>
      </w:r>
      <w:r w:rsidRPr="007E21ED">
        <w:rPr>
          <w:color w:val="000000"/>
          <w:rtl/>
        </w:rPr>
        <w:t>، وأفاد كثيرا</w:t>
      </w:r>
      <w:r>
        <w:rPr>
          <w:rFonts w:hint="cs"/>
          <w:color w:val="000000"/>
          <w:rtl/>
        </w:rPr>
        <w:t>ً</w:t>
      </w:r>
      <w:r w:rsidRPr="007E21ED">
        <w:rPr>
          <w:color w:val="000000"/>
          <w:rtl/>
        </w:rPr>
        <w:t xml:space="preserve"> من المجاورين والوافدين وحد</w:t>
      </w:r>
      <w:r>
        <w:rPr>
          <w:rFonts w:hint="cs"/>
          <w:color w:val="000000"/>
          <w:rtl/>
        </w:rPr>
        <w:t>َّ</w:t>
      </w:r>
      <w:r w:rsidRPr="007E21ED">
        <w:rPr>
          <w:color w:val="000000"/>
          <w:rtl/>
        </w:rPr>
        <w:t>ث بالمسلسل سنة</w:t>
      </w:r>
      <w:r w:rsidRPr="007E21ED">
        <w:rPr>
          <w:color w:val="000000"/>
          <w:rtl/>
          <w:lang w:bidi="fa-IR"/>
        </w:rPr>
        <w:t>۸۲</w:t>
      </w:r>
      <w:r w:rsidRPr="007E21ED">
        <w:rPr>
          <w:color w:val="000000"/>
          <w:rtl/>
        </w:rPr>
        <w:t>4ه</w:t>
      </w:r>
      <w:r>
        <w:rPr>
          <w:rFonts w:hint="cs"/>
          <w:color w:val="000000"/>
          <w:rtl/>
        </w:rPr>
        <w:t>ـ</w:t>
      </w:r>
      <w:r w:rsidRPr="007E21ED">
        <w:rPr>
          <w:color w:val="000000"/>
          <w:rtl/>
        </w:rPr>
        <w:t xml:space="preserve"> وكان في حلقته المشاهير، واستفاد منه خلق كثير في منى مثل:</w:t>
      </w:r>
      <w:r>
        <w:rPr>
          <w:rStyle w:val="FootnoteReference"/>
          <w:color w:val="000000"/>
          <w:rtl/>
        </w:rPr>
        <w:footnoteReference w:id="631"/>
      </w:r>
      <w:r w:rsidRPr="007E21ED">
        <w:rPr>
          <w:color w:val="000000"/>
          <w:rtl/>
        </w:rPr>
        <w:t xml:space="preserve"> محمد بن ع</w:t>
      </w:r>
      <w:r>
        <w:rPr>
          <w:rFonts w:hint="cs"/>
          <w:color w:val="000000"/>
          <w:rtl/>
        </w:rPr>
        <w:t>ي</w:t>
      </w:r>
      <w:r w:rsidRPr="007E21ED">
        <w:rPr>
          <w:color w:val="000000"/>
          <w:rtl/>
        </w:rPr>
        <w:t xml:space="preserve">سی بن محمد السلامي الطائفي الذي سمع عليه </w:t>
      </w:r>
      <w:r>
        <w:rPr>
          <w:rFonts w:hint="cs"/>
          <w:color w:val="000000"/>
          <w:rtl/>
        </w:rPr>
        <w:t>ب</w:t>
      </w:r>
      <w:r w:rsidRPr="007E21ED">
        <w:rPr>
          <w:color w:val="000000"/>
          <w:rtl/>
        </w:rPr>
        <w:t>من</w:t>
      </w:r>
      <w:r>
        <w:rPr>
          <w:rFonts w:hint="cs"/>
          <w:color w:val="000000"/>
          <w:rtl/>
        </w:rPr>
        <w:t>ى</w:t>
      </w:r>
      <w:r w:rsidRPr="007E21ED">
        <w:rPr>
          <w:color w:val="000000"/>
          <w:rtl/>
        </w:rPr>
        <w:t>، ومصنفاته كثيرة منها: الدرر الكامنة في أعيان المائة الثامنة وغيره.</w:t>
      </w:r>
      <w:r>
        <w:rPr>
          <w:rStyle w:val="FootnoteReference"/>
          <w:color w:val="000000"/>
          <w:rtl/>
        </w:rPr>
        <w:footnoteReference w:id="632"/>
      </w:r>
    </w:p>
    <w:p w:rsidR="00237E58" w:rsidRDefault="00237E58" w:rsidP="00237E58">
      <w:pPr>
        <w:rPr>
          <w:color w:val="000000"/>
          <w:rtl/>
        </w:rPr>
      </w:pPr>
      <w:r w:rsidRPr="007E21ED">
        <w:rPr>
          <w:color w:val="000000"/>
          <w:rtl/>
        </w:rPr>
        <w:t>ومن لم يكن له نظير ببلاد الحجاز تحديثا</w:t>
      </w:r>
      <w:r>
        <w:rPr>
          <w:rFonts w:hint="cs"/>
          <w:color w:val="000000"/>
          <w:rtl/>
        </w:rPr>
        <w:t>ً</w:t>
      </w:r>
      <w:r w:rsidRPr="007E21ED">
        <w:rPr>
          <w:color w:val="000000"/>
          <w:rtl/>
        </w:rPr>
        <w:t xml:space="preserve"> وتدريسا</w:t>
      </w:r>
      <w:r>
        <w:rPr>
          <w:rFonts w:hint="cs"/>
          <w:color w:val="000000"/>
          <w:rtl/>
        </w:rPr>
        <w:t>ً</w:t>
      </w:r>
      <w:r w:rsidRPr="007E21ED">
        <w:rPr>
          <w:color w:val="000000"/>
          <w:rtl/>
        </w:rPr>
        <w:t xml:space="preserve"> وإفتاء</w:t>
      </w:r>
      <w:r>
        <w:rPr>
          <w:rFonts w:hint="cs"/>
          <w:color w:val="000000"/>
          <w:rtl/>
        </w:rPr>
        <w:t>ً</w:t>
      </w:r>
      <w:r w:rsidRPr="007E21ED">
        <w:rPr>
          <w:color w:val="000000"/>
          <w:rtl/>
        </w:rPr>
        <w:t xml:space="preserve"> هو: محمد بن موسى بن علي، الملقب بجمال</w:t>
      </w:r>
      <w:r>
        <w:rPr>
          <w:rFonts w:hint="eastAsia"/>
          <w:color w:val="000000"/>
          <w:rtl/>
        </w:rPr>
        <w:t> </w:t>
      </w:r>
      <w:r>
        <w:rPr>
          <w:rFonts w:hint="cs"/>
          <w:color w:val="000000"/>
          <w:rtl/>
        </w:rPr>
        <w:t>‌</w:t>
      </w:r>
      <w:r w:rsidRPr="007E21ED">
        <w:rPr>
          <w:color w:val="000000"/>
          <w:rtl/>
        </w:rPr>
        <w:t>الدين، والمكنى بأبي البركات المكي الشافعي، وكان واسع الثقافة قراءة، وسماعا</w:t>
      </w:r>
      <w:r>
        <w:rPr>
          <w:rFonts w:hint="cs"/>
          <w:color w:val="000000"/>
          <w:rtl/>
        </w:rPr>
        <w:t>ً</w:t>
      </w:r>
      <w:r w:rsidRPr="007E21ED">
        <w:rPr>
          <w:color w:val="000000"/>
          <w:rtl/>
        </w:rPr>
        <w:t xml:space="preserve"> على مشاهير علماء البلاد في شت</w:t>
      </w:r>
      <w:r>
        <w:rPr>
          <w:rFonts w:hint="cs"/>
          <w:color w:val="000000"/>
          <w:rtl/>
        </w:rPr>
        <w:t>ّ</w:t>
      </w:r>
      <w:r w:rsidRPr="007E21ED">
        <w:rPr>
          <w:color w:val="000000"/>
          <w:rtl/>
        </w:rPr>
        <w:t xml:space="preserve">ى المعارف والفنون، فقرأ وبرع في الفقه، </w:t>
      </w:r>
      <w:r w:rsidRPr="007E21ED">
        <w:rPr>
          <w:color w:val="000000"/>
          <w:rtl/>
        </w:rPr>
        <w:lastRenderedPageBreak/>
        <w:t>والأصول، والعربية، والمعاني، والبديع، والأدب وتقدم كثيرا</w:t>
      </w:r>
      <w:r>
        <w:rPr>
          <w:rFonts w:hint="cs"/>
          <w:color w:val="000000"/>
          <w:rtl/>
        </w:rPr>
        <w:t>ً</w:t>
      </w:r>
      <w:r w:rsidRPr="007E21ED">
        <w:rPr>
          <w:color w:val="000000"/>
          <w:rtl/>
        </w:rPr>
        <w:t xml:space="preserve"> في الحديث لجودة معرفته بالعلل وأسماء المتقدمين</w:t>
      </w:r>
      <w:r>
        <w:rPr>
          <w:color w:val="000000"/>
          <w:rtl/>
        </w:rPr>
        <w:t>، والمتأخرين</w:t>
      </w:r>
      <w:r w:rsidRPr="007E21ED">
        <w:rPr>
          <w:color w:val="000000"/>
          <w:rtl/>
        </w:rPr>
        <w:t>، والمرويات، والعالي، والنازل، مع الحفظ لكثير من المتون، ولم يكن له في ذلك نظ</w:t>
      </w:r>
      <w:r>
        <w:rPr>
          <w:rFonts w:hint="cs"/>
          <w:color w:val="000000"/>
          <w:rtl/>
        </w:rPr>
        <w:t>ي</w:t>
      </w:r>
      <w:r w:rsidRPr="007E21ED">
        <w:rPr>
          <w:color w:val="000000"/>
          <w:rtl/>
        </w:rPr>
        <w:t>ر بالحجاز، حصل معارفه من مشاهير علماء مكة والمدينة ومصر ودمشق وغيرها، وأذن له شيخها م</w:t>
      </w:r>
      <w:r>
        <w:rPr>
          <w:rFonts w:hint="cs"/>
          <w:color w:val="000000"/>
          <w:rtl/>
        </w:rPr>
        <w:t>ُ</w:t>
      </w:r>
      <w:r w:rsidRPr="007E21ED">
        <w:rPr>
          <w:color w:val="000000"/>
          <w:rtl/>
        </w:rPr>
        <w:t>سند الحجاز أب</w:t>
      </w:r>
      <w:r>
        <w:rPr>
          <w:rFonts w:hint="cs"/>
          <w:color w:val="000000"/>
          <w:rtl/>
        </w:rPr>
        <w:t>و ‌</w:t>
      </w:r>
      <w:r w:rsidRPr="007E21ED">
        <w:rPr>
          <w:color w:val="000000"/>
          <w:rtl/>
        </w:rPr>
        <w:t>بكر بن الح</w:t>
      </w:r>
      <w:r>
        <w:rPr>
          <w:color w:val="000000"/>
          <w:rtl/>
        </w:rPr>
        <w:t>سين المراغي في الإفتاء والتدريس</w:t>
      </w:r>
      <w:r w:rsidRPr="007E21ED">
        <w:rPr>
          <w:color w:val="000000"/>
          <w:rtl/>
        </w:rPr>
        <w:t>، وقد سمع من الشيخ تقي</w:t>
      </w:r>
      <w:r>
        <w:rPr>
          <w:rFonts w:hint="cs"/>
          <w:color w:val="000000"/>
          <w:rtl/>
        </w:rPr>
        <w:t xml:space="preserve"> </w:t>
      </w:r>
      <w:r w:rsidRPr="007E21ED">
        <w:rPr>
          <w:color w:val="191900"/>
          <w:rtl/>
        </w:rPr>
        <w:t>الدين الفاسي سنة</w:t>
      </w:r>
      <w:r>
        <w:rPr>
          <w:rFonts w:hint="cs"/>
          <w:color w:val="191900"/>
          <w:rtl/>
        </w:rPr>
        <w:t xml:space="preserve"> </w:t>
      </w:r>
      <w:r w:rsidRPr="007E21ED">
        <w:rPr>
          <w:color w:val="191900"/>
          <w:rtl/>
          <w:lang w:bidi="fa-IR"/>
        </w:rPr>
        <w:t>۸۱۲</w:t>
      </w:r>
      <w:r w:rsidRPr="007E21ED">
        <w:rPr>
          <w:color w:val="191900"/>
          <w:rtl/>
        </w:rPr>
        <w:t>ه</w:t>
      </w:r>
      <w:r>
        <w:rPr>
          <w:rFonts w:hint="cs"/>
          <w:color w:val="191900"/>
          <w:rtl/>
        </w:rPr>
        <w:t>ـ</w:t>
      </w:r>
      <w:r w:rsidRPr="007E21ED">
        <w:rPr>
          <w:color w:val="191900"/>
          <w:rtl/>
        </w:rPr>
        <w:t xml:space="preserve"> وهما في طريقهما إلى المدينة عند وداي الف</w:t>
      </w:r>
      <w:r>
        <w:rPr>
          <w:rFonts w:hint="cs"/>
          <w:color w:val="191900"/>
          <w:rtl/>
        </w:rPr>
        <w:t>ر</w:t>
      </w:r>
      <w:r w:rsidRPr="007E21ED">
        <w:rPr>
          <w:color w:val="191900"/>
          <w:rtl/>
        </w:rPr>
        <w:t>ع،</w:t>
      </w:r>
      <w:r>
        <w:rPr>
          <w:rStyle w:val="FootnoteReference"/>
          <w:color w:val="000000"/>
          <w:rtl/>
        </w:rPr>
        <w:footnoteReference w:id="633"/>
      </w:r>
      <w:r w:rsidRPr="007E21ED">
        <w:rPr>
          <w:color w:val="191900"/>
          <w:rtl/>
        </w:rPr>
        <w:t xml:space="preserve"> وسمع الفاسي منه</w:t>
      </w:r>
      <w:r>
        <w:rPr>
          <w:rFonts w:hint="cs"/>
          <w:color w:val="191900"/>
          <w:rtl/>
        </w:rPr>
        <w:t xml:space="preserve"> </w:t>
      </w:r>
      <w:r w:rsidRPr="007E21ED">
        <w:rPr>
          <w:color w:val="000000"/>
          <w:rtl/>
        </w:rPr>
        <w:t>أيضا</w:t>
      </w:r>
      <w:r>
        <w:rPr>
          <w:rFonts w:hint="cs"/>
          <w:color w:val="000000"/>
          <w:rtl/>
        </w:rPr>
        <w:t>ً.</w:t>
      </w:r>
      <w:r w:rsidRPr="007E21ED">
        <w:rPr>
          <w:color w:val="000000"/>
          <w:rtl/>
        </w:rPr>
        <w:t xml:space="preserve"> وفاته في ذي</w:t>
      </w:r>
      <w:r>
        <w:rPr>
          <w:rFonts w:hint="cs"/>
          <w:color w:val="000000"/>
          <w:rtl/>
        </w:rPr>
        <w:t xml:space="preserve"> ‌</w:t>
      </w:r>
      <w:r w:rsidRPr="007E21ED">
        <w:rPr>
          <w:color w:val="000000"/>
          <w:rtl/>
        </w:rPr>
        <w:t>الحجة سنة</w:t>
      </w:r>
      <w:r>
        <w:rPr>
          <w:rFonts w:hint="cs"/>
          <w:color w:val="000000"/>
          <w:rtl/>
        </w:rPr>
        <w:t xml:space="preserve"> </w:t>
      </w:r>
      <w:r w:rsidRPr="007E21ED">
        <w:rPr>
          <w:color w:val="000000"/>
          <w:rtl/>
          <w:lang w:bidi="fa-IR"/>
        </w:rPr>
        <w:t>۸۲۳</w:t>
      </w:r>
      <w:r w:rsidRPr="007E21ED">
        <w:rPr>
          <w:color w:val="000000"/>
          <w:rtl/>
        </w:rPr>
        <w:t>ه</w:t>
      </w:r>
      <w:r>
        <w:rPr>
          <w:rFonts w:hint="cs"/>
          <w:color w:val="000000"/>
          <w:rtl/>
        </w:rPr>
        <w:t>ـ</w:t>
      </w:r>
      <w:r w:rsidRPr="007E21ED">
        <w:rPr>
          <w:color w:val="000000"/>
          <w:rtl/>
        </w:rPr>
        <w:t xml:space="preserve"> ودفن في المعلاة بمكة</w:t>
      </w:r>
      <w:r>
        <w:rPr>
          <w:rFonts w:hint="cs"/>
          <w:color w:val="000000"/>
          <w:rtl/>
        </w:rPr>
        <w:t>.</w:t>
      </w:r>
      <w:r w:rsidRPr="007E21ED">
        <w:rPr>
          <w:color w:val="000000"/>
          <w:rtl/>
        </w:rPr>
        <w:t xml:space="preserve"> وتأسف الناس والفاسي عليه</w:t>
      </w:r>
      <w:r>
        <w:rPr>
          <w:rFonts w:hint="cs"/>
          <w:color w:val="000000"/>
          <w:rtl/>
        </w:rPr>
        <w:t xml:space="preserve">، </w:t>
      </w:r>
      <w:r w:rsidRPr="007E21ED">
        <w:rPr>
          <w:color w:val="000000"/>
          <w:rtl/>
        </w:rPr>
        <w:t>وقال</w:t>
      </w:r>
      <w:r>
        <w:rPr>
          <w:color w:val="000000"/>
          <w:rtl/>
        </w:rPr>
        <w:t>:</w:t>
      </w:r>
      <w:r w:rsidRPr="007E21ED">
        <w:rPr>
          <w:color w:val="000000"/>
          <w:rtl/>
        </w:rPr>
        <w:t xml:space="preserve"> وكنت عظيم الأسف عليه لما بيني وبينه من الصداقة الأكيدة، ولما يفيدني في الحديث</w:t>
      </w:r>
      <w:r>
        <w:rPr>
          <w:rFonts w:hint="cs"/>
          <w:color w:val="000000"/>
          <w:rtl/>
        </w:rPr>
        <w:t xml:space="preserve"> </w:t>
      </w:r>
      <w:r w:rsidRPr="007E21ED">
        <w:rPr>
          <w:color w:val="000000"/>
          <w:rtl/>
        </w:rPr>
        <w:t>وغيره وقل</w:t>
      </w:r>
      <w:r>
        <w:rPr>
          <w:rFonts w:hint="cs"/>
          <w:color w:val="000000"/>
          <w:rtl/>
        </w:rPr>
        <w:t>َّ</w:t>
      </w:r>
      <w:r w:rsidRPr="007E21ED">
        <w:rPr>
          <w:color w:val="000000"/>
          <w:rtl/>
        </w:rPr>
        <w:t xml:space="preserve"> أن اجتمعت به إلا</w:t>
      </w:r>
      <w:r>
        <w:rPr>
          <w:rFonts w:hint="cs"/>
          <w:color w:val="000000"/>
          <w:rtl/>
        </w:rPr>
        <w:t>ّ</w:t>
      </w:r>
      <w:r w:rsidRPr="007E21ED">
        <w:rPr>
          <w:color w:val="000000"/>
          <w:rtl/>
        </w:rPr>
        <w:t xml:space="preserve"> و</w:t>
      </w:r>
      <w:r>
        <w:rPr>
          <w:rFonts w:hint="cs"/>
          <w:color w:val="000000"/>
          <w:rtl/>
        </w:rPr>
        <w:t>أ</w:t>
      </w:r>
      <w:r w:rsidRPr="007E21ED">
        <w:rPr>
          <w:color w:val="000000"/>
          <w:rtl/>
        </w:rPr>
        <w:t>فاد</w:t>
      </w:r>
      <w:r>
        <w:rPr>
          <w:rFonts w:hint="cs"/>
          <w:color w:val="000000"/>
          <w:rtl/>
        </w:rPr>
        <w:t>ن</w:t>
      </w:r>
      <w:r w:rsidRPr="007E21ED">
        <w:rPr>
          <w:color w:val="000000"/>
          <w:rtl/>
        </w:rPr>
        <w:t>ي شي</w:t>
      </w:r>
      <w:r>
        <w:rPr>
          <w:rFonts w:hint="cs"/>
          <w:color w:val="000000"/>
          <w:rtl/>
        </w:rPr>
        <w:t>ئ</w:t>
      </w:r>
      <w:r w:rsidRPr="007E21ED">
        <w:rPr>
          <w:color w:val="000000"/>
          <w:rtl/>
        </w:rPr>
        <w:t>ا</w:t>
      </w:r>
      <w:r>
        <w:rPr>
          <w:rFonts w:hint="cs"/>
          <w:color w:val="000000"/>
          <w:rtl/>
        </w:rPr>
        <w:t>ً</w:t>
      </w:r>
      <w:r w:rsidRPr="007E21ED">
        <w:rPr>
          <w:color w:val="000000"/>
          <w:rtl/>
        </w:rPr>
        <w:t>.</w:t>
      </w:r>
      <w:r>
        <w:rPr>
          <w:rStyle w:val="FootnoteReference"/>
          <w:color w:val="000000"/>
          <w:rtl/>
        </w:rPr>
        <w:footnoteReference w:id="634"/>
      </w:r>
    </w:p>
    <w:p w:rsidR="00237E58" w:rsidRPr="00440678" w:rsidRDefault="00237E58" w:rsidP="00237E58">
      <w:pPr>
        <w:rPr>
          <w:rtl/>
        </w:rPr>
      </w:pPr>
      <w:r w:rsidRPr="007E21ED">
        <w:rPr>
          <w:color w:val="000000"/>
          <w:rtl/>
        </w:rPr>
        <w:t xml:space="preserve">وقد نمت ثقافة الحج، واتسعت معارفه </w:t>
      </w:r>
      <w:r>
        <w:rPr>
          <w:rFonts w:hint="cs"/>
          <w:color w:val="000000"/>
          <w:rtl/>
        </w:rPr>
        <w:t>أ</w:t>
      </w:r>
      <w:r w:rsidRPr="007E21ED">
        <w:rPr>
          <w:color w:val="000000"/>
          <w:rtl/>
        </w:rPr>
        <w:t>كثر بمساهمة مؤرخ مكة، وقاضيها ومحيي معالمها، ومجدد مآثرها الشيخ تقي</w:t>
      </w:r>
      <w:r>
        <w:rPr>
          <w:rFonts w:hint="cs"/>
          <w:color w:val="000000"/>
          <w:rtl/>
        </w:rPr>
        <w:t xml:space="preserve"> ‌</w:t>
      </w:r>
      <w:r w:rsidRPr="007E21ED">
        <w:rPr>
          <w:color w:val="000000"/>
          <w:rtl/>
        </w:rPr>
        <w:t>الدين الفا</w:t>
      </w:r>
      <w:r>
        <w:rPr>
          <w:rFonts w:hint="cs"/>
          <w:color w:val="000000"/>
          <w:rtl/>
        </w:rPr>
        <w:t>س</w:t>
      </w:r>
      <w:r w:rsidRPr="007E21ED">
        <w:rPr>
          <w:color w:val="000000"/>
          <w:rtl/>
        </w:rPr>
        <w:t>ي المكي المالكي، مترجم أعيان مكة، ولادته بمكة في ليلة الجمعة</w:t>
      </w:r>
      <w:r w:rsidRPr="007E21ED">
        <w:rPr>
          <w:color w:val="000000"/>
          <w:rtl/>
          <w:lang w:bidi="fa-IR"/>
        </w:rPr>
        <w:t>۲۰</w:t>
      </w:r>
      <w:r w:rsidRPr="007E21ED">
        <w:rPr>
          <w:color w:val="000000"/>
          <w:rtl/>
        </w:rPr>
        <w:t xml:space="preserve"> من ربيع الأول سنة</w:t>
      </w:r>
      <w:r w:rsidRPr="007E21ED">
        <w:rPr>
          <w:color w:val="000000"/>
          <w:rtl/>
          <w:lang w:bidi="fa-IR"/>
        </w:rPr>
        <w:t>۷۷</w:t>
      </w:r>
      <w:r w:rsidRPr="007E21ED">
        <w:rPr>
          <w:color w:val="000000"/>
          <w:rtl/>
        </w:rPr>
        <w:t>5ه</w:t>
      </w:r>
      <w:r>
        <w:rPr>
          <w:rFonts w:hint="cs"/>
          <w:color w:val="000000"/>
          <w:rtl/>
        </w:rPr>
        <w:t>ـ</w:t>
      </w:r>
      <w:r w:rsidRPr="007E21ED">
        <w:rPr>
          <w:color w:val="000000"/>
          <w:rtl/>
        </w:rPr>
        <w:t>، ضخامة أنشطته العلمية من مسموعاته وإسماعاته على</w:t>
      </w:r>
      <w:r>
        <w:rPr>
          <w:rFonts w:hint="cs"/>
          <w:color w:val="000000"/>
          <w:rtl/>
        </w:rPr>
        <w:t xml:space="preserve"> </w:t>
      </w:r>
      <w:r w:rsidRPr="007E21ED">
        <w:rPr>
          <w:color w:val="000000"/>
          <w:rtl/>
        </w:rPr>
        <w:t>مشاهير علماء</w:t>
      </w:r>
      <w:r>
        <w:rPr>
          <w:color w:val="000000"/>
          <w:rtl/>
        </w:rPr>
        <w:t>، مكة</w:t>
      </w:r>
      <w:r w:rsidRPr="007E21ED">
        <w:rPr>
          <w:color w:val="000000"/>
          <w:rtl/>
        </w:rPr>
        <w:t>، والمدينة، والقاهرة، ودمشق وغيرها إلى العديد من الإجازات العلمية</w:t>
      </w:r>
      <w:r>
        <w:rPr>
          <w:rFonts w:hint="cs"/>
          <w:color w:val="000000"/>
          <w:rtl/>
        </w:rPr>
        <w:t xml:space="preserve"> </w:t>
      </w:r>
      <w:r w:rsidRPr="007E21ED">
        <w:rPr>
          <w:color w:val="000000"/>
          <w:rtl/>
        </w:rPr>
        <w:t>التي حصل عليها من علماء هذه البلاد لا تتحملها هذه العجالة، ويكفينا هنا أن نشير في إيجاز إلى بعض مساهمته في نحو هذه الثقافة أخذا</w:t>
      </w:r>
      <w:r>
        <w:rPr>
          <w:rFonts w:hint="cs"/>
          <w:color w:val="000000"/>
          <w:rtl/>
        </w:rPr>
        <w:t>ً</w:t>
      </w:r>
      <w:r w:rsidRPr="007E21ED">
        <w:rPr>
          <w:color w:val="000000"/>
          <w:rtl/>
        </w:rPr>
        <w:t xml:space="preserve"> وعطاء</w:t>
      </w:r>
      <w:r>
        <w:rPr>
          <w:rFonts w:hint="cs"/>
          <w:color w:val="000000"/>
          <w:rtl/>
        </w:rPr>
        <w:t>ً</w:t>
      </w:r>
      <w:r w:rsidRPr="007E21ED">
        <w:rPr>
          <w:color w:val="000000"/>
          <w:rtl/>
        </w:rPr>
        <w:t>، بدأ بحفظ القر</w:t>
      </w:r>
      <w:r>
        <w:rPr>
          <w:rFonts w:hint="cs"/>
          <w:color w:val="000000"/>
          <w:rtl/>
        </w:rPr>
        <w:t>آ</w:t>
      </w:r>
      <w:r w:rsidRPr="007E21ED">
        <w:rPr>
          <w:color w:val="000000"/>
          <w:rtl/>
        </w:rPr>
        <w:t>ن الكريم حتى جو</w:t>
      </w:r>
      <w:r>
        <w:rPr>
          <w:rFonts w:hint="cs"/>
          <w:color w:val="000000"/>
          <w:rtl/>
        </w:rPr>
        <w:t>َّ</w:t>
      </w:r>
      <w:r w:rsidRPr="007E21ED">
        <w:rPr>
          <w:color w:val="000000"/>
          <w:rtl/>
        </w:rPr>
        <w:t xml:space="preserve">ده، وفي سنة </w:t>
      </w:r>
      <w:r w:rsidRPr="007E21ED">
        <w:rPr>
          <w:color w:val="000000"/>
          <w:rtl/>
          <w:lang w:bidi="fa-IR"/>
        </w:rPr>
        <w:t>۷۸۷</w:t>
      </w:r>
      <w:r w:rsidRPr="007E21ED">
        <w:rPr>
          <w:color w:val="000000"/>
          <w:rtl/>
        </w:rPr>
        <w:t>ه</w:t>
      </w:r>
      <w:r>
        <w:rPr>
          <w:rFonts w:hint="cs"/>
          <w:color w:val="000000"/>
          <w:rtl/>
        </w:rPr>
        <w:t>ـ</w:t>
      </w:r>
      <w:r w:rsidRPr="007E21ED">
        <w:rPr>
          <w:color w:val="000000"/>
          <w:rtl/>
        </w:rPr>
        <w:t xml:space="preserve"> قرأ الأربعين للنووي وغيرها وعرضها وغيرها بالمدينة النبوية سنة </w:t>
      </w:r>
      <w:r w:rsidRPr="007E21ED">
        <w:rPr>
          <w:color w:val="000000"/>
          <w:rtl/>
          <w:lang w:bidi="fa-IR"/>
        </w:rPr>
        <w:t>۷۸</w:t>
      </w:r>
      <w:r w:rsidRPr="007E21ED">
        <w:rPr>
          <w:color w:val="000000"/>
          <w:rtl/>
        </w:rPr>
        <w:t>8ه</w:t>
      </w:r>
      <w:r>
        <w:rPr>
          <w:rFonts w:hint="cs"/>
          <w:color w:val="000000"/>
          <w:rtl/>
        </w:rPr>
        <w:t>ـ</w:t>
      </w:r>
      <w:r w:rsidRPr="007E21ED">
        <w:rPr>
          <w:color w:val="000000"/>
          <w:rtl/>
        </w:rPr>
        <w:t>، وفي هذه السنة انتقل إلى مكة مع أسرته</w:t>
      </w:r>
      <w:r>
        <w:rPr>
          <w:color w:val="000000"/>
          <w:rtl/>
        </w:rPr>
        <w:t>، وقرأ</w:t>
      </w:r>
      <w:r w:rsidRPr="007E21ED">
        <w:rPr>
          <w:color w:val="000000"/>
          <w:rtl/>
        </w:rPr>
        <w:t xml:space="preserve"> عمدة الأحكام وعرضها في سنة </w:t>
      </w:r>
      <w:r w:rsidRPr="007E21ED">
        <w:rPr>
          <w:color w:val="000000"/>
          <w:rtl/>
          <w:lang w:bidi="fa-IR"/>
        </w:rPr>
        <w:t>۷۸۹</w:t>
      </w:r>
      <w:r w:rsidRPr="007E21ED">
        <w:rPr>
          <w:color w:val="000000"/>
          <w:rtl/>
        </w:rPr>
        <w:t>ه</w:t>
      </w:r>
      <w:r>
        <w:rPr>
          <w:rFonts w:hint="cs"/>
          <w:color w:val="000000"/>
          <w:rtl/>
        </w:rPr>
        <w:t>ـ</w:t>
      </w:r>
      <w:r w:rsidRPr="007E21ED">
        <w:rPr>
          <w:color w:val="000000"/>
          <w:rtl/>
        </w:rPr>
        <w:t>،</w:t>
      </w:r>
      <w:r>
        <w:rPr>
          <w:rFonts w:hint="cs"/>
          <w:color w:val="000000"/>
          <w:rtl/>
        </w:rPr>
        <w:t xml:space="preserve"> </w:t>
      </w:r>
      <w:r w:rsidRPr="007E21ED">
        <w:rPr>
          <w:color w:val="000000"/>
          <w:rtl/>
        </w:rPr>
        <w:t xml:space="preserve">ومسموعاته على هذا النحو كثيرة، وأذن له مشاهير العلماء في التدريس والإفتاء عن طريق منحة الإجازة العلمية </w:t>
      </w:r>
      <w:r w:rsidRPr="007E21ED">
        <w:rPr>
          <w:color w:val="000000"/>
          <w:rtl/>
        </w:rPr>
        <w:lastRenderedPageBreak/>
        <w:t>التي حظي ب</w:t>
      </w:r>
      <w:r>
        <w:rPr>
          <w:rFonts w:hint="cs"/>
          <w:color w:val="000000"/>
          <w:rtl/>
        </w:rPr>
        <w:t>ه</w:t>
      </w:r>
      <w:r w:rsidRPr="007E21ED">
        <w:rPr>
          <w:color w:val="000000"/>
          <w:rtl/>
        </w:rPr>
        <w:t>ا من أشهر العلماء في البلاد التي كان يت</w:t>
      </w:r>
      <w:r>
        <w:rPr>
          <w:rFonts w:hint="cs"/>
          <w:color w:val="000000"/>
          <w:rtl/>
        </w:rPr>
        <w:t>ر</w:t>
      </w:r>
      <w:r w:rsidRPr="007E21ED">
        <w:rPr>
          <w:color w:val="000000"/>
          <w:rtl/>
        </w:rPr>
        <w:t>د</w:t>
      </w:r>
      <w:r>
        <w:rPr>
          <w:rFonts w:hint="cs"/>
          <w:color w:val="000000"/>
          <w:rtl/>
        </w:rPr>
        <w:t>ّ</w:t>
      </w:r>
      <w:r w:rsidRPr="007E21ED">
        <w:rPr>
          <w:color w:val="000000"/>
          <w:rtl/>
        </w:rPr>
        <w:t xml:space="preserve">د </w:t>
      </w:r>
      <w:r>
        <w:rPr>
          <w:rFonts w:hint="cs"/>
          <w:color w:val="000000"/>
          <w:rtl/>
        </w:rPr>
        <w:t>ع</w:t>
      </w:r>
      <w:r w:rsidRPr="007E21ED">
        <w:rPr>
          <w:color w:val="000000"/>
          <w:rtl/>
        </w:rPr>
        <w:t>ليها كثيرا</w:t>
      </w:r>
      <w:r>
        <w:rPr>
          <w:rFonts w:hint="cs"/>
          <w:color w:val="000000"/>
          <w:rtl/>
        </w:rPr>
        <w:t>ً</w:t>
      </w:r>
      <w:r w:rsidRPr="007E21ED">
        <w:rPr>
          <w:color w:val="000000"/>
          <w:rtl/>
        </w:rPr>
        <w:t>،</w:t>
      </w:r>
      <w:r>
        <w:rPr>
          <w:rFonts w:hint="cs"/>
          <w:color w:val="000000"/>
          <w:rtl/>
        </w:rPr>
        <w:t xml:space="preserve"> </w:t>
      </w:r>
      <w:r w:rsidRPr="007E21ED">
        <w:rPr>
          <w:color w:val="000000"/>
          <w:rtl/>
        </w:rPr>
        <w:t xml:space="preserve">وأكثر </w:t>
      </w:r>
      <w:r>
        <w:rPr>
          <w:rFonts w:hint="cs"/>
          <w:color w:val="000000"/>
          <w:rtl/>
        </w:rPr>
        <w:t>تردّده ع</w:t>
      </w:r>
      <w:r w:rsidRPr="007E21ED">
        <w:rPr>
          <w:color w:val="000000"/>
          <w:rtl/>
        </w:rPr>
        <w:t xml:space="preserve">لى القاهرة من مكة، ففي ذي القعدة سنة </w:t>
      </w:r>
      <w:r w:rsidRPr="007E21ED">
        <w:rPr>
          <w:color w:val="000000"/>
          <w:rtl/>
          <w:lang w:bidi="fa-IR"/>
        </w:rPr>
        <w:t>۷۸۷</w:t>
      </w:r>
      <w:r w:rsidRPr="007E21ED">
        <w:rPr>
          <w:color w:val="000000"/>
          <w:rtl/>
        </w:rPr>
        <w:t>ه</w:t>
      </w:r>
      <w:r>
        <w:rPr>
          <w:rFonts w:hint="cs"/>
          <w:color w:val="000000"/>
          <w:rtl/>
        </w:rPr>
        <w:t xml:space="preserve">ـ </w:t>
      </w:r>
      <w:r w:rsidRPr="007E21ED">
        <w:rPr>
          <w:color w:val="000000"/>
          <w:rtl/>
        </w:rPr>
        <w:t>كان بالقاهرة</w:t>
      </w:r>
      <w:r>
        <w:rPr>
          <w:rFonts w:hint="cs"/>
          <w:color w:val="000000"/>
          <w:rtl/>
        </w:rPr>
        <w:t xml:space="preserve"> </w:t>
      </w:r>
      <w:r>
        <w:rPr>
          <w:color w:val="000000"/>
          <w:rtl/>
        </w:rPr>
        <w:t>لتحص</w:t>
      </w:r>
      <w:r>
        <w:rPr>
          <w:rFonts w:hint="cs"/>
          <w:color w:val="000000"/>
          <w:rtl/>
        </w:rPr>
        <w:t>ي</w:t>
      </w:r>
      <w:r w:rsidRPr="007E21ED">
        <w:rPr>
          <w:color w:val="000000"/>
          <w:rtl/>
        </w:rPr>
        <w:t>ل معارفه سماعا</w:t>
      </w:r>
      <w:r>
        <w:rPr>
          <w:rFonts w:hint="cs"/>
          <w:color w:val="000000"/>
          <w:rtl/>
        </w:rPr>
        <w:t>ً</w:t>
      </w:r>
      <w:r w:rsidRPr="007E21ED">
        <w:rPr>
          <w:color w:val="000000"/>
          <w:rtl/>
        </w:rPr>
        <w:t xml:space="preserve"> على الحافظ نور</w:t>
      </w:r>
      <w:r>
        <w:rPr>
          <w:rFonts w:hint="cs"/>
          <w:color w:val="000000"/>
          <w:rtl/>
        </w:rPr>
        <w:t xml:space="preserve"> </w:t>
      </w:r>
      <w:r w:rsidRPr="007E21ED">
        <w:rPr>
          <w:color w:val="000000"/>
          <w:rtl/>
        </w:rPr>
        <w:t>الدين الهيثمي من كتابه مجمع الزوائد ومنبع الفوائد</w:t>
      </w:r>
      <w:r>
        <w:rPr>
          <w:rFonts w:hint="cs"/>
          <w:color w:val="000000"/>
          <w:rtl/>
        </w:rPr>
        <w:t xml:space="preserve"> </w:t>
      </w:r>
      <w:r w:rsidRPr="007E21ED">
        <w:rPr>
          <w:color w:val="000000"/>
          <w:rtl/>
        </w:rPr>
        <w:t>وغيرها، وفي شوال من السنة</w:t>
      </w:r>
      <w:r>
        <w:rPr>
          <w:rFonts w:hint="cs"/>
          <w:color w:val="000000"/>
          <w:rtl/>
        </w:rPr>
        <w:t xml:space="preserve"> نفسها</w:t>
      </w:r>
      <w:r w:rsidRPr="007E21ED">
        <w:rPr>
          <w:color w:val="000000"/>
          <w:rtl/>
        </w:rPr>
        <w:t xml:space="preserve"> ولي قضاء المالكية بمكة من قبل الملك ا</w:t>
      </w:r>
      <w:r>
        <w:rPr>
          <w:color w:val="000000"/>
          <w:rtl/>
        </w:rPr>
        <w:t>لناصر فرج بن الملك الظاهر برقوق</w:t>
      </w:r>
      <w:r w:rsidRPr="007E21ED">
        <w:rPr>
          <w:color w:val="000000"/>
          <w:rtl/>
        </w:rPr>
        <w:t>، وتوجه مع ركب الحجاج</w:t>
      </w:r>
      <w:r>
        <w:rPr>
          <w:rFonts w:hint="cs"/>
          <w:color w:val="000000"/>
          <w:rtl/>
        </w:rPr>
        <w:t>ّ</w:t>
      </w:r>
      <w:r w:rsidRPr="007E21ED">
        <w:rPr>
          <w:color w:val="000000"/>
          <w:rtl/>
        </w:rPr>
        <w:t xml:space="preserve"> المصريين إلى مكة، فوصلها في ذي القعدة من السنة</w:t>
      </w:r>
      <w:r>
        <w:rPr>
          <w:rFonts w:hint="cs"/>
          <w:color w:val="000000"/>
          <w:rtl/>
        </w:rPr>
        <w:t xml:space="preserve"> نفسها.</w:t>
      </w:r>
      <w:r w:rsidRPr="007E21ED">
        <w:rPr>
          <w:color w:val="000000"/>
          <w:rtl/>
        </w:rPr>
        <w:t xml:space="preserve"> وفي أوائل ذي الحجة قر</w:t>
      </w:r>
      <w:r>
        <w:rPr>
          <w:rFonts w:hint="cs"/>
          <w:color w:val="000000"/>
          <w:rtl/>
        </w:rPr>
        <w:t>ئ</w:t>
      </w:r>
      <w:r w:rsidRPr="007E21ED">
        <w:rPr>
          <w:color w:val="000000"/>
          <w:rtl/>
        </w:rPr>
        <w:t xml:space="preserve"> توقيع</w:t>
      </w:r>
      <w:r>
        <w:rPr>
          <w:rFonts w:hint="cs"/>
          <w:color w:val="000000"/>
          <w:rtl/>
        </w:rPr>
        <w:t>ه</w:t>
      </w:r>
      <w:r w:rsidRPr="007E21ED">
        <w:rPr>
          <w:color w:val="000000"/>
          <w:rtl/>
        </w:rPr>
        <w:t xml:space="preserve"> بالولاية </w:t>
      </w:r>
      <w:r>
        <w:rPr>
          <w:rFonts w:hint="cs"/>
          <w:color w:val="000000"/>
          <w:rtl/>
        </w:rPr>
        <w:t xml:space="preserve">في </w:t>
      </w:r>
      <w:r w:rsidRPr="007E21ED">
        <w:rPr>
          <w:color w:val="000000"/>
          <w:rtl/>
        </w:rPr>
        <w:t>المسجد الحرام خلف مقام الحنفي بعد صلاة</w:t>
      </w:r>
      <w:r>
        <w:rPr>
          <w:rFonts w:hint="cs"/>
          <w:color w:val="000000"/>
          <w:rtl/>
        </w:rPr>
        <w:t xml:space="preserve"> </w:t>
      </w:r>
      <w:r w:rsidRPr="00440678">
        <w:rPr>
          <w:rtl/>
        </w:rPr>
        <w:t>العصر بحضرة أمير الحج</w:t>
      </w:r>
      <w:r>
        <w:rPr>
          <w:rFonts w:hint="cs"/>
          <w:rtl/>
        </w:rPr>
        <w:t>ّ</w:t>
      </w:r>
      <w:r w:rsidRPr="00440678">
        <w:rPr>
          <w:rtl/>
        </w:rPr>
        <w:t xml:space="preserve"> المصري الأمير کزل العجمي، وغيره من أعيان الحجاج</w:t>
      </w:r>
      <w:r>
        <w:rPr>
          <w:rFonts w:hint="cs"/>
          <w:rtl/>
        </w:rPr>
        <w:t>ّ</w:t>
      </w:r>
      <w:r>
        <w:rPr>
          <w:rtl/>
        </w:rPr>
        <w:t xml:space="preserve"> وأهل مكة</w:t>
      </w:r>
      <w:r>
        <w:rPr>
          <w:rFonts w:hint="cs"/>
          <w:rtl/>
        </w:rPr>
        <w:t>.</w:t>
      </w:r>
      <w:r w:rsidRPr="00440678">
        <w:rPr>
          <w:rtl/>
        </w:rPr>
        <w:t xml:space="preserve"> وفي</w:t>
      </w:r>
      <w:r>
        <w:rPr>
          <w:rFonts w:hint="cs"/>
          <w:rtl/>
        </w:rPr>
        <w:t xml:space="preserve"> </w:t>
      </w:r>
      <w:r w:rsidRPr="00440678">
        <w:rPr>
          <w:color w:val="000000"/>
          <w:rtl/>
        </w:rPr>
        <w:t xml:space="preserve">سنة </w:t>
      </w:r>
      <w:r w:rsidRPr="00440678">
        <w:rPr>
          <w:color w:val="000000"/>
          <w:rtl/>
          <w:lang w:bidi="fa-IR"/>
        </w:rPr>
        <w:t>۸۱۲</w:t>
      </w:r>
      <w:r w:rsidRPr="00440678">
        <w:rPr>
          <w:color w:val="000000"/>
          <w:rtl/>
        </w:rPr>
        <w:t>ه</w:t>
      </w:r>
      <w:r>
        <w:rPr>
          <w:rFonts w:hint="cs"/>
          <w:color w:val="000000"/>
          <w:rtl/>
        </w:rPr>
        <w:t>ـ</w:t>
      </w:r>
      <w:r w:rsidRPr="00440678">
        <w:rPr>
          <w:color w:val="000000"/>
          <w:rtl/>
        </w:rPr>
        <w:t xml:space="preserve"> </w:t>
      </w:r>
      <w:r>
        <w:rPr>
          <w:rFonts w:hint="cs"/>
          <w:color w:val="000000"/>
          <w:rtl/>
        </w:rPr>
        <w:t xml:space="preserve">ـ </w:t>
      </w:r>
      <w:r w:rsidRPr="00440678">
        <w:rPr>
          <w:color w:val="000000"/>
          <w:rtl/>
        </w:rPr>
        <w:t>زار المدينة النبوي</w:t>
      </w:r>
      <w:r>
        <w:rPr>
          <w:rFonts w:hint="cs"/>
          <w:color w:val="000000"/>
          <w:rtl/>
        </w:rPr>
        <w:t>ّ</w:t>
      </w:r>
      <w:r w:rsidRPr="00440678">
        <w:rPr>
          <w:color w:val="000000"/>
          <w:rtl/>
        </w:rPr>
        <w:t>ة وحضر بها مجلس الإمام أبي عبد</w:t>
      </w:r>
      <w:r>
        <w:rPr>
          <w:rFonts w:hint="cs"/>
          <w:color w:val="000000"/>
          <w:rtl/>
        </w:rPr>
        <w:t xml:space="preserve"> </w:t>
      </w:r>
      <w:r w:rsidRPr="00440678">
        <w:rPr>
          <w:color w:val="000000"/>
          <w:rtl/>
        </w:rPr>
        <w:t xml:space="preserve">الله محمد بن </w:t>
      </w:r>
      <w:r>
        <w:rPr>
          <w:rFonts w:hint="cs"/>
          <w:color w:val="000000"/>
          <w:rtl/>
        </w:rPr>
        <w:t>أ</w:t>
      </w:r>
      <w:r w:rsidRPr="00440678">
        <w:rPr>
          <w:color w:val="000000"/>
          <w:rtl/>
        </w:rPr>
        <w:t>حمد الوانوغي في</w:t>
      </w:r>
      <w:r>
        <w:rPr>
          <w:rFonts w:hint="cs"/>
          <w:color w:val="000000"/>
          <w:rtl/>
        </w:rPr>
        <w:t xml:space="preserve"> </w:t>
      </w:r>
      <w:r w:rsidRPr="00440678">
        <w:rPr>
          <w:color w:val="000000"/>
          <w:rtl/>
        </w:rPr>
        <w:t>الأصول، والفقه، وغير ذلك، وأذن له الوانوغي في الإفتاء والتدريس، وكتب له خطه بذلك</w:t>
      </w:r>
      <w:r>
        <w:rPr>
          <w:rFonts w:hint="cs"/>
          <w:color w:val="000000"/>
          <w:rtl/>
        </w:rPr>
        <w:t xml:space="preserve"> </w:t>
      </w:r>
      <w:r w:rsidRPr="00440678">
        <w:rPr>
          <w:color w:val="000000"/>
          <w:rtl/>
        </w:rPr>
        <w:t xml:space="preserve">في منى في أيامها سنة </w:t>
      </w:r>
      <w:r w:rsidRPr="00440678">
        <w:rPr>
          <w:color w:val="000000"/>
          <w:rtl/>
          <w:lang w:bidi="fa-IR"/>
        </w:rPr>
        <w:t>۸۱۳</w:t>
      </w:r>
      <w:r w:rsidRPr="00440678">
        <w:rPr>
          <w:color w:val="000000"/>
          <w:rtl/>
        </w:rPr>
        <w:t>ه</w:t>
      </w:r>
      <w:r>
        <w:rPr>
          <w:rFonts w:hint="cs"/>
          <w:color w:val="000000"/>
          <w:rtl/>
        </w:rPr>
        <w:t>ـ</w:t>
      </w:r>
      <w:r w:rsidRPr="00440678">
        <w:rPr>
          <w:color w:val="000000"/>
          <w:rtl/>
        </w:rPr>
        <w:t>، هذه صيغة الإجازة العلمية آنذاك</w:t>
      </w:r>
      <w:r>
        <w:rPr>
          <w:rFonts w:hint="cs"/>
          <w:color w:val="000000"/>
          <w:rtl/>
        </w:rPr>
        <w:t>،</w:t>
      </w:r>
      <w:r w:rsidRPr="00440678">
        <w:rPr>
          <w:color w:val="000000"/>
          <w:rtl/>
        </w:rPr>
        <w:t xml:space="preserve"> ومما كتبه الوانوغي في</w:t>
      </w:r>
      <w:r>
        <w:rPr>
          <w:rFonts w:hint="cs"/>
          <w:rtl/>
        </w:rPr>
        <w:t xml:space="preserve"> </w:t>
      </w:r>
      <w:r w:rsidRPr="00440678">
        <w:rPr>
          <w:color w:val="000000"/>
          <w:rtl/>
        </w:rPr>
        <w:t xml:space="preserve">إجازته للمذكور، وبعد أن طلب اجتماعه بعلماء مكة قال: كان </w:t>
      </w:r>
      <w:r>
        <w:rPr>
          <w:rFonts w:hint="cs"/>
          <w:color w:val="000000"/>
          <w:rtl/>
        </w:rPr>
        <w:t>مّ</w:t>
      </w:r>
      <w:r w:rsidRPr="00440678">
        <w:rPr>
          <w:color w:val="000000"/>
          <w:rtl/>
        </w:rPr>
        <w:t>من اجتمعت به، وذاكرته</w:t>
      </w:r>
      <w:r>
        <w:rPr>
          <w:rFonts w:hint="cs"/>
          <w:color w:val="000000"/>
          <w:rtl/>
        </w:rPr>
        <w:t xml:space="preserve"> </w:t>
      </w:r>
      <w:r w:rsidRPr="00440678">
        <w:rPr>
          <w:color w:val="000000"/>
          <w:rtl/>
        </w:rPr>
        <w:t>وباحثته مرارا</w:t>
      </w:r>
      <w:r>
        <w:rPr>
          <w:rFonts w:hint="cs"/>
          <w:color w:val="000000"/>
          <w:rtl/>
        </w:rPr>
        <w:t>ً</w:t>
      </w:r>
      <w:r w:rsidRPr="00440678">
        <w:rPr>
          <w:color w:val="000000"/>
          <w:rtl/>
        </w:rPr>
        <w:t xml:space="preserve"> عديدة في مسائل كثيرة من مسائل الفقه وغوامضه، وما يتعلق بهما، وتكررت</w:t>
      </w:r>
      <w:r>
        <w:rPr>
          <w:rFonts w:hint="cs"/>
          <w:color w:val="000000"/>
          <w:rtl/>
        </w:rPr>
        <w:t xml:space="preserve"> </w:t>
      </w:r>
      <w:r w:rsidRPr="00440678">
        <w:rPr>
          <w:color w:val="000000"/>
          <w:rtl/>
        </w:rPr>
        <w:t>أسئلته عن ذلك كل</w:t>
      </w:r>
      <w:r>
        <w:rPr>
          <w:rFonts w:hint="cs"/>
          <w:color w:val="000000"/>
          <w:rtl/>
        </w:rPr>
        <w:t>ّ</w:t>
      </w:r>
      <w:r w:rsidRPr="00440678">
        <w:rPr>
          <w:color w:val="000000"/>
          <w:rtl/>
        </w:rPr>
        <w:t>ه ومباحثه فيها، مرة بعد أخرى: السيد الفقيه</w:t>
      </w:r>
      <w:r>
        <w:rPr>
          <w:color w:val="000000"/>
          <w:rtl/>
        </w:rPr>
        <w:t xml:space="preserve"> الفاضل</w:t>
      </w:r>
      <w:r w:rsidRPr="00440678">
        <w:rPr>
          <w:color w:val="000000"/>
          <w:rtl/>
        </w:rPr>
        <w:t xml:space="preserve"> الأعدل الأكمل الجامع للصفات الفاضلة الحسيب الأصيل القاضي تقي الدين محمد بن الشيخ الحسيب</w:t>
      </w:r>
      <w:r>
        <w:rPr>
          <w:rFonts w:hint="cs"/>
          <w:rtl/>
        </w:rPr>
        <w:t xml:space="preserve"> </w:t>
      </w:r>
      <w:r w:rsidRPr="00440678">
        <w:rPr>
          <w:color w:val="000000"/>
          <w:rtl/>
        </w:rPr>
        <w:t>الأصيل شهاب الد</w:t>
      </w:r>
      <w:r>
        <w:rPr>
          <w:rFonts w:hint="cs"/>
          <w:color w:val="000000"/>
          <w:rtl/>
        </w:rPr>
        <w:t>ي</w:t>
      </w:r>
      <w:r w:rsidRPr="00440678">
        <w:rPr>
          <w:color w:val="000000"/>
          <w:rtl/>
        </w:rPr>
        <w:t xml:space="preserve">ن </w:t>
      </w:r>
      <w:r>
        <w:rPr>
          <w:rFonts w:hint="cs"/>
          <w:color w:val="000000"/>
          <w:rtl/>
        </w:rPr>
        <w:t>أ</w:t>
      </w:r>
      <w:r w:rsidRPr="00440678">
        <w:rPr>
          <w:color w:val="000000"/>
          <w:rtl/>
        </w:rPr>
        <w:t>حمد بن علي الفاسي، نفع الله بفوائده وعلومه الجليلة.</w:t>
      </w:r>
    </w:p>
    <w:p w:rsidR="00237E58" w:rsidRPr="00440678" w:rsidRDefault="00237E58" w:rsidP="00237E58">
      <w:pPr>
        <w:rPr>
          <w:rtl/>
        </w:rPr>
      </w:pPr>
      <w:r w:rsidRPr="00440678">
        <w:rPr>
          <w:color w:val="000000"/>
          <w:rtl/>
        </w:rPr>
        <w:t>وقد ورد علينا بالمدينة الشريفة، وحضر معنا درس الفقه والأصول، وأبدى فيه من فوائد</w:t>
      </w:r>
      <w:r>
        <w:rPr>
          <w:rFonts w:hint="cs"/>
          <w:color w:val="000000"/>
          <w:rtl/>
        </w:rPr>
        <w:t>ه</w:t>
      </w:r>
      <w:r>
        <w:rPr>
          <w:rFonts w:hint="cs"/>
          <w:rtl/>
        </w:rPr>
        <w:t xml:space="preserve"> </w:t>
      </w:r>
      <w:r w:rsidRPr="00440678">
        <w:rPr>
          <w:color w:val="000000"/>
          <w:rtl/>
        </w:rPr>
        <w:t>ومباحثه الجليلة بعلمه وفضل</w:t>
      </w:r>
      <w:r>
        <w:rPr>
          <w:rFonts w:hint="cs"/>
          <w:color w:val="000000"/>
          <w:rtl/>
        </w:rPr>
        <w:t>ه</w:t>
      </w:r>
      <w:r w:rsidRPr="00440678">
        <w:rPr>
          <w:color w:val="000000"/>
          <w:rtl/>
        </w:rPr>
        <w:t xml:space="preserve"> على طريقة أهل الفنون والمباحث، فرأيته في ذلك كل</w:t>
      </w:r>
      <w:r>
        <w:rPr>
          <w:rFonts w:hint="cs"/>
          <w:color w:val="000000"/>
          <w:rtl/>
        </w:rPr>
        <w:t>ّ</w:t>
      </w:r>
      <w:r w:rsidRPr="00440678">
        <w:rPr>
          <w:color w:val="000000"/>
          <w:rtl/>
        </w:rPr>
        <w:t>ه أهلا</w:t>
      </w:r>
      <w:r>
        <w:rPr>
          <w:rFonts w:hint="cs"/>
          <w:color w:val="000000"/>
          <w:rtl/>
        </w:rPr>
        <w:t xml:space="preserve">ً </w:t>
      </w:r>
      <w:r w:rsidRPr="00440678">
        <w:rPr>
          <w:color w:val="000000"/>
          <w:rtl/>
        </w:rPr>
        <w:t>للتدريس، والفتوى، والحكم، وإفادة الطالبين، مع ما جبل عليه من حسن الفهم، وحسن</w:t>
      </w:r>
      <w:r>
        <w:rPr>
          <w:rFonts w:hint="cs"/>
          <w:color w:val="000000"/>
          <w:rtl/>
        </w:rPr>
        <w:t xml:space="preserve"> </w:t>
      </w:r>
      <w:r w:rsidRPr="00440678">
        <w:rPr>
          <w:color w:val="000000"/>
          <w:rtl/>
        </w:rPr>
        <w:t>الإيراد، وسعة البال في البحث والمراجعة فيه.</w:t>
      </w:r>
    </w:p>
    <w:p w:rsidR="00237E58" w:rsidRDefault="00237E58" w:rsidP="00237E58">
      <w:pPr>
        <w:rPr>
          <w:color w:val="000000"/>
          <w:rtl/>
        </w:rPr>
      </w:pPr>
      <w:r w:rsidRPr="00440678">
        <w:rPr>
          <w:color w:val="000000"/>
          <w:rtl/>
        </w:rPr>
        <w:t>فأوجب ذلك كل</w:t>
      </w:r>
      <w:r>
        <w:rPr>
          <w:rFonts w:hint="cs"/>
          <w:color w:val="000000"/>
          <w:rtl/>
        </w:rPr>
        <w:t>ّ</w:t>
      </w:r>
      <w:r w:rsidRPr="00440678">
        <w:rPr>
          <w:color w:val="000000"/>
          <w:rtl/>
        </w:rPr>
        <w:t>ه</w:t>
      </w:r>
      <w:r>
        <w:rPr>
          <w:rFonts w:hint="cs"/>
          <w:color w:val="000000"/>
          <w:rtl/>
        </w:rPr>
        <w:t xml:space="preserve">، </w:t>
      </w:r>
      <w:r w:rsidRPr="00440678">
        <w:rPr>
          <w:color w:val="000000"/>
          <w:rtl/>
        </w:rPr>
        <w:t>الإذن</w:t>
      </w:r>
      <w:r>
        <w:rPr>
          <w:rFonts w:hint="cs"/>
          <w:color w:val="000000"/>
          <w:rtl/>
        </w:rPr>
        <w:t xml:space="preserve"> </w:t>
      </w:r>
      <w:r w:rsidRPr="00440678">
        <w:rPr>
          <w:color w:val="000000"/>
          <w:rtl/>
        </w:rPr>
        <w:t>له في التدريس والفتوى، وإفادة الطلبة، وحث</w:t>
      </w:r>
      <w:r>
        <w:rPr>
          <w:rFonts w:hint="cs"/>
          <w:color w:val="000000"/>
          <w:rtl/>
        </w:rPr>
        <w:t>ّ</w:t>
      </w:r>
      <w:r w:rsidRPr="00440678">
        <w:rPr>
          <w:color w:val="000000"/>
          <w:rtl/>
        </w:rPr>
        <w:t>ه على الاشتغال بذلك</w:t>
      </w:r>
      <w:r>
        <w:rPr>
          <w:rFonts w:hint="cs"/>
          <w:color w:val="000000"/>
          <w:rtl/>
        </w:rPr>
        <w:t xml:space="preserve"> </w:t>
      </w:r>
      <w:r w:rsidRPr="00440678">
        <w:rPr>
          <w:color w:val="000000"/>
          <w:rtl/>
        </w:rPr>
        <w:t>کل</w:t>
      </w:r>
      <w:r>
        <w:rPr>
          <w:rFonts w:hint="cs"/>
          <w:color w:val="000000"/>
          <w:rtl/>
        </w:rPr>
        <w:t>ّ</w:t>
      </w:r>
      <w:r w:rsidRPr="00440678">
        <w:rPr>
          <w:color w:val="000000"/>
          <w:rtl/>
        </w:rPr>
        <w:t>ه،</w:t>
      </w:r>
      <w:r w:rsidRPr="007E21ED">
        <w:rPr>
          <w:color w:val="000000"/>
          <w:rtl/>
        </w:rPr>
        <w:t xml:space="preserve"> والملازمة له</w:t>
      </w:r>
      <w:r>
        <w:rPr>
          <w:rFonts w:hint="cs"/>
          <w:color w:val="000000"/>
          <w:rtl/>
        </w:rPr>
        <w:t>،</w:t>
      </w:r>
      <w:r w:rsidRPr="007E21ED">
        <w:rPr>
          <w:color w:val="000000"/>
          <w:rtl/>
        </w:rPr>
        <w:t xml:space="preserve"> لينتفع به الناس عموما</w:t>
      </w:r>
      <w:r>
        <w:rPr>
          <w:rFonts w:hint="cs"/>
          <w:color w:val="000000"/>
          <w:rtl/>
        </w:rPr>
        <w:t>ً</w:t>
      </w:r>
      <w:r w:rsidRPr="007E21ED">
        <w:rPr>
          <w:color w:val="000000"/>
          <w:rtl/>
        </w:rPr>
        <w:t>، وأهل بلده خصوصا</w:t>
      </w:r>
      <w:r>
        <w:rPr>
          <w:rFonts w:hint="cs"/>
          <w:color w:val="000000"/>
          <w:rtl/>
        </w:rPr>
        <w:t>ً</w:t>
      </w:r>
      <w:r w:rsidRPr="007E21ED">
        <w:rPr>
          <w:color w:val="000000"/>
          <w:rtl/>
        </w:rPr>
        <w:t>، فإن</w:t>
      </w:r>
      <w:r>
        <w:rPr>
          <w:rFonts w:hint="cs"/>
          <w:color w:val="000000"/>
          <w:rtl/>
        </w:rPr>
        <w:t>ّ</w:t>
      </w:r>
      <w:r w:rsidRPr="007E21ED">
        <w:rPr>
          <w:color w:val="000000"/>
          <w:rtl/>
        </w:rPr>
        <w:t>ي لم أر</w:t>
      </w:r>
      <w:r>
        <w:rPr>
          <w:rFonts w:hint="cs"/>
          <w:color w:val="000000"/>
          <w:rtl/>
        </w:rPr>
        <w:t>َ</w:t>
      </w:r>
      <w:r w:rsidRPr="007E21ED">
        <w:rPr>
          <w:color w:val="000000"/>
          <w:rtl/>
        </w:rPr>
        <w:t xml:space="preserve"> من فقهاء المالكية</w:t>
      </w:r>
      <w:r>
        <w:rPr>
          <w:rFonts w:hint="cs"/>
          <w:color w:val="000000"/>
          <w:rtl/>
        </w:rPr>
        <w:t xml:space="preserve"> </w:t>
      </w:r>
      <w:r w:rsidRPr="007E21ED">
        <w:rPr>
          <w:color w:val="000000"/>
          <w:rtl/>
        </w:rPr>
        <w:t>بالحجاز كل</w:t>
      </w:r>
      <w:r>
        <w:rPr>
          <w:rFonts w:hint="cs"/>
          <w:color w:val="000000"/>
          <w:rtl/>
        </w:rPr>
        <w:t>ّ</w:t>
      </w:r>
      <w:r w:rsidRPr="007E21ED">
        <w:rPr>
          <w:color w:val="000000"/>
          <w:rtl/>
        </w:rPr>
        <w:t xml:space="preserve">ه من يقاربه في جميع ما ذكرناه </w:t>
      </w:r>
      <w:r>
        <w:rPr>
          <w:rFonts w:hint="cs"/>
          <w:color w:val="000000"/>
          <w:rtl/>
        </w:rPr>
        <w:t>ـ</w:t>
      </w:r>
      <w:r w:rsidRPr="007E21ED">
        <w:rPr>
          <w:color w:val="000000"/>
          <w:rtl/>
        </w:rPr>
        <w:t xml:space="preserve"> نفع الله به </w:t>
      </w:r>
      <w:r>
        <w:rPr>
          <w:rFonts w:hint="cs"/>
          <w:color w:val="000000"/>
          <w:rtl/>
        </w:rPr>
        <w:t>ـ</w:t>
      </w:r>
      <w:r w:rsidRPr="007E21ED">
        <w:rPr>
          <w:color w:val="000000"/>
          <w:rtl/>
        </w:rPr>
        <w:t xml:space="preserve"> ولا في اتصافه في العلم ولا في الفهم عن الأئمة. انتهى بنص</w:t>
      </w:r>
      <w:r>
        <w:rPr>
          <w:rFonts w:hint="cs"/>
          <w:color w:val="000000"/>
          <w:rtl/>
        </w:rPr>
        <w:t>ّ</w:t>
      </w:r>
      <w:r w:rsidRPr="007E21ED">
        <w:rPr>
          <w:color w:val="000000"/>
          <w:rtl/>
        </w:rPr>
        <w:t>ه باختصار من أوله وآخره</w:t>
      </w:r>
      <w:r>
        <w:rPr>
          <w:rFonts w:hint="cs"/>
          <w:color w:val="000000"/>
          <w:rtl/>
        </w:rPr>
        <w:t>.</w:t>
      </w:r>
    </w:p>
    <w:p w:rsidR="00237E58" w:rsidRPr="007E21ED" w:rsidRDefault="00237E58" w:rsidP="00237E58">
      <w:pPr>
        <w:rPr>
          <w:rtl/>
        </w:rPr>
      </w:pPr>
      <w:r w:rsidRPr="007E21ED">
        <w:rPr>
          <w:color w:val="000000"/>
          <w:rtl/>
        </w:rPr>
        <w:t>ومن جملة أنشطته أن</w:t>
      </w:r>
      <w:r>
        <w:rPr>
          <w:rFonts w:hint="cs"/>
          <w:color w:val="000000"/>
          <w:rtl/>
        </w:rPr>
        <w:t>ّ</w:t>
      </w:r>
      <w:r w:rsidRPr="007E21ED">
        <w:rPr>
          <w:color w:val="000000"/>
          <w:rtl/>
        </w:rPr>
        <w:t>ه در</w:t>
      </w:r>
      <w:r>
        <w:rPr>
          <w:rFonts w:hint="cs"/>
          <w:color w:val="000000"/>
          <w:rtl/>
        </w:rPr>
        <w:t>َّ</w:t>
      </w:r>
      <w:r w:rsidRPr="007E21ED">
        <w:rPr>
          <w:color w:val="000000"/>
          <w:rtl/>
        </w:rPr>
        <w:t xml:space="preserve">س للمالكية </w:t>
      </w:r>
      <w:r>
        <w:rPr>
          <w:rFonts w:hint="cs"/>
          <w:color w:val="000000"/>
          <w:rtl/>
        </w:rPr>
        <w:t xml:space="preserve">في </w:t>
      </w:r>
      <w:r w:rsidRPr="007E21ED">
        <w:rPr>
          <w:color w:val="000000"/>
          <w:rtl/>
        </w:rPr>
        <w:t>المدرسة السلطانية الغياثي</w:t>
      </w:r>
      <w:r>
        <w:rPr>
          <w:rFonts w:hint="cs"/>
          <w:color w:val="000000"/>
          <w:rtl/>
        </w:rPr>
        <w:t>ة</w:t>
      </w:r>
      <w:r w:rsidRPr="007E21ED">
        <w:rPr>
          <w:color w:val="000000"/>
          <w:rtl/>
        </w:rPr>
        <w:t xml:space="preserve"> البنجالية التي </w:t>
      </w:r>
      <w:r w:rsidRPr="007E21ED">
        <w:rPr>
          <w:color w:val="000000"/>
          <w:rtl/>
        </w:rPr>
        <w:lastRenderedPageBreak/>
        <w:t>تقع بالجانب اليماني</w:t>
      </w:r>
      <w:r>
        <w:rPr>
          <w:rFonts w:hint="cs"/>
          <w:color w:val="000000"/>
          <w:rtl/>
        </w:rPr>
        <w:t xml:space="preserve"> </w:t>
      </w:r>
      <w:r w:rsidRPr="007E21ED">
        <w:rPr>
          <w:color w:val="000000"/>
          <w:rtl/>
        </w:rPr>
        <w:t>من المسجد الحرام، ودر</w:t>
      </w:r>
      <w:r>
        <w:rPr>
          <w:rFonts w:hint="cs"/>
          <w:color w:val="000000"/>
          <w:rtl/>
        </w:rPr>
        <w:t>َّ</w:t>
      </w:r>
      <w:r w:rsidRPr="007E21ED">
        <w:rPr>
          <w:color w:val="000000"/>
          <w:rtl/>
        </w:rPr>
        <w:t xml:space="preserve">س قبلها </w:t>
      </w:r>
      <w:r>
        <w:rPr>
          <w:rFonts w:hint="cs"/>
          <w:color w:val="000000"/>
          <w:rtl/>
        </w:rPr>
        <w:t xml:space="preserve">في </w:t>
      </w:r>
      <w:r w:rsidRPr="007E21ED">
        <w:rPr>
          <w:color w:val="000000"/>
          <w:rtl/>
        </w:rPr>
        <w:t>المسجد الحرام، و</w:t>
      </w:r>
      <w:r>
        <w:rPr>
          <w:rFonts w:hint="cs"/>
          <w:color w:val="000000"/>
          <w:rtl/>
        </w:rPr>
        <w:t>أ</w:t>
      </w:r>
      <w:r w:rsidRPr="007E21ED">
        <w:rPr>
          <w:color w:val="000000"/>
          <w:rtl/>
        </w:rPr>
        <w:t>فت</w:t>
      </w:r>
      <w:r>
        <w:rPr>
          <w:rFonts w:hint="cs"/>
          <w:color w:val="000000"/>
          <w:rtl/>
        </w:rPr>
        <w:t>ى</w:t>
      </w:r>
      <w:r w:rsidRPr="007E21ED">
        <w:rPr>
          <w:color w:val="000000"/>
          <w:rtl/>
        </w:rPr>
        <w:t xml:space="preserve"> كثيرا</w:t>
      </w:r>
      <w:r>
        <w:rPr>
          <w:rFonts w:hint="cs"/>
          <w:color w:val="000000"/>
          <w:rtl/>
        </w:rPr>
        <w:t>ً</w:t>
      </w:r>
      <w:r w:rsidRPr="007E21ED">
        <w:rPr>
          <w:color w:val="000000"/>
          <w:rtl/>
        </w:rPr>
        <w:t xml:space="preserve"> بداية من عام </w:t>
      </w:r>
      <w:r w:rsidRPr="007E21ED">
        <w:rPr>
          <w:color w:val="000000"/>
          <w:rtl/>
          <w:lang w:bidi="fa-IR"/>
        </w:rPr>
        <w:t>۸۰۸</w:t>
      </w:r>
      <w:r w:rsidRPr="007E21ED">
        <w:rPr>
          <w:color w:val="000000"/>
          <w:rtl/>
        </w:rPr>
        <w:t>ه</w:t>
      </w:r>
      <w:r>
        <w:rPr>
          <w:rFonts w:hint="cs"/>
          <w:color w:val="000000"/>
          <w:rtl/>
        </w:rPr>
        <w:t>ـ.</w:t>
      </w:r>
      <w:r w:rsidRPr="007E21ED">
        <w:rPr>
          <w:color w:val="000000"/>
          <w:rtl/>
        </w:rPr>
        <w:t xml:space="preserve"> شيوخه</w:t>
      </w:r>
      <w:r>
        <w:rPr>
          <w:rFonts w:hint="cs"/>
          <w:color w:val="000000"/>
          <w:rtl/>
        </w:rPr>
        <w:t xml:space="preserve"> </w:t>
      </w:r>
      <w:r w:rsidRPr="007E21ED">
        <w:rPr>
          <w:color w:val="000000"/>
          <w:rtl/>
        </w:rPr>
        <w:t xml:space="preserve">كثيرون نحو خمسمائة شيخ بالسماع والإجازة، ومن تصانيفة: العقد الثمين في تاريخ البلد الأمين، </w:t>
      </w:r>
      <w:r>
        <w:rPr>
          <w:rFonts w:hint="cs"/>
          <w:color w:val="000000"/>
          <w:rtl/>
        </w:rPr>
        <w:t>و</w:t>
      </w:r>
      <w:r w:rsidRPr="007E21ED">
        <w:rPr>
          <w:color w:val="000000"/>
          <w:rtl/>
        </w:rPr>
        <w:t>شفاء ال</w:t>
      </w:r>
      <w:r>
        <w:rPr>
          <w:rFonts w:hint="cs"/>
          <w:color w:val="000000"/>
          <w:rtl/>
        </w:rPr>
        <w:t>غر</w:t>
      </w:r>
      <w:r w:rsidRPr="007E21ED">
        <w:rPr>
          <w:color w:val="000000"/>
          <w:rtl/>
        </w:rPr>
        <w:t xml:space="preserve">ام بأخبار البلدالحرام، </w:t>
      </w:r>
      <w:r>
        <w:rPr>
          <w:rFonts w:hint="cs"/>
          <w:color w:val="000000"/>
          <w:rtl/>
        </w:rPr>
        <w:t>و</w:t>
      </w:r>
      <w:r w:rsidRPr="007E21ED">
        <w:rPr>
          <w:color w:val="000000"/>
          <w:rtl/>
        </w:rPr>
        <w:t>المناسك الكبرى، والمناسك الوسطى</w:t>
      </w:r>
      <w:r>
        <w:rPr>
          <w:color w:val="000000"/>
          <w:rtl/>
        </w:rPr>
        <w:t>، والمناسك الصغرى</w:t>
      </w:r>
      <w:r w:rsidRPr="007E21ED">
        <w:rPr>
          <w:color w:val="000000"/>
          <w:rtl/>
        </w:rPr>
        <w:t>،</w:t>
      </w:r>
      <w:r>
        <w:rPr>
          <w:rFonts w:hint="cs"/>
          <w:color w:val="000000"/>
          <w:rtl/>
        </w:rPr>
        <w:t xml:space="preserve"> </w:t>
      </w:r>
      <w:r w:rsidRPr="007E21ED">
        <w:rPr>
          <w:color w:val="000000"/>
          <w:rtl/>
        </w:rPr>
        <w:t>وقد أثنى على الشي</w:t>
      </w:r>
      <w:r>
        <w:rPr>
          <w:rFonts w:hint="cs"/>
          <w:color w:val="000000"/>
          <w:rtl/>
        </w:rPr>
        <w:t>خ</w:t>
      </w:r>
      <w:r w:rsidRPr="007E21ED">
        <w:rPr>
          <w:color w:val="000000"/>
          <w:rtl/>
        </w:rPr>
        <w:t xml:space="preserve"> تقي الدين الفاسي العديد من العلماء، فصاغوا تصانيف</w:t>
      </w:r>
      <w:r>
        <w:rPr>
          <w:rFonts w:hint="cs"/>
          <w:color w:val="000000"/>
          <w:rtl/>
        </w:rPr>
        <w:t>ه</w:t>
      </w:r>
      <w:r w:rsidRPr="007E21ED">
        <w:rPr>
          <w:color w:val="000000"/>
          <w:rtl/>
        </w:rPr>
        <w:t xml:space="preserve"> في شعر أورد</w:t>
      </w:r>
      <w:r>
        <w:rPr>
          <w:rFonts w:hint="cs"/>
          <w:color w:val="000000"/>
          <w:rtl/>
        </w:rPr>
        <w:t xml:space="preserve"> </w:t>
      </w:r>
      <w:r w:rsidRPr="007E21ED">
        <w:rPr>
          <w:color w:val="000000"/>
          <w:rtl/>
        </w:rPr>
        <w:t xml:space="preserve">الفاسي جملة منه في نهاية ترجمته بكتابه العقد الثمين، وفاته في 3 من شوال سنة </w:t>
      </w:r>
      <w:r w:rsidRPr="007E21ED">
        <w:rPr>
          <w:color w:val="000000"/>
          <w:rtl/>
          <w:lang w:bidi="fa-IR"/>
        </w:rPr>
        <w:t>۸۳۲</w:t>
      </w:r>
      <w:r w:rsidRPr="007E21ED">
        <w:rPr>
          <w:color w:val="000000"/>
          <w:rtl/>
        </w:rPr>
        <w:t>ه</w:t>
      </w:r>
      <w:r>
        <w:rPr>
          <w:rFonts w:hint="cs"/>
          <w:color w:val="000000"/>
          <w:rtl/>
        </w:rPr>
        <w:t>ـ‌.</w:t>
      </w:r>
      <w:r>
        <w:rPr>
          <w:rStyle w:val="FootnoteReference"/>
          <w:color w:val="000000"/>
          <w:rtl/>
        </w:rPr>
        <w:footnoteReference w:id="635"/>
      </w:r>
    </w:p>
    <w:p w:rsidR="00237E58" w:rsidRPr="007E21ED" w:rsidRDefault="00237E58" w:rsidP="00237E58">
      <w:pPr>
        <w:rPr>
          <w:rtl/>
        </w:rPr>
      </w:pPr>
      <w:r w:rsidRPr="007E21ED">
        <w:rPr>
          <w:color w:val="000000"/>
          <w:rtl/>
        </w:rPr>
        <w:t xml:space="preserve">هذا، وقد أورد الفاسي صورة إجازته العلمية ضمن ترجمة أستاذه الوانوغي المجيز، والوانوغي هو محمد </w:t>
      </w:r>
      <w:r>
        <w:rPr>
          <w:rFonts w:hint="cs"/>
          <w:color w:val="000000"/>
          <w:rtl/>
        </w:rPr>
        <w:t>ا</w:t>
      </w:r>
      <w:r w:rsidRPr="007E21ED">
        <w:rPr>
          <w:color w:val="000000"/>
          <w:rtl/>
        </w:rPr>
        <w:t>بن أحمد بن عثمان بن عمر التونسي، المكنى بأبي عبد</w:t>
      </w:r>
      <w:r>
        <w:rPr>
          <w:rFonts w:hint="cs"/>
          <w:color w:val="000000"/>
          <w:rtl/>
        </w:rPr>
        <w:t xml:space="preserve"> </w:t>
      </w:r>
      <w:r w:rsidRPr="007E21ED">
        <w:rPr>
          <w:color w:val="000000"/>
          <w:rtl/>
        </w:rPr>
        <w:t>الله</w:t>
      </w:r>
      <w:r>
        <w:rPr>
          <w:color w:val="000000"/>
          <w:rtl/>
        </w:rPr>
        <w:t>، والمعروف بالوانوغي</w:t>
      </w:r>
      <w:r w:rsidRPr="007E21ED">
        <w:rPr>
          <w:color w:val="000000"/>
          <w:rtl/>
        </w:rPr>
        <w:t>. نزيل</w:t>
      </w:r>
      <w:r>
        <w:rPr>
          <w:rFonts w:hint="cs"/>
          <w:color w:val="000000"/>
          <w:rtl/>
        </w:rPr>
        <w:t xml:space="preserve"> </w:t>
      </w:r>
      <w:r w:rsidRPr="007E21ED">
        <w:rPr>
          <w:color w:val="000000"/>
          <w:rtl/>
        </w:rPr>
        <w:t>الحرمين الشريفين، ولد سنة</w:t>
      </w:r>
      <w:r>
        <w:rPr>
          <w:rFonts w:hint="cs"/>
          <w:color w:val="000000"/>
          <w:rtl/>
        </w:rPr>
        <w:t>759</w:t>
      </w:r>
      <w:r w:rsidRPr="007E21ED">
        <w:rPr>
          <w:color w:val="000000"/>
          <w:rtl/>
        </w:rPr>
        <w:t>ه</w:t>
      </w:r>
      <w:r>
        <w:rPr>
          <w:rFonts w:hint="cs"/>
          <w:color w:val="000000"/>
          <w:rtl/>
        </w:rPr>
        <w:t>ـ</w:t>
      </w:r>
      <w:r w:rsidRPr="007E21ED">
        <w:rPr>
          <w:color w:val="000000"/>
          <w:rtl/>
        </w:rPr>
        <w:t xml:space="preserve"> بتونس ونشأ بها، وسمع بها من مسندها ومقرئها: أبي الحسن بن أبي العباس البطر</w:t>
      </w:r>
      <w:r>
        <w:rPr>
          <w:rFonts w:hint="cs"/>
          <w:color w:val="000000"/>
          <w:rtl/>
        </w:rPr>
        <w:t>ن</w:t>
      </w:r>
      <w:r w:rsidRPr="007E21ED">
        <w:rPr>
          <w:color w:val="000000"/>
          <w:rtl/>
        </w:rPr>
        <w:t>ي في خاتمة أصحاب الأستاذ أبي جعفر بن الزبير بالإجازة، وله منه إجازة بكل ما يرويه،</w:t>
      </w:r>
      <w:r>
        <w:rPr>
          <w:color w:val="000000"/>
          <w:rtl/>
        </w:rPr>
        <w:t xml:space="preserve"> أخذ العلم من مشاهير علماء تونس</w:t>
      </w:r>
      <w:r w:rsidRPr="007E21ED">
        <w:rPr>
          <w:color w:val="000000"/>
          <w:rtl/>
        </w:rPr>
        <w:t>، كالتفسير، والفقه، والمنطق، والأصليين وعلوم الحساب، والهندسة والنحو، وكان إذا رأى شيئا</w:t>
      </w:r>
      <w:r>
        <w:rPr>
          <w:rFonts w:hint="cs"/>
          <w:color w:val="000000"/>
          <w:rtl/>
        </w:rPr>
        <w:t>ً</w:t>
      </w:r>
      <w:r w:rsidRPr="007E21ED">
        <w:rPr>
          <w:color w:val="000000"/>
          <w:rtl/>
        </w:rPr>
        <w:t xml:space="preserve"> وعاه، وقر</w:t>
      </w:r>
      <w:r>
        <w:rPr>
          <w:rFonts w:hint="cs"/>
          <w:color w:val="000000"/>
          <w:rtl/>
        </w:rPr>
        <w:t>ّ</w:t>
      </w:r>
      <w:r w:rsidRPr="007E21ED">
        <w:rPr>
          <w:color w:val="000000"/>
          <w:rtl/>
        </w:rPr>
        <w:t>ره و</w:t>
      </w:r>
      <w:r>
        <w:rPr>
          <w:rFonts w:hint="cs"/>
          <w:color w:val="000000"/>
          <w:rtl/>
        </w:rPr>
        <w:t>إ</w:t>
      </w:r>
      <w:r w:rsidRPr="007E21ED">
        <w:rPr>
          <w:color w:val="000000"/>
          <w:rtl/>
        </w:rPr>
        <w:t>ن لم يسبق له به عناية، وأعانه على ذلك شدة ذكائه وسرعة فهمه</w:t>
      </w:r>
      <w:r>
        <w:rPr>
          <w:rFonts w:hint="cs"/>
          <w:color w:val="000000"/>
          <w:rtl/>
        </w:rPr>
        <w:t>.</w:t>
      </w:r>
      <w:r w:rsidRPr="007E21ED">
        <w:rPr>
          <w:color w:val="000000"/>
          <w:rtl/>
        </w:rPr>
        <w:t xml:space="preserve"> انتقد أساطين العلم قبله</w:t>
      </w:r>
      <w:r>
        <w:rPr>
          <w:rFonts w:hint="cs"/>
          <w:color w:val="000000"/>
          <w:rtl/>
        </w:rPr>
        <w:t>،</w:t>
      </w:r>
      <w:r w:rsidRPr="007E21ED">
        <w:rPr>
          <w:color w:val="000000"/>
          <w:rtl/>
        </w:rPr>
        <w:t xml:space="preserve"> وله في هذا الصدد تأليف على قواعد شيخ الإسلام عز</w:t>
      </w:r>
      <w:r>
        <w:rPr>
          <w:rFonts w:hint="cs"/>
          <w:color w:val="000000"/>
          <w:rtl/>
        </w:rPr>
        <w:t xml:space="preserve">ّ </w:t>
      </w:r>
      <w:r w:rsidRPr="007E21ED">
        <w:rPr>
          <w:color w:val="000000"/>
          <w:rtl/>
        </w:rPr>
        <w:t>الدين بن عبد</w:t>
      </w:r>
      <w:r>
        <w:rPr>
          <w:rFonts w:hint="cs"/>
          <w:color w:val="000000"/>
          <w:rtl/>
        </w:rPr>
        <w:t xml:space="preserve"> </w:t>
      </w:r>
      <w:r w:rsidRPr="007E21ED">
        <w:rPr>
          <w:color w:val="000000"/>
          <w:rtl/>
        </w:rPr>
        <w:t>السلام الشافعي، وذكر فيه أن</w:t>
      </w:r>
      <w:r>
        <w:rPr>
          <w:rFonts w:hint="cs"/>
          <w:color w:val="000000"/>
          <w:rtl/>
        </w:rPr>
        <w:t>ّ</w:t>
      </w:r>
      <w:r w:rsidRPr="007E21ED">
        <w:rPr>
          <w:color w:val="000000"/>
          <w:rtl/>
        </w:rPr>
        <w:t>ه زاد فيما أصله فوائد كثيرة، ورد</w:t>
      </w:r>
      <w:r>
        <w:rPr>
          <w:rFonts w:hint="cs"/>
          <w:color w:val="000000"/>
          <w:rtl/>
        </w:rPr>
        <w:t>َّ</w:t>
      </w:r>
      <w:r w:rsidRPr="007E21ED">
        <w:rPr>
          <w:color w:val="000000"/>
          <w:rtl/>
        </w:rPr>
        <w:t xml:space="preserve"> عليه كثيرا</w:t>
      </w:r>
      <w:r>
        <w:rPr>
          <w:rFonts w:hint="cs"/>
          <w:color w:val="000000"/>
          <w:rtl/>
        </w:rPr>
        <w:t>ً</w:t>
      </w:r>
      <w:r w:rsidRPr="007E21ED">
        <w:rPr>
          <w:color w:val="000000"/>
          <w:rtl/>
        </w:rPr>
        <w:t xml:space="preserve"> مما قاله، ذكر الفاسي ذلك قائلا</w:t>
      </w:r>
      <w:r>
        <w:rPr>
          <w:rFonts w:hint="cs"/>
          <w:color w:val="000000"/>
          <w:rtl/>
        </w:rPr>
        <w:t>ً</w:t>
      </w:r>
      <w:r w:rsidRPr="007E21ED">
        <w:rPr>
          <w:color w:val="000000"/>
          <w:rtl/>
        </w:rPr>
        <w:t>:</w:t>
      </w:r>
      <w:r>
        <w:rPr>
          <w:color w:val="000000"/>
          <w:rtl/>
        </w:rPr>
        <w:t xml:space="preserve"> و</w:t>
      </w:r>
      <w:r>
        <w:rPr>
          <w:rFonts w:hint="cs"/>
          <w:color w:val="000000"/>
          <w:rtl/>
        </w:rPr>
        <w:t>أ</w:t>
      </w:r>
      <w:r w:rsidRPr="007E21ED">
        <w:rPr>
          <w:color w:val="000000"/>
          <w:rtl/>
        </w:rPr>
        <w:t>وقفني على موضع من</w:t>
      </w:r>
      <w:r>
        <w:rPr>
          <w:rFonts w:hint="cs"/>
          <w:color w:val="000000"/>
          <w:rtl/>
        </w:rPr>
        <w:t xml:space="preserve"> </w:t>
      </w:r>
      <w:r w:rsidRPr="007E21ED">
        <w:rPr>
          <w:color w:val="000000"/>
          <w:rtl/>
        </w:rPr>
        <w:t>ذلك يتعل</w:t>
      </w:r>
      <w:r>
        <w:rPr>
          <w:rFonts w:hint="cs"/>
          <w:color w:val="000000"/>
          <w:rtl/>
        </w:rPr>
        <w:t>ّ</w:t>
      </w:r>
      <w:r w:rsidRPr="007E21ED">
        <w:rPr>
          <w:color w:val="000000"/>
          <w:rtl/>
        </w:rPr>
        <w:t>ق بفضل مكة والمدينة. فرأيت فيه ما ينتقد في مواضيع، منه ولا أبعد أن يكون فيه كثير</w:t>
      </w:r>
      <w:r>
        <w:rPr>
          <w:rFonts w:hint="cs"/>
          <w:color w:val="000000"/>
          <w:rtl/>
        </w:rPr>
        <w:t xml:space="preserve"> </w:t>
      </w:r>
      <w:r w:rsidRPr="007E21ED">
        <w:rPr>
          <w:color w:val="000000"/>
          <w:rtl/>
        </w:rPr>
        <w:t>من هذا المعنى، وله سؤالات في فنون العلم تشهد بفضله، وهي عشرون سؤالا</w:t>
      </w:r>
      <w:r>
        <w:rPr>
          <w:rFonts w:hint="cs"/>
          <w:color w:val="000000"/>
          <w:rtl/>
        </w:rPr>
        <w:t>ً</w:t>
      </w:r>
      <w:r w:rsidRPr="007E21ED">
        <w:rPr>
          <w:color w:val="000000"/>
          <w:rtl/>
        </w:rPr>
        <w:t xml:space="preserve"> بعثها من المدينة </w:t>
      </w:r>
      <w:r>
        <w:rPr>
          <w:rFonts w:hint="cs"/>
          <w:color w:val="000000"/>
          <w:rtl/>
        </w:rPr>
        <w:t>ي</w:t>
      </w:r>
      <w:r w:rsidRPr="007E21ED">
        <w:rPr>
          <w:color w:val="000000"/>
          <w:rtl/>
        </w:rPr>
        <w:t>تعرف جواب علماء الديار المصرية عنها</w:t>
      </w:r>
      <w:r>
        <w:rPr>
          <w:rFonts w:hint="cs"/>
          <w:color w:val="000000"/>
          <w:rtl/>
        </w:rPr>
        <w:t>.</w:t>
      </w:r>
      <w:r w:rsidRPr="007E21ED">
        <w:rPr>
          <w:color w:val="000000"/>
          <w:rtl/>
        </w:rPr>
        <w:t xml:space="preserve"> ذكر الفاسي: فتصدى للجواب عنها شيخنا </w:t>
      </w:r>
      <w:r>
        <w:rPr>
          <w:rFonts w:hint="cs"/>
          <w:color w:val="000000"/>
          <w:rtl/>
        </w:rPr>
        <w:t>ـ</w:t>
      </w:r>
      <w:r w:rsidRPr="007E21ED">
        <w:rPr>
          <w:color w:val="000000"/>
          <w:rtl/>
        </w:rPr>
        <w:t xml:space="preserve"> أي ش</w:t>
      </w:r>
      <w:r>
        <w:rPr>
          <w:rFonts w:hint="cs"/>
          <w:color w:val="000000"/>
          <w:rtl/>
        </w:rPr>
        <w:t>ي</w:t>
      </w:r>
      <w:r w:rsidRPr="007E21ED">
        <w:rPr>
          <w:color w:val="000000"/>
          <w:rtl/>
        </w:rPr>
        <w:t xml:space="preserve">خ الفاسي </w:t>
      </w:r>
      <w:r>
        <w:rPr>
          <w:rFonts w:hint="cs"/>
          <w:color w:val="000000"/>
          <w:rtl/>
        </w:rPr>
        <w:t>ـ</w:t>
      </w:r>
      <w:r w:rsidRPr="007E21ED">
        <w:rPr>
          <w:color w:val="000000"/>
          <w:rtl/>
        </w:rPr>
        <w:t xml:space="preserve"> قاضي القضاة شيخ الإسلام جلال الد</w:t>
      </w:r>
      <w:r>
        <w:rPr>
          <w:rFonts w:hint="cs"/>
          <w:color w:val="000000"/>
          <w:rtl/>
        </w:rPr>
        <w:t>ي</w:t>
      </w:r>
      <w:r w:rsidRPr="007E21ED">
        <w:rPr>
          <w:color w:val="000000"/>
          <w:rtl/>
        </w:rPr>
        <w:t>ن بن</w:t>
      </w:r>
      <w:r>
        <w:rPr>
          <w:rFonts w:hint="cs"/>
          <w:color w:val="000000"/>
          <w:rtl/>
        </w:rPr>
        <w:t>.</w:t>
      </w:r>
      <w:r w:rsidRPr="007E21ED">
        <w:rPr>
          <w:color w:val="000000"/>
          <w:rtl/>
        </w:rPr>
        <w:t xml:space="preserve">.. شيخ </w:t>
      </w:r>
      <w:r w:rsidRPr="007E21ED">
        <w:rPr>
          <w:color w:val="000000"/>
          <w:rtl/>
        </w:rPr>
        <w:lastRenderedPageBreak/>
        <w:t>الإسلام سراج الدين البلقيني</w:t>
      </w:r>
      <w:r>
        <w:rPr>
          <w:rFonts w:hint="cs"/>
          <w:color w:val="000000"/>
          <w:rtl/>
        </w:rPr>
        <w:t>،</w:t>
      </w:r>
      <w:r>
        <w:rPr>
          <w:rStyle w:val="FootnoteReference"/>
          <w:color w:val="000000"/>
          <w:rtl/>
        </w:rPr>
        <w:footnoteReference w:id="636"/>
      </w:r>
      <w:r>
        <w:rPr>
          <w:rFonts w:hint="cs"/>
          <w:color w:val="000000"/>
          <w:rtl/>
        </w:rPr>
        <w:t xml:space="preserve"> ـ</w:t>
      </w:r>
      <w:r w:rsidRPr="007E21ED">
        <w:rPr>
          <w:color w:val="000000"/>
          <w:rtl/>
        </w:rPr>
        <w:t xml:space="preserve"> الذي رد</w:t>
      </w:r>
      <w:r>
        <w:rPr>
          <w:rFonts w:hint="cs"/>
          <w:color w:val="000000"/>
          <w:rtl/>
        </w:rPr>
        <w:t>َّ</w:t>
      </w:r>
      <w:r w:rsidRPr="007E21ED">
        <w:rPr>
          <w:color w:val="000000"/>
          <w:rtl/>
        </w:rPr>
        <w:t xml:space="preserve"> عليه كثيرا</w:t>
      </w:r>
      <w:r>
        <w:rPr>
          <w:rFonts w:hint="cs"/>
          <w:color w:val="000000"/>
          <w:rtl/>
        </w:rPr>
        <w:t>ً</w:t>
      </w:r>
      <w:r w:rsidRPr="007E21ED">
        <w:rPr>
          <w:color w:val="000000"/>
          <w:rtl/>
        </w:rPr>
        <w:t xml:space="preserve"> مما قاله فيها، ووصل ذلك للمذكور فذكر لي</w:t>
      </w:r>
      <w:r>
        <w:rPr>
          <w:rFonts w:hint="eastAsia"/>
          <w:color w:val="000000"/>
          <w:rtl/>
        </w:rPr>
        <w:t> </w:t>
      </w:r>
      <w:r>
        <w:rPr>
          <w:rFonts w:hint="cs"/>
          <w:color w:val="000000"/>
          <w:rtl/>
        </w:rPr>
        <w:t>ـ</w:t>
      </w:r>
      <w:r>
        <w:rPr>
          <w:rFonts w:hint="eastAsia"/>
          <w:color w:val="000000"/>
          <w:rtl/>
        </w:rPr>
        <w:t> </w:t>
      </w:r>
      <w:r>
        <w:rPr>
          <w:rFonts w:hint="cs"/>
          <w:color w:val="000000"/>
          <w:rtl/>
        </w:rPr>
        <w:t>ا</w:t>
      </w:r>
      <w:r w:rsidRPr="007E21ED">
        <w:rPr>
          <w:color w:val="000000"/>
          <w:rtl/>
        </w:rPr>
        <w:t>لفاسي أن</w:t>
      </w:r>
      <w:r>
        <w:rPr>
          <w:rFonts w:hint="cs"/>
          <w:color w:val="000000"/>
          <w:rtl/>
        </w:rPr>
        <w:t>ّ</w:t>
      </w:r>
      <w:r w:rsidRPr="007E21ED">
        <w:rPr>
          <w:color w:val="000000"/>
          <w:rtl/>
        </w:rPr>
        <w:t>ه رد</w:t>
      </w:r>
      <w:r>
        <w:rPr>
          <w:rFonts w:hint="cs"/>
          <w:color w:val="000000"/>
          <w:rtl/>
        </w:rPr>
        <w:t>َّ</w:t>
      </w:r>
      <w:r w:rsidRPr="007E21ED">
        <w:rPr>
          <w:color w:val="000000"/>
          <w:rtl/>
        </w:rPr>
        <w:t xml:space="preserve"> ما ذكره شيخ الإسلام</w:t>
      </w:r>
      <w:r>
        <w:rPr>
          <w:rFonts w:hint="cs"/>
          <w:color w:val="000000"/>
          <w:rtl/>
        </w:rPr>
        <w:t>.</w:t>
      </w:r>
      <w:r>
        <w:rPr>
          <w:rStyle w:val="FootnoteReference"/>
          <w:color w:val="000000"/>
          <w:rtl/>
        </w:rPr>
        <w:footnoteReference w:id="637"/>
      </w:r>
    </w:p>
    <w:p w:rsidR="00237E58" w:rsidRDefault="00237E58" w:rsidP="00237E58">
      <w:pPr>
        <w:rPr>
          <w:color w:val="000000"/>
          <w:rtl/>
        </w:rPr>
      </w:pPr>
      <w:r w:rsidRPr="007E21ED">
        <w:rPr>
          <w:rtl/>
        </w:rPr>
        <w:t>وفتاوى الوانوغي كثيرة متفرقة في مصر والمدينة ومكة وغيرها، فأول قدومه إلى مكة كان سنة</w:t>
      </w:r>
      <w:r>
        <w:rPr>
          <w:rFonts w:hint="cs"/>
          <w:rtl/>
        </w:rPr>
        <w:t xml:space="preserve"> </w:t>
      </w:r>
      <w:r w:rsidRPr="007E21ED">
        <w:rPr>
          <w:color w:val="494900"/>
          <w:rtl/>
          <w:lang w:bidi="fa-IR"/>
        </w:rPr>
        <w:t>۸</w:t>
      </w:r>
      <w:r>
        <w:rPr>
          <w:rFonts w:hint="cs"/>
          <w:color w:val="494900"/>
          <w:rtl/>
          <w:lang w:bidi="fa-IR"/>
        </w:rPr>
        <w:t>00</w:t>
      </w:r>
      <w:r w:rsidRPr="007E21ED">
        <w:rPr>
          <w:color w:val="494900"/>
          <w:rtl/>
        </w:rPr>
        <w:t>ه</w:t>
      </w:r>
      <w:r>
        <w:rPr>
          <w:rFonts w:hint="cs"/>
          <w:color w:val="494900"/>
          <w:rtl/>
        </w:rPr>
        <w:t xml:space="preserve">ـ </w:t>
      </w:r>
      <w:r w:rsidRPr="007E21ED">
        <w:rPr>
          <w:color w:val="000000"/>
          <w:rtl/>
        </w:rPr>
        <w:t>حج</w:t>
      </w:r>
      <w:r>
        <w:rPr>
          <w:rFonts w:hint="cs"/>
          <w:color w:val="000000"/>
          <w:rtl/>
        </w:rPr>
        <w:t>ّ</w:t>
      </w:r>
      <w:r w:rsidRPr="007E21ED">
        <w:rPr>
          <w:color w:val="000000"/>
          <w:rtl/>
        </w:rPr>
        <w:t xml:space="preserve"> فيها، ورجع إلى مصر، ثم</w:t>
      </w:r>
      <w:r>
        <w:rPr>
          <w:rFonts w:hint="cs"/>
          <w:color w:val="000000"/>
          <w:rtl/>
        </w:rPr>
        <w:t>ّ</w:t>
      </w:r>
      <w:r w:rsidRPr="007E21ED">
        <w:rPr>
          <w:color w:val="000000"/>
          <w:rtl/>
        </w:rPr>
        <w:t xml:space="preserve"> عاد قبيل رمضان من التي بعدها إلى مكة، فجاور</w:t>
      </w:r>
      <w:r>
        <w:rPr>
          <w:rFonts w:hint="cs"/>
          <w:color w:val="000000"/>
          <w:rtl/>
        </w:rPr>
        <w:t xml:space="preserve"> </w:t>
      </w:r>
      <w:r w:rsidRPr="007E21ED">
        <w:rPr>
          <w:color w:val="000000"/>
          <w:rtl/>
        </w:rPr>
        <w:t>وحج</w:t>
      </w:r>
      <w:r>
        <w:rPr>
          <w:rFonts w:hint="cs"/>
          <w:color w:val="000000"/>
          <w:rtl/>
        </w:rPr>
        <w:t>ّ</w:t>
      </w:r>
      <w:r w:rsidRPr="007E21ED">
        <w:rPr>
          <w:color w:val="000000"/>
          <w:rtl/>
        </w:rPr>
        <w:t xml:space="preserve"> فيها، ومنها إلى المدينة، ومنها إلى مصر سنة </w:t>
      </w:r>
      <w:r w:rsidRPr="007E21ED">
        <w:rPr>
          <w:color w:val="000000"/>
          <w:rtl/>
          <w:lang w:bidi="fa-IR"/>
        </w:rPr>
        <w:t>۸۱۲</w:t>
      </w:r>
      <w:r w:rsidRPr="007E21ED">
        <w:rPr>
          <w:color w:val="000000"/>
          <w:rtl/>
        </w:rPr>
        <w:t>ه</w:t>
      </w:r>
      <w:r>
        <w:rPr>
          <w:rFonts w:hint="cs"/>
          <w:color w:val="000000"/>
          <w:rtl/>
        </w:rPr>
        <w:t>ـ</w:t>
      </w:r>
      <w:r w:rsidRPr="007E21ED">
        <w:rPr>
          <w:color w:val="000000"/>
          <w:rtl/>
        </w:rPr>
        <w:t>، وحج</w:t>
      </w:r>
      <w:r>
        <w:rPr>
          <w:rFonts w:hint="cs"/>
          <w:color w:val="000000"/>
          <w:rtl/>
        </w:rPr>
        <w:t>ّ</w:t>
      </w:r>
      <w:r w:rsidRPr="007E21ED">
        <w:rPr>
          <w:color w:val="000000"/>
          <w:rtl/>
        </w:rPr>
        <w:t xml:space="preserve"> في هذه السنة، وحضر إلى المدينة واستوطنها، ثم</w:t>
      </w:r>
      <w:r>
        <w:rPr>
          <w:rFonts w:hint="cs"/>
          <w:color w:val="000000"/>
          <w:rtl/>
        </w:rPr>
        <w:t>ّ</w:t>
      </w:r>
      <w:r w:rsidRPr="007E21ED">
        <w:rPr>
          <w:color w:val="000000"/>
          <w:rtl/>
        </w:rPr>
        <w:t xml:space="preserve"> إلى مكة بأهله سنة 815ه</w:t>
      </w:r>
      <w:r>
        <w:rPr>
          <w:rFonts w:hint="cs"/>
          <w:color w:val="000000"/>
          <w:rtl/>
        </w:rPr>
        <w:t>ـ</w:t>
      </w:r>
      <w:r w:rsidRPr="007E21ED">
        <w:rPr>
          <w:color w:val="000000"/>
          <w:rtl/>
        </w:rPr>
        <w:t>، وفي هذه الفترة لم يكتم ما أنزل الله عليه من البي</w:t>
      </w:r>
      <w:r>
        <w:rPr>
          <w:rFonts w:hint="cs"/>
          <w:color w:val="000000"/>
          <w:rtl/>
        </w:rPr>
        <w:t>ّ</w:t>
      </w:r>
      <w:r w:rsidRPr="007E21ED">
        <w:rPr>
          <w:color w:val="000000"/>
          <w:rtl/>
        </w:rPr>
        <w:t>نات والهدی بل صار يذيع معارفه في أوساط الحجيج والوافدين في مواسم الحج وغيرها حتى وفاته بمكة في19من ربيع الآخر سنة</w:t>
      </w:r>
      <w:r w:rsidRPr="007E21ED">
        <w:rPr>
          <w:color w:val="000000"/>
          <w:rtl/>
          <w:lang w:bidi="fa-IR"/>
        </w:rPr>
        <w:t>۸۱۹</w:t>
      </w:r>
      <w:r w:rsidRPr="007E21ED">
        <w:rPr>
          <w:color w:val="000000"/>
          <w:rtl/>
        </w:rPr>
        <w:t>ه</w:t>
      </w:r>
      <w:r>
        <w:rPr>
          <w:rFonts w:hint="cs"/>
          <w:color w:val="000000"/>
          <w:rtl/>
        </w:rPr>
        <w:t>ـ</w:t>
      </w:r>
      <w:r w:rsidRPr="007E21ED">
        <w:rPr>
          <w:color w:val="000000"/>
          <w:rtl/>
        </w:rPr>
        <w:t>.</w:t>
      </w:r>
      <w:r>
        <w:rPr>
          <w:rStyle w:val="FootnoteReference"/>
          <w:color w:val="000000"/>
          <w:rtl/>
        </w:rPr>
        <w:footnoteReference w:id="638"/>
      </w:r>
    </w:p>
    <w:p w:rsidR="00237E58" w:rsidRDefault="00237E58" w:rsidP="00237E58">
      <w:pPr>
        <w:rPr>
          <w:color w:val="000000"/>
          <w:rtl/>
        </w:rPr>
      </w:pPr>
      <w:r w:rsidRPr="007E21ED">
        <w:rPr>
          <w:color w:val="000000"/>
          <w:rtl/>
        </w:rPr>
        <w:t>ولا يفوتنا في هذا المقام أن نذكر ما أكدت به الحركة الثقافية في مكة والمدينة على يد قاضي مكة وخطيبها</w:t>
      </w:r>
      <w:r>
        <w:rPr>
          <w:color w:val="000000"/>
          <w:rtl/>
        </w:rPr>
        <w:t>، وعالمها الشهير</w:t>
      </w:r>
      <w:r w:rsidRPr="007E21ED">
        <w:rPr>
          <w:color w:val="000000"/>
          <w:rtl/>
        </w:rPr>
        <w:t>: محمد بن أحمد بن عبد</w:t>
      </w:r>
      <w:r>
        <w:rPr>
          <w:rFonts w:hint="cs"/>
          <w:color w:val="000000"/>
          <w:rtl/>
        </w:rPr>
        <w:t xml:space="preserve"> </w:t>
      </w:r>
      <w:r w:rsidRPr="007E21ED">
        <w:rPr>
          <w:color w:val="000000"/>
          <w:rtl/>
        </w:rPr>
        <w:t>العزيز بن القاسم الهاشمي، العقيلي، ولا</w:t>
      </w:r>
      <w:r>
        <w:rPr>
          <w:rFonts w:hint="cs"/>
          <w:color w:val="000000"/>
          <w:rtl/>
        </w:rPr>
        <w:t>د</w:t>
      </w:r>
      <w:r w:rsidRPr="007E21ED">
        <w:rPr>
          <w:color w:val="000000"/>
          <w:rtl/>
        </w:rPr>
        <w:t>ته بمكة</w:t>
      </w:r>
      <w:r>
        <w:rPr>
          <w:rFonts w:hint="cs"/>
          <w:color w:val="000000"/>
          <w:rtl/>
        </w:rPr>
        <w:t xml:space="preserve"> </w:t>
      </w:r>
      <w:r>
        <w:rPr>
          <w:color w:val="000000"/>
          <w:rtl/>
        </w:rPr>
        <w:t>س</w:t>
      </w:r>
      <w:r w:rsidRPr="007E21ED">
        <w:rPr>
          <w:color w:val="000000"/>
          <w:rtl/>
        </w:rPr>
        <w:t xml:space="preserve">نة </w:t>
      </w:r>
      <w:r w:rsidRPr="007E21ED">
        <w:rPr>
          <w:color w:val="000000"/>
          <w:rtl/>
          <w:lang w:bidi="fa-IR"/>
        </w:rPr>
        <w:t>۷۲۲</w:t>
      </w:r>
      <w:r w:rsidRPr="007E21ED">
        <w:rPr>
          <w:color w:val="000000"/>
          <w:rtl/>
        </w:rPr>
        <w:t>ه</w:t>
      </w:r>
      <w:r>
        <w:rPr>
          <w:rFonts w:hint="cs"/>
          <w:color w:val="000000"/>
          <w:rtl/>
        </w:rPr>
        <w:t>ـ</w:t>
      </w:r>
      <w:r w:rsidRPr="007E21ED">
        <w:rPr>
          <w:color w:val="000000"/>
          <w:rtl/>
        </w:rPr>
        <w:t>، ومسموعاته لكثير من فنون العلم على مشاهير علماء مكة والمدينة ودمشق، أكدت معرفته، وسعة أفقه في تحصيله من العلم على أوفر نص</w:t>
      </w:r>
      <w:r>
        <w:rPr>
          <w:rFonts w:hint="cs"/>
          <w:color w:val="000000"/>
          <w:rtl/>
        </w:rPr>
        <w:t>ي</w:t>
      </w:r>
      <w:r w:rsidRPr="007E21ED">
        <w:rPr>
          <w:color w:val="000000"/>
          <w:rtl/>
        </w:rPr>
        <w:t>ب رقی به أعلى الذروة، واشتهر بذلك ذكره، وب</w:t>
      </w:r>
      <w:r>
        <w:rPr>
          <w:rFonts w:hint="cs"/>
          <w:color w:val="000000"/>
          <w:rtl/>
        </w:rPr>
        <w:t>ُ</w:t>
      </w:r>
      <w:r w:rsidRPr="007E21ED">
        <w:rPr>
          <w:color w:val="000000"/>
          <w:rtl/>
        </w:rPr>
        <w:t>عد صيته، صار المنظور إليه في بلده، بل بالحجاز كل</w:t>
      </w:r>
      <w:r>
        <w:rPr>
          <w:rFonts w:hint="cs"/>
          <w:color w:val="000000"/>
          <w:rtl/>
        </w:rPr>
        <w:t>ّ</w:t>
      </w:r>
      <w:r w:rsidRPr="007E21ED">
        <w:rPr>
          <w:color w:val="000000"/>
          <w:rtl/>
        </w:rPr>
        <w:t>ه، ودر</w:t>
      </w:r>
      <w:r>
        <w:rPr>
          <w:rFonts w:hint="cs"/>
          <w:color w:val="000000"/>
          <w:rtl/>
        </w:rPr>
        <w:t>َّ</w:t>
      </w:r>
      <w:r>
        <w:rPr>
          <w:color w:val="000000"/>
          <w:rtl/>
        </w:rPr>
        <w:t>س، وأفتى</w:t>
      </w:r>
      <w:r w:rsidRPr="007E21ED">
        <w:rPr>
          <w:color w:val="000000"/>
          <w:rtl/>
        </w:rPr>
        <w:t>، وناظر، وحد</w:t>
      </w:r>
      <w:r>
        <w:rPr>
          <w:rFonts w:hint="cs"/>
          <w:color w:val="000000"/>
          <w:rtl/>
        </w:rPr>
        <w:t>َّ</w:t>
      </w:r>
      <w:r>
        <w:rPr>
          <w:color w:val="000000"/>
          <w:rtl/>
        </w:rPr>
        <w:t>ث</w:t>
      </w:r>
      <w:r>
        <w:rPr>
          <w:rFonts w:hint="cs"/>
          <w:color w:val="000000"/>
          <w:rtl/>
        </w:rPr>
        <w:t>.</w:t>
      </w:r>
      <w:r w:rsidRPr="007E21ED">
        <w:rPr>
          <w:color w:val="000000"/>
          <w:rtl/>
        </w:rPr>
        <w:t xml:space="preserve"> ولي قضاء مكة سنة</w:t>
      </w:r>
      <w:r>
        <w:rPr>
          <w:rFonts w:hint="cs"/>
          <w:color w:val="000000"/>
          <w:rtl/>
        </w:rPr>
        <w:t>763</w:t>
      </w:r>
      <w:r w:rsidRPr="007E21ED">
        <w:rPr>
          <w:color w:val="000000"/>
          <w:rtl/>
        </w:rPr>
        <w:t>ه</w:t>
      </w:r>
      <w:r>
        <w:rPr>
          <w:rFonts w:hint="cs"/>
          <w:color w:val="000000"/>
          <w:rtl/>
        </w:rPr>
        <w:t>ـ</w:t>
      </w:r>
      <w:r w:rsidRPr="007E21ED">
        <w:rPr>
          <w:color w:val="000000"/>
          <w:rtl/>
        </w:rPr>
        <w:t xml:space="preserve"> في رمضان هذه السنة، واستمر حتى وفاته، هذا فضلا</w:t>
      </w:r>
      <w:r>
        <w:rPr>
          <w:rFonts w:hint="cs"/>
          <w:color w:val="000000"/>
          <w:rtl/>
        </w:rPr>
        <w:t>ً</w:t>
      </w:r>
      <w:r w:rsidRPr="007E21ED">
        <w:rPr>
          <w:color w:val="000000"/>
          <w:rtl/>
        </w:rPr>
        <w:t xml:space="preserve"> عن ولايته خطاب</w:t>
      </w:r>
      <w:r>
        <w:rPr>
          <w:rFonts w:hint="cs"/>
          <w:color w:val="000000"/>
          <w:rtl/>
        </w:rPr>
        <w:t>ة</w:t>
      </w:r>
      <w:r w:rsidRPr="007E21ED">
        <w:rPr>
          <w:color w:val="000000"/>
          <w:rtl/>
        </w:rPr>
        <w:t xml:space="preserve"> ال</w:t>
      </w:r>
      <w:r>
        <w:rPr>
          <w:rFonts w:hint="cs"/>
          <w:color w:val="000000"/>
          <w:rtl/>
        </w:rPr>
        <w:t>ح</w:t>
      </w:r>
      <w:r w:rsidRPr="007E21ED">
        <w:rPr>
          <w:color w:val="000000"/>
          <w:rtl/>
        </w:rPr>
        <w:t>رم ونظره</w:t>
      </w:r>
      <w:r>
        <w:rPr>
          <w:rFonts w:hint="cs"/>
          <w:color w:val="000000"/>
          <w:rtl/>
        </w:rPr>
        <w:t>.</w:t>
      </w:r>
      <w:r w:rsidRPr="007E21ED">
        <w:rPr>
          <w:color w:val="000000"/>
          <w:rtl/>
        </w:rPr>
        <w:t xml:space="preserve"> وأنشطته العلمية وافرة، فقد در</w:t>
      </w:r>
      <w:r>
        <w:rPr>
          <w:rFonts w:hint="cs"/>
          <w:color w:val="000000"/>
          <w:rtl/>
        </w:rPr>
        <w:t>َّ</w:t>
      </w:r>
      <w:r w:rsidRPr="007E21ED">
        <w:rPr>
          <w:color w:val="000000"/>
          <w:rtl/>
        </w:rPr>
        <w:t xml:space="preserve">س </w:t>
      </w:r>
      <w:r>
        <w:rPr>
          <w:rFonts w:hint="cs"/>
          <w:color w:val="000000"/>
          <w:rtl/>
        </w:rPr>
        <w:t xml:space="preserve">في </w:t>
      </w:r>
      <w:r w:rsidRPr="007E21ED">
        <w:rPr>
          <w:color w:val="000000"/>
          <w:rtl/>
        </w:rPr>
        <w:t xml:space="preserve">مدارس ملوك اليمن الثلاثة بمكة </w:t>
      </w:r>
      <w:r w:rsidRPr="007E21ED">
        <w:rPr>
          <w:color w:val="000000"/>
          <w:rtl/>
        </w:rPr>
        <w:lastRenderedPageBreak/>
        <w:t>وهي: المنصورية،</w:t>
      </w:r>
      <w:r>
        <w:rPr>
          <w:rStyle w:val="FootnoteReference"/>
          <w:color w:val="000000"/>
          <w:rtl/>
        </w:rPr>
        <w:footnoteReference w:id="639"/>
      </w:r>
      <w:r w:rsidRPr="007E21ED">
        <w:rPr>
          <w:color w:val="000000"/>
          <w:rtl/>
        </w:rPr>
        <w:t xml:space="preserve"> المجاهدية،</w:t>
      </w:r>
      <w:r>
        <w:rPr>
          <w:rStyle w:val="FootnoteReference"/>
          <w:color w:val="000000"/>
          <w:rtl/>
        </w:rPr>
        <w:footnoteReference w:id="640"/>
      </w:r>
      <w:r w:rsidRPr="007E21ED">
        <w:rPr>
          <w:color w:val="000000"/>
          <w:rtl/>
        </w:rPr>
        <w:t xml:space="preserve"> الأفضلية،</w:t>
      </w:r>
      <w:r>
        <w:rPr>
          <w:rStyle w:val="FootnoteReference"/>
          <w:color w:val="000000"/>
          <w:rtl/>
        </w:rPr>
        <w:footnoteReference w:id="641"/>
      </w:r>
      <w:r>
        <w:rPr>
          <w:color w:val="000000"/>
          <w:rtl/>
        </w:rPr>
        <w:t xml:space="preserve"> وهو أول من در</w:t>
      </w:r>
      <w:r>
        <w:rPr>
          <w:rFonts w:hint="cs"/>
          <w:color w:val="000000"/>
          <w:rtl/>
        </w:rPr>
        <w:t>َّ</w:t>
      </w:r>
      <w:r>
        <w:rPr>
          <w:color w:val="000000"/>
          <w:rtl/>
        </w:rPr>
        <w:t xml:space="preserve">س </w:t>
      </w:r>
      <w:r>
        <w:rPr>
          <w:rFonts w:hint="cs"/>
          <w:color w:val="000000"/>
          <w:rtl/>
        </w:rPr>
        <w:t xml:space="preserve">في </w:t>
      </w:r>
      <w:r>
        <w:rPr>
          <w:color w:val="000000"/>
          <w:rtl/>
        </w:rPr>
        <w:t>الأخيرة</w:t>
      </w:r>
      <w:r w:rsidRPr="007E21ED">
        <w:rPr>
          <w:color w:val="000000"/>
          <w:rtl/>
        </w:rPr>
        <w:t>، وكان يسكن بها، ولي تدر</w:t>
      </w:r>
      <w:r>
        <w:rPr>
          <w:rFonts w:hint="cs"/>
          <w:color w:val="000000"/>
          <w:rtl/>
        </w:rPr>
        <w:t>ي</w:t>
      </w:r>
      <w:r w:rsidRPr="007E21ED">
        <w:rPr>
          <w:color w:val="000000"/>
          <w:rtl/>
        </w:rPr>
        <w:t>س درس بشير الجمدار</w:t>
      </w:r>
      <w:r>
        <w:rPr>
          <w:rFonts w:hint="cs"/>
          <w:color w:val="000000"/>
          <w:rtl/>
        </w:rPr>
        <w:t>،</w:t>
      </w:r>
      <w:r>
        <w:rPr>
          <w:rStyle w:val="FootnoteReference"/>
          <w:color w:val="000000"/>
          <w:rtl/>
        </w:rPr>
        <w:footnoteReference w:id="642"/>
      </w:r>
      <w:r w:rsidRPr="007E21ED">
        <w:rPr>
          <w:color w:val="000000"/>
          <w:rtl/>
        </w:rPr>
        <w:t xml:space="preserve"> مشافهة منه، ومكان هذا الدرس بالمسجد الحرام، وقد أغفلت المصادر نوعية ما يدرس فقها</w:t>
      </w:r>
      <w:r>
        <w:rPr>
          <w:rFonts w:hint="cs"/>
          <w:color w:val="000000"/>
          <w:rtl/>
        </w:rPr>
        <w:t>ً</w:t>
      </w:r>
      <w:r w:rsidRPr="007E21ED">
        <w:rPr>
          <w:color w:val="000000"/>
          <w:rtl/>
        </w:rPr>
        <w:t>، أو حديثا</w:t>
      </w:r>
      <w:r>
        <w:rPr>
          <w:rFonts w:hint="cs"/>
          <w:color w:val="000000"/>
          <w:rtl/>
        </w:rPr>
        <w:t>ً</w:t>
      </w:r>
      <w:r w:rsidRPr="007E21ED">
        <w:rPr>
          <w:color w:val="000000"/>
          <w:rtl/>
        </w:rPr>
        <w:t>، أو تفسيرا</w:t>
      </w:r>
      <w:r>
        <w:rPr>
          <w:rFonts w:hint="cs"/>
          <w:color w:val="000000"/>
          <w:rtl/>
        </w:rPr>
        <w:t>ً</w:t>
      </w:r>
      <w:r w:rsidRPr="007E21ED">
        <w:rPr>
          <w:color w:val="000000"/>
          <w:rtl/>
        </w:rPr>
        <w:t xml:space="preserve"> عموما</w:t>
      </w:r>
      <w:r>
        <w:rPr>
          <w:rFonts w:hint="cs"/>
          <w:color w:val="000000"/>
          <w:rtl/>
        </w:rPr>
        <w:t>ً</w:t>
      </w:r>
      <w:r w:rsidRPr="007E21ED">
        <w:rPr>
          <w:color w:val="000000"/>
          <w:rtl/>
        </w:rPr>
        <w:t xml:space="preserve"> من تولوا التدريس فيه كانت أنشطته</w:t>
      </w:r>
      <w:r>
        <w:rPr>
          <w:color w:val="000000"/>
          <w:rtl/>
        </w:rPr>
        <w:t>م تدور بين مدارسة الحديث والفقه</w:t>
      </w:r>
      <w:r w:rsidRPr="007E21ED">
        <w:rPr>
          <w:color w:val="000000"/>
          <w:rtl/>
        </w:rPr>
        <w:t>، وهذا مدرك من خل</w:t>
      </w:r>
      <w:r>
        <w:rPr>
          <w:color w:val="000000"/>
          <w:rtl/>
        </w:rPr>
        <w:t>ال من عملوا بدراسته كمحب</w:t>
      </w:r>
      <w:r>
        <w:rPr>
          <w:rFonts w:hint="cs"/>
          <w:color w:val="000000"/>
          <w:rtl/>
        </w:rPr>
        <w:t>ّ</w:t>
      </w:r>
      <w:r>
        <w:rPr>
          <w:color w:val="000000"/>
          <w:rtl/>
        </w:rPr>
        <w:t xml:space="preserve"> الدين </w:t>
      </w:r>
      <w:r>
        <w:rPr>
          <w:rFonts w:hint="cs"/>
          <w:color w:val="000000"/>
          <w:rtl/>
        </w:rPr>
        <w:t>أ</w:t>
      </w:r>
      <w:r w:rsidRPr="007E21ED">
        <w:rPr>
          <w:color w:val="000000"/>
          <w:rtl/>
        </w:rPr>
        <w:t>حمد بن محمد النويري (ت</w:t>
      </w:r>
      <w:r w:rsidRPr="007E21ED">
        <w:rPr>
          <w:color w:val="000000"/>
          <w:rtl/>
          <w:lang w:bidi="fa-IR"/>
        </w:rPr>
        <w:t>۷۹۹</w:t>
      </w:r>
      <w:r w:rsidRPr="007E21ED">
        <w:rPr>
          <w:color w:val="000000"/>
          <w:rtl/>
        </w:rPr>
        <w:t>ه</w:t>
      </w:r>
      <w:r>
        <w:rPr>
          <w:rFonts w:hint="cs"/>
          <w:color w:val="000000"/>
          <w:rtl/>
        </w:rPr>
        <w:t>ـ</w:t>
      </w:r>
      <w:r w:rsidRPr="007E21ED">
        <w:rPr>
          <w:color w:val="000000"/>
          <w:rtl/>
        </w:rPr>
        <w:t>)</w:t>
      </w:r>
      <w:r>
        <w:rPr>
          <w:rFonts w:hint="cs"/>
          <w:color w:val="000000"/>
          <w:rtl/>
        </w:rPr>
        <w:t>،</w:t>
      </w:r>
      <w:r>
        <w:rPr>
          <w:rStyle w:val="FootnoteReference"/>
          <w:color w:val="000000"/>
          <w:rtl/>
        </w:rPr>
        <w:footnoteReference w:id="643"/>
      </w:r>
      <w:r w:rsidRPr="007E21ED">
        <w:rPr>
          <w:color w:val="000000"/>
          <w:rtl/>
        </w:rPr>
        <w:t xml:space="preserve"> وعز</w:t>
      </w:r>
      <w:r>
        <w:rPr>
          <w:rFonts w:hint="cs"/>
          <w:color w:val="000000"/>
          <w:rtl/>
        </w:rPr>
        <w:t>ّ</w:t>
      </w:r>
      <w:r w:rsidRPr="007E21ED">
        <w:rPr>
          <w:color w:val="000000"/>
          <w:rtl/>
        </w:rPr>
        <w:t xml:space="preserve"> </w:t>
      </w:r>
      <w:r w:rsidRPr="007E21ED">
        <w:rPr>
          <w:color w:val="000000"/>
          <w:rtl/>
        </w:rPr>
        <w:lastRenderedPageBreak/>
        <w:t>الدين محمد بن أحمد النويري (ت</w:t>
      </w:r>
      <w:r w:rsidRPr="007E21ED">
        <w:rPr>
          <w:color w:val="000000"/>
          <w:rtl/>
          <w:lang w:bidi="fa-IR"/>
        </w:rPr>
        <w:t>۸۲۰</w:t>
      </w:r>
      <w:r w:rsidRPr="007E21ED">
        <w:rPr>
          <w:color w:val="000000"/>
          <w:rtl/>
        </w:rPr>
        <w:t>ه</w:t>
      </w:r>
      <w:r>
        <w:rPr>
          <w:rFonts w:hint="cs"/>
          <w:color w:val="000000"/>
          <w:rtl/>
        </w:rPr>
        <w:t>ـ</w:t>
      </w:r>
      <w:r w:rsidRPr="007E21ED">
        <w:rPr>
          <w:color w:val="000000"/>
          <w:rtl/>
        </w:rPr>
        <w:t>)،</w:t>
      </w:r>
      <w:r>
        <w:rPr>
          <w:rStyle w:val="FootnoteReference"/>
          <w:color w:val="000000"/>
          <w:rtl/>
        </w:rPr>
        <w:footnoteReference w:id="644"/>
      </w:r>
      <w:r>
        <w:rPr>
          <w:rFonts w:hint="cs"/>
          <w:color w:val="000000"/>
          <w:rtl/>
        </w:rPr>
        <w:t xml:space="preserve"> </w:t>
      </w:r>
      <w:r w:rsidRPr="007E21ED">
        <w:rPr>
          <w:color w:val="000000"/>
          <w:rtl/>
        </w:rPr>
        <w:t>وهما وغيرهما كانوا من أتباع المذهب الشافعي، وأنشطتهم كانت ملحوظة في عملهم بنشر</w:t>
      </w:r>
      <w:r>
        <w:rPr>
          <w:rFonts w:hint="cs"/>
          <w:color w:val="000000"/>
          <w:rtl/>
        </w:rPr>
        <w:t xml:space="preserve"> </w:t>
      </w:r>
      <w:r w:rsidRPr="007E21ED">
        <w:rPr>
          <w:color w:val="000000"/>
          <w:rtl/>
        </w:rPr>
        <w:t>الحديث وفضلا</w:t>
      </w:r>
      <w:r>
        <w:rPr>
          <w:rFonts w:hint="cs"/>
          <w:color w:val="000000"/>
          <w:rtl/>
        </w:rPr>
        <w:t>ً</w:t>
      </w:r>
      <w:r w:rsidRPr="007E21ED">
        <w:rPr>
          <w:color w:val="000000"/>
          <w:rtl/>
        </w:rPr>
        <w:t xml:space="preserve"> عن ولاية كمال الدين أبي الفضل النويري بدرس بشير، فقد درس الفقه للملك الأشرف شعبان صاحب مصر، وبذلك جمع هذه الوظائف ولم تكن لأحد من قبله من قضاة مكة، وبعضها لم يكن إلا</w:t>
      </w:r>
      <w:r>
        <w:rPr>
          <w:rFonts w:hint="cs"/>
          <w:color w:val="000000"/>
          <w:rtl/>
        </w:rPr>
        <w:t>ّ</w:t>
      </w:r>
      <w:r w:rsidRPr="007E21ED">
        <w:rPr>
          <w:color w:val="000000"/>
          <w:rtl/>
        </w:rPr>
        <w:t xml:space="preserve"> في زمنه، ذكره المؤرخون كثيرا</w:t>
      </w:r>
      <w:r>
        <w:rPr>
          <w:rFonts w:hint="cs"/>
          <w:color w:val="000000"/>
          <w:rtl/>
        </w:rPr>
        <w:t>ً</w:t>
      </w:r>
      <w:r w:rsidRPr="007E21ED">
        <w:rPr>
          <w:color w:val="000000"/>
          <w:rtl/>
        </w:rPr>
        <w:t xml:space="preserve"> بسعة يده الطولى في فنون </w:t>
      </w:r>
      <w:r>
        <w:rPr>
          <w:color w:val="000000"/>
          <w:rtl/>
        </w:rPr>
        <w:t>من العلوم مع الذكاء المفرط، والفصاحة والإجادة في التدريس</w:t>
      </w:r>
      <w:r w:rsidRPr="007E21ED">
        <w:rPr>
          <w:color w:val="000000"/>
          <w:rtl/>
        </w:rPr>
        <w:t xml:space="preserve">، والإفتاء والخطبة، ورجاحة عقله عند عامة الناس وخاصتهم، أضف </w:t>
      </w:r>
      <w:r>
        <w:rPr>
          <w:rFonts w:hint="cs"/>
          <w:color w:val="000000"/>
          <w:rtl/>
        </w:rPr>
        <w:t xml:space="preserve">إلى </w:t>
      </w:r>
      <w:r w:rsidRPr="007E21ED">
        <w:rPr>
          <w:color w:val="000000"/>
          <w:rtl/>
        </w:rPr>
        <w:t>ذلك كثرة تواضعه، ومروءته مع الفقراء والأعيان الواردين إلى مكة، وتوفي أبو</w:t>
      </w:r>
      <w:r>
        <w:rPr>
          <w:rFonts w:hint="cs"/>
          <w:color w:val="000000"/>
          <w:rtl/>
        </w:rPr>
        <w:t xml:space="preserve"> </w:t>
      </w:r>
      <w:r w:rsidRPr="007E21ED">
        <w:rPr>
          <w:color w:val="000000"/>
          <w:rtl/>
        </w:rPr>
        <w:t xml:space="preserve">الفضل النويري الثلاثاء </w:t>
      </w:r>
      <w:r w:rsidRPr="007E21ED">
        <w:rPr>
          <w:color w:val="000000"/>
          <w:rtl/>
          <w:lang w:bidi="fa-IR"/>
        </w:rPr>
        <w:t>۱۳</w:t>
      </w:r>
      <w:r w:rsidRPr="007E21ED">
        <w:rPr>
          <w:color w:val="000000"/>
          <w:rtl/>
        </w:rPr>
        <w:t xml:space="preserve"> من رجب سنة</w:t>
      </w:r>
      <w:r>
        <w:rPr>
          <w:rFonts w:hint="cs"/>
          <w:color w:val="000000"/>
          <w:rtl/>
        </w:rPr>
        <w:t>786</w:t>
      </w:r>
      <w:r w:rsidRPr="007E21ED">
        <w:rPr>
          <w:color w:val="000000"/>
          <w:rtl/>
        </w:rPr>
        <w:t>ه</w:t>
      </w:r>
      <w:r>
        <w:rPr>
          <w:rFonts w:hint="cs"/>
          <w:color w:val="000000"/>
          <w:rtl/>
        </w:rPr>
        <w:t>ـ</w:t>
      </w:r>
      <w:r w:rsidRPr="007E21ED">
        <w:rPr>
          <w:color w:val="000000"/>
          <w:rtl/>
        </w:rPr>
        <w:t>)</w:t>
      </w:r>
      <w:r>
        <w:rPr>
          <w:rFonts w:hint="cs"/>
          <w:color w:val="000000"/>
          <w:rtl/>
        </w:rPr>
        <w:t>.</w:t>
      </w:r>
      <w:r>
        <w:rPr>
          <w:rStyle w:val="FootnoteReference"/>
          <w:color w:val="000000"/>
          <w:rtl/>
        </w:rPr>
        <w:footnoteReference w:id="645"/>
      </w:r>
    </w:p>
    <w:p w:rsidR="00237E58" w:rsidRDefault="00237E58" w:rsidP="00237E58">
      <w:pPr>
        <w:rPr>
          <w:color w:val="000000"/>
          <w:rtl/>
        </w:rPr>
      </w:pPr>
      <w:r w:rsidRPr="007E21ED">
        <w:rPr>
          <w:color w:val="000000"/>
          <w:rtl/>
        </w:rPr>
        <w:t>وأشرقت ثقافة الحج</w:t>
      </w:r>
      <w:r>
        <w:rPr>
          <w:rFonts w:hint="cs"/>
          <w:color w:val="000000"/>
          <w:rtl/>
        </w:rPr>
        <w:t>ّ</w:t>
      </w:r>
      <w:r w:rsidRPr="007E21ED">
        <w:rPr>
          <w:color w:val="000000"/>
          <w:rtl/>
        </w:rPr>
        <w:t xml:space="preserve"> بنور رب</w:t>
      </w:r>
      <w:r>
        <w:rPr>
          <w:rFonts w:hint="cs"/>
          <w:color w:val="000000"/>
          <w:rtl/>
        </w:rPr>
        <w:t>ّه</w:t>
      </w:r>
      <w:r w:rsidRPr="007E21ED">
        <w:rPr>
          <w:color w:val="000000"/>
          <w:rtl/>
        </w:rPr>
        <w:t>ا حيث انضم إلى لوائها را</w:t>
      </w:r>
      <w:r>
        <w:rPr>
          <w:rFonts w:hint="cs"/>
          <w:color w:val="000000"/>
          <w:rtl/>
        </w:rPr>
        <w:t>ئ</w:t>
      </w:r>
      <w:r w:rsidRPr="007E21ED">
        <w:rPr>
          <w:color w:val="000000"/>
          <w:rtl/>
        </w:rPr>
        <w:t>د من رو</w:t>
      </w:r>
      <w:r>
        <w:rPr>
          <w:rFonts w:hint="cs"/>
          <w:color w:val="000000"/>
          <w:rtl/>
        </w:rPr>
        <w:t>ّ</w:t>
      </w:r>
      <w:r w:rsidRPr="007E21ED">
        <w:rPr>
          <w:color w:val="000000"/>
          <w:rtl/>
        </w:rPr>
        <w:t xml:space="preserve">اد </w:t>
      </w:r>
      <w:r>
        <w:rPr>
          <w:rFonts w:hint="cs"/>
          <w:color w:val="000000"/>
          <w:rtl/>
        </w:rPr>
        <w:t>نه</w:t>
      </w:r>
      <w:r w:rsidRPr="007E21ED">
        <w:rPr>
          <w:color w:val="000000"/>
          <w:rtl/>
        </w:rPr>
        <w:t>ضتها زاد من رصيدها واسترشدت بشت</w:t>
      </w:r>
      <w:r>
        <w:rPr>
          <w:rFonts w:hint="cs"/>
          <w:color w:val="000000"/>
          <w:rtl/>
        </w:rPr>
        <w:t>ى</w:t>
      </w:r>
      <w:r w:rsidRPr="007E21ED">
        <w:rPr>
          <w:color w:val="000000"/>
          <w:rtl/>
        </w:rPr>
        <w:t xml:space="preserve"> معارفه وتباين علومه تصنيفا</w:t>
      </w:r>
      <w:r>
        <w:rPr>
          <w:rFonts w:hint="cs"/>
          <w:color w:val="000000"/>
          <w:rtl/>
        </w:rPr>
        <w:t>ً</w:t>
      </w:r>
      <w:r w:rsidRPr="007E21ED">
        <w:rPr>
          <w:color w:val="000000"/>
          <w:rtl/>
        </w:rPr>
        <w:t>، وإقراء</w:t>
      </w:r>
      <w:r>
        <w:rPr>
          <w:rFonts w:hint="cs"/>
          <w:color w:val="000000"/>
          <w:rtl/>
        </w:rPr>
        <w:t>ً</w:t>
      </w:r>
      <w:r w:rsidRPr="007E21ED">
        <w:rPr>
          <w:color w:val="000000"/>
          <w:rtl/>
        </w:rPr>
        <w:t>، وإسماعا</w:t>
      </w:r>
      <w:r>
        <w:rPr>
          <w:rFonts w:hint="cs"/>
          <w:color w:val="000000"/>
          <w:rtl/>
        </w:rPr>
        <w:t>ً</w:t>
      </w:r>
      <w:r w:rsidRPr="007E21ED">
        <w:rPr>
          <w:color w:val="000000"/>
          <w:rtl/>
        </w:rPr>
        <w:t xml:space="preserve">، يعرفه أهل الحجاز </w:t>
      </w:r>
      <w:r>
        <w:rPr>
          <w:rFonts w:hint="cs"/>
          <w:color w:val="000000"/>
          <w:rtl/>
        </w:rPr>
        <w:t>ل</w:t>
      </w:r>
      <w:r w:rsidRPr="007E21ED">
        <w:rPr>
          <w:color w:val="000000"/>
          <w:rtl/>
        </w:rPr>
        <w:t>مجاورته للحرمين الشريفين، أشار إليه من أثنى عليه من أقرانه بأن</w:t>
      </w:r>
      <w:r>
        <w:rPr>
          <w:rFonts w:hint="cs"/>
          <w:color w:val="000000"/>
          <w:rtl/>
        </w:rPr>
        <w:t>ّ</w:t>
      </w:r>
      <w:r w:rsidRPr="007E21ED">
        <w:rPr>
          <w:color w:val="000000"/>
          <w:rtl/>
        </w:rPr>
        <w:t>ه الإمام أبو</w:t>
      </w:r>
      <w:r>
        <w:rPr>
          <w:rFonts w:hint="cs"/>
          <w:color w:val="000000"/>
          <w:rtl/>
        </w:rPr>
        <w:t xml:space="preserve"> </w:t>
      </w:r>
      <w:r w:rsidRPr="007E21ED">
        <w:rPr>
          <w:color w:val="000000"/>
          <w:rtl/>
        </w:rPr>
        <w:t>السيادة عفيف الدين</w:t>
      </w:r>
      <w:r>
        <w:rPr>
          <w:rFonts w:hint="cs"/>
          <w:color w:val="000000"/>
          <w:rtl/>
        </w:rPr>
        <w:t>،</w:t>
      </w:r>
      <w:r w:rsidRPr="007E21ED">
        <w:rPr>
          <w:color w:val="000000"/>
          <w:rtl/>
        </w:rPr>
        <w:t xml:space="preserve"> عبد</w:t>
      </w:r>
      <w:r>
        <w:rPr>
          <w:rFonts w:hint="cs"/>
          <w:color w:val="000000"/>
          <w:rtl/>
        </w:rPr>
        <w:t xml:space="preserve"> </w:t>
      </w:r>
      <w:r w:rsidRPr="007E21ED">
        <w:rPr>
          <w:color w:val="000000"/>
          <w:rtl/>
        </w:rPr>
        <w:t xml:space="preserve">الله بن أسعد بن علي </w:t>
      </w:r>
      <w:r>
        <w:rPr>
          <w:rFonts w:hint="cs"/>
          <w:color w:val="000000"/>
          <w:rtl/>
        </w:rPr>
        <w:t>ا</w:t>
      </w:r>
      <w:r w:rsidRPr="007E21ED">
        <w:rPr>
          <w:color w:val="000000"/>
          <w:rtl/>
        </w:rPr>
        <w:t>بن سليمان اليافعي اليمني، نزيل مكة، ولادته سنة 698ه</w:t>
      </w:r>
      <w:r>
        <w:rPr>
          <w:rFonts w:hint="cs"/>
          <w:color w:val="000000"/>
          <w:rtl/>
        </w:rPr>
        <w:t>ـ</w:t>
      </w:r>
      <w:r w:rsidRPr="007E21ED">
        <w:rPr>
          <w:color w:val="000000"/>
          <w:rtl/>
        </w:rPr>
        <w:t xml:space="preserve"> وحج</w:t>
      </w:r>
      <w:r>
        <w:rPr>
          <w:rFonts w:hint="cs"/>
          <w:color w:val="000000"/>
          <w:rtl/>
        </w:rPr>
        <w:t>ّ</w:t>
      </w:r>
      <w:r w:rsidRPr="007E21ED">
        <w:rPr>
          <w:color w:val="000000"/>
          <w:rtl/>
        </w:rPr>
        <w:t xml:space="preserve"> سنة </w:t>
      </w:r>
      <w:r w:rsidRPr="007E21ED">
        <w:rPr>
          <w:color w:val="000000"/>
          <w:rtl/>
          <w:lang w:bidi="fa-IR"/>
        </w:rPr>
        <w:t>۷۱۲</w:t>
      </w:r>
      <w:r w:rsidRPr="007E21ED">
        <w:rPr>
          <w:color w:val="000000"/>
          <w:rtl/>
        </w:rPr>
        <w:t>ه</w:t>
      </w:r>
      <w:r>
        <w:rPr>
          <w:rFonts w:hint="cs"/>
          <w:color w:val="000000"/>
          <w:rtl/>
        </w:rPr>
        <w:t>ـ</w:t>
      </w:r>
      <w:r w:rsidRPr="007E21ED">
        <w:rPr>
          <w:color w:val="000000"/>
          <w:rtl/>
        </w:rPr>
        <w:t>، وكان عارفا</w:t>
      </w:r>
      <w:r>
        <w:rPr>
          <w:rFonts w:hint="cs"/>
          <w:color w:val="000000"/>
          <w:rtl/>
        </w:rPr>
        <w:t>ً</w:t>
      </w:r>
      <w:r>
        <w:rPr>
          <w:color w:val="000000"/>
          <w:rtl/>
        </w:rPr>
        <w:t xml:space="preserve"> بالفقه</w:t>
      </w:r>
      <w:r w:rsidRPr="007E21ED">
        <w:rPr>
          <w:color w:val="000000"/>
          <w:rtl/>
        </w:rPr>
        <w:t>، والأصول، والعربية</w:t>
      </w:r>
      <w:r>
        <w:rPr>
          <w:color w:val="000000"/>
          <w:rtl/>
        </w:rPr>
        <w:t>، والفرائض</w:t>
      </w:r>
      <w:r w:rsidRPr="007E21ED">
        <w:rPr>
          <w:color w:val="000000"/>
          <w:rtl/>
        </w:rPr>
        <w:t>، والحساب، وغير ذلك من فنون العلم، سمع على مشاهير علماء مكة، فقرأ الكتب الستة على الشيخ رضي الدين الطبري خلاشين س</w:t>
      </w:r>
      <w:r>
        <w:rPr>
          <w:rFonts w:hint="cs"/>
          <w:color w:val="000000"/>
          <w:rtl/>
        </w:rPr>
        <w:t>ُ</w:t>
      </w:r>
      <w:r w:rsidRPr="007E21ED">
        <w:rPr>
          <w:color w:val="000000"/>
          <w:rtl/>
        </w:rPr>
        <w:t>نن ابن ماج</w:t>
      </w:r>
      <w:r>
        <w:rPr>
          <w:rFonts w:hint="cs"/>
          <w:color w:val="000000"/>
          <w:rtl/>
        </w:rPr>
        <w:t>ة</w:t>
      </w:r>
      <w:r w:rsidRPr="007E21ED">
        <w:rPr>
          <w:color w:val="000000"/>
          <w:rtl/>
        </w:rPr>
        <w:t xml:space="preserve"> وغيرها، وسمع على القاضي نجم الدين الطبري</w:t>
      </w:r>
      <w:r>
        <w:rPr>
          <w:rFonts w:hint="cs"/>
          <w:color w:val="000000"/>
          <w:rtl/>
        </w:rPr>
        <w:t>،</w:t>
      </w:r>
      <w:r>
        <w:rPr>
          <w:rStyle w:val="FootnoteReference"/>
          <w:color w:val="000000"/>
          <w:rtl/>
        </w:rPr>
        <w:footnoteReference w:id="646"/>
      </w:r>
      <w:r w:rsidRPr="007E21ED">
        <w:rPr>
          <w:color w:val="000000"/>
          <w:rtl/>
        </w:rPr>
        <w:t xml:space="preserve"> مسند الشافعي، وفضائل القران لأبي عبيد، وغيره، </w:t>
      </w:r>
      <w:r w:rsidRPr="007E21ED">
        <w:rPr>
          <w:color w:val="000000"/>
          <w:rtl/>
        </w:rPr>
        <w:lastRenderedPageBreak/>
        <w:t>وبحث عليه الحاوي الصغير في الفقه، والتنبي</w:t>
      </w:r>
      <w:r>
        <w:rPr>
          <w:rFonts w:hint="cs"/>
          <w:color w:val="000000"/>
          <w:rtl/>
        </w:rPr>
        <w:t>ه.</w:t>
      </w:r>
      <w:r>
        <w:rPr>
          <w:rStyle w:val="FootnoteReference"/>
          <w:color w:val="000000"/>
          <w:rtl/>
        </w:rPr>
        <w:footnoteReference w:id="647"/>
      </w:r>
      <w:r w:rsidRPr="007E21ED">
        <w:rPr>
          <w:color w:val="000000"/>
          <w:rtl/>
        </w:rPr>
        <w:t xml:space="preserve"> وقال الفاسي:</w:t>
      </w:r>
      <w:r>
        <w:rPr>
          <w:rFonts w:hint="cs"/>
          <w:color w:val="000000"/>
          <w:rtl/>
        </w:rPr>
        <w:t xml:space="preserve"> </w:t>
      </w:r>
      <w:r w:rsidRPr="007E21ED">
        <w:rPr>
          <w:color w:val="000000"/>
          <w:rtl/>
        </w:rPr>
        <w:t xml:space="preserve">وكان يقول </w:t>
      </w:r>
      <w:r>
        <w:rPr>
          <w:rFonts w:hint="cs"/>
          <w:color w:val="000000"/>
          <w:rtl/>
        </w:rPr>
        <w:t>ـ</w:t>
      </w:r>
      <w:r w:rsidRPr="007E21ED">
        <w:rPr>
          <w:color w:val="000000"/>
          <w:rtl/>
        </w:rPr>
        <w:t xml:space="preserve"> أي نجم الدين الطبري </w:t>
      </w:r>
      <w:r>
        <w:rPr>
          <w:rFonts w:hint="cs"/>
          <w:color w:val="000000"/>
          <w:rtl/>
        </w:rPr>
        <w:t>ـ</w:t>
      </w:r>
      <w:r w:rsidRPr="007E21ED">
        <w:rPr>
          <w:color w:val="000000"/>
          <w:rtl/>
        </w:rPr>
        <w:t xml:space="preserve"> في حال قراءتي للحاوي: استفدت معك أكثر مما استفدت معي، قال: ويقول لي: قد أقرأت، أو قرأت هذا الكتاب مرارا</w:t>
      </w:r>
      <w:r>
        <w:rPr>
          <w:rFonts w:hint="cs"/>
          <w:color w:val="000000"/>
          <w:rtl/>
        </w:rPr>
        <w:t>ً</w:t>
      </w:r>
      <w:r w:rsidRPr="007E21ED">
        <w:rPr>
          <w:color w:val="000000"/>
          <w:rtl/>
        </w:rPr>
        <w:t xml:space="preserve"> ما فهمته مثل هذه المرة، ولم</w:t>
      </w:r>
      <w:r>
        <w:rPr>
          <w:rFonts w:hint="cs"/>
          <w:color w:val="000000"/>
          <w:rtl/>
        </w:rPr>
        <w:t>ـّ</w:t>
      </w:r>
      <w:r w:rsidRPr="007E21ED">
        <w:rPr>
          <w:color w:val="000000"/>
          <w:rtl/>
        </w:rPr>
        <w:t>ا فرغت من قراءاته، قال في ج</w:t>
      </w:r>
      <w:r>
        <w:rPr>
          <w:rFonts w:hint="cs"/>
          <w:color w:val="000000"/>
          <w:rtl/>
        </w:rPr>
        <w:t>م</w:t>
      </w:r>
      <w:r w:rsidRPr="007E21ED">
        <w:rPr>
          <w:color w:val="000000"/>
          <w:rtl/>
        </w:rPr>
        <w:t>اعة حاضر</w:t>
      </w:r>
      <w:r>
        <w:rPr>
          <w:rFonts w:hint="cs"/>
          <w:color w:val="000000"/>
          <w:rtl/>
        </w:rPr>
        <w:t>ي</w:t>
      </w:r>
      <w:r w:rsidRPr="007E21ED">
        <w:rPr>
          <w:color w:val="000000"/>
          <w:rtl/>
        </w:rPr>
        <w:t>ن: اشهد</w:t>
      </w:r>
      <w:r>
        <w:rPr>
          <w:rFonts w:hint="cs"/>
          <w:color w:val="000000"/>
          <w:rtl/>
        </w:rPr>
        <w:t>وا</w:t>
      </w:r>
      <w:r w:rsidRPr="007E21ED">
        <w:rPr>
          <w:color w:val="000000"/>
          <w:rtl/>
        </w:rPr>
        <w:t xml:space="preserve"> عل</w:t>
      </w:r>
      <w:r>
        <w:rPr>
          <w:rFonts w:hint="cs"/>
          <w:color w:val="000000"/>
          <w:rtl/>
        </w:rPr>
        <w:t>يَّ</w:t>
      </w:r>
      <w:r w:rsidRPr="007E21ED">
        <w:rPr>
          <w:color w:val="000000"/>
          <w:rtl/>
        </w:rPr>
        <w:t xml:space="preserve"> أن</w:t>
      </w:r>
      <w:r>
        <w:rPr>
          <w:rFonts w:hint="cs"/>
          <w:color w:val="000000"/>
          <w:rtl/>
        </w:rPr>
        <w:t>ّ</w:t>
      </w:r>
      <w:r w:rsidRPr="007E21ED">
        <w:rPr>
          <w:color w:val="000000"/>
          <w:rtl/>
        </w:rPr>
        <w:t xml:space="preserve">ه شيخي </w:t>
      </w:r>
      <w:r>
        <w:rPr>
          <w:rFonts w:hint="cs"/>
          <w:color w:val="000000"/>
          <w:rtl/>
        </w:rPr>
        <w:t>ف</w:t>
      </w:r>
      <w:r w:rsidRPr="007E21ED">
        <w:rPr>
          <w:color w:val="000000"/>
          <w:rtl/>
        </w:rPr>
        <w:t>يه...</w:t>
      </w:r>
    </w:p>
    <w:p w:rsidR="00237E58" w:rsidRDefault="00237E58" w:rsidP="00237E58">
      <w:pPr>
        <w:rPr>
          <w:color w:val="000000"/>
          <w:rtl/>
        </w:rPr>
      </w:pPr>
      <w:r w:rsidRPr="007E21ED">
        <w:rPr>
          <w:color w:val="000000"/>
          <w:rtl/>
        </w:rPr>
        <w:t>مصنفاته كثير</w:t>
      </w:r>
      <w:r>
        <w:rPr>
          <w:rFonts w:hint="cs"/>
          <w:color w:val="000000"/>
          <w:rtl/>
        </w:rPr>
        <w:t>ة</w:t>
      </w:r>
      <w:r w:rsidRPr="007E21ED">
        <w:rPr>
          <w:color w:val="000000"/>
          <w:rtl/>
        </w:rPr>
        <w:t xml:space="preserve"> في فنون العلم: دينية</w:t>
      </w:r>
      <w:r>
        <w:rPr>
          <w:color w:val="000000"/>
          <w:rtl/>
        </w:rPr>
        <w:t>، وعربية</w:t>
      </w:r>
      <w:r w:rsidRPr="007E21ED">
        <w:rPr>
          <w:color w:val="000000"/>
          <w:rtl/>
        </w:rPr>
        <w:t>، وعقلية، ذكر الفاسي وغيره أن</w:t>
      </w:r>
      <w:r>
        <w:rPr>
          <w:rFonts w:hint="cs"/>
          <w:color w:val="000000"/>
          <w:rtl/>
        </w:rPr>
        <w:t>ّ</w:t>
      </w:r>
      <w:r w:rsidRPr="007E21ED">
        <w:rPr>
          <w:color w:val="000000"/>
          <w:rtl/>
        </w:rPr>
        <w:t>ها: تشتمل على قريب عشرين علما</w:t>
      </w:r>
      <w:r>
        <w:rPr>
          <w:rFonts w:hint="cs"/>
          <w:color w:val="000000"/>
          <w:rtl/>
        </w:rPr>
        <w:t>ً</w:t>
      </w:r>
      <w:r w:rsidRPr="007E21ED">
        <w:rPr>
          <w:color w:val="000000"/>
          <w:rtl/>
        </w:rPr>
        <w:t>، منها: المرهم،</w:t>
      </w:r>
      <w:r>
        <w:rPr>
          <w:rStyle w:val="FootnoteReference"/>
          <w:color w:val="000000"/>
          <w:rtl/>
        </w:rPr>
        <w:footnoteReference w:id="648"/>
      </w:r>
      <w:r w:rsidRPr="007E21ED">
        <w:rPr>
          <w:color w:val="000000"/>
          <w:rtl/>
        </w:rPr>
        <w:t xml:space="preserve"> وكتاب في التاريخ</w:t>
      </w:r>
      <w:r>
        <w:rPr>
          <w:color w:val="000000"/>
          <w:rtl/>
        </w:rPr>
        <w:t>، وكتاب في أخ</w:t>
      </w:r>
      <w:r>
        <w:rPr>
          <w:rFonts w:hint="cs"/>
          <w:color w:val="000000"/>
          <w:rtl/>
        </w:rPr>
        <w:t>ي</w:t>
      </w:r>
      <w:r w:rsidRPr="007E21ED">
        <w:rPr>
          <w:color w:val="000000"/>
          <w:rtl/>
        </w:rPr>
        <w:t>ار الصالحين</w:t>
      </w:r>
      <w:r>
        <w:rPr>
          <w:rFonts w:hint="cs"/>
          <w:color w:val="000000"/>
          <w:rtl/>
        </w:rPr>
        <w:t xml:space="preserve"> </w:t>
      </w:r>
      <w:r w:rsidRPr="007E21ED">
        <w:rPr>
          <w:color w:val="000000"/>
          <w:rtl/>
        </w:rPr>
        <w:t>يسم</w:t>
      </w:r>
      <w:r>
        <w:rPr>
          <w:rFonts w:hint="cs"/>
          <w:color w:val="000000"/>
          <w:rtl/>
        </w:rPr>
        <w:t>ّ</w:t>
      </w:r>
      <w:r w:rsidRPr="007E21ED">
        <w:rPr>
          <w:color w:val="000000"/>
          <w:rtl/>
        </w:rPr>
        <w:t>ى روض الرياحين، وغير ذلك، وتفاعل اليافعي بمعارفه ومصنفاته مع جهابذة العلماء أيام الحج</w:t>
      </w:r>
      <w:r>
        <w:rPr>
          <w:rFonts w:hint="cs"/>
          <w:color w:val="000000"/>
          <w:rtl/>
        </w:rPr>
        <w:t>ّ</w:t>
      </w:r>
      <w:r w:rsidRPr="007E21ED">
        <w:rPr>
          <w:color w:val="000000"/>
          <w:rtl/>
        </w:rPr>
        <w:t xml:space="preserve"> في مكة وأمكنة المشاعر</w:t>
      </w:r>
      <w:r>
        <w:rPr>
          <w:rFonts w:hint="cs"/>
          <w:color w:val="000000"/>
          <w:rtl/>
        </w:rPr>
        <w:t>.</w:t>
      </w:r>
      <w:r w:rsidRPr="007E21ED">
        <w:rPr>
          <w:color w:val="000000"/>
          <w:rtl/>
        </w:rPr>
        <w:t xml:space="preserve"> ومناظراته مشهورة مع أساطين العلم والمعرفة، حکی الفاسي كثيرا</w:t>
      </w:r>
      <w:r>
        <w:rPr>
          <w:rFonts w:hint="cs"/>
          <w:color w:val="000000"/>
          <w:rtl/>
        </w:rPr>
        <w:t>ً</w:t>
      </w:r>
      <w:r w:rsidRPr="007E21ED">
        <w:rPr>
          <w:color w:val="000000"/>
          <w:rtl/>
        </w:rPr>
        <w:t xml:space="preserve"> منها، ما أورده عن:</w:t>
      </w:r>
      <w:r>
        <w:rPr>
          <w:rFonts w:hint="cs"/>
          <w:color w:val="000000"/>
          <w:rtl/>
        </w:rPr>
        <w:t xml:space="preserve"> </w:t>
      </w:r>
      <w:r w:rsidRPr="007E21ED">
        <w:rPr>
          <w:color w:val="000000"/>
          <w:rtl/>
        </w:rPr>
        <w:t>القاضي شهاب الدين أحمد بن ظهيرة يحضر مجلسه لسماع الحديث، فانجر</w:t>
      </w:r>
      <w:r>
        <w:rPr>
          <w:rFonts w:hint="cs"/>
          <w:color w:val="000000"/>
          <w:rtl/>
        </w:rPr>
        <w:t>َّ</w:t>
      </w:r>
      <w:r w:rsidRPr="007E21ED">
        <w:rPr>
          <w:color w:val="000000"/>
          <w:rtl/>
        </w:rPr>
        <w:t xml:space="preserve"> الكلام إلى مسألة من مسائل التمتع في الحج</w:t>
      </w:r>
      <w:r>
        <w:rPr>
          <w:rFonts w:hint="cs"/>
          <w:color w:val="000000"/>
          <w:rtl/>
        </w:rPr>
        <w:t>ّ</w:t>
      </w:r>
      <w:r w:rsidRPr="007E21ED">
        <w:rPr>
          <w:color w:val="000000"/>
          <w:rtl/>
        </w:rPr>
        <w:t>، فاختلف فيها رأيه ورأى الشيخ اليافعي... وغيرها أثنى عليه غير واحد من مشاهير العلماء، وأفادوا أن</w:t>
      </w:r>
      <w:r>
        <w:rPr>
          <w:rFonts w:hint="cs"/>
          <w:color w:val="000000"/>
          <w:rtl/>
        </w:rPr>
        <w:t>ّ</w:t>
      </w:r>
      <w:r w:rsidRPr="007E21ED">
        <w:rPr>
          <w:color w:val="000000"/>
          <w:rtl/>
        </w:rPr>
        <w:t>ه: إمام عالم م</w:t>
      </w:r>
      <w:r>
        <w:rPr>
          <w:rFonts w:hint="cs"/>
          <w:color w:val="000000"/>
          <w:rtl/>
        </w:rPr>
        <w:t>ُت</w:t>
      </w:r>
      <w:r w:rsidRPr="007E21ED">
        <w:rPr>
          <w:color w:val="000000"/>
          <w:rtl/>
        </w:rPr>
        <w:t>ف</w:t>
      </w:r>
      <w:r>
        <w:rPr>
          <w:rFonts w:hint="cs"/>
          <w:color w:val="000000"/>
          <w:rtl/>
        </w:rPr>
        <w:t>نِّ</w:t>
      </w:r>
      <w:r w:rsidRPr="007E21ED">
        <w:rPr>
          <w:color w:val="000000"/>
          <w:rtl/>
        </w:rPr>
        <w:t>ن ي</w:t>
      </w:r>
      <w:r>
        <w:rPr>
          <w:rFonts w:hint="cs"/>
          <w:color w:val="000000"/>
          <w:rtl/>
        </w:rPr>
        <w:t>ُ</w:t>
      </w:r>
      <w:r w:rsidRPr="007E21ED">
        <w:rPr>
          <w:color w:val="000000"/>
          <w:rtl/>
        </w:rPr>
        <w:t>سترشد بعلومه وي</w:t>
      </w:r>
      <w:r>
        <w:rPr>
          <w:rFonts w:hint="cs"/>
          <w:color w:val="000000"/>
          <w:rtl/>
        </w:rPr>
        <w:t>ُ</w:t>
      </w:r>
      <w:r w:rsidRPr="007E21ED">
        <w:rPr>
          <w:color w:val="000000"/>
          <w:rtl/>
        </w:rPr>
        <w:t>قتد</w:t>
      </w:r>
      <w:r>
        <w:rPr>
          <w:rFonts w:hint="cs"/>
          <w:color w:val="000000"/>
          <w:rtl/>
        </w:rPr>
        <w:t>ى</w:t>
      </w:r>
      <w:r w:rsidRPr="007E21ED">
        <w:rPr>
          <w:color w:val="000000"/>
          <w:rtl/>
        </w:rPr>
        <w:t>، و</w:t>
      </w:r>
      <w:r>
        <w:rPr>
          <w:rFonts w:hint="cs"/>
          <w:color w:val="000000"/>
          <w:rtl/>
        </w:rPr>
        <w:t>عَ</w:t>
      </w:r>
      <w:r w:rsidRPr="007E21ED">
        <w:rPr>
          <w:color w:val="000000"/>
          <w:rtl/>
        </w:rPr>
        <w:t>ل</w:t>
      </w:r>
      <w:r>
        <w:rPr>
          <w:rFonts w:hint="cs"/>
          <w:color w:val="000000"/>
          <w:rtl/>
        </w:rPr>
        <w:t>َ</w:t>
      </w:r>
      <w:r w:rsidRPr="007E21ED">
        <w:rPr>
          <w:color w:val="000000"/>
          <w:rtl/>
        </w:rPr>
        <w:t>ما</w:t>
      </w:r>
      <w:r>
        <w:rPr>
          <w:rFonts w:hint="cs"/>
          <w:color w:val="000000"/>
          <w:rtl/>
        </w:rPr>
        <w:t>ً</w:t>
      </w:r>
      <w:r w:rsidRPr="007E21ED">
        <w:rPr>
          <w:color w:val="000000"/>
          <w:rtl/>
        </w:rPr>
        <w:t xml:space="preserve"> ي</w:t>
      </w:r>
      <w:r>
        <w:rPr>
          <w:rFonts w:hint="cs"/>
          <w:color w:val="000000"/>
          <w:rtl/>
        </w:rPr>
        <w:t>ُ</w:t>
      </w:r>
      <w:r w:rsidRPr="007E21ED">
        <w:rPr>
          <w:color w:val="000000"/>
          <w:rtl/>
        </w:rPr>
        <w:t>ستضاء بنوره وي</w:t>
      </w:r>
      <w:r>
        <w:rPr>
          <w:rFonts w:hint="cs"/>
          <w:color w:val="000000"/>
          <w:rtl/>
        </w:rPr>
        <w:t>ُ</w:t>
      </w:r>
      <w:r w:rsidRPr="007E21ED">
        <w:rPr>
          <w:color w:val="000000"/>
          <w:rtl/>
        </w:rPr>
        <w:t>هتدى، وأن</w:t>
      </w:r>
      <w:r>
        <w:rPr>
          <w:rFonts w:hint="cs"/>
          <w:color w:val="000000"/>
          <w:rtl/>
        </w:rPr>
        <w:t>ّ</w:t>
      </w:r>
      <w:r w:rsidRPr="007E21ED">
        <w:rPr>
          <w:color w:val="000000"/>
          <w:rtl/>
        </w:rPr>
        <w:t>ه إمام علمه ي</w:t>
      </w:r>
      <w:r>
        <w:rPr>
          <w:rFonts w:hint="cs"/>
          <w:color w:val="000000"/>
          <w:rtl/>
        </w:rPr>
        <w:t>ُ</w:t>
      </w:r>
      <w:r w:rsidRPr="007E21ED">
        <w:rPr>
          <w:color w:val="000000"/>
          <w:rtl/>
        </w:rPr>
        <w:t xml:space="preserve">قتبس، وبركته </w:t>
      </w:r>
      <w:r>
        <w:rPr>
          <w:rFonts w:hint="cs"/>
          <w:color w:val="000000"/>
          <w:rtl/>
        </w:rPr>
        <w:t>تُ</w:t>
      </w:r>
      <w:r w:rsidRPr="007E21ED">
        <w:rPr>
          <w:color w:val="000000"/>
          <w:rtl/>
        </w:rPr>
        <w:t>لتمس، كان فريدا</w:t>
      </w:r>
      <w:r>
        <w:rPr>
          <w:rFonts w:hint="cs"/>
          <w:color w:val="000000"/>
          <w:rtl/>
        </w:rPr>
        <w:t>ً</w:t>
      </w:r>
      <w:r w:rsidRPr="007E21ED">
        <w:rPr>
          <w:color w:val="000000"/>
          <w:rtl/>
        </w:rPr>
        <w:t xml:space="preserve"> في العلم والعمل، مصروفا</w:t>
      </w:r>
      <w:r>
        <w:rPr>
          <w:rFonts w:hint="cs"/>
          <w:color w:val="000000"/>
          <w:rtl/>
        </w:rPr>
        <w:t>ً</w:t>
      </w:r>
      <w:r w:rsidRPr="007E21ED">
        <w:rPr>
          <w:color w:val="000000"/>
          <w:rtl/>
        </w:rPr>
        <w:t xml:space="preserve"> إليه وجه الأمل، فضيل مكة وفاضلها، وعالم الأباطح وعاملها، تردد عشر سنوات بين الحرمين الشريفين متألقا</w:t>
      </w:r>
      <w:r>
        <w:rPr>
          <w:rFonts w:hint="cs"/>
          <w:color w:val="000000"/>
          <w:rtl/>
        </w:rPr>
        <w:t>ً</w:t>
      </w:r>
      <w:r w:rsidRPr="007E21ED">
        <w:rPr>
          <w:color w:val="000000"/>
          <w:rtl/>
        </w:rPr>
        <w:t xml:space="preserve"> في سماء هذه الثقافة، ومع هذه الأسفار وغيرها في سائر الأقطار لم تفته حج</w:t>
      </w:r>
      <w:r>
        <w:rPr>
          <w:rFonts w:hint="cs"/>
          <w:color w:val="000000"/>
          <w:rtl/>
        </w:rPr>
        <w:t>ّة</w:t>
      </w:r>
      <w:r w:rsidRPr="007E21ED">
        <w:rPr>
          <w:color w:val="000000"/>
          <w:rtl/>
        </w:rPr>
        <w:t xml:space="preserve"> في هذه السنين</w:t>
      </w:r>
      <w:r>
        <w:rPr>
          <w:rFonts w:hint="cs"/>
          <w:color w:val="000000"/>
          <w:rtl/>
        </w:rPr>
        <w:t>.</w:t>
      </w:r>
      <w:r w:rsidRPr="007E21ED">
        <w:rPr>
          <w:color w:val="000000"/>
          <w:rtl/>
        </w:rPr>
        <w:t xml:space="preserve"> وفاته ليلة الأحد</w:t>
      </w:r>
      <w:r>
        <w:rPr>
          <w:rFonts w:hint="cs"/>
          <w:color w:val="000000"/>
          <w:rtl/>
        </w:rPr>
        <w:t>20</w:t>
      </w:r>
      <w:r w:rsidRPr="007E21ED">
        <w:rPr>
          <w:color w:val="000000"/>
          <w:rtl/>
        </w:rPr>
        <w:t xml:space="preserve"> من جمادى الآخرة سنة</w:t>
      </w:r>
      <w:r>
        <w:rPr>
          <w:rFonts w:hint="cs"/>
          <w:color w:val="000000"/>
          <w:rtl/>
        </w:rPr>
        <w:t>768هـ</w:t>
      </w:r>
      <w:r>
        <w:rPr>
          <w:rFonts w:hint="cs"/>
          <w:rtl/>
        </w:rPr>
        <w:t xml:space="preserve"> </w:t>
      </w:r>
      <w:r w:rsidRPr="007E21ED">
        <w:rPr>
          <w:color w:val="000000"/>
          <w:rtl/>
        </w:rPr>
        <w:t>بمكة، ودفن بالمعلاة</w:t>
      </w:r>
      <w:r>
        <w:rPr>
          <w:rFonts w:hint="cs"/>
          <w:color w:val="000000"/>
          <w:rtl/>
        </w:rPr>
        <w:t>.</w:t>
      </w:r>
    </w:p>
    <w:p w:rsidR="00237E58" w:rsidRDefault="00237E58" w:rsidP="00237E58">
      <w:pPr>
        <w:rPr>
          <w:color w:val="000000"/>
          <w:rtl/>
        </w:rPr>
      </w:pPr>
      <w:r w:rsidRPr="007E21ED">
        <w:rPr>
          <w:color w:val="000000"/>
          <w:rtl/>
        </w:rPr>
        <w:t xml:space="preserve">ساهم </w:t>
      </w:r>
      <w:r>
        <w:rPr>
          <w:rFonts w:hint="cs"/>
          <w:color w:val="000000"/>
          <w:rtl/>
        </w:rPr>
        <w:t xml:space="preserve">أيضاً </w:t>
      </w:r>
      <w:r w:rsidRPr="007E21ED">
        <w:rPr>
          <w:color w:val="000000"/>
          <w:rtl/>
        </w:rPr>
        <w:t xml:space="preserve">شيخ اليافعي السابق محمد بن محمد بن </w:t>
      </w:r>
      <w:r>
        <w:rPr>
          <w:rFonts w:hint="cs"/>
          <w:color w:val="000000"/>
          <w:rtl/>
        </w:rPr>
        <w:t>أ</w:t>
      </w:r>
      <w:r w:rsidRPr="007E21ED">
        <w:rPr>
          <w:color w:val="000000"/>
          <w:rtl/>
        </w:rPr>
        <w:t>حمد الطبري بسائر أنشطته العلمية سماعا</w:t>
      </w:r>
      <w:r>
        <w:rPr>
          <w:rFonts w:hint="cs"/>
          <w:color w:val="000000"/>
          <w:rtl/>
        </w:rPr>
        <w:t>ً</w:t>
      </w:r>
      <w:r w:rsidRPr="007E21ED">
        <w:rPr>
          <w:color w:val="000000"/>
          <w:rtl/>
        </w:rPr>
        <w:t xml:space="preserve"> وتحديثا</w:t>
      </w:r>
      <w:r>
        <w:rPr>
          <w:rFonts w:hint="cs"/>
          <w:color w:val="000000"/>
          <w:rtl/>
        </w:rPr>
        <w:t>ً</w:t>
      </w:r>
      <w:r w:rsidRPr="007E21ED">
        <w:rPr>
          <w:color w:val="000000"/>
          <w:rtl/>
        </w:rPr>
        <w:t xml:space="preserve"> وتصنيفا</w:t>
      </w:r>
      <w:r>
        <w:rPr>
          <w:rFonts w:hint="cs"/>
          <w:color w:val="000000"/>
          <w:rtl/>
        </w:rPr>
        <w:t>ً</w:t>
      </w:r>
      <w:r w:rsidRPr="007E21ED">
        <w:rPr>
          <w:color w:val="000000"/>
          <w:rtl/>
        </w:rPr>
        <w:t xml:space="preserve">، ومناظرته من خلال حلقاته العلمية في مواسم الحج حامية حادة بين مشاهير علماء العالم الإسلامي، وترجمته مشحونة بهذه المناظرات </w:t>
      </w:r>
      <w:r w:rsidRPr="007E21ED">
        <w:rPr>
          <w:color w:val="000000"/>
          <w:rtl/>
        </w:rPr>
        <w:lastRenderedPageBreak/>
        <w:t>ذكرها يطول، ولكن</w:t>
      </w:r>
      <w:r>
        <w:rPr>
          <w:rFonts w:hint="cs"/>
          <w:color w:val="000000"/>
          <w:rtl/>
        </w:rPr>
        <w:t>ّ</w:t>
      </w:r>
      <w:r w:rsidRPr="007E21ED">
        <w:rPr>
          <w:color w:val="000000"/>
          <w:rtl/>
        </w:rPr>
        <w:t>ها بشكل عام أثرت الدور الثقافي في مكة، وأمكنة الحج</w:t>
      </w:r>
      <w:r>
        <w:rPr>
          <w:rFonts w:hint="cs"/>
          <w:color w:val="000000"/>
          <w:rtl/>
        </w:rPr>
        <w:t>ّ.</w:t>
      </w:r>
      <w:r w:rsidRPr="007E21ED">
        <w:rPr>
          <w:color w:val="000000"/>
          <w:rtl/>
        </w:rPr>
        <w:t xml:space="preserve"> وفاته في</w:t>
      </w:r>
      <w:r w:rsidRPr="007E21ED">
        <w:rPr>
          <w:color w:val="000000"/>
          <w:rtl/>
          <w:lang w:bidi="fa-IR"/>
        </w:rPr>
        <w:t>۲</w:t>
      </w:r>
      <w:r>
        <w:rPr>
          <w:rFonts w:hint="cs"/>
          <w:color w:val="000000"/>
          <w:rtl/>
        </w:rPr>
        <w:t xml:space="preserve"> </w:t>
      </w:r>
      <w:r w:rsidRPr="007E21ED">
        <w:rPr>
          <w:color w:val="000000"/>
          <w:rtl/>
        </w:rPr>
        <w:t>من جمادى الآخرة سنة</w:t>
      </w:r>
      <w:r>
        <w:rPr>
          <w:rFonts w:hint="cs"/>
          <w:color w:val="000000"/>
          <w:rtl/>
        </w:rPr>
        <w:t>730</w:t>
      </w:r>
      <w:r w:rsidRPr="007E21ED">
        <w:rPr>
          <w:color w:val="000000"/>
          <w:rtl/>
        </w:rPr>
        <w:t>ه</w:t>
      </w:r>
      <w:r>
        <w:rPr>
          <w:rFonts w:hint="cs"/>
          <w:color w:val="000000"/>
          <w:rtl/>
        </w:rPr>
        <w:t>ـ</w:t>
      </w:r>
      <w:r w:rsidRPr="007E21ED">
        <w:rPr>
          <w:color w:val="000000"/>
          <w:rtl/>
        </w:rPr>
        <w:t xml:space="preserve"> بمكة.</w:t>
      </w:r>
    </w:p>
    <w:p w:rsidR="00237E58" w:rsidRDefault="00237E58" w:rsidP="00237E58">
      <w:pPr>
        <w:rPr>
          <w:color w:val="000000"/>
          <w:rtl/>
        </w:rPr>
      </w:pPr>
      <w:r w:rsidRPr="007E21ED">
        <w:rPr>
          <w:color w:val="000000"/>
          <w:rtl/>
        </w:rPr>
        <w:t>ومم</w:t>
      </w:r>
      <w:r>
        <w:rPr>
          <w:rFonts w:hint="cs"/>
          <w:color w:val="000000"/>
          <w:rtl/>
        </w:rPr>
        <w:t>ّ</w:t>
      </w:r>
      <w:r w:rsidRPr="007E21ED">
        <w:rPr>
          <w:color w:val="000000"/>
          <w:rtl/>
        </w:rPr>
        <w:t>ا سبق يتأكد لنا أن</w:t>
      </w:r>
      <w:r>
        <w:rPr>
          <w:rFonts w:hint="cs"/>
          <w:color w:val="000000"/>
          <w:rtl/>
        </w:rPr>
        <w:t>ّ</w:t>
      </w:r>
      <w:r w:rsidRPr="007E21ED">
        <w:rPr>
          <w:color w:val="000000"/>
          <w:rtl/>
        </w:rPr>
        <w:t xml:space="preserve"> مواسم الحج</w:t>
      </w:r>
      <w:r>
        <w:rPr>
          <w:rFonts w:hint="cs"/>
          <w:color w:val="000000"/>
          <w:rtl/>
        </w:rPr>
        <w:t>ّ</w:t>
      </w:r>
      <w:r w:rsidRPr="007E21ED">
        <w:rPr>
          <w:color w:val="000000"/>
          <w:rtl/>
        </w:rPr>
        <w:t xml:space="preserve"> في بلاد الحجاز قد وسعت علماءها من مختلف البلاد الإسلامية، فمكة كانت تمث</w:t>
      </w:r>
      <w:r>
        <w:rPr>
          <w:rFonts w:hint="cs"/>
          <w:color w:val="000000"/>
          <w:rtl/>
        </w:rPr>
        <w:t>ّ</w:t>
      </w:r>
      <w:r w:rsidRPr="007E21ED">
        <w:rPr>
          <w:color w:val="000000"/>
          <w:rtl/>
        </w:rPr>
        <w:t>ل المنتدى العام لجموعهم، والمدينة ب</w:t>
      </w:r>
      <w:r>
        <w:rPr>
          <w:rFonts w:hint="cs"/>
          <w:color w:val="000000"/>
          <w:rtl/>
        </w:rPr>
        <w:t>ه</w:t>
      </w:r>
      <w:r w:rsidRPr="007E21ED">
        <w:rPr>
          <w:color w:val="000000"/>
          <w:rtl/>
        </w:rPr>
        <w:t>ا قبر سيد المرسل</w:t>
      </w:r>
      <w:r>
        <w:rPr>
          <w:rFonts w:hint="cs"/>
          <w:color w:val="000000"/>
          <w:rtl/>
        </w:rPr>
        <w:t>ي</w:t>
      </w:r>
      <w:r w:rsidRPr="007E21ED">
        <w:rPr>
          <w:color w:val="000000"/>
          <w:rtl/>
        </w:rPr>
        <w:t>ن</w:t>
      </w:r>
      <w:r>
        <w:rPr>
          <w:color w:val="000000"/>
        </w:rPr>
        <w:sym w:font="Zar75 Symbols" w:char="F039"/>
      </w:r>
      <w:r w:rsidRPr="007E21ED">
        <w:rPr>
          <w:color w:val="000000"/>
          <w:rtl/>
        </w:rPr>
        <w:t>، وكل</w:t>
      </w:r>
      <w:r>
        <w:rPr>
          <w:rFonts w:hint="cs"/>
          <w:color w:val="000000"/>
          <w:rtl/>
        </w:rPr>
        <w:t>ّ</w:t>
      </w:r>
      <w:r w:rsidRPr="007E21ED">
        <w:rPr>
          <w:color w:val="000000"/>
          <w:rtl/>
        </w:rPr>
        <w:t xml:space="preserve"> منهما بلا</w:t>
      </w:r>
      <w:r>
        <w:rPr>
          <w:rFonts w:hint="cs"/>
          <w:color w:val="000000"/>
          <w:rtl/>
        </w:rPr>
        <w:t xml:space="preserve"> </w:t>
      </w:r>
      <w:r w:rsidRPr="007E21ED">
        <w:rPr>
          <w:color w:val="000000"/>
          <w:rtl/>
        </w:rPr>
        <w:t>شك</w:t>
      </w:r>
      <w:r>
        <w:rPr>
          <w:rFonts w:hint="cs"/>
          <w:color w:val="000000"/>
          <w:rtl/>
        </w:rPr>
        <w:t>ّ</w:t>
      </w:r>
      <w:r w:rsidRPr="007E21ED">
        <w:rPr>
          <w:color w:val="000000"/>
          <w:rtl/>
        </w:rPr>
        <w:t xml:space="preserve"> كانت </w:t>
      </w:r>
      <w:r>
        <w:rPr>
          <w:rFonts w:hint="cs"/>
          <w:color w:val="000000"/>
          <w:rtl/>
        </w:rPr>
        <w:t>ك</w:t>
      </w:r>
      <w:r w:rsidRPr="007E21ED">
        <w:rPr>
          <w:color w:val="000000"/>
          <w:rtl/>
        </w:rPr>
        <w:t>جذب</w:t>
      </w:r>
      <w:r>
        <w:rPr>
          <w:rFonts w:hint="cs"/>
          <w:color w:val="000000"/>
          <w:rtl/>
        </w:rPr>
        <w:t>‌ٍ</w:t>
      </w:r>
      <w:r w:rsidRPr="007E21ED">
        <w:rPr>
          <w:color w:val="000000"/>
          <w:rtl/>
        </w:rPr>
        <w:t xml:space="preserve"> </w:t>
      </w:r>
      <w:r>
        <w:rPr>
          <w:rFonts w:hint="cs"/>
          <w:color w:val="000000"/>
          <w:rtl/>
        </w:rPr>
        <w:t>لم</w:t>
      </w:r>
      <w:r w:rsidRPr="007E21ED">
        <w:rPr>
          <w:color w:val="000000"/>
          <w:rtl/>
        </w:rPr>
        <w:t>ختلف العلماء، وزاد رصيدها سنويا</w:t>
      </w:r>
      <w:r>
        <w:rPr>
          <w:rFonts w:hint="cs"/>
          <w:color w:val="000000"/>
          <w:rtl/>
        </w:rPr>
        <w:t>ً</w:t>
      </w:r>
      <w:r w:rsidRPr="007E21ED">
        <w:rPr>
          <w:color w:val="000000"/>
          <w:rtl/>
        </w:rPr>
        <w:t xml:space="preserve"> من العلماء</w:t>
      </w:r>
      <w:r>
        <w:rPr>
          <w:rFonts w:hint="cs"/>
          <w:color w:val="000000"/>
          <w:rtl/>
        </w:rPr>
        <w:t xml:space="preserve"> </w:t>
      </w:r>
      <w:r w:rsidRPr="007E21ED">
        <w:rPr>
          <w:color w:val="000000"/>
          <w:rtl/>
        </w:rPr>
        <w:t>الذين حج</w:t>
      </w:r>
      <w:r>
        <w:rPr>
          <w:rFonts w:hint="cs"/>
          <w:color w:val="000000"/>
          <w:rtl/>
        </w:rPr>
        <w:t>ّ</w:t>
      </w:r>
      <w:r w:rsidRPr="007E21ED">
        <w:rPr>
          <w:color w:val="000000"/>
          <w:rtl/>
        </w:rPr>
        <w:t>وا، وفضلوا المجاورة للحرمين لذلك قصدهما مئات العلماء، وقل</w:t>
      </w:r>
      <w:r>
        <w:rPr>
          <w:rFonts w:hint="cs"/>
          <w:color w:val="000000"/>
          <w:rtl/>
        </w:rPr>
        <w:t>ّ</w:t>
      </w:r>
      <w:r w:rsidRPr="007E21ED">
        <w:rPr>
          <w:color w:val="000000"/>
          <w:rtl/>
        </w:rPr>
        <w:t>ما خلا عام من عالم</w:t>
      </w:r>
      <w:r>
        <w:rPr>
          <w:rFonts w:hint="cs"/>
          <w:color w:val="000000"/>
          <w:rtl/>
        </w:rPr>
        <w:t xml:space="preserve"> </w:t>
      </w:r>
      <w:r w:rsidRPr="007E21ED">
        <w:rPr>
          <w:color w:val="000000"/>
          <w:rtl/>
        </w:rPr>
        <w:t>شهير بالحرمين يأخذ عنه ش</w:t>
      </w:r>
      <w:r>
        <w:rPr>
          <w:rFonts w:hint="cs"/>
          <w:color w:val="000000"/>
          <w:rtl/>
        </w:rPr>
        <w:t>ب</w:t>
      </w:r>
      <w:r w:rsidRPr="007E21ED">
        <w:rPr>
          <w:color w:val="000000"/>
          <w:rtl/>
        </w:rPr>
        <w:t xml:space="preserve">اب الأمة وشيوخها من راغبي العلم في هذه البلاد، أو القادمين </w:t>
      </w:r>
      <w:r w:rsidRPr="0022014D">
        <w:rPr>
          <w:color w:val="000000"/>
          <w:rtl/>
        </w:rPr>
        <w:t>إليها</w:t>
      </w:r>
      <w:r w:rsidRPr="0022014D">
        <w:rPr>
          <w:rFonts w:hint="cs"/>
          <w:color w:val="000000"/>
          <w:rtl/>
        </w:rPr>
        <w:t xml:space="preserve"> </w:t>
      </w:r>
      <w:r w:rsidRPr="0022014D">
        <w:rPr>
          <w:rtl/>
        </w:rPr>
        <w:t>وهؤلاء بعد مناسكهم كان يعود أكثرهم إلى بلاده هانئا</w:t>
      </w:r>
      <w:r>
        <w:rPr>
          <w:rFonts w:hint="cs"/>
          <w:rtl/>
        </w:rPr>
        <w:t>ً</w:t>
      </w:r>
      <w:r w:rsidRPr="0022014D">
        <w:rPr>
          <w:rtl/>
        </w:rPr>
        <w:t xml:space="preserve"> بما حص</w:t>
      </w:r>
      <w:r>
        <w:rPr>
          <w:rFonts w:hint="cs"/>
          <w:rtl/>
        </w:rPr>
        <w:t>ل</w:t>
      </w:r>
      <w:r w:rsidRPr="0022014D">
        <w:rPr>
          <w:rtl/>
        </w:rPr>
        <w:t>ه من معارف وخبرات قل</w:t>
      </w:r>
      <w:r>
        <w:rPr>
          <w:rFonts w:hint="cs"/>
          <w:rtl/>
        </w:rPr>
        <w:t>ّ</w:t>
      </w:r>
      <w:r w:rsidRPr="0022014D">
        <w:rPr>
          <w:rtl/>
        </w:rPr>
        <w:t>ما</w:t>
      </w:r>
      <w:r>
        <w:rPr>
          <w:rFonts w:hint="cs"/>
          <w:rtl/>
        </w:rPr>
        <w:t xml:space="preserve"> </w:t>
      </w:r>
      <w:r w:rsidRPr="0022014D">
        <w:rPr>
          <w:color w:val="000000"/>
          <w:rtl/>
        </w:rPr>
        <w:t>توف</w:t>
      </w:r>
      <w:r>
        <w:rPr>
          <w:rFonts w:hint="cs"/>
          <w:color w:val="000000"/>
          <w:rtl/>
        </w:rPr>
        <w:t>ّ</w:t>
      </w:r>
      <w:r w:rsidRPr="0022014D">
        <w:rPr>
          <w:color w:val="000000"/>
          <w:rtl/>
        </w:rPr>
        <w:t>رت في بلادهم، أو ضمتها جوانب حضارتهم وكثيرا</w:t>
      </w:r>
      <w:r>
        <w:rPr>
          <w:rFonts w:hint="cs"/>
          <w:color w:val="000000"/>
          <w:rtl/>
        </w:rPr>
        <w:t>ً</w:t>
      </w:r>
      <w:r w:rsidRPr="0022014D">
        <w:rPr>
          <w:color w:val="000000"/>
          <w:rtl/>
        </w:rPr>
        <w:t xml:space="preserve"> ما كانت تعايشهم هذه الذكرى في</w:t>
      </w:r>
      <w:r>
        <w:rPr>
          <w:rFonts w:hint="cs"/>
          <w:color w:val="000000"/>
          <w:rtl/>
        </w:rPr>
        <w:t xml:space="preserve"> </w:t>
      </w:r>
      <w:r w:rsidRPr="0022014D">
        <w:rPr>
          <w:color w:val="000000"/>
          <w:rtl/>
        </w:rPr>
        <w:t>بلادهم، فيعاود أغلبهم الكر</w:t>
      </w:r>
      <w:r>
        <w:rPr>
          <w:rFonts w:hint="cs"/>
          <w:color w:val="000000"/>
          <w:rtl/>
        </w:rPr>
        <w:t>َّ</w:t>
      </w:r>
      <w:r w:rsidRPr="0022014D">
        <w:rPr>
          <w:color w:val="000000"/>
          <w:rtl/>
        </w:rPr>
        <w:t>ة مرة، بل ومرات ومرات لمضاعفة ثوابهم في أرض أنعم الله عليها بمضاعفة أجر من أحسن عملا</w:t>
      </w:r>
      <w:r>
        <w:rPr>
          <w:rFonts w:hint="cs"/>
          <w:color w:val="000000"/>
          <w:rtl/>
        </w:rPr>
        <w:t>ً</w:t>
      </w:r>
      <w:r w:rsidRPr="0022014D">
        <w:rPr>
          <w:color w:val="000000"/>
          <w:rtl/>
        </w:rPr>
        <w:t>، بينما يطيب لبعضهم بعد حج</w:t>
      </w:r>
      <w:r>
        <w:rPr>
          <w:rFonts w:hint="cs"/>
          <w:color w:val="000000"/>
          <w:rtl/>
        </w:rPr>
        <w:t>ّ</w:t>
      </w:r>
      <w:r w:rsidRPr="0022014D">
        <w:rPr>
          <w:color w:val="000000"/>
          <w:rtl/>
        </w:rPr>
        <w:t>ه البقاء مجاورا</w:t>
      </w:r>
      <w:r>
        <w:rPr>
          <w:rFonts w:hint="cs"/>
          <w:color w:val="000000"/>
          <w:rtl/>
        </w:rPr>
        <w:t>ً</w:t>
      </w:r>
      <w:r w:rsidRPr="0022014D">
        <w:rPr>
          <w:color w:val="000000"/>
          <w:rtl/>
        </w:rPr>
        <w:t xml:space="preserve"> بالحرمين هانئا</w:t>
      </w:r>
      <w:r>
        <w:rPr>
          <w:rFonts w:hint="cs"/>
          <w:color w:val="000000"/>
          <w:rtl/>
        </w:rPr>
        <w:t>ً</w:t>
      </w:r>
      <w:r w:rsidRPr="0022014D">
        <w:rPr>
          <w:color w:val="000000"/>
          <w:rtl/>
        </w:rPr>
        <w:t xml:space="preserve"> بأنعم الل</w:t>
      </w:r>
      <w:r>
        <w:rPr>
          <w:rFonts w:hint="cs"/>
          <w:color w:val="000000"/>
          <w:rtl/>
        </w:rPr>
        <w:t>ه</w:t>
      </w:r>
      <w:r w:rsidRPr="0022014D">
        <w:rPr>
          <w:color w:val="000000"/>
          <w:rtl/>
        </w:rPr>
        <w:t>، بل فضل بعضهم عدم العودة، واستمر في مجاورته بمكة، أو المدينة، أو هما معا</w:t>
      </w:r>
      <w:r>
        <w:rPr>
          <w:rFonts w:hint="cs"/>
          <w:color w:val="000000"/>
          <w:rtl/>
        </w:rPr>
        <w:t>ً</w:t>
      </w:r>
      <w:r w:rsidRPr="0022014D">
        <w:rPr>
          <w:color w:val="000000"/>
          <w:rtl/>
        </w:rPr>
        <w:t>، وشکل على مر</w:t>
      </w:r>
      <w:r>
        <w:rPr>
          <w:rFonts w:hint="cs"/>
          <w:color w:val="000000"/>
          <w:rtl/>
        </w:rPr>
        <w:t>ّ</w:t>
      </w:r>
      <w:r w:rsidRPr="0022014D">
        <w:rPr>
          <w:color w:val="000000"/>
          <w:rtl/>
        </w:rPr>
        <w:t xml:space="preserve"> العصور نسيجهما، وقد ساعد هؤلاء وأولئك بشكل أو بآخر في إثراء ثقافة الحج</w:t>
      </w:r>
      <w:r>
        <w:rPr>
          <w:rFonts w:hint="cs"/>
          <w:color w:val="000000"/>
          <w:rtl/>
        </w:rPr>
        <w:t xml:space="preserve">ّ </w:t>
      </w:r>
      <w:r w:rsidRPr="0022014D">
        <w:rPr>
          <w:color w:val="000000"/>
          <w:rtl/>
        </w:rPr>
        <w:t>وزادوها ازدهارا</w:t>
      </w:r>
      <w:r>
        <w:rPr>
          <w:rFonts w:hint="cs"/>
          <w:color w:val="000000"/>
          <w:rtl/>
        </w:rPr>
        <w:t>ً</w:t>
      </w:r>
      <w:r w:rsidRPr="0022014D">
        <w:rPr>
          <w:color w:val="000000"/>
          <w:rtl/>
        </w:rPr>
        <w:t>.</w:t>
      </w:r>
    </w:p>
    <w:p w:rsidR="00237E58" w:rsidRDefault="00237E58" w:rsidP="00237E58">
      <w:pPr>
        <w:pStyle w:val="Heading1"/>
        <w:rPr>
          <w:rFonts w:asciiTheme="minorHAnsi" w:hAnsiTheme="minorHAnsi"/>
          <w:b w:val="0"/>
          <w:bCs w:val="0"/>
          <w:rtl/>
          <w:lang w:bidi="fa-IR"/>
        </w:rPr>
      </w:pPr>
      <w:r w:rsidRPr="0022014D">
        <w:rPr>
          <w:b w:val="0"/>
          <w:bCs w:val="0"/>
        </w:rPr>
        <w:sym w:font="ZapfDingbats BT" w:char="F050"/>
      </w:r>
      <w:r>
        <w:rPr>
          <w:b w:val="0"/>
          <w:bCs w:val="0"/>
        </w:rPr>
        <w:t xml:space="preserve">   </w:t>
      </w:r>
      <w:r w:rsidRPr="0022014D">
        <w:rPr>
          <w:b w:val="0"/>
          <w:bCs w:val="0"/>
        </w:rPr>
        <w:sym w:font="ZapfDingbats BT" w:char="F050"/>
      </w:r>
      <w:r>
        <w:rPr>
          <w:rFonts w:asciiTheme="minorHAnsi" w:hAnsiTheme="minorHAnsi"/>
          <w:b w:val="0"/>
          <w:bCs w:val="0"/>
        </w:rPr>
        <w:t xml:space="preserve">   </w:t>
      </w:r>
      <w:r w:rsidRPr="0022014D">
        <w:rPr>
          <w:b w:val="0"/>
          <w:bCs w:val="0"/>
        </w:rPr>
        <w:sym w:font="ZapfDingbats BT" w:char="F050"/>
      </w:r>
    </w:p>
    <w:p w:rsidR="004A1C67" w:rsidRDefault="004A1C67" w:rsidP="001A1EE7">
      <w:pPr>
        <w:pStyle w:val="NormalWeb"/>
        <w:rPr>
          <w:rFonts w:ascii="Arial" w:hAnsi="Arial" w:cs="Abz-2 (Badr)"/>
          <w:b/>
          <w:bCs/>
          <w:color w:val="FF0000"/>
          <w:sz w:val="56"/>
          <w:szCs w:val="56"/>
          <w:rtl/>
          <w:lang w:bidi="fa-IR"/>
        </w:rPr>
      </w:pPr>
    </w:p>
    <w:p w:rsidR="004A1C67" w:rsidRDefault="004A1C67" w:rsidP="001A1EE7">
      <w:pPr>
        <w:pStyle w:val="NormalWeb"/>
        <w:rPr>
          <w:rFonts w:ascii="Arial" w:hAnsi="Arial" w:cs="Abz-2 (Badr)"/>
          <w:b/>
          <w:bCs/>
          <w:color w:val="FF0000"/>
          <w:sz w:val="56"/>
          <w:szCs w:val="56"/>
          <w:rtl/>
          <w:lang w:bidi="fa-IR"/>
        </w:rPr>
      </w:pPr>
    </w:p>
    <w:p w:rsidR="004A1C67" w:rsidRDefault="004A1C67" w:rsidP="001A1EE7">
      <w:pPr>
        <w:pStyle w:val="NormalWeb"/>
        <w:rPr>
          <w:rFonts w:ascii="Arial" w:hAnsi="Arial" w:cs="Abz-2 (Badr)"/>
          <w:b/>
          <w:bCs/>
          <w:color w:val="FF0000"/>
          <w:sz w:val="56"/>
          <w:szCs w:val="56"/>
          <w:rtl/>
          <w:lang w:bidi="fa-IR"/>
        </w:rPr>
        <w:sectPr w:rsidR="004A1C67" w:rsidSect="004323B3">
          <w:headerReference w:type="default" r:id="rId157"/>
          <w:footnotePr>
            <w:numRestart w:val="eachPage"/>
          </w:footnotePr>
          <w:pgSz w:w="11907" w:h="16840" w:code="9"/>
          <w:pgMar w:top="2948" w:right="2552" w:bottom="2552" w:left="2552" w:header="454" w:footer="397" w:gutter="0"/>
          <w:cols w:space="720"/>
          <w:titlePg/>
          <w:bidi/>
          <w:docGrid w:linePitch="435"/>
        </w:sectPr>
      </w:pPr>
    </w:p>
    <w:p w:rsidR="00CC083E" w:rsidRDefault="00CC083E" w:rsidP="000A1E54">
      <w:pPr>
        <w:pStyle w:val="NormalWeb"/>
        <w:jc w:val="center"/>
        <w:rPr>
          <w:rFonts w:ascii="Arial" w:hAnsi="Arial" w:cs="Abz-2 (Badr)"/>
          <w:b/>
          <w:bCs/>
          <w:color w:val="FF0000"/>
          <w:sz w:val="56"/>
          <w:szCs w:val="56"/>
          <w:rtl/>
          <w:lang w:bidi="fa-IR"/>
        </w:rPr>
        <w:sectPr w:rsidR="00CC083E" w:rsidSect="004323B3">
          <w:headerReference w:type="default" r:id="rId158"/>
          <w:footnotePr>
            <w:numRestart w:val="eachPage"/>
          </w:footnotePr>
          <w:pgSz w:w="11907" w:h="16840" w:code="9"/>
          <w:pgMar w:top="2948" w:right="2552" w:bottom="2552" w:left="2552" w:header="454" w:footer="397" w:gutter="0"/>
          <w:cols w:space="720"/>
          <w:titlePg/>
          <w:bidi/>
          <w:docGrid w:linePitch="435"/>
        </w:sectPr>
      </w:pPr>
    </w:p>
    <w:p w:rsidR="001A1EE7" w:rsidRDefault="001A1EE7" w:rsidP="000A1E54">
      <w:pPr>
        <w:pStyle w:val="NormalWeb"/>
        <w:jc w:val="center"/>
        <w:rPr>
          <w:rFonts w:ascii="Arial" w:hAnsi="Arial" w:cs="Abz-2 (Badr)"/>
          <w:b/>
          <w:bCs/>
          <w:sz w:val="32"/>
          <w:szCs w:val="32"/>
          <w:lang w:bidi="fa-IR"/>
        </w:rPr>
      </w:pPr>
      <w:r w:rsidRPr="00E12A8C">
        <w:rPr>
          <w:rFonts w:ascii="Arial" w:hAnsi="Arial" w:cs="Abz-2 (Badr)" w:hint="cs"/>
          <w:b/>
          <w:bCs/>
          <w:color w:val="FF0000"/>
          <w:sz w:val="56"/>
          <w:szCs w:val="56"/>
          <w:rtl/>
          <w:lang w:bidi="fa-IR"/>
        </w:rPr>
        <w:lastRenderedPageBreak/>
        <w:t>مناجا</w:t>
      </w:r>
      <w:r w:rsidR="000A1E54">
        <w:rPr>
          <w:rFonts w:ascii="Arial" w:hAnsi="Arial" w:cs="Abz-2 (Badr)" w:hint="cs"/>
          <w:b/>
          <w:bCs/>
          <w:color w:val="FF0000"/>
          <w:sz w:val="56"/>
          <w:szCs w:val="56"/>
          <w:rtl/>
          <w:lang w:bidi="fa-IR"/>
        </w:rPr>
        <w:t>ة</w:t>
      </w:r>
      <w:r w:rsidRPr="00E12A8C">
        <w:rPr>
          <w:rFonts w:ascii="Arial" w:hAnsi="Arial" w:cs="Abz-2 (Badr)" w:hint="cs"/>
          <w:b/>
          <w:bCs/>
          <w:color w:val="FF0000"/>
          <w:sz w:val="56"/>
          <w:szCs w:val="56"/>
          <w:rtl/>
          <w:lang w:bidi="fa-IR"/>
        </w:rPr>
        <w:t xml:space="preserve"> </w:t>
      </w:r>
      <w:r w:rsidR="006F58C4">
        <w:rPr>
          <w:rFonts w:ascii="Arial" w:hAnsi="Arial" w:cs="Abz-2 (Badr)" w:hint="cs"/>
          <w:b/>
          <w:bCs/>
          <w:color w:val="FF0000"/>
          <w:sz w:val="56"/>
          <w:szCs w:val="56"/>
          <w:rtl/>
          <w:lang w:bidi="fa-IR"/>
        </w:rPr>
        <w:t xml:space="preserve"> </w:t>
      </w:r>
      <w:r w:rsidRPr="00E12A8C">
        <w:rPr>
          <w:rFonts w:ascii="Arial" w:hAnsi="Arial" w:cs="Abz-2 (Badr)" w:hint="cs"/>
          <w:b/>
          <w:bCs/>
          <w:color w:val="FF0000"/>
          <w:sz w:val="56"/>
          <w:szCs w:val="56"/>
          <w:rtl/>
          <w:lang w:bidi="fa-IR"/>
        </w:rPr>
        <w:t>الراجين</w:t>
      </w:r>
    </w:p>
    <w:p w:rsidR="001A1EE7" w:rsidRDefault="001A1EE7" w:rsidP="001A1EE7">
      <w:pPr>
        <w:pStyle w:val="NormalWeb"/>
        <w:rPr>
          <w:rFonts w:ascii="Arial" w:hAnsi="Arial" w:cs="Abz-2 (Badr)"/>
          <w:b/>
          <w:bCs/>
          <w:sz w:val="32"/>
          <w:szCs w:val="32"/>
          <w:rtl/>
          <w:lang w:bidi="fa-IR"/>
        </w:rPr>
      </w:pPr>
    </w:p>
    <w:tbl>
      <w:tblPr>
        <w:tblStyle w:val="TableGrid"/>
        <w:bidiVisual/>
        <w:tblW w:w="0" w:type="auto"/>
        <w:tblLook w:val="04A0" w:firstRow="1" w:lastRow="0" w:firstColumn="1" w:lastColumn="0" w:noHBand="0" w:noVBand="1"/>
      </w:tblPr>
      <w:tblGrid>
        <w:gridCol w:w="3515"/>
        <w:gridCol w:w="3504"/>
      </w:tblGrid>
      <w:tr w:rsidR="001A1EE7" w:rsidTr="00A46837">
        <w:tc>
          <w:tcPr>
            <w:tcW w:w="3515" w:type="dxa"/>
            <w:tcBorders>
              <w:top w:val="single" w:sz="4" w:space="0" w:color="auto"/>
              <w:left w:val="single" w:sz="4" w:space="0" w:color="auto"/>
              <w:bottom w:val="single" w:sz="4" w:space="0" w:color="auto"/>
              <w:right w:val="single" w:sz="4" w:space="0" w:color="auto"/>
            </w:tcBorders>
            <w:hideMark/>
          </w:tcPr>
          <w:p w:rsidR="001A1EE7" w:rsidRDefault="001A1EE7" w:rsidP="001A1EE7">
            <w:pPr>
              <w:pStyle w:val="NormalWeb"/>
              <w:ind w:firstLine="0"/>
              <w:rPr>
                <w:rFonts w:ascii="Arial" w:hAnsi="Arial" w:cs="Abz-2 (Badr)"/>
                <w:b/>
                <w:bCs/>
                <w:sz w:val="32"/>
                <w:szCs w:val="32"/>
                <w:lang w:bidi="fa-IR"/>
              </w:rPr>
            </w:pPr>
            <w:r>
              <w:rPr>
                <w:rFonts w:ascii="Arial" w:hAnsi="Arial" w:cs="Abz-2 (Badr)" w:hint="cs"/>
                <w:b/>
                <w:bCs/>
                <w:sz w:val="32"/>
                <w:szCs w:val="32"/>
                <w:rtl/>
                <w:lang w:bidi="fa-IR"/>
              </w:rPr>
              <w:t>ياربي الغفار أنت الساتر</w:t>
            </w:r>
            <w:r>
              <w:rPr>
                <w:rFonts w:ascii="Arial" w:hAnsi="Arial" w:cs="Abz-2 (Badr)" w:hint="cs"/>
                <w:b/>
                <w:bCs/>
                <w:sz w:val="32"/>
                <w:szCs w:val="32"/>
                <w:rtl/>
                <w:lang w:bidi="fa-IR"/>
              </w:rPr>
              <w:br/>
            </w:r>
          </w:p>
        </w:tc>
        <w:tc>
          <w:tcPr>
            <w:tcW w:w="3504" w:type="dxa"/>
            <w:tcBorders>
              <w:top w:val="single" w:sz="4" w:space="0" w:color="auto"/>
              <w:left w:val="single" w:sz="4" w:space="0" w:color="auto"/>
              <w:bottom w:val="single" w:sz="4" w:space="0" w:color="auto"/>
              <w:right w:val="single" w:sz="4" w:space="0" w:color="auto"/>
            </w:tcBorders>
            <w:hideMark/>
          </w:tcPr>
          <w:p w:rsidR="001A1EE7" w:rsidRDefault="001A1EE7" w:rsidP="001A1EE7">
            <w:pPr>
              <w:pStyle w:val="NormalWeb"/>
              <w:ind w:firstLine="0"/>
              <w:rPr>
                <w:rFonts w:ascii="Arial" w:hAnsi="Arial" w:cs="Abz-2 (Badr)"/>
                <w:b/>
                <w:bCs/>
                <w:sz w:val="32"/>
                <w:szCs w:val="32"/>
                <w:lang w:bidi="fa-IR"/>
              </w:rPr>
            </w:pPr>
            <w:r>
              <w:rPr>
                <w:rFonts w:ascii="Arial" w:hAnsi="Arial" w:cs="Abz-2 (Badr)" w:hint="cs"/>
                <w:b/>
                <w:bCs/>
                <w:sz w:val="32"/>
                <w:szCs w:val="32"/>
                <w:rtl/>
                <w:lang w:bidi="fa-IR"/>
              </w:rPr>
              <w:t>ذو المنّ والغفران أنت القادر</w:t>
            </w:r>
            <w:r>
              <w:rPr>
                <w:rFonts w:ascii="Arial" w:hAnsi="Arial" w:cs="Abz-2 (Badr)" w:hint="cs"/>
                <w:b/>
                <w:bCs/>
                <w:sz w:val="32"/>
                <w:szCs w:val="32"/>
                <w:rtl/>
                <w:lang w:bidi="fa-IR"/>
              </w:rPr>
              <w:br/>
            </w:r>
          </w:p>
        </w:tc>
      </w:tr>
      <w:tr w:rsidR="001A1EE7" w:rsidTr="00A46837">
        <w:tc>
          <w:tcPr>
            <w:tcW w:w="3515" w:type="dxa"/>
            <w:tcBorders>
              <w:top w:val="single" w:sz="4" w:space="0" w:color="auto"/>
              <w:left w:val="single" w:sz="4" w:space="0" w:color="auto"/>
              <w:bottom w:val="single" w:sz="4" w:space="0" w:color="auto"/>
              <w:right w:val="single" w:sz="4" w:space="0" w:color="auto"/>
            </w:tcBorders>
            <w:hideMark/>
          </w:tcPr>
          <w:p w:rsidR="001A1EE7" w:rsidRDefault="001A1EE7" w:rsidP="001A1EE7">
            <w:pPr>
              <w:pStyle w:val="NormalWeb"/>
              <w:ind w:firstLine="0"/>
              <w:rPr>
                <w:rFonts w:ascii="Arial" w:hAnsi="Arial" w:cs="Abz-2 (Badr)"/>
                <w:b/>
                <w:bCs/>
                <w:sz w:val="32"/>
                <w:szCs w:val="32"/>
                <w:lang w:bidi="fa-IR"/>
              </w:rPr>
            </w:pPr>
            <w:r>
              <w:rPr>
                <w:rFonts w:ascii="Arial" w:hAnsi="Arial" w:cs="Abz-2 (Badr)" w:hint="cs"/>
                <w:b/>
                <w:bCs/>
                <w:sz w:val="32"/>
                <w:szCs w:val="32"/>
                <w:rtl/>
                <w:lang w:bidi="fa-IR"/>
              </w:rPr>
              <w:t>يامن عميمٌ عفوه فيمن عصى</w:t>
            </w:r>
            <w:r>
              <w:rPr>
                <w:rFonts w:ascii="Arial" w:hAnsi="Arial" w:cs="Abz-2 (Badr)" w:hint="cs"/>
                <w:b/>
                <w:bCs/>
                <w:sz w:val="32"/>
                <w:szCs w:val="32"/>
                <w:rtl/>
                <w:lang w:bidi="fa-IR"/>
              </w:rPr>
              <w:br/>
            </w:r>
          </w:p>
        </w:tc>
        <w:tc>
          <w:tcPr>
            <w:tcW w:w="3504" w:type="dxa"/>
            <w:tcBorders>
              <w:top w:val="single" w:sz="4" w:space="0" w:color="auto"/>
              <w:left w:val="single" w:sz="4" w:space="0" w:color="auto"/>
              <w:bottom w:val="single" w:sz="4" w:space="0" w:color="auto"/>
              <w:right w:val="single" w:sz="4" w:space="0" w:color="auto"/>
            </w:tcBorders>
            <w:hideMark/>
          </w:tcPr>
          <w:p w:rsidR="001A1EE7" w:rsidRDefault="001A1EE7" w:rsidP="000A1E54">
            <w:pPr>
              <w:pStyle w:val="NormalWeb"/>
              <w:ind w:firstLine="0"/>
              <w:rPr>
                <w:rFonts w:ascii="Arial" w:hAnsi="Arial" w:cs="Abz-2 (Badr)"/>
                <w:b/>
                <w:bCs/>
                <w:sz w:val="32"/>
                <w:szCs w:val="32"/>
                <w:lang w:bidi="fa-IR"/>
              </w:rPr>
            </w:pPr>
            <w:r>
              <w:rPr>
                <w:rFonts w:ascii="Arial" w:hAnsi="Arial" w:cs="Abz-2 (Badr)" w:hint="cs"/>
                <w:b/>
                <w:bCs/>
                <w:sz w:val="32"/>
                <w:szCs w:val="32"/>
                <w:rtl/>
                <w:lang w:bidi="fa-IR"/>
              </w:rPr>
              <w:t xml:space="preserve">معطٍ ومعطٍ مسلمٌ أو </w:t>
            </w:r>
            <w:r w:rsidR="000A1E54">
              <w:rPr>
                <w:rFonts w:ascii="Arial" w:hAnsi="Arial" w:cs="Abz-2 (Badr)" w:hint="cs"/>
                <w:b/>
                <w:bCs/>
                <w:sz w:val="32"/>
                <w:szCs w:val="32"/>
                <w:rtl/>
                <w:lang w:bidi="fa-IR"/>
              </w:rPr>
              <w:t>ك</w:t>
            </w:r>
            <w:r w:rsidR="004A1C67">
              <w:rPr>
                <w:rFonts w:ascii="Arial" w:hAnsi="Arial" w:cs="Abz-2 (Badr)" w:hint="cs"/>
                <w:b/>
                <w:bCs/>
                <w:sz w:val="32"/>
                <w:szCs w:val="32"/>
                <w:rtl/>
                <w:lang w:bidi="fa-IR"/>
              </w:rPr>
              <w:t>ا</w:t>
            </w:r>
            <w:r w:rsidR="000A1E54">
              <w:rPr>
                <w:rFonts w:ascii="Arial" w:hAnsi="Arial" w:cs="Abz-2 (Badr)" w:hint="cs"/>
                <w:b/>
                <w:bCs/>
                <w:sz w:val="32"/>
                <w:szCs w:val="32"/>
                <w:rtl/>
                <w:lang w:bidi="fa-IR"/>
              </w:rPr>
              <w:t>ف</w:t>
            </w:r>
            <w:r>
              <w:rPr>
                <w:rFonts w:ascii="Arial" w:hAnsi="Arial" w:cs="Abz-2 (Badr)" w:hint="cs"/>
                <w:b/>
                <w:bCs/>
                <w:sz w:val="32"/>
                <w:szCs w:val="32"/>
                <w:rtl/>
                <w:lang w:bidi="fa-IR"/>
              </w:rPr>
              <w:t>ر</w:t>
            </w:r>
            <w:r>
              <w:rPr>
                <w:rFonts w:ascii="Arial" w:hAnsi="Arial" w:cs="Abz-2 (Badr)" w:hint="cs"/>
                <w:b/>
                <w:bCs/>
                <w:sz w:val="32"/>
                <w:szCs w:val="32"/>
                <w:rtl/>
                <w:lang w:bidi="fa-IR"/>
              </w:rPr>
              <w:br/>
            </w:r>
          </w:p>
        </w:tc>
      </w:tr>
      <w:tr w:rsidR="001A1EE7" w:rsidTr="00A46837">
        <w:tc>
          <w:tcPr>
            <w:tcW w:w="3515" w:type="dxa"/>
            <w:tcBorders>
              <w:top w:val="single" w:sz="4" w:space="0" w:color="auto"/>
              <w:left w:val="single" w:sz="4" w:space="0" w:color="auto"/>
              <w:bottom w:val="single" w:sz="4" w:space="0" w:color="auto"/>
              <w:right w:val="single" w:sz="4" w:space="0" w:color="auto"/>
            </w:tcBorders>
            <w:hideMark/>
          </w:tcPr>
          <w:p w:rsidR="001A1EE7" w:rsidRDefault="001A1EE7" w:rsidP="001A1EE7">
            <w:pPr>
              <w:pStyle w:val="NormalWeb"/>
              <w:ind w:firstLine="0"/>
              <w:rPr>
                <w:rFonts w:ascii="Arial" w:hAnsi="Arial" w:cs="Abz-2 (Badr)"/>
                <w:b/>
                <w:bCs/>
                <w:sz w:val="32"/>
                <w:szCs w:val="32"/>
                <w:rtl/>
                <w:lang w:bidi="fa-IR"/>
              </w:rPr>
            </w:pPr>
            <w:r>
              <w:rPr>
                <w:rFonts w:ascii="Arial" w:hAnsi="Arial" w:cs="Abz-2 (Badr)" w:hint="cs"/>
                <w:b/>
                <w:bCs/>
                <w:sz w:val="32"/>
                <w:szCs w:val="32"/>
                <w:rtl/>
                <w:lang w:bidi="fa-IR"/>
              </w:rPr>
              <w:t>هو رازق الطفل الصغير بجوده</w:t>
            </w:r>
            <w:r>
              <w:rPr>
                <w:rFonts w:ascii="Arial" w:hAnsi="Arial" w:cs="Abz-2 (Badr)" w:hint="cs"/>
                <w:b/>
                <w:bCs/>
                <w:sz w:val="32"/>
                <w:szCs w:val="32"/>
                <w:rtl/>
                <w:lang w:bidi="fa-IR"/>
              </w:rPr>
              <w:br/>
            </w:r>
          </w:p>
        </w:tc>
        <w:tc>
          <w:tcPr>
            <w:tcW w:w="3504" w:type="dxa"/>
            <w:tcBorders>
              <w:top w:val="single" w:sz="4" w:space="0" w:color="auto"/>
              <w:left w:val="single" w:sz="4" w:space="0" w:color="auto"/>
              <w:bottom w:val="single" w:sz="4" w:space="0" w:color="auto"/>
              <w:right w:val="single" w:sz="4" w:space="0" w:color="auto"/>
            </w:tcBorders>
            <w:hideMark/>
          </w:tcPr>
          <w:p w:rsidR="001A1EE7" w:rsidRDefault="001A1EE7" w:rsidP="001A1EE7">
            <w:pPr>
              <w:pStyle w:val="NormalWeb"/>
              <w:ind w:firstLine="0"/>
              <w:rPr>
                <w:rFonts w:ascii="Arial" w:hAnsi="Arial" w:cs="Abz-2 (Badr)"/>
                <w:b/>
                <w:bCs/>
                <w:sz w:val="32"/>
                <w:szCs w:val="32"/>
                <w:lang w:bidi="fa-IR"/>
              </w:rPr>
            </w:pPr>
            <w:r>
              <w:rPr>
                <w:rFonts w:ascii="Arial" w:hAnsi="Arial" w:cs="Abz-2 (Badr)" w:hint="cs"/>
                <w:b/>
                <w:bCs/>
                <w:sz w:val="32"/>
                <w:szCs w:val="32"/>
                <w:rtl/>
                <w:lang w:bidi="fa-IR"/>
              </w:rPr>
              <w:t>قد كان في بسط الموائد ناصر</w:t>
            </w:r>
            <w:r>
              <w:rPr>
                <w:rFonts w:ascii="Arial" w:hAnsi="Arial" w:cs="Abz-2 (Badr)" w:hint="cs"/>
                <w:b/>
                <w:bCs/>
                <w:sz w:val="32"/>
                <w:szCs w:val="32"/>
                <w:rtl/>
                <w:lang w:bidi="fa-IR"/>
              </w:rPr>
              <w:br/>
            </w:r>
          </w:p>
        </w:tc>
      </w:tr>
      <w:tr w:rsidR="001A1EE7" w:rsidTr="00A46837">
        <w:tc>
          <w:tcPr>
            <w:tcW w:w="3515" w:type="dxa"/>
            <w:tcBorders>
              <w:top w:val="single" w:sz="4" w:space="0" w:color="auto"/>
              <w:left w:val="single" w:sz="4" w:space="0" w:color="auto"/>
              <w:bottom w:val="single" w:sz="4" w:space="0" w:color="auto"/>
              <w:right w:val="single" w:sz="4" w:space="0" w:color="auto"/>
            </w:tcBorders>
            <w:hideMark/>
          </w:tcPr>
          <w:p w:rsidR="001A1EE7" w:rsidRDefault="001A1EE7" w:rsidP="001A1EE7">
            <w:pPr>
              <w:pStyle w:val="NormalWeb"/>
              <w:ind w:firstLine="0"/>
              <w:rPr>
                <w:rFonts w:ascii="Arial" w:hAnsi="Arial" w:cs="Abz-2 (Badr)"/>
                <w:b/>
                <w:bCs/>
                <w:sz w:val="32"/>
                <w:szCs w:val="32"/>
                <w:lang w:bidi="fa-IR"/>
              </w:rPr>
            </w:pPr>
            <w:r>
              <w:rPr>
                <w:rFonts w:ascii="Arial" w:hAnsi="Arial" w:cs="Abz-2 (Badr)" w:hint="cs"/>
                <w:b/>
                <w:bCs/>
                <w:sz w:val="32"/>
                <w:szCs w:val="32"/>
                <w:rtl/>
                <w:lang w:bidi="fa-IR"/>
              </w:rPr>
              <w:t>هو منعم الشيخ الكبير بلطفه</w:t>
            </w:r>
            <w:r>
              <w:rPr>
                <w:rFonts w:ascii="Arial" w:hAnsi="Arial" w:cs="Abz-2 (Badr)" w:hint="cs"/>
                <w:b/>
                <w:bCs/>
                <w:sz w:val="32"/>
                <w:szCs w:val="32"/>
                <w:rtl/>
                <w:lang w:bidi="fa-IR"/>
              </w:rPr>
              <w:br/>
            </w:r>
          </w:p>
        </w:tc>
        <w:tc>
          <w:tcPr>
            <w:tcW w:w="3504" w:type="dxa"/>
            <w:tcBorders>
              <w:top w:val="single" w:sz="4" w:space="0" w:color="auto"/>
              <w:left w:val="single" w:sz="4" w:space="0" w:color="auto"/>
              <w:bottom w:val="single" w:sz="4" w:space="0" w:color="auto"/>
              <w:right w:val="single" w:sz="4" w:space="0" w:color="auto"/>
            </w:tcBorders>
            <w:hideMark/>
          </w:tcPr>
          <w:p w:rsidR="001A1EE7" w:rsidRDefault="001A1EE7" w:rsidP="001A1EE7">
            <w:pPr>
              <w:pStyle w:val="NormalWeb"/>
              <w:ind w:firstLine="0"/>
              <w:rPr>
                <w:rFonts w:ascii="Arial" w:hAnsi="Arial" w:cs="Abz-2 (Badr)"/>
                <w:b/>
                <w:bCs/>
                <w:sz w:val="32"/>
                <w:szCs w:val="32"/>
                <w:lang w:bidi="fa-IR"/>
              </w:rPr>
            </w:pPr>
            <w:r>
              <w:rPr>
                <w:rFonts w:ascii="Arial" w:hAnsi="Arial" w:cs="Abz-2 (Badr)" w:hint="cs"/>
                <w:b/>
                <w:bCs/>
                <w:sz w:val="32"/>
                <w:szCs w:val="32"/>
                <w:rtl/>
                <w:lang w:bidi="fa-IR"/>
              </w:rPr>
              <w:t>قد كان في الإعطاء حقاً ماهر</w:t>
            </w:r>
            <w:r>
              <w:rPr>
                <w:rFonts w:ascii="Arial" w:hAnsi="Arial" w:cs="Abz-2 (Badr)" w:hint="cs"/>
                <w:b/>
                <w:bCs/>
                <w:sz w:val="32"/>
                <w:szCs w:val="32"/>
                <w:rtl/>
                <w:lang w:bidi="fa-IR"/>
              </w:rPr>
              <w:br/>
            </w:r>
          </w:p>
        </w:tc>
      </w:tr>
      <w:tr w:rsidR="001A1EE7" w:rsidTr="00A46837">
        <w:tc>
          <w:tcPr>
            <w:tcW w:w="3515" w:type="dxa"/>
            <w:tcBorders>
              <w:top w:val="single" w:sz="4" w:space="0" w:color="auto"/>
              <w:left w:val="single" w:sz="4" w:space="0" w:color="auto"/>
              <w:bottom w:val="single" w:sz="4" w:space="0" w:color="auto"/>
              <w:right w:val="single" w:sz="4" w:space="0" w:color="auto"/>
            </w:tcBorders>
            <w:hideMark/>
          </w:tcPr>
          <w:p w:rsidR="001A1EE7" w:rsidRDefault="001A1EE7" w:rsidP="001A1EE7">
            <w:pPr>
              <w:pStyle w:val="NormalWeb"/>
              <w:ind w:firstLine="0"/>
              <w:rPr>
                <w:rFonts w:ascii="Arial" w:hAnsi="Arial" w:cs="Abz-2 (Badr)"/>
                <w:b/>
                <w:bCs/>
                <w:sz w:val="32"/>
                <w:szCs w:val="32"/>
                <w:lang w:bidi="fa-IR"/>
              </w:rPr>
            </w:pPr>
            <w:r>
              <w:rPr>
                <w:rFonts w:ascii="Arial" w:hAnsi="Arial" w:cs="Abz-2 (Badr)" w:hint="cs"/>
                <w:b/>
                <w:bCs/>
                <w:sz w:val="32"/>
                <w:szCs w:val="32"/>
                <w:rtl/>
                <w:lang w:bidi="fa-IR"/>
              </w:rPr>
              <w:t>يا من جميع الكائنات لنفسه</w:t>
            </w:r>
            <w:r>
              <w:rPr>
                <w:rFonts w:ascii="Arial" w:hAnsi="Arial" w:cs="Abz-2 (Badr)" w:hint="cs"/>
                <w:b/>
                <w:bCs/>
                <w:sz w:val="32"/>
                <w:szCs w:val="32"/>
                <w:rtl/>
                <w:lang w:bidi="fa-IR"/>
              </w:rPr>
              <w:br/>
            </w:r>
          </w:p>
        </w:tc>
        <w:tc>
          <w:tcPr>
            <w:tcW w:w="3504" w:type="dxa"/>
            <w:tcBorders>
              <w:top w:val="single" w:sz="4" w:space="0" w:color="auto"/>
              <w:left w:val="single" w:sz="4" w:space="0" w:color="auto"/>
              <w:bottom w:val="single" w:sz="4" w:space="0" w:color="auto"/>
              <w:right w:val="single" w:sz="4" w:space="0" w:color="auto"/>
            </w:tcBorders>
            <w:hideMark/>
          </w:tcPr>
          <w:p w:rsidR="001A1EE7" w:rsidRDefault="001A1EE7" w:rsidP="001A1EE7">
            <w:pPr>
              <w:pStyle w:val="NormalWeb"/>
              <w:ind w:firstLine="0"/>
              <w:rPr>
                <w:rFonts w:ascii="Arial" w:hAnsi="Arial" w:cs="Abz-2 (Badr)"/>
                <w:b/>
                <w:bCs/>
                <w:sz w:val="32"/>
                <w:szCs w:val="32"/>
                <w:lang w:bidi="fa-IR"/>
              </w:rPr>
            </w:pPr>
            <w:r>
              <w:rPr>
                <w:rFonts w:ascii="Arial" w:hAnsi="Arial" w:cs="Abz-2 (Badr)" w:hint="cs"/>
                <w:b/>
                <w:bCs/>
                <w:sz w:val="32"/>
                <w:szCs w:val="32"/>
                <w:rtl/>
                <w:lang w:bidi="fa-IR"/>
              </w:rPr>
              <w:t>هو رازق هو جابر هو كاسر</w:t>
            </w:r>
            <w:r>
              <w:rPr>
                <w:rFonts w:ascii="Arial" w:hAnsi="Arial" w:cs="Abz-2 (Badr)" w:hint="cs"/>
                <w:b/>
                <w:bCs/>
                <w:sz w:val="32"/>
                <w:szCs w:val="32"/>
                <w:rtl/>
                <w:lang w:bidi="fa-IR"/>
              </w:rPr>
              <w:br/>
            </w:r>
          </w:p>
        </w:tc>
      </w:tr>
      <w:tr w:rsidR="001A1EE7" w:rsidTr="00A46837">
        <w:tc>
          <w:tcPr>
            <w:tcW w:w="3515" w:type="dxa"/>
            <w:tcBorders>
              <w:top w:val="single" w:sz="4" w:space="0" w:color="auto"/>
              <w:left w:val="single" w:sz="4" w:space="0" w:color="auto"/>
              <w:bottom w:val="single" w:sz="4" w:space="0" w:color="auto"/>
              <w:right w:val="single" w:sz="4" w:space="0" w:color="auto"/>
            </w:tcBorders>
            <w:hideMark/>
          </w:tcPr>
          <w:p w:rsidR="001A1EE7" w:rsidRDefault="001A1EE7" w:rsidP="001A1EE7">
            <w:pPr>
              <w:pStyle w:val="NormalWeb"/>
              <w:ind w:firstLine="0"/>
              <w:rPr>
                <w:rFonts w:ascii="Arial" w:hAnsi="Arial" w:cs="Abz-2 (Badr)"/>
                <w:b/>
                <w:bCs/>
                <w:sz w:val="32"/>
                <w:szCs w:val="32"/>
                <w:lang w:bidi="fa-IR"/>
              </w:rPr>
            </w:pPr>
            <w:r>
              <w:rPr>
                <w:rFonts w:ascii="Arial" w:hAnsi="Arial" w:cs="Abz-2 (Badr)" w:hint="cs"/>
                <w:b/>
                <w:bCs/>
                <w:sz w:val="32"/>
                <w:szCs w:val="32"/>
                <w:rtl/>
                <w:lang w:bidi="fa-IR"/>
              </w:rPr>
              <w:t>أنت الذي من كافرين ستنتقم</w:t>
            </w:r>
            <w:r>
              <w:rPr>
                <w:rFonts w:ascii="Arial" w:hAnsi="Arial" w:cs="Abz-2 (Badr)" w:hint="cs"/>
                <w:b/>
                <w:bCs/>
                <w:sz w:val="32"/>
                <w:szCs w:val="32"/>
                <w:rtl/>
                <w:lang w:bidi="fa-IR"/>
              </w:rPr>
              <w:br/>
            </w:r>
          </w:p>
        </w:tc>
        <w:tc>
          <w:tcPr>
            <w:tcW w:w="3504" w:type="dxa"/>
            <w:tcBorders>
              <w:top w:val="single" w:sz="4" w:space="0" w:color="auto"/>
              <w:left w:val="single" w:sz="4" w:space="0" w:color="auto"/>
              <w:bottom w:val="single" w:sz="4" w:space="0" w:color="auto"/>
              <w:right w:val="single" w:sz="4" w:space="0" w:color="auto"/>
            </w:tcBorders>
            <w:hideMark/>
          </w:tcPr>
          <w:p w:rsidR="001A1EE7" w:rsidRDefault="001A1EE7" w:rsidP="001A1EE7">
            <w:pPr>
              <w:pStyle w:val="NormalWeb"/>
              <w:ind w:firstLine="0"/>
              <w:rPr>
                <w:rFonts w:ascii="Arial" w:hAnsi="Arial" w:cs="Abz-2 (Badr)"/>
                <w:b/>
                <w:bCs/>
                <w:sz w:val="32"/>
                <w:szCs w:val="32"/>
                <w:lang w:bidi="fa-IR"/>
              </w:rPr>
            </w:pPr>
            <w:r>
              <w:rPr>
                <w:rFonts w:ascii="Arial" w:hAnsi="Arial" w:cs="Abz-2 (Badr)" w:hint="cs"/>
                <w:b/>
                <w:bCs/>
                <w:sz w:val="32"/>
                <w:szCs w:val="32"/>
                <w:rtl/>
                <w:lang w:bidi="fa-IR"/>
              </w:rPr>
              <w:t>يا قامع الكفار أنت القاهر</w:t>
            </w:r>
            <w:r>
              <w:rPr>
                <w:rFonts w:ascii="Arial" w:hAnsi="Arial" w:cs="Abz-2 (Badr)" w:hint="cs"/>
                <w:b/>
                <w:bCs/>
                <w:sz w:val="32"/>
                <w:szCs w:val="32"/>
                <w:rtl/>
                <w:lang w:bidi="fa-IR"/>
              </w:rPr>
              <w:br/>
            </w:r>
          </w:p>
        </w:tc>
      </w:tr>
      <w:tr w:rsidR="001A1EE7" w:rsidTr="00A46837">
        <w:tc>
          <w:tcPr>
            <w:tcW w:w="3515" w:type="dxa"/>
            <w:tcBorders>
              <w:top w:val="single" w:sz="4" w:space="0" w:color="auto"/>
              <w:left w:val="single" w:sz="4" w:space="0" w:color="auto"/>
              <w:bottom w:val="single" w:sz="4" w:space="0" w:color="auto"/>
              <w:right w:val="single" w:sz="4" w:space="0" w:color="auto"/>
            </w:tcBorders>
            <w:hideMark/>
          </w:tcPr>
          <w:p w:rsidR="001A1EE7" w:rsidRDefault="001A1EE7" w:rsidP="001A1EE7">
            <w:pPr>
              <w:pStyle w:val="NormalWeb"/>
              <w:ind w:firstLine="0"/>
              <w:rPr>
                <w:rFonts w:ascii="Arial" w:hAnsi="Arial" w:cs="Abz-2 (Badr)"/>
                <w:b/>
                <w:bCs/>
                <w:sz w:val="32"/>
                <w:szCs w:val="32"/>
                <w:lang w:bidi="fa-IR"/>
              </w:rPr>
            </w:pPr>
            <w:r>
              <w:rPr>
                <w:rFonts w:ascii="Arial" w:hAnsi="Arial" w:cs="Abz-2 (Badr)" w:hint="cs"/>
                <w:b/>
                <w:bCs/>
                <w:sz w:val="32"/>
                <w:szCs w:val="32"/>
                <w:rtl/>
                <w:lang w:bidi="fa-IR"/>
              </w:rPr>
              <w:t>أرجوك يا غفار مولايَ سيدي</w:t>
            </w:r>
            <w:r>
              <w:rPr>
                <w:rFonts w:ascii="Arial" w:hAnsi="Arial" w:cs="Abz-2 (Badr)" w:hint="cs"/>
                <w:b/>
                <w:bCs/>
                <w:sz w:val="32"/>
                <w:szCs w:val="32"/>
                <w:rtl/>
                <w:lang w:bidi="fa-IR"/>
              </w:rPr>
              <w:br/>
            </w:r>
          </w:p>
        </w:tc>
        <w:tc>
          <w:tcPr>
            <w:tcW w:w="3504" w:type="dxa"/>
            <w:tcBorders>
              <w:top w:val="single" w:sz="4" w:space="0" w:color="auto"/>
              <w:left w:val="single" w:sz="4" w:space="0" w:color="auto"/>
              <w:bottom w:val="single" w:sz="4" w:space="0" w:color="auto"/>
              <w:right w:val="single" w:sz="4" w:space="0" w:color="auto"/>
            </w:tcBorders>
            <w:hideMark/>
          </w:tcPr>
          <w:p w:rsidR="001A1EE7" w:rsidRDefault="001A1EE7" w:rsidP="001A1EE7">
            <w:pPr>
              <w:pStyle w:val="NormalWeb"/>
              <w:ind w:firstLine="0"/>
              <w:rPr>
                <w:rFonts w:ascii="Arial" w:hAnsi="Arial" w:cs="Abz-2 (Badr)"/>
                <w:b/>
                <w:bCs/>
                <w:sz w:val="32"/>
                <w:szCs w:val="32"/>
                <w:lang w:bidi="fa-IR"/>
              </w:rPr>
            </w:pPr>
            <w:r>
              <w:rPr>
                <w:rFonts w:ascii="Arial" w:hAnsi="Arial" w:cs="Abz-2 (Badr)" w:hint="cs"/>
                <w:b/>
                <w:bCs/>
                <w:sz w:val="32"/>
                <w:szCs w:val="32"/>
                <w:rtl/>
                <w:lang w:bidi="fa-IR"/>
              </w:rPr>
              <w:t>أنت الذي يوم القيامة غافر</w:t>
            </w:r>
            <w:r>
              <w:rPr>
                <w:rFonts w:ascii="Arial" w:hAnsi="Arial" w:cs="Abz-2 (Badr)" w:hint="cs"/>
                <w:b/>
                <w:bCs/>
                <w:sz w:val="32"/>
                <w:szCs w:val="32"/>
                <w:rtl/>
                <w:lang w:bidi="fa-IR"/>
              </w:rPr>
              <w:br/>
            </w:r>
          </w:p>
        </w:tc>
      </w:tr>
      <w:tr w:rsidR="001A1EE7" w:rsidTr="00A46837">
        <w:tc>
          <w:tcPr>
            <w:tcW w:w="3515" w:type="dxa"/>
            <w:tcBorders>
              <w:top w:val="single" w:sz="4" w:space="0" w:color="auto"/>
              <w:left w:val="single" w:sz="4" w:space="0" w:color="auto"/>
              <w:bottom w:val="single" w:sz="4" w:space="0" w:color="auto"/>
              <w:right w:val="single" w:sz="4" w:space="0" w:color="auto"/>
            </w:tcBorders>
          </w:tcPr>
          <w:p w:rsidR="001A1EE7" w:rsidRDefault="004A1C67" w:rsidP="001A1EE7">
            <w:pPr>
              <w:pStyle w:val="NormalWeb"/>
              <w:ind w:firstLine="0"/>
              <w:rPr>
                <w:rFonts w:ascii="Arial" w:hAnsi="Arial" w:cs="Abz-2 (Badr)"/>
                <w:b/>
                <w:bCs/>
                <w:sz w:val="32"/>
                <w:szCs w:val="32"/>
                <w:rtl/>
                <w:lang w:bidi="fa-IR"/>
              </w:rPr>
            </w:pPr>
            <w:r>
              <w:rPr>
                <w:rFonts w:ascii="Arial" w:hAnsi="Arial" w:cs="Abz-2 (Badr)" w:hint="cs"/>
                <w:b/>
                <w:bCs/>
                <w:sz w:val="32"/>
                <w:szCs w:val="32"/>
                <w:rtl/>
                <w:lang w:bidi="fa-IR"/>
              </w:rPr>
              <w:t>يا</w:t>
            </w:r>
            <w:r w:rsidR="001A1EE7">
              <w:rPr>
                <w:rFonts w:ascii="Arial" w:hAnsi="Arial" w:cs="Abz-2 (Badr)" w:hint="cs"/>
                <w:b/>
                <w:bCs/>
                <w:sz w:val="32"/>
                <w:szCs w:val="32"/>
                <w:rtl/>
                <w:lang w:bidi="fa-IR"/>
              </w:rPr>
              <w:t xml:space="preserve"> حاکم يوم المعاد بقدرته</w:t>
            </w:r>
            <w:r w:rsidR="001A1EE7">
              <w:rPr>
                <w:rFonts w:ascii="Arial" w:hAnsi="Arial" w:cs="Abz-2 (Badr)" w:hint="cs"/>
                <w:b/>
                <w:bCs/>
                <w:sz w:val="32"/>
                <w:szCs w:val="32"/>
                <w:rtl/>
                <w:lang w:bidi="fa-IR"/>
              </w:rPr>
              <w:br/>
            </w:r>
          </w:p>
        </w:tc>
        <w:tc>
          <w:tcPr>
            <w:tcW w:w="3504" w:type="dxa"/>
            <w:tcBorders>
              <w:top w:val="single" w:sz="4" w:space="0" w:color="auto"/>
              <w:left w:val="single" w:sz="4" w:space="0" w:color="auto"/>
              <w:bottom w:val="single" w:sz="4" w:space="0" w:color="auto"/>
              <w:right w:val="single" w:sz="4" w:space="0" w:color="auto"/>
            </w:tcBorders>
          </w:tcPr>
          <w:p w:rsidR="001A1EE7" w:rsidRDefault="001A1EE7" w:rsidP="001A1EE7">
            <w:pPr>
              <w:pStyle w:val="NormalWeb"/>
              <w:ind w:firstLine="0"/>
              <w:rPr>
                <w:rFonts w:ascii="Arial" w:hAnsi="Arial" w:cs="Abz-2 (Badr)"/>
                <w:b/>
                <w:bCs/>
                <w:sz w:val="32"/>
                <w:szCs w:val="32"/>
                <w:rtl/>
                <w:lang w:bidi="fa-IR"/>
              </w:rPr>
            </w:pPr>
            <w:r>
              <w:rPr>
                <w:rFonts w:ascii="Arial" w:hAnsi="Arial" w:cs="Abz-2 (Badr)" w:hint="cs"/>
                <w:b/>
                <w:bCs/>
                <w:sz w:val="32"/>
                <w:szCs w:val="32"/>
                <w:rtl/>
                <w:lang w:bidi="fa-IR"/>
              </w:rPr>
              <w:t>يا محيي الأموات أنت الحاضر</w:t>
            </w:r>
            <w:r>
              <w:rPr>
                <w:rFonts w:ascii="Arial" w:hAnsi="Arial" w:cs="Abz-2 (Badr)" w:hint="cs"/>
                <w:b/>
                <w:bCs/>
                <w:sz w:val="32"/>
                <w:szCs w:val="32"/>
                <w:rtl/>
                <w:lang w:bidi="fa-IR"/>
              </w:rPr>
              <w:br/>
            </w:r>
          </w:p>
        </w:tc>
      </w:tr>
      <w:tr w:rsidR="001A1EE7" w:rsidTr="00A46837">
        <w:tc>
          <w:tcPr>
            <w:tcW w:w="3515" w:type="dxa"/>
            <w:tcBorders>
              <w:top w:val="single" w:sz="4" w:space="0" w:color="auto"/>
              <w:left w:val="single" w:sz="4" w:space="0" w:color="auto"/>
              <w:bottom w:val="single" w:sz="4" w:space="0" w:color="auto"/>
              <w:right w:val="single" w:sz="4" w:space="0" w:color="auto"/>
            </w:tcBorders>
            <w:hideMark/>
          </w:tcPr>
          <w:p w:rsidR="001A1EE7" w:rsidRDefault="001A1EE7" w:rsidP="001A1EE7">
            <w:pPr>
              <w:pStyle w:val="NormalWeb"/>
              <w:ind w:firstLine="0"/>
              <w:rPr>
                <w:rFonts w:ascii="Arial" w:hAnsi="Arial" w:cs="Abz-2 (Badr)"/>
                <w:sz w:val="32"/>
                <w:szCs w:val="32"/>
                <w:lang w:bidi="fa-IR"/>
              </w:rPr>
            </w:pPr>
            <w:r>
              <w:rPr>
                <w:rFonts w:ascii="Arial" w:hAnsi="Arial" w:cs="Abz-2 (Badr)" w:hint="cs"/>
                <w:sz w:val="32"/>
                <w:szCs w:val="32"/>
                <w:rtl/>
                <w:lang w:bidi="fa-IR"/>
              </w:rPr>
              <w:t>«</w:t>
            </w:r>
            <w:r>
              <w:rPr>
                <w:rFonts w:ascii="Arial" w:hAnsi="Arial" w:cs="Abz-2 (Badr)" w:hint="cs"/>
                <w:b/>
                <w:bCs/>
                <w:sz w:val="32"/>
                <w:szCs w:val="32"/>
                <w:rtl/>
                <w:lang w:bidi="fa-IR"/>
              </w:rPr>
              <w:t>مقدادٌ</w:t>
            </w:r>
            <w:r>
              <w:rPr>
                <w:rFonts w:ascii="Arial" w:hAnsi="Arial" w:cs="Abz-2 (Badr)" w:hint="cs"/>
                <w:sz w:val="32"/>
                <w:szCs w:val="32"/>
                <w:rtl/>
                <w:lang w:bidi="fa-IR"/>
              </w:rPr>
              <w:t xml:space="preserve">» </w:t>
            </w:r>
            <w:r>
              <w:rPr>
                <w:rFonts w:ascii="Arial" w:hAnsi="Arial" w:cs="Abz-2 (Badr)" w:hint="cs"/>
                <w:b/>
                <w:bCs/>
                <w:sz w:val="32"/>
                <w:szCs w:val="32"/>
                <w:rtl/>
                <w:lang w:bidi="fa-IR"/>
              </w:rPr>
              <w:t>عبدُك قدعصى في جهله</w:t>
            </w:r>
            <w:r>
              <w:rPr>
                <w:rFonts w:ascii="Arial" w:hAnsi="Arial" w:cs="Abz-2 (Badr)" w:hint="cs"/>
                <w:b/>
                <w:bCs/>
                <w:sz w:val="32"/>
                <w:szCs w:val="32"/>
                <w:rtl/>
                <w:lang w:bidi="fa-IR"/>
              </w:rPr>
              <w:br/>
            </w:r>
          </w:p>
        </w:tc>
        <w:tc>
          <w:tcPr>
            <w:tcW w:w="3504" w:type="dxa"/>
            <w:tcBorders>
              <w:top w:val="single" w:sz="4" w:space="0" w:color="auto"/>
              <w:left w:val="single" w:sz="4" w:space="0" w:color="auto"/>
              <w:bottom w:val="single" w:sz="4" w:space="0" w:color="auto"/>
              <w:right w:val="single" w:sz="4" w:space="0" w:color="auto"/>
            </w:tcBorders>
            <w:hideMark/>
          </w:tcPr>
          <w:p w:rsidR="001A1EE7" w:rsidRDefault="001A1EE7" w:rsidP="001A1EE7">
            <w:pPr>
              <w:pStyle w:val="NormalWeb"/>
              <w:ind w:firstLine="0"/>
              <w:rPr>
                <w:rFonts w:ascii="Arial" w:hAnsi="Arial" w:cs="Abz-2 (Badr)"/>
                <w:b/>
                <w:bCs/>
                <w:sz w:val="32"/>
                <w:szCs w:val="32"/>
                <w:lang w:bidi="fa-IR"/>
              </w:rPr>
            </w:pPr>
            <w:r>
              <w:rPr>
                <w:rFonts w:ascii="Arial" w:hAnsi="Arial" w:cs="Abz-2 (Badr)" w:hint="cs"/>
                <w:b/>
                <w:bCs/>
                <w:sz w:val="32"/>
                <w:szCs w:val="32"/>
                <w:rtl/>
                <w:lang w:bidi="fa-IR"/>
              </w:rPr>
              <w:t>فهو الذي يرجوك أنت الساتر</w:t>
            </w:r>
            <w:r>
              <w:rPr>
                <w:rFonts w:ascii="Arial" w:hAnsi="Arial" w:cs="Abz-2 (Badr)" w:hint="cs"/>
                <w:b/>
                <w:bCs/>
                <w:sz w:val="32"/>
                <w:szCs w:val="32"/>
                <w:rtl/>
                <w:lang w:bidi="fa-IR"/>
              </w:rPr>
              <w:br/>
            </w:r>
          </w:p>
        </w:tc>
      </w:tr>
    </w:tbl>
    <w:p w:rsidR="00A46837" w:rsidRDefault="00A46837" w:rsidP="00A46837">
      <w:pPr>
        <w:jc w:val="center"/>
        <w:rPr>
          <w:rFonts w:ascii="Islamic" w:hAnsi="Islamic"/>
          <w:sz w:val="32"/>
          <w:szCs w:val="32"/>
          <w:rtl/>
          <w:lang w:bidi="fa-IR"/>
        </w:rPr>
      </w:pPr>
      <w:r w:rsidRPr="003641C2">
        <w:rPr>
          <w:rFonts w:ascii="Islamic" w:hAnsi="Islamic"/>
          <w:sz w:val="32"/>
          <w:szCs w:val="32"/>
        </w:rPr>
        <w:sym w:font="Islamic" w:char="F086"/>
      </w:r>
      <w:r w:rsidRPr="003641C2">
        <w:rPr>
          <w:sz w:val="32"/>
          <w:szCs w:val="20"/>
          <w:rtl/>
        </w:rPr>
        <w:t xml:space="preserve">  </w:t>
      </w:r>
      <w:r>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r w:rsidRPr="003641C2">
        <w:rPr>
          <w:sz w:val="32"/>
          <w:szCs w:val="20"/>
          <w:rtl/>
        </w:rPr>
        <w:t xml:space="preserve">  </w:t>
      </w:r>
      <w:r>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p>
    <w:p w:rsidR="00A46837" w:rsidRDefault="00A46837" w:rsidP="00A46837">
      <w:pPr>
        <w:pStyle w:val="Heading1"/>
        <w:rPr>
          <w:rtl/>
          <w:lang w:bidi="fa-IR"/>
        </w:rPr>
      </w:pPr>
    </w:p>
    <w:p w:rsidR="001A1EE7" w:rsidRDefault="001A1EE7" w:rsidP="001A1EE7">
      <w:pPr>
        <w:pStyle w:val="NormalWeb"/>
        <w:jc w:val="right"/>
        <w:rPr>
          <w:rFonts w:ascii="Adobe Arabic" w:hAnsi="Adobe Arabic" w:cs="Adobe Arabic"/>
          <w:b/>
          <w:bCs/>
          <w:sz w:val="28"/>
          <w:szCs w:val="28"/>
          <w:rtl/>
          <w:lang w:bidi="fa-IR"/>
        </w:rPr>
      </w:pPr>
    </w:p>
    <w:p w:rsidR="00BF2017" w:rsidRDefault="00BF2017" w:rsidP="009E467A">
      <w:pPr>
        <w:jc w:val="center"/>
        <w:rPr>
          <w:rFonts w:asciiTheme="majorBidi" w:hAnsiTheme="majorBidi" w:cstheme="majorBidi"/>
          <w:rtl/>
        </w:rPr>
      </w:pPr>
    </w:p>
    <w:p w:rsidR="00BF2017" w:rsidRDefault="00BF2017" w:rsidP="009E467A">
      <w:pPr>
        <w:jc w:val="center"/>
        <w:rPr>
          <w:rFonts w:asciiTheme="majorBidi" w:hAnsiTheme="majorBidi" w:cstheme="majorBidi"/>
          <w:rtl/>
        </w:rPr>
        <w:sectPr w:rsidR="00BF2017" w:rsidSect="004323B3">
          <w:footnotePr>
            <w:numRestart w:val="eachPage"/>
          </w:footnotePr>
          <w:pgSz w:w="11907" w:h="16840" w:code="9"/>
          <w:pgMar w:top="2948" w:right="2552" w:bottom="2552" w:left="2552" w:header="454" w:footer="397" w:gutter="0"/>
          <w:cols w:space="720"/>
          <w:titlePg/>
          <w:bidi/>
          <w:docGrid w:linePitch="435"/>
        </w:sectPr>
      </w:pPr>
    </w:p>
    <w:p w:rsidR="009E467A" w:rsidRPr="00641B07" w:rsidRDefault="009E467A" w:rsidP="009E467A">
      <w:pPr>
        <w:jc w:val="center"/>
        <w:rPr>
          <w:rFonts w:asciiTheme="majorBidi" w:hAnsiTheme="majorBidi" w:cstheme="majorBidi"/>
          <w:rtl/>
          <w:lang w:bidi="fa-IR"/>
        </w:rPr>
      </w:pPr>
      <w:r w:rsidRPr="00641B07">
        <w:rPr>
          <w:rFonts w:asciiTheme="majorBidi" w:hAnsiTheme="majorBidi" w:cstheme="majorBidi"/>
        </w:rPr>
        <w:lastRenderedPageBreak/>
        <w:t>In His name</w:t>
      </w:r>
    </w:p>
    <w:p w:rsidR="009E467A" w:rsidRPr="00641B07" w:rsidRDefault="009E467A" w:rsidP="009E467A">
      <w:pPr>
        <w:jc w:val="center"/>
        <w:rPr>
          <w:rFonts w:asciiTheme="majorBidi" w:hAnsiTheme="majorBidi" w:cstheme="majorBidi"/>
        </w:rPr>
      </w:pPr>
      <w:r w:rsidRPr="00641B07">
        <w:rPr>
          <w:rFonts w:asciiTheme="majorBidi" w:hAnsiTheme="majorBidi" w:cstheme="majorBidi"/>
        </w:rPr>
        <w:t>Miqat</w:t>
      </w:r>
      <w:r w:rsidRPr="00641B07">
        <w:rPr>
          <w:rStyle w:val="FootnoteReference"/>
          <w:rFonts w:asciiTheme="majorBidi" w:hAnsiTheme="majorBidi" w:cstheme="majorBidi"/>
        </w:rPr>
        <w:footnoteReference w:id="649"/>
      </w:r>
      <w:r w:rsidRPr="00641B07">
        <w:rPr>
          <w:rFonts w:asciiTheme="majorBidi" w:hAnsiTheme="majorBidi" w:cstheme="majorBidi"/>
        </w:rPr>
        <w:t xml:space="preserve"> Al-Hajj</w:t>
      </w:r>
    </w:p>
    <w:p w:rsidR="009E467A" w:rsidRPr="00641B07" w:rsidRDefault="009E467A" w:rsidP="009E467A">
      <w:pPr>
        <w:jc w:val="center"/>
        <w:rPr>
          <w:rFonts w:asciiTheme="majorBidi" w:hAnsiTheme="majorBidi" w:cstheme="majorBidi"/>
          <w:rtl/>
          <w:lang w:bidi="fa-IR"/>
        </w:rPr>
      </w:pPr>
      <w:r w:rsidRPr="00641B07">
        <w:rPr>
          <w:rFonts w:asciiTheme="majorBidi" w:hAnsiTheme="majorBidi" w:cstheme="majorBidi"/>
        </w:rPr>
        <w:t>Month of Rajab, 1441</w:t>
      </w:r>
    </w:p>
    <w:p w:rsidR="009E467A" w:rsidRPr="00641B07" w:rsidRDefault="009E467A" w:rsidP="009E467A">
      <w:pPr>
        <w:jc w:val="center"/>
        <w:rPr>
          <w:rFonts w:asciiTheme="majorBidi" w:hAnsiTheme="majorBidi" w:cstheme="majorBidi"/>
        </w:rPr>
      </w:pPr>
      <w:r w:rsidRPr="00641B07">
        <w:rPr>
          <w:rFonts w:asciiTheme="majorBidi" w:hAnsiTheme="majorBidi" w:cstheme="majorBidi"/>
        </w:rPr>
        <w:t>Year 27, No 53</w:t>
      </w:r>
    </w:p>
    <w:p w:rsidR="009E467A" w:rsidRPr="00641B07" w:rsidRDefault="009E467A" w:rsidP="009E467A">
      <w:pPr>
        <w:jc w:val="center"/>
        <w:rPr>
          <w:rFonts w:asciiTheme="majorBidi" w:hAnsiTheme="majorBidi" w:cstheme="majorBidi"/>
        </w:rPr>
      </w:pPr>
      <w:r w:rsidRPr="00641B07">
        <w:rPr>
          <w:rFonts w:asciiTheme="majorBidi" w:hAnsiTheme="majorBidi" w:cstheme="majorBidi"/>
        </w:rPr>
        <w:t>Type: semi-annual</w:t>
      </w:r>
    </w:p>
    <w:p w:rsidR="009E467A" w:rsidRPr="00641B07" w:rsidRDefault="009E467A" w:rsidP="009E467A">
      <w:pPr>
        <w:jc w:val="center"/>
        <w:rPr>
          <w:rFonts w:asciiTheme="majorBidi" w:hAnsiTheme="majorBidi" w:cstheme="majorBidi"/>
        </w:rPr>
      </w:pPr>
      <w:r w:rsidRPr="00641B07">
        <w:rPr>
          <w:rFonts w:asciiTheme="majorBidi" w:hAnsiTheme="majorBidi" w:cstheme="majorBidi"/>
        </w:rPr>
        <w:t>Scientific journal of cultural, historical, political, and social affairs in Hajj</w:t>
      </w:r>
    </w:p>
    <w:p w:rsidR="009E467A" w:rsidRPr="00641B07" w:rsidRDefault="009E467A" w:rsidP="009E467A">
      <w:pPr>
        <w:jc w:val="center"/>
        <w:rPr>
          <w:rFonts w:asciiTheme="majorBidi" w:hAnsiTheme="majorBidi" w:cstheme="majorBidi"/>
        </w:rPr>
      </w:pPr>
      <w:r w:rsidRPr="00641B07">
        <w:rPr>
          <w:rFonts w:asciiTheme="majorBidi" w:hAnsiTheme="majorBidi" w:cstheme="majorBidi"/>
        </w:rPr>
        <w:t>ISSN: 2538-1733</w:t>
      </w:r>
    </w:p>
    <w:p w:rsidR="009E467A" w:rsidRPr="00641B07" w:rsidRDefault="009E467A" w:rsidP="009E467A">
      <w:pPr>
        <w:jc w:val="center"/>
        <w:rPr>
          <w:rFonts w:asciiTheme="majorBidi" w:hAnsiTheme="majorBidi" w:cstheme="majorBidi"/>
        </w:rPr>
      </w:pPr>
    </w:p>
    <w:p w:rsidR="009E467A" w:rsidRDefault="009E467A" w:rsidP="009E467A">
      <w:pPr>
        <w:jc w:val="center"/>
        <w:rPr>
          <w:rFonts w:asciiTheme="majorBidi" w:hAnsiTheme="majorBidi" w:cstheme="majorBidi"/>
          <w:rtl/>
          <w:lang w:bidi="fa-IR"/>
        </w:rPr>
      </w:pPr>
      <w:r w:rsidRPr="00641B07">
        <w:rPr>
          <w:rFonts w:asciiTheme="majorBidi" w:hAnsiTheme="majorBidi" w:cstheme="majorBidi"/>
        </w:rPr>
        <w:t>Two Issues concerning Hajj</w:t>
      </w:r>
    </w:p>
    <w:p w:rsidR="005508C1" w:rsidRPr="00641B07" w:rsidRDefault="005508C1" w:rsidP="005508C1">
      <w:pPr>
        <w:jc w:val="center"/>
        <w:rPr>
          <w:rFonts w:asciiTheme="majorBidi" w:hAnsiTheme="majorBidi" w:cstheme="majorBidi"/>
        </w:rPr>
      </w:pPr>
      <w:r w:rsidRPr="00641B07">
        <w:rPr>
          <w:rFonts w:asciiTheme="majorBidi" w:hAnsiTheme="majorBidi" w:cstheme="majorBidi"/>
        </w:rPr>
        <w:t>By: Ali Fazil Al-sadadi</w:t>
      </w:r>
    </w:p>
    <w:p w:rsidR="005508C1" w:rsidRDefault="005508C1" w:rsidP="00A46837">
      <w:pPr>
        <w:jc w:val="right"/>
        <w:rPr>
          <w:rFonts w:asciiTheme="majorBidi" w:hAnsiTheme="majorBidi" w:cstheme="majorBidi"/>
          <w:rtl/>
          <w:lang w:bidi="fa-IR"/>
        </w:rPr>
      </w:pPr>
      <w:r w:rsidRPr="00641B07">
        <w:rPr>
          <w:rFonts w:asciiTheme="majorBidi" w:hAnsiTheme="majorBidi" w:cstheme="majorBidi"/>
        </w:rPr>
        <w:t>Abstract:</w:t>
      </w:r>
    </w:p>
    <w:p w:rsidR="00404C45" w:rsidRPr="00641B07" w:rsidRDefault="00404C45" w:rsidP="00A46837">
      <w:pPr>
        <w:jc w:val="right"/>
        <w:rPr>
          <w:rFonts w:asciiTheme="majorBidi" w:hAnsiTheme="majorBidi" w:cstheme="majorBidi"/>
          <w:rtl/>
          <w:lang w:bidi="fa-IR"/>
        </w:rPr>
      </w:pPr>
    </w:p>
    <w:p w:rsidR="005508C1" w:rsidRPr="00641B07" w:rsidRDefault="005508C1" w:rsidP="005508C1">
      <w:pPr>
        <w:jc w:val="both"/>
        <w:rPr>
          <w:rFonts w:asciiTheme="majorBidi" w:hAnsiTheme="majorBidi" w:cstheme="majorBidi"/>
        </w:rPr>
      </w:pPr>
      <w:r w:rsidRPr="00641B07">
        <w:rPr>
          <w:rFonts w:asciiTheme="majorBidi" w:hAnsiTheme="majorBidi" w:cstheme="majorBidi"/>
        </w:rPr>
        <w:t>There are two issues regarding the prohibited acts in wearing “</w:t>
      </w:r>
      <w:r w:rsidRPr="00641B07">
        <w:rPr>
          <w:rFonts w:asciiTheme="majorBidi" w:hAnsiTheme="majorBidi" w:cstheme="majorBidi"/>
          <w:i/>
          <w:iCs/>
        </w:rPr>
        <w:t>Ihram</w:t>
      </w:r>
      <w:r w:rsidRPr="00641B07">
        <w:rPr>
          <w:rFonts w:asciiTheme="majorBidi" w:hAnsiTheme="majorBidi" w:cstheme="majorBidi"/>
        </w:rPr>
        <w:t>”</w:t>
      </w:r>
      <w:r w:rsidRPr="00641B07">
        <w:rPr>
          <w:rStyle w:val="FootnoteReference"/>
          <w:rFonts w:asciiTheme="majorBidi" w:hAnsiTheme="majorBidi" w:cstheme="majorBidi"/>
        </w:rPr>
        <w:footnoteReference w:id="650"/>
      </w:r>
      <w:r w:rsidRPr="00641B07">
        <w:rPr>
          <w:rFonts w:asciiTheme="majorBidi" w:hAnsiTheme="majorBidi" w:cstheme="majorBidi"/>
        </w:rPr>
        <w:t>. Firstly, it is forbidden to breathe and smell any kind of fragrant flowers, plants or perfumes. Secondly, it is also unlawful to debate or quarrel.</w:t>
      </w:r>
    </w:p>
    <w:p w:rsidR="005508C1" w:rsidRPr="00641B07" w:rsidRDefault="005508C1" w:rsidP="005508C1">
      <w:pPr>
        <w:jc w:val="both"/>
        <w:rPr>
          <w:rFonts w:asciiTheme="majorBidi" w:hAnsiTheme="majorBidi" w:cstheme="majorBidi"/>
        </w:rPr>
      </w:pPr>
      <w:r w:rsidRPr="00641B07">
        <w:rPr>
          <w:rFonts w:asciiTheme="majorBidi" w:hAnsiTheme="majorBidi" w:cstheme="majorBidi"/>
        </w:rPr>
        <w:t xml:space="preserve">The present research investigates variant opinions in regards to these two unlawful acts with all their reasoning and rebuttal. In fact, the conclusion about the first issue, namely </w:t>
      </w:r>
      <w:r w:rsidRPr="00641B07">
        <w:rPr>
          <w:rFonts w:asciiTheme="majorBidi" w:hAnsiTheme="majorBidi" w:cstheme="majorBidi"/>
          <w:i/>
          <w:iCs/>
        </w:rPr>
        <w:t>smelling</w:t>
      </w:r>
      <w:r w:rsidRPr="00641B07">
        <w:rPr>
          <w:rFonts w:asciiTheme="majorBidi" w:hAnsiTheme="majorBidi" w:cstheme="majorBidi"/>
        </w:rPr>
        <w:t xml:space="preserve">, is the explicit prohibition of breathing and using any perfumes or fragrant plants. It is relevant to a fully comprehensible reason that is </w:t>
      </w:r>
      <w:proofErr w:type="gramStart"/>
      <w:r w:rsidRPr="00641B07">
        <w:rPr>
          <w:rFonts w:asciiTheme="majorBidi" w:hAnsiTheme="majorBidi" w:cstheme="majorBidi"/>
        </w:rPr>
        <w:t>an authenticated quotations</w:t>
      </w:r>
      <w:proofErr w:type="gramEnd"/>
      <w:r w:rsidRPr="00641B07">
        <w:rPr>
          <w:rFonts w:asciiTheme="majorBidi" w:hAnsiTheme="majorBidi" w:cstheme="majorBidi"/>
        </w:rPr>
        <w:t xml:space="preserve"> of </w:t>
      </w:r>
      <w:r w:rsidRPr="00641B07">
        <w:rPr>
          <w:rFonts w:asciiTheme="majorBidi" w:hAnsiTheme="majorBidi" w:cstheme="majorBidi"/>
          <w:i/>
          <w:iCs/>
        </w:rPr>
        <w:t>Abdollah Sanan</w:t>
      </w:r>
      <w:r w:rsidRPr="00641B07">
        <w:rPr>
          <w:rFonts w:asciiTheme="majorBidi" w:hAnsiTheme="majorBidi" w:cstheme="majorBidi"/>
        </w:rPr>
        <w:t xml:space="preserve"> and trustworthy traditions of </w:t>
      </w:r>
      <w:r w:rsidRPr="00641B07">
        <w:rPr>
          <w:rFonts w:asciiTheme="majorBidi" w:hAnsiTheme="majorBidi" w:cstheme="majorBidi"/>
          <w:i/>
          <w:iCs/>
        </w:rPr>
        <w:t>Hariz</w:t>
      </w:r>
      <w:r w:rsidRPr="00641B07">
        <w:rPr>
          <w:rFonts w:asciiTheme="majorBidi" w:hAnsiTheme="majorBidi" w:cstheme="majorBidi"/>
        </w:rPr>
        <w:t>. Both narrations are explicit in signifying prohibition (</w:t>
      </w:r>
      <w:r w:rsidRPr="00641B07">
        <w:rPr>
          <w:rFonts w:asciiTheme="majorBidi" w:hAnsiTheme="majorBidi" w:cstheme="majorBidi"/>
          <w:i/>
          <w:iCs/>
        </w:rPr>
        <w:t>Hurmah</w:t>
      </w:r>
      <w:r w:rsidRPr="00641B07">
        <w:rPr>
          <w:rFonts w:asciiTheme="majorBidi" w:hAnsiTheme="majorBidi" w:cstheme="majorBidi"/>
        </w:rPr>
        <w:t xml:space="preserve">) while, on the contrary, there are semantically incomplete controversies to unlawfulness of smelling; so that one would not be able to imply reprehension </w:t>
      </w:r>
      <w:r w:rsidRPr="00641B07">
        <w:rPr>
          <w:rFonts w:asciiTheme="majorBidi" w:hAnsiTheme="majorBidi" w:cstheme="majorBidi"/>
        </w:rPr>
        <w:lastRenderedPageBreak/>
        <w:t>(</w:t>
      </w:r>
      <w:r w:rsidRPr="00641B07">
        <w:rPr>
          <w:rFonts w:asciiTheme="majorBidi" w:hAnsiTheme="majorBidi" w:cstheme="majorBidi"/>
          <w:i/>
          <w:iCs/>
        </w:rPr>
        <w:t>Makruhiah</w:t>
      </w:r>
      <w:r w:rsidRPr="00641B07">
        <w:rPr>
          <w:rFonts w:asciiTheme="majorBidi" w:hAnsiTheme="majorBidi" w:cstheme="majorBidi"/>
        </w:rPr>
        <w:t xml:space="preserve">). </w:t>
      </w:r>
    </w:p>
    <w:p w:rsidR="005508C1" w:rsidRPr="00641B07" w:rsidRDefault="005508C1" w:rsidP="005508C1">
      <w:pPr>
        <w:jc w:val="both"/>
        <w:rPr>
          <w:rFonts w:asciiTheme="majorBidi" w:hAnsiTheme="majorBidi" w:cstheme="majorBidi"/>
        </w:rPr>
      </w:pPr>
      <w:r w:rsidRPr="00641B07">
        <w:rPr>
          <w:rFonts w:asciiTheme="majorBidi" w:hAnsiTheme="majorBidi" w:cstheme="majorBidi"/>
        </w:rPr>
        <w:t xml:space="preserve">It is actually based on two general principles first of which is the authenticity of Hariz when quoting from Imam Sadiq (A.S) even if the very quotation is ambiguous between </w:t>
      </w:r>
      <w:r w:rsidRPr="00641B07">
        <w:rPr>
          <w:rFonts w:asciiTheme="majorBidi" w:hAnsiTheme="majorBidi" w:cstheme="majorBidi"/>
          <w:i/>
          <w:iCs/>
        </w:rPr>
        <w:t>Irsal</w:t>
      </w:r>
      <w:r w:rsidRPr="00641B07">
        <w:rPr>
          <w:rStyle w:val="FootnoteReference"/>
          <w:rFonts w:asciiTheme="majorBidi" w:hAnsiTheme="majorBidi" w:cstheme="majorBidi"/>
        </w:rPr>
        <w:footnoteReference w:id="651"/>
      </w:r>
      <w:r w:rsidRPr="00641B07">
        <w:rPr>
          <w:rFonts w:asciiTheme="majorBidi" w:hAnsiTheme="majorBidi" w:cstheme="majorBidi"/>
        </w:rPr>
        <w:t xml:space="preserve">and </w:t>
      </w:r>
      <w:r w:rsidRPr="00641B07">
        <w:rPr>
          <w:rFonts w:asciiTheme="majorBidi" w:hAnsiTheme="majorBidi" w:cstheme="majorBidi"/>
          <w:i/>
          <w:iCs/>
        </w:rPr>
        <w:t>Isnad</w:t>
      </w:r>
      <w:r w:rsidRPr="00641B07">
        <w:rPr>
          <w:rStyle w:val="FootnoteReference"/>
          <w:rFonts w:asciiTheme="majorBidi" w:hAnsiTheme="majorBidi" w:cstheme="majorBidi"/>
        </w:rPr>
        <w:footnoteReference w:id="652"/>
      </w:r>
      <w:r w:rsidRPr="00641B07">
        <w:rPr>
          <w:rFonts w:asciiTheme="majorBidi" w:hAnsiTheme="majorBidi" w:cstheme="majorBidi"/>
        </w:rPr>
        <w:t>. Second principle is the popularity of implication of reprehension in the context that is implicitly signifying prohibition; only if those reasons for permissibility, on the other side, are clear and explicit. It mainly refers to priority of explicit reasons (</w:t>
      </w:r>
      <w:r w:rsidRPr="00641B07">
        <w:rPr>
          <w:rFonts w:asciiTheme="majorBidi" w:hAnsiTheme="majorBidi" w:cstheme="majorBidi"/>
          <w:i/>
          <w:iCs/>
        </w:rPr>
        <w:t>Nas</w:t>
      </w:r>
      <w:r w:rsidRPr="00641B07">
        <w:rPr>
          <w:rFonts w:asciiTheme="majorBidi" w:hAnsiTheme="majorBidi" w:cstheme="majorBidi"/>
        </w:rPr>
        <w:t>) over implicit ones (</w:t>
      </w:r>
      <w:r w:rsidRPr="00641B07">
        <w:rPr>
          <w:rFonts w:asciiTheme="majorBidi" w:hAnsiTheme="majorBidi" w:cstheme="majorBidi"/>
          <w:i/>
          <w:iCs/>
        </w:rPr>
        <w:t>Zahir</w:t>
      </w:r>
      <w:r w:rsidRPr="00641B07">
        <w:rPr>
          <w:rFonts w:asciiTheme="majorBidi" w:hAnsiTheme="majorBidi" w:cstheme="majorBidi"/>
        </w:rPr>
        <w:t>).</w:t>
      </w:r>
    </w:p>
    <w:p w:rsidR="005508C1" w:rsidRPr="00641B07" w:rsidRDefault="005508C1" w:rsidP="005508C1">
      <w:pPr>
        <w:jc w:val="both"/>
        <w:rPr>
          <w:rFonts w:asciiTheme="majorBidi" w:hAnsiTheme="majorBidi" w:cstheme="majorBidi"/>
          <w:rtl/>
          <w:lang w:bidi="fa-IR"/>
        </w:rPr>
      </w:pPr>
      <w:r w:rsidRPr="00641B07">
        <w:rPr>
          <w:rFonts w:asciiTheme="majorBidi" w:hAnsiTheme="majorBidi" w:cstheme="majorBidi"/>
        </w:rPr>
        <w:t>Second Issue contains two different aspects: firstly, it should be discussed whether the prohibition of swear or oath to God</w:t>
      </w:r>
      <w:r w:rsidRPr="00641B07">
        <w:rPr>
          <w:rStyle w:val="FootnoteReference"/>
          <w:rFonts w:asciiTheme="majorBidi" w:hAnsiTheme="majorBidi" w:cstheme="majorBidi"/>
        </w:rPr>
        <w:footnoteReference w:id="653"/>
      </w:r>
      <w:r w:rsidRPr="00641B07">
        <w:rPr>
          <w:rFonts w:asciiTheme="majorBidi" w:hAnsiTheme="majorBidi" w:cstheme="majorBidi"/>
        </w:rPr>
        <w:t xml:space="preserve"> is specified to the case of debate and quarrel or if it is a general rule. Secondly, the question is that whether the subject and instance for prohibition is each individual part or the whole combination of the words. The answer to the first question is that one is not permitted to swear to God only in the case of debate or any sort of challenge. The second question is also replied by saying that it is enough to form swear by indicating every single part while quarreling. </w:t>
      </w:r>
    </w:p>
    <w:p w:rsidR="00404C45" w:rsidRDefault="00404C45" w:rsidP="00404C45">
      <w:pPr>
        <w:jc w:val="center"/>
        <w:rPr>
          <w:rFonts w:ascii="Islamic" w:hAnsi="Islamic"/>
          <w:sz w:val="32"/>
          <w:szCs w:val="32"/>
          <w:rtl/>
          <w:lang w:bidi="fa-IR"/>
        </w:rPr>
      </w:pPr>
    </w:p>
    <w:p w:rsidR="00404C45" w:rsidRDefault="00404C45" w:rsidP="00404C45">
      <w:pPr>
        <w:jc w:val="center"/>
        <w:rPr>
          <w:rFonts w:ascii="Islamic" w:hAnsi="Islamic"/>
          <w:sz w:val="32"/>
          <w:szCs w:val="32"/>
          <w:rtl/>
        </w:rPr>
      </w:pPr>
      <w:r w:rsidRPr="003641C2">
        <w:rPr>
          <w:rFonts w:ascii="Islamic" w:hAnsi="Islamic"/>
          <w:sz w:val="32"/>
          <w:szCs w:val="32"/>
        </w:rPr>
        <w:sym w:font="Islamic" w:char="F086"/>
      </w:r>
      <w:r w:rsidRPr="003641C2">
        <w:rPr>
          <w:sz w:val="32"/>
          <w:szCs w:val="20"/>
          <w:rtl/>
        </w:rPr>
        <w:t xml:space="preserve">  </w:t>
      </w:r>
      <w:r>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r w:rsidRPr="003641C2">
        <w:rPr>
          <w:sz w:val="32"/>
          <w:szCs w:val="20"/>
          <w:rtl/>
        </w:rPr>
        <w:t xml:space="preserve">  </w:t>
      </w:r>
      <w:r>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p>
    <w:p w:rsidR="00404C45" w:rsidRDefault="00404C45" w:rsidP="00404C45">
      <w:pPr>
        <w:jc w:val="center"/>
        <w:rPr>
          <w:rFonts w:ascii="Islamic" w:hAnsi="Islamic"/>
          <w:sz w:val="32"/>
          <w:szCs w:val="32"/>
          <w:rtl/>
          <w:lang w:bidi="fa-IR"/>
        </w:rPr>
      </w:pPr>
    </w:p>
    <w:p w:rsidR="00404C45" w:rsidRDefault="00404C45" w:rsidP="00A46837">
      <w:pPr>
        <w:pStyle w:val="Heading1"/>
        <w:rPr>
          <w:rtl/>
          <w:lang w:bidi="fa-IR"/>
        </w:rPr>
      </w:pPr>
    </w:p>
    <w:p w:rsidR="00A46837" w:rsidRPr="00404C45" w:rsidRDefault="00A46837" w:rsidP="00A46837">
      <w:pPr>
        <w:pStyle w:val="Heading1"/>
        <w:rPr>
          <w:rFonts w:asciiTheme="minorHAnsi" w:hAnsiTheme="minorHAnsi"/>
          <w:lang w:bidi="fa-IR"/>
        </w:rPr>
      </w:pPr>
      <w:r>
        <w:rPr>
          <w:lang w:bidi="fa-IR"/>
        </w:rPr>
        <w:lastRenderedPageBreak/>
        <w:t>Zibh in the Eid Al- Azha</w:t>
      </w:r>
    </w:p>
    <w:p w:rsidR="00A46837" w:rsidRPr="00A46837" w:rsidRDefault="00A46837" w:rsidP="00A46837">
      <w:pPr>
        <w:jc w:val="center"/>
        <w:rPr>
          <w:rFonts w:asciiTheme="majorBidi" w:hAnsiTheme="majorBidi" w:cstheme="majorBidi"/>
          <w:rtl/>
          <w:lang w:bidi="fa-IR"/>
        </w:rPr>
      </w:pPr>
    </w:p>
    <w:p w:rsidR="00A46837" w:rsidRPr="00A46837" w:rsidRDefault="00A46837" w:rsidP="00A46837">
      <w:pPr>
        <w:jc w:val="right"/>
        <w:rPr>
          <w:i/>
          <w:iCs/>
          <w:rtl/>
          <w:lang w:bidi="fa-IR"/>
        </w:rPr>
      </w:pPr>
      <w:proofErr w:type="gramStart"/>
      <w:r w:rsidRPr="00A46837">
        <w:rPr>
          <w:rFonts w:asciiTheme="majorBidi" w:hAnsiTheme="majorBidi" w:cstheme="majorBidi"/>
          <w:i/>
          <w:iCs/>
        </w:rPr>
        <w:t>By :</w:t>
      </w:r>
      <w:proofErr w:type="gramEnd"/>
      <w:r w:rsidRPr="00A46837">
        <w:rPr>
          <w:rFonts w:asciiTheme="majorBidi" w:hAnsiTheme="majorBidi" w:cstheme="majorBidi"/>
          <w:i/>
          <w:iCs/>
        </w:rPr>
        <w:t xml:space="preserve"> Mohammad.Hossein.W. Raad</w:t>
      </w:r>
    </w:p>
    <w:p w:rsidR="00A46837" w:rsidRDefault="00A46837" w:rsidP="00A46837">
      <w:pPr>
        <w:jc w:val="center"/>
        <w:rPr>
          <w:rtl/>
          <w:lang w:bidi="fa-IR"/>
        </w:rPr>
      </w:pPr>
    </w:p>
    <w:p w:rsidR="00A46837" w:rsidRDefault="00A46837" w:rsidP="00A46837">
      <w:pPr>
        <w:jc w:val="right"/>
        <w:rPr>
          <w:rFonts w:asciiTheme="majorBidi" w:hAnsiTheme="majorBidi" w:cstheme="majorBidi"/>
          <w:rtl/>
          <w:lang w:bidi="fa-IR"/>
        </w:rPr>
      </w:pPr>
      <w:r w:rsidRPr="00641B07">
        <w:rPr>
          <w:rFonts w:asciiTheme="majorBidi" w:hAnsiTheme="majorBidi" w:cstheme="majorBidi"/>
        </w:rPr>
        <w:t>Abstract:</w:t>
      </w:r>
    </w:p>
    <w:p w:rsidR="00A46837" w:rsidRDefault="00A46837" w:rsidP="00A46837">
      <w:pPr>
        <w:jc w:val="right"/>
        <w:rPr>
          <w:rFonts w:asciiTheme="majorBidi" w:hAnsiTheme="majorBidi" w:cstheme="majorBidi"/>
          <w:rtl/>
          <w:lang w:bidi="fa-IR"/>
        </w:rPr>
      </w:pPr>
    </w:p>
    <w:p w:rsidR="00981958" w:rsidRPr="00816869" w:rsidRDefault="00981958" w:rsidP="00816869">
      <w:pPr>
        <w:jc w:val="right"/>
        <w:rPr>
          <w:rFonts w:asciiTheme="minorHAnsi" w:hAnsiTheme="minorHAnsi"/>
          <w:rtl/>
          <w:lang w:bidi="fa-IR"/>
        </w:rPr>
      </w:pPr>
      <w:r>
        <w:rPr>
          <w:lang w:bidi="fa-IR"/>
        </w:rPr>
        <w:t>Slaughter (</w:t>
      </w:r>
      <w:r w:rsidRPr="009241EB">
        <w:rPr>
          <w:i/>
          <w:iCs/>
          <w:lang w:bidi="fa-IR"/>
        </w:rPr>
        <w:t>Zibh or Nahr</w:t>
      </w:r>
      <w:r>
        <w:rPr>
          <w:lang w:bidi="fa-IR"/>
        </w:rPr>
        <w:t xml:space="preserve">) is one of the rituals in Hajj and there are special preconditions for it some of which all Muslims agree upon. For instance, the due animal should be one of common following ones: camel, cow and sheep or goat. The very slaughter should take place in </w:t>
      </w:r>
      <w:r w:rsidRPr="009241EB">
        <w:rPr>
          <w:i/>
          <w:iCs/>
          <w:lang w:bidi="fa-IR"/>
        </w:rPr>
        <w:t>Mina</w:t>
      </w:r>
      <w:r>
        <w:rPr>
          <w:lang w:bidi="fa-IR"/>
        </w:rPr>
        <w:t xml:space="preserve"> in a religious holiday namely </w:t>
      </w:r>
      <w:r w:rsidRPr="009241EB">
        <w:rPr>
          <w:i/>
          <w:iCs/>
          <w:lang w:bidi="fa-IR"/>
        </w:rPr>
        <w:t>Eid Al-Azha</w:t>
      </w:r>
      <w:r>
        <w:rPr>
          <w:lang w:bidi="fa-IR"/>
        </w:rPr>
        <w:t xml:space="preserve"> till three days afterwards. It is also a must that the animal be healthy and verified. These are some of regulations that all scholars have consensus over, but the very substance of the defect (in animal) and that to what level of defect is forgivable and whether it is possible to slaughter (the animal) up until the last days of the month (</w:t>
      </w:r>
      <w:r w:rsidRPr="00BE11F5">
        <w:rPr>
          <w:i/>
          <w:iCs/>
          <w:lang w:bidi="fa-IR"/>
        </w:rPr>
        <w:t>Zihaj</w:t>
      </w:r>
      <w:r>
        <w:rPr>
          <w:lang w:bidi="fa-IR"/>
        </w:rPr>
        <w:t xml:space="preserve">) in a place other than Mina and lastly if it’s possible to cosume the meat or not. There are numerous ideas and debates among Islamic denominations. The </w:t>
      </w:r>
      <w:proofErr w:type="gramStart"/>
      <w:r>
        <w:rPr>
          <w:lang w:bidi="fa-IR"/>
        </w:rPr>
        <w:t>cause to the emergence of such confusions are</w:t>
      </w:r>
      <w:proofErr w:type="gramEnd"/>
      <w:r>
        <w:rPr>
          <w:lang w:bidi="fa-IR"/>
        </w:rPr>
        <w:t xml:space="preserve"> varying quotations and divergent deductions based on Quran, traditions, jurisdictions and parables.</w:t>
      </w:r>
    </w:p>
    <w:p w:rsidR="00404C45" w:rsidRDefault="00404C45" w:rsidP="00404C45">
      <w:pPr>
        <w:jc w:val="center"/>
        <w:rPr>
          <w:rFonts w:ascii="Islamic" w:hAnsi="Islamic"/>
          <w:sz w:val="32"/>
          <w:szCs w:val="32"/>
          <w:rtl/>
          <w:lang w:bidi="fa-IR"/>
        </w:rPr>
      </w:pPr>
    </w:p>
    <w:p w:rsidR="00404C45" w:rsidRDefault="00404C45" w:rsidP="00404C45">
      <w:pPr>
        <w:jc w:val="center"/>
        <w:rPr>
          <w:rFonts w:ascii="Islamic" w:hAnsi="Islamic"/>
          <w:sz w:val="32"/>
          <w:szCs w:val="32"/>
          <w:rtl/>
        </w:rPr>
      </w:pPr>
      <w:r w:rsidRPr="003641C2">
        <w:rPr>
          <w:rFonts w:ascii="Islamic" w:hAnsi="Islamic"/>
          <w:sz w:val="32"/>
          <w:szCs w:val="32"/>
        </w:rPr>
        <w:sym w:font="Islamic" w:char="F086"/>
      </w:r>
      <w:r w:rsidRPr="003641C2">
        <w:rPr>
          <w:sz w:val="32"/>
          <w:szCs w:val="20"/>
          <w:rtl/>
        </w:rPr>
        <w:t xml:space="preserve">  </w:t>
      </w:r>
      <w:r>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r w:rsidRPr="003641C2">
        <w:rPr>
          <w:sz w:val="32"/>
          <w:szCs w:val="20"/>
          <w:rtl/>
        </w:rPr>
        <w:t xml:space="preserve">  </w:t>
      </w:r>
      <w:r>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p>
    <w:p w:rsidR="00404C45" w:rsidRPr="00404C45" w:rsidRDefault="00404C45" w:rsidP="00404C45">
      <w:pPr>
        <w:pStyle w:val="Heading1"/>
        <w:rPr>
          <w:rFonts w:asciiTheme="minorHAnsi" w:hAnsiTheme="minorHAnsi"/>
          <w:rtl/>
          <w:lang w:bidi="fa-IR"/>
        </w:rPr>
      </w:pPr>
      <w:r>
        <w:rPr>
          <w:lang w:bidi="fa-IR"/>
        </w:rPr>
        <w:lastRenderedPageBreak/>
        <w:t xml:space="preserve"> Muhammad’ Prophet --Ethics</w:t>
      </w:r>
    </w:p>
    <w:p w:rsidR="00551359" w:rsidRPr="00A46837" w:rsidRDefault="00551359" w:rsidP="00551359">
      <w:pPr>
        <w:jc w:val="center"/>
        <w:rPr>
          <w:rFonts w:asciiTheme="majorBidi" w:hAnsiTheme="majorBidi" w:cstheme="majorBidi"/>
          <w:rtl/>
          <w:lang w:bidi="fa-IR"/>
        </w:rPr>
      </w:pPr>
    </w:p>
    <w:p w:rsidR="00551359" w:rsidRPr="00A46837" w:rsidRDefault="00551359" w:rsidP="00551359">
      <w:pPr>
        <w:jc w:val="right"/>
        <w:rPr>
          <w:i/>
          <w:iCs/>
          <w:rtl/>
          <w:lang w:bidi="fa-IR"/>
        </w:rPr>
      </w:pPr>
      <w:proofErr w:type="gramStart"/>
      <w:r w:rsidRPr="00A46837">
        <w:rPr>
          <w:rFonts w:asciiTheme="majorBidi" w:hAnsiTheme="majorBidi" w:cstheme="majorBidi"/>
          <w:i/>
          <w:iCs/>
        </w:rPr>
        <w:t>By :</w:t>
      </w:r>
      <w:proofErr w:type="gramEnd"/>
      <w:r>
        <w:rPr>
          <w:rFonts w:asciiTheme="majorBidi" w:hAnsiTheme="majorBidi" w:cstheme="majorBidi"/>
          <w:i/>
          <w:iCs/>
        </w:rPr>
        <w:t xml:space="preserve"> Al Hosseini Aalmijadded Ashirazi</w:t>
      </w:r>
    </w:p>
    <w:p w:rsidR="00551359" w:rsidRDefault="00551359" w:rsidP="00551359">
      <w:pPr>
        <w:jc w:val="center"/>
        <w:rPr>
          <w:rtl/>
          <w:lang w:bidi="fa-IR"/>
        </w:rPr>
      </w:pPr>
    </w:p>
    <w:p w:rsidR="00551359" w:rsidRDefault="00551359" w:rsidP="00551359">
      <w:pPr>
        <w:jc w:val="right"/>
        <w:rPr>
          <w:rFonts w:asciiTheme="majorBidi" w:hAnsiTheme="majorBidi" w:cstheme="majorBidi"/>
          <w:rtl/>
          <w:lang w:bidi="fa-IR"/>
        </w:rPr>
      </w:pPr>
      <w:r w:rsidRPr="00641B07">
        <w:rPr>
          <w:rFonts w:asciiTheme="majorBidi" w:hAnsiTheme="majorBidi" w:cstheme="majorBidi"/>
        </w:rPr>
        <w:t>Abstract:</w:t>
      </w:r>
    </w:p>
    <w:p w:rsidR="00B20D14" w:rsidRPr="00886A7F" w:rsidRDefault="00B20D14" w:rsidP="00FC3CFA">
      <w:pPr>
        <w:rPr>
          <w:b/>
          <w:bCs/>
          <w:sz w:val="32"/>
          <w:szCs w:val="32"/>
          <w:rtl/>
          <w:lang w:bidi="fa-IR"/>
        </w:rPr>
      </w:pPr>
    </w:p>
    <w:p w:rsidR="00ED1100" w:rsidRDefault="00ED1100" w:rsidP="00285827">
      <w:pPr>
        <w:rPr>
          <w:lang w:bidi="fa-IR"/>
        </w:rPr>
      </w:pPr>
      <w:r>
        <w:rPr>
          <w:lang w:bidi="fa-IR"/>
        </w:rPr>
        <w:t>The following remarks are about Prophet Muhammad’s noble virtues and contain his prominent moralities about eating: There are several narrations about prophet’s way and place of sitting. There are several narrations regarding the way he would eat; several narrations related to the bread he would use; a chapter about his main food, a chapter concerning his habit as making ritual ablution while eating; a chapter about the prophetic custom when finishing the food and putting it aside; a chapter about his plate</w:t>
      </w:r>
      <w:r w:rsidRPr="00285827">
        <w:rPr>
          <w:lang w:bidi="fa-IR"/>
        </w:rPr>
        <w:t xml:space="preserve">, </w:t>
      </w:r>
      <w:r w:rsidR="00285827" w:rsidRPr="00285827">
        <w:rPr>
          <w:rFonts w:ascii="Adobe Arabic" w:hAnsi="Adobe Arabic" w:cs="Adobe Arabic"/>
          <w:sz w:val="32"/>
          <w:szCs w:val="32"/>
          <w:lang w:bidi="fa-IR"/>
        </w:rPr>
        <w:t>mug</w:t>
      </w:r>
      <w:r w:rsidRPr="00285827">
        <w:rPr>
          <w:lang w:bidi="fa-IR"/>
        </w:rPr>
        <w:t xml:space="preserve"> </w:t>
      </w:r>
      <w:r>
        <w:rPr>
          <w:lang w:bidi="fa-IR"/>
        </w:rPr>
        <w:t>and pan of food; and finally a chapter narrating fruits and drinks he would consume.</w:t>
      </w:r>
    </w:p>
    <w:p w:rsidR="001C5A84" w:rsidRDefault="001C5A84" w:rsidP="00551359">
      <w:pPr>
        <w:jc w:val="center"/>
        <w:rPr>
          <w:rFonts w:ascii="Islamic" w:hAnsi="Islamic"/>
          <w:sz w:val="32"/>
          <w:szCs w:val="32"/>
          <w:rtl/>
          <w:lang w:bidi="fa-IR"/>
        </w:rPr>
      </w:pPr>
      <w:bookmarkStart w:id="80" w:name="_GoBack"/>
      <w:bookmarkEnd w:id="80"/>
    </w:p>
    <w:p w:rsidR="00551359" w:rsidRDefault="00551359" w:rsidP="00551359">
      <w:pPr>
        <w:jc w:val="center"/>
        <w:rPr>
          <w:rFonts w:ascii="Islamic" w:hAnsi="Islamic"/>
          <w:sz w:val="32"/>
          <w:szCs w:val="32"/>
          <w:rtl/>
        </w:rPr>
      </w:pPr>
      <w:r w:rsidRPr="003641C2">
        <w:rPr>
          <w:rFonts w:ascii="Islamic" w:hAnsi="Islamic"/>
          <w:sz w:val="32"/>
          <w:szCs w:val="32"/>
        </w:rPr>
        <w:sym w:font="Islamic" w:char="F086"/>
      </w:r>
      <w:r w:rsidRPr="003641C2">
        <w:rPr>
          <w:sz w:val="32"/>
          <w:szCs w:val="20"/>
          <w:rtl/>
        </w:rPr>
        <w:t xml:space="preserve">  </w:t>
      </w:r>
      <w:r>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r w:rsidRPr="003641C2">
        <w:rPr>
          <w:sz w:val="32"/>
          <w:szCs w:val="20"/>
          <w:rtl/>
        </w:rPr>
        <w:t xml:space="preserve">  </w:t>
      </w:r>
      <w:r>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p>
    <w:p w:rsidR="00ED1100" w:rsidRPr="00886A7F" w:rsidRDefault="00ED1100" w:rsidP="00ED1100">
      <w:pPr>
        <w:jc w:val="center"/>
        <w:rPr>
          <w:rFonts w:hint="cs"/>
          <w:b/>
          <w:bCs/>
          <w:sz w:val="32"/>
          <w:szCs w:val="32"/>
          <w:rtl/>
          <w:lang w:bidi="fa-IR"/>
        </w:rPr>
      </w:pPr>
    </w:p>
    <w:p w:rsidR="00551359" w:rsidRDefault="00551359" w:rsidP="00404C45">
      <w:pPr>
        <w:pStyle w:val="Heading1"/>
        <w:rPr>
          <w:lang w:bidi="fa-IR"/>
        </w:rPr>
        <w:sectPr w:rsidR="00551359" w:rsidSect="004323B3">
          <w:footnotePr>
            <w:numRestart w:val="eachPage"/>
          </w:footnotePr>
          <w:pgSz w:w="11907" w:h="16840" w:code="9"/>
          <w:pgMar w:top="2948" w:right="2552" w:bottom="2552" w:left="2552" w:header="454" w:footer="397" w:gutter="0"/>
          <w:cols w:space="720"/>
          <w:titlePg/>
          <w:bidi/>
          <w:docGrid w:linePitch="435"/>
        </w:sectPr>
      </w:pPr>
    </w:p>
    <w:p w:rsidR="00FC3CFA" w:rsidRDefault="00FC3CFA" w:rsidP="00404C45">
      <w:pPr>
        <w:pStyle w:val="Heading1"/>
        <w:rPr>
          <w:lang w:bidi="fa-IR"/>
        </w:rPr>
      </w:pPr>
      <w:r>
        <w:rPr>
          <w:lang w:bidi="fa-IR"/>
        </w:rPr>
        <w:lastRenderedPageBreak/>
        <w:t>Monotheists, worshipers, seekers</w:t>
      </w:r>
    </w:p>
    <w:p w:rsidR="00FC3CFA" w:rsidRDefault="00FC3CFA" w:rsidP="00404C45">
      <w:pPr>
        <w:pStyle w:val="Heading1"/>
        <w:rPr>
          <w:lang w:bidi="fa-IR"/>
        </w:rPr>
      </w:pPr>
      <w:r>
        <w:rPr>
          <w:lang w:bidi="fa-IR"/>
        </w:rPr>
        <w:t xml:space="preserve">The mother of all settlements (Umm Al-Qura) </w:t>
      </w:r>
    </w:p>
    <w:p w:rsidR="00FC3CFA" w:rsidRDefault="00FC3CFA" w:rsidP="00404C45">
      <w:pPr>
        <w:jc w:val="right"/>
        <w:rPr>
          <w:lang w:bidi="fa-IR"/>
        </w:rPr>
      </w:pPr>
      <w:r>
        <w:rPr>
          <w:lang w:bidi="fa-IR"/>
        </w:rPr>
        <w:t>By: Mohsen Al-A</w:t>
      </w:r>
      <w:r w:rsidR="00551359">
        <w:rPr>
          <w:lang w:bidi="fa-IR"/>
        </w:rPr>
        <w:t>s</w:t>
      </w:r>
      <w:r>
        <w:rPr>
          <w:lang w:bidi="fa-IR"/>
        </w:rPr>
        <w:t>sadi</w:t>
      </w:r>
    </w:p>
    <w:p w:rsidR="00FC3CFA" w:rsidRDefault="00FC3CFA" w:rsidP="00404C45">
      <w:pPr>
        <w:jc w:val="right"/>
        <w:rPr>
          <w:lang w:bidi="fa-IR"/>
        </w:rPr>
      </w:pPr>
      <w:r>
        <w:rPr>
          <w:lang w:bidi="fa-IR"/>
        </w:rPr>
        <w:t>Abstract</w:t>
      </w:r>
      <w:r w:rsidR="00551359">
        <w:rPr>
          <w:lang w:bidi="fa-IR"/>
        </w:rPr>
        <w:t>:</w:t>
      </w:r>
    </w:p>
    <w:p w:rsidR="00FC3CFA" w:rsidRDefault="00FC3CFA" w:rsidP="00FC3CFA">
      <w:pPr>
        <w:jc w:val="both"/>
        <w:rPr>
          <w:lang w:bidi="fa-IR"/>
        </w:rPr>
      </w:pPr>
      <w:r>
        <w:rPr>
          <w:lang w:bidi="fa-IR"/>
        </w:rPr>
        <w:t>There are many principles and rulings in Mecca that Allah (S.T) is fully aware of them and their meanings. It is mentioned in Holy Quran</w:t>
      </w:r>
      <w:r>
        <w:rPr>
          <w:rFonts w:hint="cs"/>
          <w:rtl/>
          <w:lang w:bidi="fa-IR"/>
        </w:rPr>
        <w:t xml:space="preserve"> </w:t>
      </w:r>
      <w:r>
        <w:rPr>
          <w:lang w:bidi="fa-IR"/>
        </w:rPr>
        <w:t xml:space="preserve">that “He will not be questioned as to that which He does, but they will be questioned”. There are as well numerous purposes; many great bounties in both this world and resurrection that pilgrims and delegates of this holy house would enjoy. They are altogether relevant to the very existence of the Ka’ba and other sanctuaries nearby. Holy Ka’ba is equipped with many effective outcomes that one embraces while visiting it including spiritual, moral and social renovations; therefore, he would be able to contribute to the formation of a divine project (structure) that once prophet Ibrahim his family i.e. prophet Ishmael and Hagar were ordered by divine command to build His eminent house. These honorable three persons initiated the construction of the house so that other right-doers would follow them. This is the house constructed and purified for </w:t>
      </w:r>
      <w:r>
        <w:rPr>
          <w:lang w:bidi="fa-IR"/>
        </w:rPr>
        <w:lastRenderedPageBreak/>
        <w:t xml:space="preserve">these people that is marked for God Himself as a sign of honor, dignity and prominence: “…and We imposed a duty upon Abraham and Ishmael (saying): purify my house for those who go around and those who mediate therein and those who bow down and prostrate” (2.125) and also “…and purify My house for those who make the round (thereof) and those who stand and those who bow and make prostration” (22.26). As monotheists and worshipers in all times who seek the mother of all settlements (Mecca) they are praised and included in the supplication of the Prophet Ibrahim to his Lord “…So incline some hearts of men that they may yearn toward them…”. This is why they find out security, tranquility and countless favor. </w:t>
      </w:r>
    </w:p>
    <w:p w:rsidR="00FC3CFA" w:rsidRDefault="00FC3CFA" w:rsidP="00FC3CFA">
      <w:pPr>
        <w:jc w:val="both"/>
        <w:rPr>
          <w:lang w:bidi="fa-IR"/>
        </w:rPr>
      </w:pPr>
      <w:r>
        <w:rPr>
          <w:lang w:bidi="fa-IR"/>
        </w:rPr>
        <w:t>Let us live together under the umbrella of such a mercy to seek therein spiritual, moral and social bounties as well as deep understanding of (the value) of holy house and its secrets. We would obtain a good track of all these benefits through recitation of Quranic verses and prophetic narrations and the sermons of Ali ibn Abi Talib and other Imams.</w:t>
      </w:r>
    </w:p>
    <w:p w:rsidR="00415B2B" w:rsidRDefault="00415B2B" w:rsidP="00415B2B">
      <w:pPr>
        <w:jc w:val="center"/>
        <w:rPr>
          <w:rFonts w:ascii="Islamic" w:hAnsi="Islamic"/>
          <w:sz w:val="32"/>
          <w:szCs w:val="32"/>
          <w:rtl/>
          <w:lang w:bidi="fa-IR"/>
        </w:rPr>
      </w:pPr>
    </w:p>
    <w:p w:rsidR="00415B2B" w:rsidRDefault="00415B2B" w:rsidP="00415B2B">
      <w:pPr>
        <w:jc w:val="center"/>
        <w:rPr>
          <w:rFonts w:ascii="Islamic" w:hAnsi="Islamic"/>
          <w:sz w:val="32"/>
          <w:szCs w:val="32"/>
          <w:rtl/>
        </w:rPr>
      </w:pPr>
      <w:r w:rsidRPr="003641C2">
        <w:rPr>
          <w:rFonts w:ascii="Islamic" w:hAnsi="Islamic"/>
          <w:sz w:val="32"/>
          <w:szCs w:val="32"/>
        </w:rPr>
        <w:sym w:font="Islamic" w:char="F086"/>
      </w:r>
      <w:r w:rsidRPr="003641C2">
        <w:rPr>
          <w:sz w:val="32"/>
          <w:szCs w:val="20"/>
          <w:rtl/>
        </w:rPr>
        <w:t xml:space="preserve">  </w:t>
      </w:r>
      <w:r>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r w:rsidRPr="003641C2">
        <w:rPr>
          <w:sz w:val="32"/>
          <w:szCs w:val="20"/>
          <w:rtl/>
        </w:rPr>
        <w:t xml:space="preserve">  </w:t>
      </w:r>
      <w:r>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p>
    <w:p w:rsidR="00415B2B" w:rsidRPr="00886A7F" w:rsidRDefault="00415B2B" w:rsidP="00415B2B">
      <w:pPr>
        <w:jc w:val="center"/>
        <w:rPr>
          <w:b/>
          <w:bCs/>
          <w:sz w:val="32"/>
          <w:szCs w:val="32"/>
          <w:rtl/>
          <w:lang w:bidi="fa-IR"/>
        </w:rPr>
      </w:pPr>
    </w:p>
    <w:p w:rsidR="00415B2B" w:rsidRDefault="00415B2B" w:rsidP="005508C1">
      <w:pPr>
        <w:jc w:val="center"/>
        <w:rPr>
          <w:rtl/>
          <w:lang w:bidi="fa-IR"/>
        </w:rPr>
        <w:sectPr w:rsidR="00415B2B" w:rsidSect="004323B3">
          <w:footnotePr>
            <w:numRestart w:val="eachPage"/>
          </w:footnotePr>
          <w:pgSz w:w="11907" w:h="16840" w:code="9"/>
          <w:pgMar w:top="2948" w:right="2552" w:bottom="2552" w:left="2552" w:header="454" w:footer="397" w:gutter="0"/>
          <w:cols w:space="720"/>
          <w:titlePg/>
          <w:bidi/>
          <w:docGrid w:linePitch="435"/>
        </w:sectPr>
      </w:pPr>
    </w:p>
    <w:p w:rsidR="006A6F26" w:rsidRDefault="006A6F26" w:rsidP="00415B2B">
      <w:pPr>
        <w:pStyle w:val="Heading1"/>
      </w:pPr>
      <w:r>
        <w:lastRenderedPageBreak/>
        <w:t>Personalities of holy shrines</w:t>
      </w:r>
    </w:p>
    <w:p w:rsidR="006A6F26" w:rsidRDefault="006A6F26" w:rsidP="00415B2B">
      <w:pPr>
        <w:pStyle w:val="Heading1"/>
      </w:pPr>
      <w:r>
        <w:t>Abbas Ibn Abd Al-Motallib</w:t>
      </w:r>
    </w:p>
    <w:p w:rsidR="006A6F26" w:rsidRDefault="006A6F26" w:rsidP="00415B2B">
      <w:pPr>
        <w:jc w:val="right"/>
      </w:pPr>
      <w:r>
        <w:t>By: Mohammad Soleiman</w:t>
      </w:r>
    </w:p>
    <w:p w:rsidR="006A6F26" w:rsidRDefault="006A6F26" w:rsidP="00415B2B">
      <w:pPr>
        <w:jc w:val="right"/>
        <w:rPr>
          <w:rFonts w:asciiTheme="minorHAnsi" w:hAnsiTheme="minorHAnsi"/>
          <w:rtl/>
          <w:lang w:bidi="fa-IR"/>
        </w:rPr>
      </w:pPr>
      <w:r>
        <w:t>Abstract</w:t>
      </w:r>
      <w:r w:rsidR="00415B2B">
        <w:rPr>
          <w:rFonts w:asciiTheme="minorHAnsi" w:hAnsiTheme="minorHAnsi"/>
        </w:rPr>
        <w:t>:</w:t>
      </w:r>
    </w:p>
    <w:p w:rsidR="00415B2B" w:rsidRPr="00415B2B" w:rsidRDefault="00415B2B" w:rsidP="00415B2B">
      <w:pPr>
        <w:jc w:val="right"/>
        <w:rPr>
          <w:rFonts w:asciiTheme="minorHAnsi" w:hAnsiTheme="minorHAnsi"/>
          <w:rtl/>
          <w:lang w:bidi="fa-IR"/>
        </w:rPr>
      </w:pPr>
    </w:p>
    <w:p w:rsidR="006A6F26" w:rsidRDefault="006A6F26" w:rsidP="006A6F26">
      <w:pPr>
        <w:jc w:val="both"/>
        <w:rPr>
          <w:rtl/>
          <w:lang w:bidi="fa-IR"/>
        </w:rPr>
      </w:pPr>
      <w:r>
        <w:t xml:space="preserve">Abbas son of Abd Al-Motallib left a great influence in the history of Islam in a number of occasions including those of which related exclusively to the house of God and servitude of its pilgrims. He was of great honor and high rank among people of his tribe from a social and financial perspective. Accordingly, his reputation as </w:t>
      </w:r>
      <w:proofErr w:type="gramStart"/>
      <w:r>
        <w:t>a courage</w:t>
      </w:r>
      <w:proofErr w:type="gramEnd"/>
      <w:r>
        <w:t>, experienced and well-intended person labelled him as a successful businessman in Mecca. From a lit</w:t>
      </w:r>
      <w:r>
        <w:rPr>
          <w:lang w:bidi="fa-IR"/>
        </w:rPr>
        <w:t>erary point of view he was wise enough to read poetry and give lectures.</w:t>
      </w:r>
    </w:p>
    <w:p w:rsidR="006A6F26" w:rsidRDefault="006A6F26" w:rsidP="006A6F26">
      <w:pPr>
        <w:jc w:val="both"/>
        <w:rPr>
          <w:lang w:bidi="fa-IR"/>
        </w:rPr>
      </w:pPr>
      <w:r>
        <w:rPr>
          <w:lang w:bidi="fa-IR"/>
        </w:rPr>
        <w:t>History belongs to him and his responsibilities about holy Ka’ba (house of God). One is able to read his history with all who surrounded him and with prophetic message during his lifetime in Mecca and Medina. There are few people like him with such an extension of multitude phases and stages of their life.</w:t>
      </w:r>
    </w:p>
    <w:p w:rsidR="006A6F26" w:rsidRDefault="006A6F26" w:rsidP="006A6F26">
      <w:pPr>
        <w:jc w:val="both"/>
        <w:rPr>
          <w:lang w:bidi="fa-IR"/>
        </w:rPr>
      </w:pPr>
      <w:r>
        <w:rPr>
          <w:lang w:bidi="fa-IR"/>
        </w:rPr>
        <w:t xml:space="preserve">It all refers to his nurture in a dignified Meccan Hashemi house. He is known for good temperance, dignity and </w:t>
      </w:r>
      <w:r>
        <w:rPr>
          <w:lang w:bidi="fa-IR"/>
        </w:rPr>
        <w:lastRenderedPageBreak/>
        <w:t>understanding. Everyone would know him of a great social rank among Quraish tribes. It also refers to his power, deep sight and all-pervasive ideas that were originated in his long-term experience during 90 years of living.</w:t>
      </w:r>
    </w:p>
    <w:p w:rsidR="00415B2B" w:rsidRDefault="00415B2B" w:rsidP="00415B2B">
      <w:pPr>
        <w:jc w:val="center"/>
        <w:rPr>
          <w:rFonts w:ascii="Islamic" w:hAnsi="Islamic"/>
          <w:sz w:val="32"/>
          <w:szCs w:val="32"/>
          <w:rtl/>
          <w:lang w:bidi="fa-IR"/>
        </w:rPr>
      </w:pPr>
    </w:p>
    <w:p w:rsidR="00415B2B" w:rsidRDefault="00415B2B" w:rsidP="00415B2B">
      <w:pPr>
        <w:jc w:val="center"/>
        <w:rPr>
          <w:rFonts w:ascii="Islamic" w:hAnsi="Islamic"/>
          <w:sz w:val="32"/>
          <w:szCs w:val="32"/>
          <w:rtl/>
        </w:rPr>
      </w:pPr>
      <w:r w:rsidRPr="003641C2">
        <w:rPr>
          <w:rFonts w:ascii="Islamic" w:hAnsi="Islamic"/>
          <w:sz w:val="32"/>
          <w:szCs w:val="32"/>
        </w:rPr>
        <w:sym w:font="Islamic" w:char="F086"/>
      </w:r>
      <w:r w:rsidRPr="003641C2">
        <w:rPr>
          <w:sz w:val="32"/>
          <w:szCs w:val="20"/>
          <w:rtl/>
        </w:rPr>
        <w:t xml:space="preserve">  </w:t>
      </w:r>
      <w:r>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r w:rsidRPr="003641C2">
        <w:rPr>
          <w:sz w:val="32"/>
          <w:szCs w:val="20"/>
          <w:rtl/>
        </w:rPr>
        <w:t xml:space="preserve">  </w:t>
      </w:r>
      <w:r>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p>
    <w:p w:rsidR="00415B2B" w:rsidRPr="00886A7F" w:rsidRDefault="00415B2B" w:rsidP="00415B2B">
      <w:pPr>
        <w:jc w:val="center"/>
        <w:rPr>
          <w:b/>
          <w:bCs/>
          <w:sz w:val="32"/>
          <w:szCs w:val="32"/>
          <w:rtl/>
          <w:lang w:bidi="fa-IR"/>
        </w:rPr>
      </w:pPr>
    </w:p>
    <w:p w:rsidR="00415B2B" w:rsidRDefault="00415B2B" w:rsidP="006A6F26">
      <w:pPr>
        <w:jc w:val="both"/>
        <w:rPr>
          <w:rtl/>
          <w:lang w:bidi="fa-IR"/>
        </w:rPr>
        <w:sectPr w:rsidR="00415B2B" w:rsidSect="004323B3">
          <w:footnotePr>
            <w:numRestart w:val="eachPage"/>
          </w:footnotePr>
          <w:pgSz w:w="11907" w:h="16840" w:code="9"/>
          <w:pgMar w:top="2948" w:right="2552" w:bottom="2552" w:left="2552" w:header="454" w:footer="397" w:gutter="0"/>
          <w:cols w:space="720"/>
          <w:titlePg/>
          <w:bidi/>
          <w:docGrid w:linePitch="435"/>
        </w:sectPr>
      </w:pPr>
    </w:p>
    <w:p w:rsidR="00EA2E24" w:rsidRPr="00EA2E24" w:rsidRDefault="00A94947" w:rsidP="00A94947">
      <w:pPr>
        <w:pStyle w:val="Heading1"/>
        <w:rPr>
          <w:rFonts w:asciiTheme="minorHAnsi" w:hAnsiTheme="minorHAnsi"/>
          <w:sz w:val="50"/>
          <w:szCs w:val="50"/>
          <w:rtl/>
        </w:rPr>
      </w:pPr>
      <w:r w:rsidRPr="00A94947">
        <w:lastRenderedPageBreak/>
        <w:t xml:space="preserve">Culture of </w:t>
      </w:r>
      <w:r w:rsidR="00EA2E24" w:rsidRPr="00A94947">
        <w:t>Hajj</w:t>
      </w:r>
      <w:r>
        <w:t>…</w:t>
      </w:r>
    </w:p>
    <w:p w:rsidR="00EA2E24" w:rsidRPr="00EC4BD1" w:rsidRDefault="00EC4BD1" w:rsidP="00EC4BD1">
      <w:pPr>
        <w:jc w:val="right"/>
        <w:rPr>
          <w:rtl/>
        </w:rPr>
      </w:pPr>
      <w:r w:rsidRPr="00EC4BD1">
        <w:rPr>
          <w:rFonts w:hint="cs"/>
          <w:rtl/>
          <w:lang w:bidi="fa-IR"/>
        </w:rPr>
        <w:t xml:space="preserve">       </w:t>
      </w:r>
      <w:r w:rsidRPr="00EC4BD1">
        <w:t>Abdolqani Maleki</w:t>
      </w:r>
      <w:r>
        <w:t>.</w:t>
      </w:r>
      <w:r>
        <w:rPr>
          <w:rFonts w:hint="cs"/>
          <w:rtl/>
          <w:lang w:bidi="fa-IR"/>
        </w:rPr>
        <w:t xml:space="preserve"> </w:t>
      </w:r>
      <w:r w:rsidR="00EA2E24" w:rsidRPr="00EC4BD1">
        <w:t xml:space="preserve">By: </w:t>
      </w:r>
      <w:r w:rsidRPr="00EC4BD1">
        <w:t>Dr. Soleman</w:t>
      </w:r>
    </w:p>
    <w:p w:rsidR="00EA2E24" w:rsidRDefault="00EA2E24" w:rsidP="00EA2E24">
      <w:pPr>
        <w:jc w:val="right"/>
        <w:rPr>
          <w:lang w:bidi="fa-IR"/>
        </w:rPr>
      </w:pPr>
    </w:p>
    <w:p w:rsidR="00EA2E24" w:rsidRDefault="00EA2E24" w:rsidP="00EA2E24">
      <w:pPr>
        <w:jc w:val="right"/>
        <w:rPr>
          <w:rFonts w:asciiTheme="minorHAnsi" w:hAnsiTheme="minorHAnsi"/>
          <w:rtl/>
          <w:lang w:bidi="fa-IR"/>
        </w:rPr>
      </w:pPr>
      <w:r>
        <w:t>Abstract</w:t>
      </w:r>
      <w:r>
        <w:rPr>
          <w:rFonts w:asciiTheme="minorHAnsi" w:hAnsiTheme="minorHAnsi"/>
        </w:rPr>
        <w:t>:</w:t>
      </w:r>
    </w:p>
    <w:p w:rsidR="003704CA" w:rsidRPr="00886A7F" w:rsidRDefault="003704CA" w:rsidP="00886A7F">
      <w:pPr>
        <w:jc w:val="center"/>
        <w:rPr>
          <w:b/>
          <w:bCs/>
          <w:sz w:val="32"/>
          <w:szCs w:val="32"/>
          <w:rtl/>
          <w:lang w:bidi="fa-IR"/>
        </w:rPr>
      </w:pPr>
    </w:p>
    <w:p w:rsidR="003704CA" w:rsidRDefault="003704CA" w:rsidP="003704CA">
      <w:pPr>
        <w:rPr>
          <w:rFonts w:asciiTheme="minorHAnsi" w:hAnsiTheme="minorHAnsi"/>
          <w:rtl/>
          <w:lang w:bidi="fa-IR"/>
        </w:rPr>
      </w:pPr>
      <w:r>
        <w:rPr>
          <w:lang w:bidi="fa-IR"/>
        </w:rPr>
        <w:t>Hajj is a primordial phenomenon among different nations and it is one of the oldest religious rituals that humanity may know about. The very purpose of Hajj is purely religious; however, the society would enjoy literary, financial and cultural benefits that consequently would lead to the promotion of the values’ uplift. It is as well a fundamental tenet in Islam since the coincidence of general call of Abraham and constructing what is named as House of God (</w:t>
      </w:r>
      <w:r w:rsidRPr="00A7182F">
        <w:rPr>
          <w:i/>
          <w:iCs/>
          <w:lang w:bidi="fa-IR"/>
        </w:rPr>
        <w:t>Ka’ba</w:t>
      </w:r>
      <w:r>
        <w:rPr>
          <w:lang w:bidi="fa-IR"/>
        </w:rPr>
        <w:t xml:space="preserve">) which is basically a symbol of Divine Unity. Up until the prophecy of last messenger, Prophet Muhammad, Arabs profoundly exercised Hajj. Indeed, Hajj having a great history and significance through times, founded a magnificent element of Islamic </w:t>
      </w:r>
    </w:p>
    <w:p w:rsidR="003704CA" w:rsidRDefault="003704CA" w:rsidP="003704CA">
      <w:pPr>
        <w:rPr>
          <w:rFonts w:asciiTheme="minorHAnsi" w:hAnsiTheme="minorHAnsi"/>
          <w:rtl/>
          <w:lang w:bidi="fa-IR"/>
        </w:rPr>
      </w:pPr>
    </w:p>
    <w:p w:rsidR="00415B2B" w:rsidRDefault="00415B2B" w:rsidP="00415B2B">
      <w:pPr>
        <w:jc w:val="center"/>
        <w:rPr>
          <w:rFonts w:ascii="Islamic" w:hAnsi="Islamic"/>
          <w:sz w:val="32"/>
          <w:szCs w:val="32"/>
          <w:rtl/>
          <w:lang w:bidi="fa-IR"/>
        </w:rPr>
      </w:pPr>
    </w:p>
    <w:p w:rsidR="00415B2B" w:rsidRDefault="00415B2B" w:rsidP="00415B2B">
      <w:pPr>
        <w:jc w:val="center"/>
        <w:rPr>
          <w:rFonts w:ascii="Islamic" w:hAnsi="Islamic"/>
          <w:sz w:val="32"/>
          <w:szCs w:val="32"/>
          <w:rtl/>
        </w:rPr>
      </w:pPr>
      <w:r w:rsidRPr="003641C2">
        <w:rPr>
          <w:rFonts w:ascii="Islamic" w:hAnsi="Islamic"/>
          <w:sz w:val="32"/>
          <w:szCs w:val="32"/>
        </w:rPr>
        <w:sym w:font="Islamic" w:char="F086"/>
      </w:r>
      <w:r w:rsidRPr="003641C2">
        <w:rPr>
          <w:sz w:val="32"/>
          <w:szCs w:val="20"/>
          <w:rtl/>
        </w:rPr>
        <w:t xml:space="preserve">  </w:t>
      </w:r>
      <w:r>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r w:rsidRPr="003641C2">
        <w:rPr>
          <w:sz w:val="32"/>
          <w:szCs w:val="20"/>
          <w:rtl/>
        </w:rPr>
        <w:t xml:space="preserve">  </w:t>
      </w:r>
      <w:r>
        <w:rPr>
          <w:rFonts w:hint="cs"/>
          <w:sz w:val="32"/>
          <w:szCs w:val="20"/>
          <w:rtl/>
        </w:rPr>
        <w:t xml:space="preserve">    </w:t>
      </w:r>
      <w:r w:rsidRPr="003641C2">
        <w:rPr>
          <w:sz w:val="32"/>
          <w:szCs w:val="20"/>
          <w:rtl/>
        </w:rPr>
        <w:t xml:space="preserve"> </w:t>
      </w:r>
      <w:r w:rsidRPr="003641C2">
        <w:rPr>
          <w:rFonts w:ascii="Islamic" w:hAnsi="Islamic"/>
          <w:sz w:val="32"/>
          <w:szCs w:val="32"/>
        </w:rPr>
        <w:sym w:font="Islamic" w:char="F086"/>
      </w:r>
    </w:p>
    <w:p w:rsidR="00415B2B" w:rsidRPr="00886A7F" w:rsidRDefault="00415B2B" w:rsidP="00415B2B">
      <w:pPr>
        <w:jc w:val="center"/>
        <w:rPr>
          <w:b/>
          <w:bCs/>
          <w:sz w:val="32"/>
          <w:szCs w:val="32"/>
          <w:rtl/>
          <w:lang w:bidi="fa-IR"/>
        </w:rPr>
      </w:pPr>
    </w:p>
    <w:sectPr w:rsidR="00415B2B" w:rsidRPr="00886A7F" w:rsidSect="004323B3">
      <w:footnotePr>
        <w:numRestart w:val="eachPage"/>
      </w:footnotePr>
      <w:pgSz w:w="11907" w:h="16840" w:code="9"/>
      <w:pgMar w:top="2948" w:right="2552" w:bottom="2552" w:left="2552" w:header="454" w:footer="397" w:gutter="0"/>
      <w:cols w:space="720"/>
      <w:titlePg/>
      <w:bidi/>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8C6" w:rsidRDefault="005E38C6">
      <w:r>
        <w:separator/>
      </w:r>
    </w:p>
  </w:endnote>
  <w:endnote w:type="continuationSeparator" w:id="0">
    <w:p w:rsidR="005E38C6" w:rsidRDefault="005E3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B Bad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Noor_Lotus">
    <w:altName w:val="Arial"/>
    <w:charset w:val="00"/>
    <w:family w:val="auto"/>
    <w:pitch w:val="variable"/>
    <w:sig w:usb0="80002007" w:usb1="80002000" w:usb2="00000008" w:usb3="00000000" w:csb0="00000043" w:csb1="00000000"/>
  </w:font>
  <w:font w:name="Arial">
    <w:panose1 w:val="020B0604020202020204"/>
    <w:charset w:val="00"/>
    <w:family w:val="swiss"/>
    <w:pitch w:val="variable"/>
    <w:sig w:usb0="20002A87" w:usb1="80000000" w:usb2="00000008" w:usb3="00000000" w:csb0="000001FF" w:csb1="00000000"/>
  </w:font>
  <w:font w:name="Abz-2 (Bad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plified Arabic">
    <w:panose1 w:val="02010000000000000000"/>
    <w:charset w:val="B2"/>
    <w:family w:val="auto"/>
    <w:pitch w:val="variable"/>
    <w:sig w:usb0="00002001" w:usb1="00000000" w:usb2="00000000" w:usb3="00000000" w:csb0="00000040" w:csb1="00000000"/>
  </w:font>
  <w:font w:name="masdar-font">
    <w:altName w:val="Cambria"/>
    <w:panose1 w:val="00000000000000000000"/>
    <w:charset w:val="00"/>
    <w:family w:val="roman"/>
    <w:notTrueType/>
    <w:pitch w:val="default"/>
  </w:font>
  <w:font w:name="Adobe Arabic">
    <w:panose1 w:val="02040503050201020203"/>
    <w:charset w:val="00"/>
    <w:family w:val="roman"/>
    <w:notTrueType/>
    <w:pitch w:val="variable"/>
    <w:sig w:usb0="8000202F" w:usb1="8000A04A" w:usb2="00000008" w:usb3="00000000" w:csb0="00000041" w:csb1="00000000"/>
  </w:font>
  <w:font w:name="Cambria">
    <w:panose1 w:val="02040503050406030204"/>
    <w:charset w:val="00"/>
    <w:family w:val="roman"/>
    <w:pitch w:val="variable"/>
    <w:sig w:usb0="A00002EF" w:usb1="4000004B" w:usb2="00000000" w:usb3="00000000" w:csb0="0000009F" w:csb1="00000000"/>
  </w:font>
  <w:font w:name="B Naskh">
    <w:panose1 w:val="00000500000000000000"/>
    <w:charset w:val="B2"/>
    <w:family w:val="auto"/>
    <w:pitch w:val="variable"/>
    <w:sig w:usb0="00002001" w:usb1="00000000" w:usb2="00000000" w:usb3="00000000" w:csb0="00000040" w:csb1="00000000"/>
  </w:font>
  <w:font w:name="Arabic11 BT">
    <w:panose1 w:val="00000000000000000000"/>
    <w:charset w:val="B2"/>
    <w:family w:val="auto"/>
    <w:pitch w:val="variable"/>
    <w:sig w:usb0="00002001" w:usb1="00000000" w:usb2="00000000" w:usb3="00000000" w:csb0="00000040" w:csb1="00000000"/>
  </w:font>
  <w:font w:name="Arabic Style">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A Suls">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A Zar(A)">
    <w:panose1 w:val="000005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B Nazanin">
    <w:panose1 w:val="00000400000000000000"/>
    <w:charset w:val="B2"/>
    <w:family w:val="auto"/>
    <w:pitch w:val="variable"/>
    <w:sig w:usb0="00002001" w:usb1="80000000" w:usb2="00000008" w:usb3="00000000" w:csb0="00000040" w:csb1="00000000"/>
  </w:font>
  <w:font w:name="Noor_NazliBold">
    <w:altName w:val="Times New Roman"/>
    <w:panose1 w:val="00000000000000000000"/>
    <w:charset w:val="00"/>
    <w:family w:val="roman"/>
    <w:notTrueType/>
    <w:pitch w:val="default"/>
  </w:font>
  <w:font w:name="B Karim">
    <w:panose1 w:val="00000400000000000000"/>
    <w:charset w:val="B2"/>
    <w:family w:val="auto"/>
    <w:pitch w:val="variable"/>
    <w:sig w:usb0="00002001" w:usb1="80000000" w:usb2="00000008" w:usb3="00000000" w:csb0="00000040" w:csb1="00000000"/>
  </w:font>
  <w:font w:name="B Zar75 Symbols">
    <w:panose1 w:val="00000400000000000000"/>
    <w:charset w:val="B2"/>
    <w:family w:val="auto"/>
    <w:pitch w:val="variable"/>
    <w:sig w:usb0="00002001" w:usb1="80000000" w:usb2="00000008" w:usb3="00000000" w:csb0="00000040" w:csb1="00000000"/>
  </w:font>
  <w:font w:name="DecoType Naskh Variants">
    <w:panose1 w:val="00000000000000000000"/>
    <w:charset w:val="B2"/>
    <w:family w:val="auto"/>
    <w:pitch w:val="variable"/>
    <w:sig w:usb0="00002001" w:usb1="80000000" w:usb2="00000008" w:usb3="00000000" w:csb0="00000040" w:csb1="00000000"/>
  </w:font>
  <w:font w:name="A Zar(F)">
    <w:panose1 w:val="00000500000000000000"/>
    <w:charset w:val="B2"/>
    <w:family w:val="auto"/>
    <w:pitch w:val="variable"/>
    <w:sig w:usb0="00002001" w:usb1="00000000" w:usb2="00000000" w:usb3="00000000" w:csb0="00000040" w:csb1="00000000"/>
  </w:font>
  <w:font w:name="B Esfehan">
    <w:panose1 w:val="00000700000000000000"/>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Abz-1 (Lotus)">
    <w:panose1 w:val="000004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Franklin Gothic Heavy">
    <w:panose1 w:val="020B0903020102020204"/>
    <w:charset w:val="00"/>
    <w:family w:val="swiss"/>
    <w:pitch w:val="variable"/>
    <w:sig w:usb0="00000287" w:usb1="00000000" w:usb2="00000000" w:usb3="00000000" w:csb0="0000009F" w:csb1="00000000"/>
  </w:font>
  <w:font w:name="PT Bold Heading">
    <w:panose1 w:val="0000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Slimbach">
    <w:altName w:val="Times New Roman"/>
    <w:charset w:val="00"/>
    <w:family w:val="roman"/>
    <w:pitch w:val="variable"/>
  </w:font>
  <w:font w:name="Akhbar MT">
    <w:panose1 w:val="00000000000000000000"/>
    <w:charset w:val="B2"/>
    <w:family w:val="auto"/>
    <w:pitch w:val="variable"/>
    <w:sig w:usb0="00002001" w:usb1="00000000" w:usb2="00000000" w:usb3="00000000" w:csb0="00000040" w:csb1="00000000"/>
  </w:font>
  <w:font w:name="SimplifiedArabic,Bold">
    <w:altName w:val="Times New Roman"/>
    <w:panose1 w:val="00000000000000000000"/>
    <w:charset w:val="B2"/>
    <w:family w:val="auto"/>
    <w:notTrueType/>
    <w:pitch w:val="default"/>
    <w:sig w:usb0="00002000" w:usb1="00000000" w:usb2="00000000" w:usb3="00000000" w:csb0="00000040" w:csb1="00000000"/>
  </w:font>
  <w:font w:name="SimplifiedArabic">
    <w:altName w:val="Times New Roman"/>
    <w:panose1 w:val="00000000000000000000"/>
    <w:charset w:val="B2"/>
    <w:family w:val="auto"/>
    <w:notTrueType/>
    <w:pitch w:val="default"/>
    <w:sig w:usb0="00002000" w:usb1="00000000" w:usb2="00000000" w:usb3="00000000" w:csb0="00000040"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DecoType Naskh">
    <w:panose1 w:val="00000000000000000000"/>
    <w:charset w:val="B2"/>
    <w:family w:val="auto"/>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Angsana New">
    <w:panose1 w:val="02020603050405020304"/>
    <w:charset w:val="00"/>
    <w:family w:val="roman"/>
    <w:pitch w:val="variable"/>
    <w:sig w:usb0="01000003" w:usb1="00000000" w:usb2="00000000" w:usb3="00000000" w:csb0="00010001" w:csb1="00000000"/>
  </w:font>
  <w:font w:name="Traditional Arabic">
    <w:panose1 w:val="00000000000000000000"/>
    <w:charset w:val="B2"/>
    <w:family w:val="auto"/>
    <w:pitch w:val="variable"/>
    <w:sig w:usb0="00002001"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E00002AF" w:usb1="5000E07B" w:usb2="00000000" w:usb3="00000000" w:csb0="0000019F" w:csb1="00000000"/>
  </w:font>
  <w:font w:name="Rafed Alaem">
    <w:altName w:val="Times New Roman"/>
    <w:charset w:val="B2"/>
    <w:family w:val="auto"/>
    <w:pitch w:val="variable"/>
    <w:sig w:usb0="00002000" w:usb1="00000000" w:usb2="00000000" w:usb3="00000000" w:csb0="00000040" w:csb1="00000000"/>
  </w:font>
  <w:font w:name="Lotus Linotype Light">
    <w:altName w:val="Arial"/>
    <w:panose1 w:val="02000000000000000000"/>
    <w:charset w:val="B2"/>
    <w:family w:val="auto"/>
    <w:pitch w:val="variable"/>
    <w:sig w:usb0="00002003" w:usb1="80000000" w:usb2="00000008" w:usb3="00000000" w:csb0="00000043" w:csb1="00000000"/>
  </w:font>
  <w:font w:name="IRMomtaz">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Lotus">
    <w:panose1 w:val="02000503000000020002"/>
    <w:charset w:val="00"/>
    <w:family w:val="auto"/>
    <w:pitch w:val="variable"/>
    <w:sig w:usb0="00002003" w:usb1="00000000" w:usb2="00000000" w:usb3="00000000" w:csb0="00000041" w:csb1="00000000"/>
  </w:font>
  <w:font w:name="Abz-3 (Yagut)">
    <w:panose1 w:val="000004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Alaem">
    <w:panose1 w:val="00000400000000000000"/>
    <w:charset w:val="02"/>
    <w:family w:val="auto"/>
    <w:pitch w:val="variable"/>
    <w:sig w:usb0="00000000" w:usb1="10000000" w:usb2="00000000" w:usb3="00000000" w:csb0="80000000" w:csb1="00000000"/>
  </w:font>
  <w:font w:name="Saihat">
    <w:altName w:val="Times New Roman"/>
    <w:charset w:val="00"/>
    <w:family w:val="auto"/>
    <w:pitch w:val="variable"/>
    <w:sig w:usb0="00000000" w:usb1="80000000" w:usb2="00000008" w:usb3="00000000" w:csb0="00000043" w:csb1="00000000"/>
  </w:font>
  <w:font w:name="2  Arabic Style">
    <w:panose1 w:val="00000400000000000000"/>
    <w:charset w:val="B2"/>
    <w:family w:val="auto"/>
    <w:pitch w:val="variable"/>
    <w:sig w:usb0="00002001" w:usb1="80000000" w:usb2="00000008" w:usb3="00000000" w:csb0="00000040" w:csb1="00000000"/>
  </w:font>
  <w:font w:name="2  Karim">
    <w:panose1 w:val="000004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AGA Abasan Outline">
    <w:panose1 w:val="00000000000000000000"/>
    <w:charset w:val="B2"/>
    <w:family w:val="auto"/>
    <w:pitch w:val="variable"/>
    <w:sig w:usb0="00002001" w:usb1="00000000" w:usb2="00000000" w:usb3="00000000" w:csb0="00000040" w:csb1="00000000"/>
  </w:font>
  <w:font w:name="DecoType Naskh Swashes">
    <w:panose1 w:val="00000000000000000000"/>
    <w:charset w:val="B2"/>
    <w:family w:val="auto"/>
    <w:pitch w:val="variable"/>
    <w:sig w:usb0="00002001" w:usb1="80000000" w:usb2="00000008" w:usb3="00000000" w:csb0="00000040" w:csb1="00000000"/>
  </w:font>
  <w:font w:name="Islamic Symbols">
    <w:panose1 w:val="05010101010101010101"/>
    <w:charset w:val="02"/>
    <w:family w:val="auto"/>
    <w:pitch w:val="variable"/>
    <w:sig w:usb0="00000000" w:usb1="10000000" w:usb2="00000000" w:usb3="00000000" w:csb0="80000000" w:csb1="00000000"/>
  </w:font>
  <w:font w:name="Zar75 Symbols">
    <w:panose1 w:val="00000000000000000000"/>
    <w:charset w:val="02"/>
    <w:family w:val="auto"/>
    <w:pitch w:val="variable"/>
    <w:sig w:usb0="00000000" w:usb1="10000000" w:usb2="00000000" w:usb3="00000000" w:csb0="80000000" w:csb1="00000000"/>
  </w:font>
  <w:font w:name="ZapfDingbats BT">
    <w:panose1 w:val="05020102010704020609"/>
    <w:charset w:val="02"/>
    <w:family w:val="roman"/>
    <w:pitch w:val="variable"/>
    <w:sig w:usb0="00000000" w:usb1="10000000" w:usb2="00000000" w:usb3="00000000" w:csb0="80000000" w:csb1="00000000"/>
  </w:font>
  <w:font w:name="alqalam01">
    <w:altName w:val="Arial"/>
    <w:charset w:val="B2"/>
    <w:family w:val="auto"/>
    <w:pitch w:val="variable"/>
    <w:sig w:usb0="00002001" w:usb1="00000000" w:usb2="00000000" w:usb3="00000000" w:csb0="00000040" w:csb1="00000000"/>
  </w:font>
  <w:font w:name="Noor_Titr">
    <w:altName w:val="Arial"/>
    <w:charset w:val="00"/>
    <w:family w:val="auto"/>
    <w:pitch w:val="variable"/>
    <w:sig w:usb0="80002007" w:usb1="80002000" w:usb2="00000008" w:usb3="00000000" w:csb0="00000043" w:csb1="00000000"/>
  </w:font>
  <w:font w:name="Amiri">
    <w:altName w:val="Sakkal Maya Pro"/>
    <w:charset w:val="B2"/>
    <w:family w:val="auto"/>
    <w:pitch w:val="variable"/>
    <w:sig w:usb0="00002000" w:usb1="80002040" w:usb2="00000008" w:usb3="00000000" w:csb0="00000040" w:csb1="00000000"/>
  </w:font>
  <w:font w:name="Islamic Units 1">
    <w:panose1 w:val="05000000000000000000"/>
    <w:charset w:val="02"/>
    <w:family w:val="auto"/>
    <w:pitch w:val="variable"/>
    <w:sig w:usb0="00000000" w:usb1="10000000" w:usb2="00000000" w:usb3="00000000" w:csb0="80000000" w:csb1="00000000"/>
  </w:font>
  <w:font w:name="IranNastaliq">
    <w:panose1 w:val="02020505000000020003"/>
    <w:charset w:val="00"/>
    <w:family w:val="roman"/>
    <w:pitch w:val="variable"/>
    <w:sig w:usb0="61002A87" w:usb1="80000000" w:usb2="00000008" w:usb3="00000000" w:csb0="000101FF" w:csb1="00000000"/>
  </w:font>
  <w:font w:name="Greta">
    <w:altName w:val="Cambria"/>
    <w:panose1 w:val="00000000000000000000"/>
    <w:charset w:val="00"/>
    <w:family w:val="roman"/>
    <w:notTrueType/>
    <w:pitch w:val="default"/>
  </w:font>
  <w:font w:name="KFQ-naskh">
    <w:panose1 w:val="00000000000000000000"/>
    <w:charset w:val="00"/>
    <w:family w:val="roman"/>
    <w:notTrueType/>
    <w:pitch w:val="default"/>
  </w:font>
  <w:font w:name="Kitab">
    <w:altName w:val="Cambria"/>
    <w:panose1 w:val="00000000000000000000"/>
    <w:charset w:val="00"/>
    <w:family w:val="roman"/>
    <w:notTrueType/>
    <w:pitch w:val="default"/>
  </w:font>
  <w:font w:name="Helvetica">
    <w:panose1 w:val="020B0604020202030204"/>
    <w:charset w:val="00"/>
    <w:family w:val="swiss"/>
    <w:pitch w:val="variable"/>
    <w:sig w:usb0="00000007" w:usb1="00000000" w:usb2="00000000" w:usb3="00000000" w:csb0="00000093" w:csb1="00000000"/>
  </w:font>
  <w:font w:name="Sans AR">
    <w:altName w:val="Cambria"/>
    <w:panose1 w:val="00000000000000000000"/>
    <w:charset w:val="00"/>
    <w:family w:val="roman"/>
    <w:notTrueType/>
    <w:pitch w:val="default"/>
  </w:font>
  <w:font w:name="Naskh">
    <w:panose1 w:val="00000000000000000000"/>
    <w:charset w:val="B2"/>
    <w:family w:val="auto"/>
    <w:pitch w:val="variable"/>
    <w:sig w:usb0="00002001" w:usb1="00000000" w:usb2="00000000" w:usb3="00000000" w:csb0="00000040" w:csb1="00000000"/>
  </w:font>
  <w:font w:name="NotoNaskhArabic">
    <w:altName w:val="Cambria"/>
    <w:panose1 w:val="00000000000000000000"/>
    <w:charset w:val="00"/>
    <w:family w:val="roman"/>
    <w:notTrueType/>
    <w:pitch w:val="default"/>
  </w:font>
  <w:font w:name="IE Nassim">
    <w:altName w:val="Cambria"/>
    <w:panose1 w:val="00000000000000000000"/>
    <w:charset w:val="00"/>
    <w:family w:val="roman"/>
    <w:notTrueType/>
    <w:pitch w:val="default"/>
  </w:font>
  <w:font w:name="rafedAlaem">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Islamic">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Default="003152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85292738"/>
      <w:docPartObj>
        <w:docPartGallery w:val="Page Numbers (Bottom of Page)"/>
        <w:docPartUnique/>
      </w:docPartObj>
    </w:sdtPr>
    <w:sdtEndPr/>
    <w:sdtContent>
      <w:p w:rsidR="003152C1" w:rsidRDefault="003152C1">
        <w:pPr>
          <w:pStyle w:val="Footer"/>
        </w:pPr>
        <w:r>
          <w:fldChar w:fldCharType="begin"/>
        </w:r>
        <w:r>
          <w:instrText xml:space="preserve"> PAGE   \* MERGEFORMAT </w:instrText>
        </w:r>
        <w:r>
          <w:fldChar w:fldCharType="separate"/>
        </w:r>
        <w:r w:rsidR="00285827">
          <w:rPr>
            <w:noProof/>
            <w:rtl/>
          </w:rPr>
          <w:t>107</w:t>
        </w:r>
        <w:r>
          <w:fldChar w:fldCharType="end"/>
        </w:r>
      </w:p>
    </w:sdtContent>
  </w:sdt>
  <w:p w:rsidR="003152C1" w:rsidRDefault="003152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Default="003152C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Default="003152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01548784"/>
      <w:docPartObj>
        <w:docPartGallery w:val="Page Numbers (Bottom of Page)"/>
        <w:docPartUnique/>
      </w:docPartObj>
    </w:sdtPr>
    <w:sdtEndPr/>
    <w:sdtContent>
      <w:p w:rsidR="003152C1" w:rsidRDefault="003152C1">
        <w:pPr>
          <w:pStyle w:val="Footer"/>
        </w:pPr>
        <w:r>
          <w:fldChar w:fldCharType="begin"/>
        </w:r>
        <w:r>
          <w:instrText xml:space="preserve"> PAGE   \* MERGEFORMAT </w:instrText>
        </w:r>
        <w:r>
          <w:fldChar w:fldCharType="separate"/>
        </w:r>
        <w:r w:rsidR="0036426B">
          <w:rPr>
            <w:noProof/>
            <w:rtl/>
          </w:rPr>
          <w:t>263</w:t>
        </w:r>
        <w:r>
          <w:fldChar w:fldCharType="end"/>
        </w:r>
      </w:p>
    </w:sdtContent>
  </w:sdt>
  <w:p w:rsidR="003152C1" w:rsidRDefault="003152C1">
    <w:pPr>
      <w:pStyle w:val="Footer"/>
      <w:rPr>
        <w:lang w:bidi="fa-I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Default="003152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8C6" w:rsidRDefault="005E38C6" w:rsidP="0078642C">
      <w:pPr>
        <w:ind w:firstLine="0"/>
      </w:pPr>
      <w:r>
        <w:separator/>
      </w:r>
    </w:p>
  </w:footnote>
  <w:footnote w:type="continuationSeparator" w:id="0">
    <w:p w:rsidR="005E38C6" w:rsidRDefault="005E38C6">
      <w:r>
        <w:continuationSeparator/>
      </w:r>
    </w:p>
  </w:footnote>
  <w:footnote w:type="continuationNotice" w:id="1">
    <w:p w:rsidR="005E38C6" w:rsidRDefault="005E38C6"/>
  </w:footnote>
  <w:footnote w:id="2">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xml:space="preserve">. </w:t>
      </w:r>
      <w:bookmarkStart w:id="0" w:name="_Hlk33169969"/>
      <w:r w:rsidRPr="00C13416">
        <w:rPr>
          <w:rFonts w:hint="cs"/>
          <w:rtl/>
        </w:rPr>
        <w:t>وسائل الشيعة12: 442- 446 ب18 من أبواب تروك الإحرام ح</w:t>
      </w:r>
      <w:bookmarkEnd w:id="0"/>
      <w:r w:rsidRPr="00C13416">
        <w:rPr>
          <w:rFonts w:hint="cs"/>
          <w:rtl/>
        </w:rPr>
        <w:t xml:space="preserve">2، 5، 6، 7، 9، 11، 18، على تأمّل في 5، 9؛ فإنّهما عين الـ 8، 14 المشتملين على التحديد في الأفراد الأربعة. </w:t>
      </w:r>
    </w:p>
  </w:footnote>
  <w:footnote w:id="3">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وسائل الشيعة12: 444- 446 ب18 من أبواب تروك الإحرام ح8، 14، 15، 16، 19.</w:t>
      </w:r>
    </w:p>
  </w:footnote>
  <w:footnote w:id="4">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وسائل الشيعة12: 444 ب18 من أبواب تروك الإحرام ح8.</w:t>
      </w:r>
    </w:p>
  </w:footnote>
  <w:footnote w:id="5">
    <w:p w:rsidR="003152C1" w:rsidRPr="00242BA2" w:rsidRDefault="003152C1" w:rsidP="00C13416">
      <w:pPr>
        <w:pStyle w:val="ListParagraph"/>
        <w:rPr>
          <w:rtl/>
        </w:rPr>
      </w:pPr>
      <w:r w:rsidRPr="00C13416">
        <w:rPr>
          <w:rStyle w:val="FootnoteReference"/>
          <w:vertAlign w:val="baseline"/>
          <w:rtl/>
        </w:rPr>
        <w:footnoteRef/>
      </w:r>
      <w:r w:rsidRPr="00C13416">
        <w:rPr>
          <w:rFonts w:hint="cs"/>
          <w:rtl/>
        </w:rPr>
        <w:t>. النهاية: 219</w:t>
      </w:r>
      <w:r w:rsidRPr="00242BA2">
        <w:rPr>
          <w:rFonts w:hint="cs"/>
          <w:rtl/>
        </w:rPr>
        <w:t>.</w:t>
      </w:r>
    </w:p>
  </w:footnote>
  <w:footnote w:id="6">
    <w:p w:rsidR="003152C1" w:rsidRPr="003D5A71" w:rsidRDefault="003152C1" w:rsidP="003D5A71">
      <w:pPr>
        <w:pStyle w:val="ListParagraph"/>
        <w:rPr>
          <w:rtl/>
        </w:rPr>
      </w:pPr>
      <w:r w:rsidRPr="003D5A71">
        <w:rPr>
          <w:rStyle w:val="FootnoteReference"/>
          <w:vertAlign w:val="baseline"/>
          <w:rtl/>
        </w:rPr>
        <w:footnoteRef/>
      </w:r>
      <w:r w:rsidRPr="003D5A71">
        <w:rPr>
          <w:rFonts w:hint="cs"/>
          <w:rtl/>
        </w:rPr>
        <w:t>. حكاه عنه في المختلف4: 71، 72.</w:t>
      </w:r>
    </w:p>
  </w:footnote>
  <w:footnote w:id="7">
    <w:p w:rsidR="003152C1" w:rsidRPr="003D5A71" w:rsidRDefault="003152C1" w:rsidP="003D5A71">
      <w:pPr>
        <w:pStyle w:val="ListParagraph"/>
        <w:rPr>
          <w:rtl/>
        </w:rPr>
      </w:pPr>
      <w:r w:rsidRPr="003D5A71">
        <w:rPr>
          <w:rStyle w:val="FootnoteReference"/>
          <w:vertAlign w:val="baseline"/>
          <w:rtl/>
        </w:rPr>
        <w:footnoteRef/>
      </w:r>
      <w:r w:rsidRPr="003D5A71">
        <w:rPr>
          <w:rFonts w:hint="cs"/>
          <w:rtl/>
        </w:rPr>
        <w:t>. الوسيلة: 164.</w:t>
      </w:r>
    </w:p>
  </w:footnote>
  <w:footnote w:id="8">
    <w:p w:rsidR="003152C1" w:rsidRPr="003D5A71" w:rsidRDefault="003152C1" w:rsidP="003D5A71">
      <w:pPr>
        <w:pStyle w:val="ListParagraph"/>
        <w:rPr>
          <w:rtl/>
        </w:rPr>
      </w:pPr>
      <w:r w:rsidRPr="003D5A71">
        <w:rPr>
          <w:rStyle w:val="FootnoteReference"/>
          <w:vertAlign w:val="baseline"/>
          <w:rtl/>
        </w:rPr>
        <w:footnoteRef/>
      </w:r>
      <w:r w:rsidRPr="003D5A71">
        <w:rPr>
          <w:rFonts w:hint="cs"/>
          <w:rtl/>
        </w:rPr>
        <w:t>. شرائع الإسلام1: 286.</w:t>
      </w:r>
    </w:p>
  </w:footnote>
  <w:footnote w:id="9">
    <w:p w:rsidR="003152C1" w:rsidRPr="003D5A71" w:rsidRDefault="003152C1" w:rsidP="003D5A71">
      <w:pPr>
        <w:pStyle w:val="ListParagraph"/>
        <w:rPr>
          <w:rtl/>
        </w:rPr>
      </w:pPr>
      <w:r w:rsidRPr="003D5A71">
        <w:rPr>
          <w:rStyle w:val="FootnoteReference"/>
          <w:vertAlign w:val="baseline"/>
          <w:rtl/>
        </w:rPr>
        <w:footnoteRef/>
      </w:r>
      <w:r w:rsidRPr="003D5A71">
        <w:rPr>
          <w:rFonts w:hint="cs"/>
          <w:rtl/>
        </w:rPr>
        <w:t>. المختصر النافع: 109.</w:t>
      </w:r>
    </w:p>
  </w:footnote>
  <w:footnote w:id="10">
    <w:p w:rsidR="003152C1" w:rsidRPr="003D5A71" w:rsidRDefault="003152C1" w:rsidP="003D5A71">
      <w:pPr>
        <w:pStyle w:val="ListParagraph"/>
        <w:rPr>
          <w:rtl/>
        </w:rPr>
      </w:pPr>
      <w:r w:rsidRPr="003D5A71">
        <w:rPr>
          <w:rStyle w:val="FootnoteReference"/>
          <w:vertAlign w:val="baseline"/>
          <w:rtl/>
        </w:rPr>
        <w:footnoteRef/>
      </w:r>
      <w:r w:rsidRPr="003D5A71">
        <w:rPr>
          <w:rFonts w:hint="cs"/>
          <w:rtl/>
        </w:rPr>
        <w:t>. قواعد الأحكام1: 420، إرشاد الأذهان1: 318، تحرير الأحكام2: 37، تبصرة المتعلّمين: 91.</w:t>
      </w:r>
    </w:p>
  </w:footnote>
  <w:footnote w:id="11">
    <w:p w:rsidR="003152C1" w:rsidRPr="003D5A71" w:rsidRDefault="003152C1" w:rsidP="003D5A71">
      <w:pPr>
        <w:pStyle w:val="ListParagraph"/>
        <w:rPr>
          <w:rtl/>
        </w:rPr>
      </w:pPr>
      <w:r w:rsidRPr="003D5A71">
        <w:rPr>
          <w:rStyle w:val="FootnoteReference"/>
          <w:vertAlign w:val="baseline"/>
          <w:rtl/>
        </w:rPr>
        <w:footnoteRef/>
      </w:r>
      <w:r w:rsidRPr="003D5A71">
        <w:rPr>
          <w:rFonts w:hint="cs"/>
          <w:rtl/>
        </w:rPr>
        <w:t xml:space="preserve">. </w:t>
      </w:r>
      <w:bookmarkStart w:id="1" w:name="_Hlk31898607"/>
      <w:r w:rsidRPr="003D5A71">
        <w:rPr>
          <w:rFonts w:hint="cs"/>
          <w:rtl/>
        </w:rPr>
        <w:t>الدروس الشرعيّة1:</w:t>
      </w:r>
      <w:bookmarkEnd w:id="1"/>
      <w:r w:rsidRPr="003D5A71">
        <w:rPr>
          <w:rFonts w:hint="cs"/>
          <w:rtl/>
        </w:rPr>
        <w:t xml:space="preserve"> 388.</w:t>
      </w:r>
    </w:p>
  </w:footnote>
  <w:footnote w:id="12">
    <w:p w:rsidR="003152C1" w:rsidRPr="003D5A71" w:rsidRDefault="003152C1" w:rsidP="003D5A71">
      <w:pPr>
        <w:pStyle w:val="ListParagraph"/>
        <w:rPr>
          <w:rtl/>
        </w:rPr>
      </w:pPr>
      <w:r w:rsidRPr="003D5A71">
        <w:rPr>
          <w:rStyle w:val="FootnoteReference"/>
          <w:vertAlign w:val="baseline"/>
          <w:rtl/>
        </w:rPr>
        <w:footnoteRef/>
      </w:r>
      <w:r w:rsidRPr="003D5A71">
        <w:rPr>
          <w:rFonts w:hint="cs"/>
          <w:rtl/>
        </w:rPr>
        <w:t>. المقنعة: 432.</w:t>
      </w:r>
    </w:p>
  </w:footnote>
  <w:footnote w:id="13">
    <w:p w:rsidR="003152C1" w:rsidRPr="003D5A71" w:rsidRDefault="003152C1" w:rsidP="003D5A71">
      <w:pPr>
        <w:pStyle w:val="ListParagraph"/>
        <w:rPr>
          <w:rtl/>
        </w:rPr>
      </w:pPr>
      <w:r w:rsidRPr="003D5A71">
        <w:rPr>
          <w:rStyle w:val="FootnoteReference"/>
          <w:vertAlign w:val="baseline"/>
          <w:rtl/>
        </w:rPr>
        <w:footnoteRef/>
      </w:r>
      <w:r w:rsidRPr="003D5A71">
        <w:rPr>
          <w:rFonts w:hint="cs"/>
          <w:rtl/>
        </w:rPr>
        <w:t>. منتهى المطلب12: 25- 28، تذكرة الفقهاء7: 304، 306.</w:t>
      </w:r>
    </w:p>
  </w:footnote>
  <w:footnote w:id="14">
    <w:p w:rsidR="003152C1" w:rsidRPr="003D5A71" w:rsidRDefault="003152C1" w:rsidP="003D5A71">
      <w:pPr>
        <w:pStyle w:val="ListParagraph"/>
        <w:rPr>
          <w:rtl/>
        </w:rPr>
      </w:pPr>
      <w:r w:rsidRPr="003D5A71">
        <w:rPr>
          <w:rStyle w:val="FootnoteReference"/>
          <w:vertAlign w:val="baseline"/>
          <w:rtl/>
        </w:rPr>
        <w:footnoteRef/>
      </w:r>
      <w:r w:rsidRPr="003D5A71">
        <w:rPr>
          <w:rFonts w:hint="cs"/>
          <w:rtl/>
        </w:rPr>
        <w:t>. تحرير الأحكام2: 27.</w:t>
      </w:r>
    </w:p>
  </w:footnote>
  <w:footnote w:id="15">
    <w:p w:rsidR="003152C1" w:rsidRPr="003D5A71" w:rsidRDefault="003152C1" w:rsidP="003D5A71">
      <w:pPr>
        <w:pStyle w:val="ListParagraph"/>
        <w:rPr>
          <w:rtl/>
        </w:rPr>
      </w:pPr>
      <w:r w:rsidRPr="003D5A71">
        <w:rPr>
          <w:rStyle w:val="FootnoteReference"/>
          <w:vertAlign w:val="baseline"/>
          <w:rtl/>
        </w:rPr>
        <w:footnoteRef/>
      </w:r>
      <w:r w:rsidRPr="003D5A71">
        <w:rPr>
          <w:rFonts w:hint="cs"/>
          <w:rtl/>
        </w:rPr>
        <w:t>. الدروس الشرعيّة1: 373.</w:t>
      </w:r>
    </w:p>
  </w:footnote>
  <w:footnote w:id="16">
    <w:p w:rsidR="003152C1" w:rsidRPr="003D5A71" w:rsidRDefault="003152C1" w:rsidP="003D5A71">
      <w:pPr>
        <w:pStyle w:val="ListParagraph"/>
        <w:rPr>
          <w:rtl/>
        </w:rPr>
      </w:pPr>
      <w:r w:rsidRPr="003D5A71">
        <w:rPr>
          <w:rStyle w:val="FootnoteReference"/>
          <w:vertAlign w:val="baseline"/>
          <w:rtl/>
        </w:rPr>
        <w:footnoteRef/>
      </w:r>
      <w:r w:rsidRPr="003D5A71">
        <w:rPr>
          <w:rFonts w:hint="cs"/>
          <w:rtl/>
        </w:rPr>
        <w:t>. جامع المقاصد3: 171.</w:t>
      </w:r>
    </w:p>
  </w:footnote>
  <w:footnote w:id="17">
    <w:p w:rsidR="003152C1" w:rsidRPr="003D5A71" w:rsidRDefault="003152C1" w:rsidP="003D5A71">
      <w:pPr>
        <w:pStyle w:val="ListParagraph"/>
        <w:rPr>
          <w:rtl/>
        </w:rPr>
      </w:pPr>
      <w:r w:rsidRPr="003D5A71">
        <w:rPr>
          <w:rStyle w:val="FootnoteReference"/>
          <w:vertAlign w:val="baseline"/>
          <w:rtl/>
        </w:rPr>
        <w:footnoteRef/>
      </w:r>
      <w:r w:rsidRPr="003D5A71">
        <w:rPr>
          <w:rFonts w:hint="cs"/>
          <w:rtl/>
        </w:rPr>
        <w:t>. مسالك الأفهام2: 269، الروضة البهيّة1: 493.</w:t>
      </w:r>
    </w:p>
  </w:footnote>
  <w:footnote w:id="18">
    <w:p w:rsidR="003152C1" w:rsidRPr="003D5A71" w:rsidRDefault="003152C1" w:rsidP="003D5A71">
      <w:pPr>
        <w:pStyle w:val="ListParagraph"/>
        <w:rPr>
          <w:rtl/>
        </w:rPr>
      </w:pPr>
      <w:r w:rsidRPr="003D5A71">
        <w:rPr>
          <w:rStyle w:val="FootnoteReference"/>
          <w:vertAlign w:val="baseline"/>
          <w:rtl/>
        </w:rPr>
        <w:footnoteRef/>
      </w:r>
      <w:r w:rsidRPr="003D5A71">
        <w:rPr>
          <w:rFonts w:hint="cs"/>
          <w:rtl/>
        </w:rPr>
        <w:t>. مدارك الأحكام7: 380، 8: 433.</w:t>
      </w:r>
    </w:p>
  </w:footnote>
  <w:footnote w:id="19">
    <w:p w:rsidR="003152C1" w:rsidRPr="00242BA2" w:rsidRDefault="003152C1" w:rsidP="003D5A71">
      <w:pPr>
        <w:pStyle w:val="ListParagraph"/>
        <w:rPr>
          <w:rtl/>
        </w:rPr>
      </w:pPr>
      <w:r w:rsidRPr="003D5A71">
        <w:rPr>
          <w:rStyle w:val="FootnoteReference"/>
          <w:vertAlign w:val="baseline"/>
          <w:rtl/>
        </w:rPr>
        <w:footnoteRef/>
      </w:r>
      <w:r w:rsidRPr="003D5A71">
        <w:rPr>
          <w:rFonts w:hint="cs"/>
          <w:rtl/>
        </w:rPr>
        <w:t>. رياض المسائل6</w:t>
      </w:r>
      <w:r w:rsidRPr="00242BA2">
        <w:rPr>
          <w:rFonts w:hint="cs"/>
          <w:rtl/>
        </w:rPr>
        <w:t>: 348، 349.</w:t>
      </w:r>
    </w:p>
  </w:footnote>
  <w:footnote w:id="20">
    <w:p w:rsidR="003152C1" w:rsidRPr="00C13416" w:rsidRDefault="003152C1" w:rsidP="00C13416">
      <w:pPr>
        <w:pStyle w:val="ListParagraph"/>
      </w:pPr>
      <w:r w:rsidRPr="00C13416">
        <w:footnoteRef/>
      </w:r>
      <w:r w:rsidRPr="00C13416">
        <w:rPr>
          <w:rFonts w:hint="cs"/>
          <w:rtl/>
        </w:rPr>
        <w:t>.</w:t>
      </w:r>
      <w:r w:rsidRPr="00C13416">
        <w:rPr>
          <w:rtl/>
        </w:rPr>
        <w:t xml:space="preserve"> </w:t>
      </w:r>
      <w:r w:rsidRPr="00C13416">
        <w:rPr>
          <w:rFonts w:hint="cs"/>
          <w:rtl/>
        </w:rPr>
        <w:t>وسائل الشيعة12: 445 ب18 من أبواب تروك الإحرام ح11.</w:t>
      </w:r>
    </w:p>
  </w:footnote>
  <w:footnote w:id="21">
    <w:p w:rsidR="003152C1" w:rsidRPr="00C13416" w:rsidRDefault="003152C1" w:rsidP="00C13416">
      <w:pPr>
        <w:pStyle w:val="ListParagraph"/>
      </w:pPr>
      <w:r w:rsidRPr="00C13416">
        <w:rPr>
          <w:rStyle w:val="FootnoteReference"/>
          <w:vertAlign w:val="baseline"/>
        </w:rPr>
        <w:footnoteRef/>
      </w:r>
      <w:r w:rsidRPr="00C13416">
        <w:rPr>
          <w:rtl/>
        </w:rPr>
        <w:t xml:space="preserve"> </w:t>
      </w:r>
      <w:r w:rsidRPr="00C13416">
        <w:rPr>
          <w:rFonts w:hint="cs"/>
          <w:rtl/>
        </w:rPr>
        <w:t xml:space="preserve">. </w:t>
      </w:r>
      <w:bookmarkStart w:id="2" w:name="_Hlk31924066"/>
      <w:r w:rsidRPr="00C13416">
        <w:rPr>
          <w:rFonts w:hint="cs"/>
          <w:rtl/>
        </w:rPr>
        <w:t xml:space="preserve">وسائل الشيعة12: 443 ب18 من أبواب تروك الإحرام </w:t>
      </w:r>
      <w:bookmarkEnd w:id="2"/>
      <w:r w:rsidRPr="00C13416">
        <w:rPr>
          <w:rFonts w:hint="cs"/>
          <w:rtl/>
        </w:rPr>
        <w:t>ح6</w:t>
      </w:r>
    </w:p>
  </w:footnote>
  <w:footnote w:id="22">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وسائل الشيعة12: 443 ب18 من أبواب تروك الإحرام ح6.</w:t>
      </w:r>
    </w:p>
  </w:footnote>
  <w:footnote w:id="23">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جواهر الكلام18: 434.</w:t>
      </w:r>
    </w:p>
  </w:footnote>
  <w:footnote w:id="24">
    <w:p w:rsidR="003152C1" w:rsidRPr="00376A5F" w:rsidRDefault="003152C1" w:rsidP="00C13416">
      <w:pPr>
        <w:pStyle w:val="ListParagraph"/>
        <w:rPr>
          <w:sz w:val="26"/>
          <w:szCs w:val="26"/>
          <w:rtl/>
        </w:rPr>
      </w:pPr>
      <w:r w:rsidRPr="00C13416">
        <w:rPr>
          <w:rtl/>
        </w:rPr>
        <w:footnoteRef/>
      </w:r>
      <w:r w:rsidRPr="00C13416">
        <w:rPr>
          <w:rFonts w:hint="cs"/>
          <w:rtl/>
        </w:rPr>
        <w:t>. وسائل الشيعة12</w:t>
      </w:r>
      <w:r>
        <w:rPr>
          <w:rFonts w:hint="cs"/>
          <w:rtl/>
        </w:rPr>
        <w:t>: 454 ب25 من أبواب تروك الإحرام ح4.</w:t>
      </w:r>
    </w:p>
  </w:footnote>
  <w:footnote w:id="25">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اختيار معرفة الرجال(رجال الكشّيّ</w:t>
      </w:r>
      <w:r w:rsidRPr="00C13416">
        <w:sym w:font="Zar75 Symbols" w:char="F031"/>
      </w:r>
      <w:r w:rsidRPr="00C13416">
        <w:rPr>
          <w:rFonts w:hint="cs"/>
          <w:rtl/>
        </w:rPr>
        <w:t>)2: 680 (716).</w:t>
      </w:r>
    </w:p>
  </w:footnote>
  <w:footnote w:id="26">
    <w:p w:rsidR="003152C1" w:rsidRPr="00242BA2" w:rsidRDefault="003152C1" w:rsidP="00C13416">
      <w:pPr>
        <w:pStyle w:val="ListParagraph"/>
        <w:rPr>
          <w:rtl/>
        </w:rPr>
      </w:pPr>
      <w:r w:rsidRPr="00C13416">
        <w:rPr>
          <w:rStyle w:val="FootnoteReference"/>
          <w:vertAlign w:val="baseline"/>
          <w:rtl/>
        </w:rPr>
        <w:footnoteRef/>
      </w:r>
      <w:r w:rsidRPr="00C13416">
        <w:rPr>
          <w:rFonts w:hint="cs"/>
          <w:rtl/>
        </w:rPr>
        <w:t>. معجم</w:t>
      </w:r>
      <w:r w:rsidRPr="00242BA2">
        <w:rPr>
          <w:rFonts w:hint="cs"/>
          <w:rtl/>
        </w:rPr>
        <w:t xml:space="preserve"> رجال الحديث5: 235 (2645).</w:t>
      </w:r>
    </w:p>
  </w:footnote>
  <w:footnote w:id="27">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انظر: مجموع الرسائل الفقهيّة، للكاتب (كان الله له): 241، 242.</w:t>
      </w:r>
    </w:p>
  </w:footnote>
  <w:footnote w:id="28">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المصباح المنير1: 243، لسان العرب2: 458، مجمع البحرين2: 363.</w:t>
      </w:r>
    </w:p>
  </w:footnote>
  <w:footnote w:id="29">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انظر: المبسوط1: 352، الخلاف2: 303، تحرير الأحكام2: 27، تذكرة الفقهاء7: 305.</w:t>
      </w:r>
    </w:p>
  </w:footnote>
  <w:footnote w:id="30">
    <w:p w:rsidR="003152C1" w:rsidRPr="00242BA2" w:rsidRDefault="003152C1" w:rsidP="00C13416">
      <w:pPr>
        <w:pStyle w:val="ListParagraph"/>
        <w:rPr>
          <w:rtl/>
        </w:rPr>
      </w:pPr>
      <w:r w:rsidRPr="00C13416">
        <w:rPr>
          <w:rStyle w:val="FootnoteReference"/>
          <w:vertAlign w:val="baseline"/>
          <w:rtl/>
        </w:rPr>
        <w:footnoteRef/>
      </w:r>
      <w:r w:rsidRPr="00C13416">
        <w:rPr>
          <w:rFonts w:hint="cs"/>
          <w:rtl/>
        </w:rPr>
        <w:t>. مستند الناسك في شرح المناسك، تقرير بحث الإمام الخوئي</w:t>
      </w:r>
      <w:r w:rsidRPr="00C13416">
        <w:sym w:font="Zar75 Symbols" w:char="F031"/>
      </w:r>
      <w:r w:rsidRPr="00C13416">
        <w:rPr>
          <w:rFonts w:hint="cs"/>
          <w:rtl/>
        </w:rPr>
        <w:t>، بقلم الشهيد الشيخ مرتضى البروجرديّ</w:t>
      </w:r>
      <w:r>
        <w:sym w:font="Zar75 Symbols" w:char="F031"/>
      </w:r>
      <w:r w:rsidRPr="00242BA2">
        <w:rPr>
          <w:rFonts w:hint="cs"/>
          <w:rtl/>
        </w:rPr>
        <w:t>1: 140.</w:t>
      </w:r>
    </w:p>
  </w:footnote>
  <w:footnote w:id="31">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وسائل الشيعة12: 453 ب25 من أبواب تروك الإحرام ح1.</w:t>
      </w:r>
    </w:p>
  </w:footnote>
  <w:footnote w:id="32">
    <w:p w:rsidR="003152C1" w:rsidRPr="00C13416" w:rsidRDefault="003152C1" w:rsidP="00C13416">
      <w:pPr>
        <w:pStyle w:val="ListParagraph"/>
        <w:rPr>
          <w:rtl/>
        </w:rPr>
      </w:pPr>
      <w:r w:rsidRPr="00C13416">
        <w:rPr>
          <w:rtl/>
        </w:rPr>
        <w:footnoteRef/>
      </w:r>
      <w:r w:rsidRPr="00C13416">
        <w:rPr>
          <w:rFonts w:hint="cs"/>
          <w:rtl/>
        </w:rPr>
        <w:t xml:space="preserve">. </w:t>
      </w:r>
      <w:bookmarkStart w:id="3" w:name="_Hlk33184038"/>
      <w:bookmarkStart w:id="4" w:name="_Hlk33169171"/>
      <w:r w:rsidRPr="00C13416">
        <w:rPr>
          <w:rFonts w:hint="cs"/>
          <w:rtl/>
        </w:rPr>
        <w:t>انظر: دليل الناسك للإمام الحكيم</w:t>
      </w:r>
      <w:r w:rsidRPr="00C13416">
        <w:sym w:font="Zar75 Symbols" w:char="F031"/>
      </w:r>
      <w:r w:rsidRPr="00C13416">
        <w:rPr>
          <w:rFonts w:hint="cs"/>
          <w:rtl/>
        </w:rPr>
        <w:t>: 95،</w:t>
      </w:r>
      <w:bookmarkEnd w:id="3"/>
      <w:r w:rsidRPr="00C13416">
        <w:rPr>
          <w:rFonts w:hint="cs"/>
          <w:rtl/>
        </w:rPr>
        <w:t xml:space="preserve"> مستند الناسك1: 141، </w:t>
      </w:r>
      <w:bookmarkStart w:id="5" w:name="_Hlk33184320"/>
      <w:r w:rsidRPr="00C13416">
        <w:rPr>
          <w:rFonts w:hint="cs"/>
          <w:rtl/>
        </w:rPr>
        <w:t>تنقيح مباني الأحكام(ك. الحجّ) للميرزا التبريزيّ</w:t>
      </w:r>
      <w:r w:rsidRPr="00C13416">
        <w:sym w:font="Zar75 Symbols" w:char="F031"/>
      </w:r>
      <w:r w:rsidRPr="00C13416">
        <w:rPr>
          <w:rFonts w:hint="cs"/>
          <w:rtl/>
        </w:rPr>
        <w:t>2: 296، تعاليق مبسوطة</w:t>
      </w:r>
      <w:bookmarkEnd w:id="5"/>
      <w:r w:rsidRPr="00C13416">
        <w:rPr>
          <w:rFonts w:hint="cs"/>
          <w:rtl/>
        </w:rPr>
        <w:t xml:space="preserve"> للمرجع الفيّاض10 : 196.</w:t>
      </w:r>
    </w:p>
    <w:bookmarkEnd w:id="4"/>
  </w:footnote>
  <w:footnote w:id="33">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مدارك الأحكام7: 380.</w:t>
      </w:r>
    </w:p>
  </w:footnote>
  <w:footnote w:id="34">
    <w:p w:rsidR="003152C1" w:rsidRPr="00242BA2" w:rsidRDefault="003152C1" w:rsidP="00C13416">
      <w:pPr>
        <w:pStyle w:val="ListParagraph"/>
        <w:rPr>
          <w:rtl/>
        </w:rPr>
      </w:pPr>
      <w:r w:rsidRPr="00C13416">
        <w:rPr>
          <w:rStyle w:val="FootnoteReference"/>
          <w:vertAlign w:val="baseline"/>
          <w:rtl/>
        </w:rPr>
        <w:footnoteRef/>
      </w:r>
      <w:r w:rsidRPr="00C13416">
        <w:rPr>
          <w:rFonts w:hint="cs"/>
          <w:rtl/>
        </w:rPr>
        <w:t>. تفصيل</w:t>
      </w:r>
      <w:r w:rsidRPr="00242BA2">
        <w:rPr>
          <w:rFonts w:hint="cs"/>
          <w:rtl/>
        </w:rPr>
        <w:t xml:space="preserve"> الشريعة في شرح تحرير الوسيلة(ك. الحجّ4) للفاضل اللنكراني</w:t>
      </w:r>
      <w:r>
        <w:sym w:font="Zar75 Symbols" w:char="F031"/>
      </w:r>
      <w:r w:rsidRPr="00242BA2">
        <w:rPr>
          <w:rFonts w:hint="cs"/>
          <w:rtl/>
        </w:rPr>
        <w:t>14: 41.</w:t>
      </w:r>
    </w:p>
  </w:footnote>
  <w:footnote w:id="35">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انظر: جواهر الكلام18: 435، وإن علّل المنع بامتناع استعمال اللفظ الواحد في الاستعمال الواحد في الحقيقة والمجاز.</w:t>
      </w:r>
    </w:p>
  </w:footnote>
  <w:footnote w:id="36">
    <w:p w:rsidR="003152C1" w:rsidRPr="00C13416" w:rsidRDefault="003152C1" w:rsidP="003D5A71">
      <w:pPr>
        <w:pStyle w:val="ListParagraph"/>
      </w:pPr>
      <w:r w:rsidRPr="00C13416">
        <w:rPr>
          <w:rStyle w:val="FootnoteReference"/>
          <w:vertAlign w:val="baseline"/>
          <w:rtl/>
        </w:rPr>
        <w:footnoteRef/>
      </w:r>
      <w:r w:rsidRPr="00C13416">
        <w:rPr>
          <w:rFonts w:hint="cs"/>
          <w:rtl/>
        </w:rPr>
        <w:t>. تقرير الشريعة في شرح تحرير الوسيلة (ك. الحجّ) للسيّد عليّ المحقّق الداماد2: 466.</w:t>
      </w:r>
    </w:p>
  </w:footnote>
  <w:footnote w:id="37">
    <w:p w:rsidR="003152C1" w:rsidRPr="00376A5F" w:rsidRDefault="003152C1" w:rsidP="003D5A71">
      <w:pPr>
        <w:pStyle w:val="ListParagraph"/>
        <w:rPr>
          <w:rtl/>
          <w:lang w:bidi="ar-BH"/>
        </w:rPr>
      </w:pPr>
      <w:r w:rsidRPr="00C13416">
        <w:rPr>
          <w:rStyle w:val="FootnoteReference"/>
          <w:vertAlign w:val="baseline"/>
          <w:rtl/>
        </w:rPr>
        <w:footnoteRef/>
      </w:r>
      <w:r w:rsidRPr="00C13416">
        <w:rPr>
          <w:rFonts w:hint="cs"/>
          <w:rtl/>
        </w:rPr>
        <w:t>. انظر: منهاج الناسك إلى أدلّة المناسك، تقرير بحث الأستاذ الشيخ عليّ المروّجيّ، بقلم السيّد جعفر الحسينيّ3</w:t>
      </w:r>
      <w:r>
        <w:rPr>
          <w:rFonts w:hint="cs"/>
          <w:rtl/>
        </w:rPr>
        <w:t>: 334.</w:t>
      </w:r>
    </w:p>
  </w:footnote>
  <w:footnote w:id="38">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وسائل الشيعة12: 455 ب26 من أبواب تروك الإحرام ح2.</w:t>
      </w:r>
    </w:p>
  </w:footnote>
  <w:footnote w:id="39">
    <w:p w:rsidR="003152C1" w:rsidRPr="00242BA2" w:rsidRDefault="003152C1" w:rsidP="00C13416">
      <w:pPr>
        <w:pStyle w:val="ListParagraph"/>
        <w:rPr>
          <w:rtl/>
        </w:rPr>
      </w:pPr>
      <w:r w:rsidRPr="00C13416">
        <w:rPr>
          <w:rStyle w:val="FootnoteReference"/>
          <w:vertAlign w:val="baseline"/>
          <w:rtl/>
        </w:rPr>
        <w:footnoteRef/>
      </w:r>
      <w:r w:rsidRPr="00C13416">
        <w:rPr>
          <w:rFonts w:hint="cs"/>
          <w:rtl/>
        </w:rPr>
        <w:t>. انظر</w:t>
      </w:r>
      <w:r w:rsidRPr="00242BA2">
        <w:rPr>
          <w:rFonts w:hint="cs"/>
          <w:rtl/>
        </w:rPr>
        <w:t xml:space="preserve">: دليل الناسك: 95، تعاليق مبسوطة10: 195. </w:t>
      </w:r>
    </w:p>
  </w:footnote>
  <w:footnote w:id="40">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تقرير الشريعة2: 466.</w:t>
      </w:r>
    </w:p>
  </w:footnote>
  <w:footnote w:id="41">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المبسوط1: 319.</w:t>
      </w:r>
    </w:p>
  </w:footnote>
  <w:footnote w:id="42">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شرائع الإسلام1: 286، المختصر النافع: 85.</w:t>
      </w:r>
    </w:p>
  </w:footnote>
  <w:footnote w:id="43">
    <w:p w:rsidR="003152C1" w:rsidRPr="00242BA2" w:rsidRDefault="003152C1" w:rsidP="00C13416">
      <w:pPr>
        <w:pStyle w:val="ListParagraph"/>
        <w:rPr>
          <w:rtl/>
        </w:rPr>
      </w:pPr>
      <w:r w:rsidRPr="00C13416">
        <w:rPr>
          <w:rStyle w:val="FootnoteReference"/>
          <w:vertAlign w:val="baseline"/>
          <w:rtl/>
        </w:rPr>
        <w:footnoteRef/>
      </w:r>
      <w:r w:rsidRPr="00C13416">
        <w:rPr>
          <w:rFonts w:hint="cs"/>
          <w:rtl/>
        </w:rPr>
        <w:t>. تحرير الأحكام2</w:t>
      </w:r>
      <w:r w:rsidRPr="00242BA2">
        <w:rPr>
          <w:rFonts w:hint="cs"/>
          <w:rtl/>
        </w:rPr>
        <w:t xml:space="preserve">: 37، تذكرة الفقهاء7: 396، إرشاد الأذهان1: 297، تبصرة المتعلّمين: 91.  </w:t>
      </w:r>
    </w:p>
  </w:footnote>
  <w:footnote w:id="44">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سورة البقرة: 197.</w:t>
      </w:r>
    </w:p>
  </w:footnote>
  <w:footnote w:id="45">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سورة البقرة: 196.</w:t>
      </w:r>
    </w:p>
  </w:footnote>
  <w:footnote w:id="46">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وسائل الشيعة12: 466 ب32 من أبواب تروك الإحرام ح6 (صحيح السند، مقطوع، ولكنّ التقيّ المجلسيّ</w:t>
      </w:r>
      <w:r w:rsidRPr="00C13416">
        <w:sym w:font="Zar75 Symbols" w:char="F031"/>
      </w:r>
      <w:r w:rsidRPr="00C13416">
        <w:rPr>
          <w:rtl/>
        </w:rPr>
        <w:t xml:space="preserve"> قد استظهر أن القائل هو أبو عبد الله</w:t>
      </w:r>
      <w:r w:rsidRPr="00C13416">
        <w:sym w:font="Zar75 Symbols" w:char="F037"/>
      </w:r>
      <w:r w:rsidRPr="00C13416">
        <w:rPr>
          <w:rtl/>
        </w:rPr>
        <w:t>، انظر: روضة المتّقين4: 376)، وانظر: وسائل الشيعة11: 233، 234 ب2 من أبواب أقسام الحجّ ح29 (ضعيف).</w:t>
      </w:r>
    </w:p>
  </w:footnote>
  <w:footnote w:id="47">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انظر: وسائل الشيعة13: 145- 148 ب1 من أبواب بقيّة كفّارات الإحرام. وأمّا روايات الباب الثاني والثلاثين من أبواب تروك الإحرام فلا دلالة في شيء منها على حرمته؛ إذ قد وردت بأجمعها لتحديد الجدال.</w:t>
      </w:r>
    </w:p>
  </w:footnote>
  <w:footnote w:id="48">
    <w:p w:rsidR="003152C1" w:rsidRPr="00242BA2"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وسائل</w:t>
      </w:r>
      <w:r w:rsidRPr="00242BA2">
        <w:rPr>
          <w:rtl/>
        </w:rPr>
        <w:t xml:space="preserve"> الشيعة12: 463، 465، 467 ب32 من أبواب تروك الإحرام ح1، 3، 5، 8، 9، الوسائل13: 115 ب3 من أبواب كفّارات الاستمتاع ح16، : 147، 148 ب1 من أبواب بقيّة كفّارات الإحرام ح8، 10.   </w:t>
      </w:r>
    </w:p>
  </w:footnote>
  <w:footnote w:id="49">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w:t>
      </w:r>
      <w:bookmarkStart w:id="8" w:name="_Hlk33788409"/>
      <w:r w:rsidRPr="00C13416">
        <w:rPr>
          <w:rtl/>
        </w:rPr>
        <w:t>وسائل الشيعة12: 463 ب32 من أبواب تروك الإحرام ح1.</w:t>
      </w:r>
      <w:bookmarkEnd w:id="8"/>
    </w:p>
  </w:footnote>
  <w:footnote w:id="50">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وسائل الشيعة12: 465 ب32 من أبواب تروك الإحرام ح4.</w:t>
      </w:r>
    </w:p>
  </w:footnote>
  <w:footnote w:id="51">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w:t>
      </w:r>
      <w:bookmarkStart w:id="9" w:name="_Hlk33788101"/>
      <w:r w:rsidRPr="00C13416">
        <w:rPr>
          <w:rtl/>
        </w:rPr>
        <w:t>وسائل الشيعة12: 465 ب32 من أبواب تروك الإحرام ح3، 5.</w:t>
      </w:r>
      <w:bookmarkEnd w:id="9"/>
    </w:p>
  </w:footnote>
  <w:footnote w:id="52">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وسائل الشيعة12: 467 ب32 من أبواب تروك الإحرام ح8.</w:t>
      </w:r>
    </w:p>
  </w:footnote>
  <w:footnote w:id="53">
    <w:p w:rsidR="003152C1" w:rsidRPr="00242BA2"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وسائل</w:t>
      </w:r>
      <w:r w:rsidRPr="00242BA2">
        <w:rPr>
          <w:rtl/>
        </w:rPr>
        <w:t xml:space="preserve"> الشيعة12: 467 ب32 من أبواب تروك الإحرام ح9.</w:t>
      </w:r>
    </w:p>
  </w:footnote>
  <w:footnote w:id="54">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وسائل الشيعة13: 146 ب1 من أبواب بقيّة كفّارات الإحرام ح3.</w:t>
      </w:r>
    </w:p>
  </w:footnote>
  <w:footnote w:id="55">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المغني لابن قدامة3: 265، الفقه على المذاهب الأربعة للجزيريّ1 (: 357 ط. المكتبة العصريّة) قائلاً: وتحرم المخاصمة مع الرفقاء والخدم وغيرهم؛ لقوله تعالى: </w:t>
      </w:r>
      <w:r w:rsidRPr="00C13416">
        <w:sym w:font="Zar75 Symbols" w:char="F029"/>
      </w:r>
      <w:r w:rsidRPr="00C13416">
        <w:rPr>
          <w:rtl/>
        </w:rPr>
        <w:t>فَمَنْ فَرَضَ فِيهِنَّ الْحَجَّ فَلا رَفَثَ ولا فُسُوقَ ولا جِدالَ فِي الْحَجّ</w:t>
      </w:r>
      <w:r w:rsidRPr="00C13416">
        <w:sym w:font="Zar75 Symbols" w:char="F028"/>
      </w:r>
      <w:r w:rsidRPr="00C13416">
        <w:rPr>
          <w:rtl/>
        </w:rPr>
        <w:t>، والرفث: الجماع ودواعيه، والكلام الفاحش، والجدال: المخاصمة.</w:t>
      </w:r>
    </w:p>
  </w:footnote>
  <w:footnote w:id="56">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w:t>
      </w:r>
      <w:r w:rsidRPr="00C13416">
        <w:sym w:font="Zar75 Symbols" w:char="F029"/>
      </w:r>
      <w:r w:rsidRPr="00C13416">
        <w:rPr>
          <w:rtl/>
        </w:rPr>
        <w:t>ثُمَّ أَوْرَثْنَا الْكِتَابَ الَّذِينَ اصْطَفَيْنَا مِنْ عِبَادِنَا..</w:t>
      </w:r>
      <w:r w:rsidRPr="00C13416">
        <w:sym w:font="Zar75 Symbols" w:char="F028"/>
      </w:r>
      <w:r w:rsidRPr="00C13416">
        <w:rPr>
          <w:rFonts w:hint="cs"/>
          <w:rtl/>
        </w:rPr>
        <w:t>.</w:t>
      </w:r>
      <w:r w:rsidRPr="00C13416">
        <w:rPr>
          <w:rtl/>
        </w:rPr>
        <w:t xml:space="preserve"> سورة فاطر: 32، </w:t>
      </w:r>
      <w:r w:rsidRPr="00C13416">
        <w:sym w:font="Zar75 Symbols" w:char="F029"/>
      </w:r>
      <w:r w:rsidRPr="00C13416">
        <w:rPr>
          <w:rtl/>
        </w:rPr>
        <w:t>بَلْ هُوَ آَيَاتٌ بَيِّنَاتٌ فِي صُدُورِ الَّذِينَ أُوتُوا الْعِلْمَ..</w:t>
      </w:r>
      <w:r w:rsidRPr="00C13416">
        <w:sym w:font="Zar75 Symbols" w:char="F028"/>
      </w:r>
      <w:r w:rsidRPr="00C13416">
        <w:rPr>
          <w:rFonts w:hint="cs"/>
          <w:rtl/>
        </w:rPr>
        <w:t>.</w:t>
      </w:r>
      <w:r w:rsidRPr="00C13416">
        <w:rPr>
          <w:rtl/>
        </w:rPr>
        <w:t xml:space="preserve"> سورة العنكبوت: 49، انظر للتذكرة: وسائل الشيعة27: 188، 180 ب13 من أبواب صفات القاضي ح34، 11.</w:t>
      </w:r>
    </w:p>
  </w:footnote>
  <w:footnote w:id="57">
    <w:p w:rsidR="003152C1" w:rsidRPr="00242BA2"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عن أبي جعفر</w:t>
      </w:r>
      <w:r w:rsidRPr="00C13416">
        <w:sym w:font="Zar75 Symbols" w:char="F037"/>
      </w:r>
      <w:r w:rsidRPr="00C13416">
        <w:rPr>
          <w:rtl/>
        </w:rPr>
        <w:t xml:space="preserve"> قال: ويحك يا قتادة، إن كنت إنّما فسّرت القرآن من تلقاء نفسك فقد هلكت وأهلكت</w:t>
      </w:r>
      <w:r w:rsidRPr="00242BA2">
        <w:rPr>
          <w:rtl/>
        </w:rPr>
        <w:t xml:space="preserve">، وإن كنت قد فسرّته من الرجال فقد هلكت وأهلكت، ويحك يا قتادة، إنّما يعرف القرآن من خوطب به. </w:t>
      </w:r>
      <w:bookmarkStart w:id="12" w:name="_Hlk33606228"/>
      <w:r w:rsidRPr="00242BA2">
        <w:rPr>
          <w:rtl/>
        </w:rPr>
        <w:t>وسائل الشيعة27: 185 ب13 من أبواب صفات القاضي ح</w:t>
      </w:r>
      <w:bookmarkEnd w:id="12"/>
      <w:r w:rsidRPr="00242BA2">
        <w:rPr>
          <w:rtl/>
        </w:rPr>
        <w:t>24.</w:t>
      </w:r>
    </w:p>
  </w:footnote>
  <w:footnote w:id="58">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في أمالي الصدوق</w:t>
      </w:r>
      <w:r w:rsidRPr="00C13416">
        <w:sym w:font="Zar75 Symbols" w:char="F031"/>
      </w:r>
      <w:r w:rsidRPr="00C13416">
        <w:rPr>
          <w:rtl/>
        </w:rPr>
        <w:t xml:space="preserve"> بإسناده عن ابن عباس قال: قال رسول الله</w:t>
      </w:r>
      <w:r w:rsidRPr="00C13416">
        <w:sym w:font="Zar75 Symbols" w:char="F039"/>
      </w:r>
      <w:r w:rsidRPr="00C13416">
        <w:rPr>
          <w:rtl/>
        </w:rPr>
        <w:t xml:space="preserve">- في حديث- إنّ الله أنزل عليّ القرآن، وهو الّذي من خالفه ضلّ، ومن ابتغى علمه عند غير عليٍّ هلك. </w:t>
      </w:r>
      <w:bookmarkStart w:id="13" w:name="_Hlk33606689"/>
      <w:bookmarkStart w:id="14" w:name="_Hlk33606688"/>
      <w:r w:rsidRPr="00C13416">
        <w:rPr>
          <w:rtl/>
        </w:rPr>
        <w:t>وسائل الشيعة27: 186 ب13 من أبواب صفات القاضي ح29.</w:t>
      </w:r>
      <w:bookmarkEnd w:id="13"/>
      <w:bookmarkEnd w:id="14"/>
    </w:p>
  </w:footnote>
  <w:footnote w:id="59">
    <w:p w:rsidR="003152C1" w:rsidRPr="00C13416" w:rsidRDefault="003152C1" w:rsidP="00C13416">
      <w:pPr>
        <w:pStyle w:val="ListParagraph"/>
        <w:rPr>
          <w:rtl/>
        </w:rPr>
      </w:pPr>
      <w:r w:rsidRPr="00C13416">
        <w:rPr>
          <w:rtl/>
        </w:rPr>
        <w:footnoteRef/>
      </w:r>
      <w:r w:rsidRPr="00C13416">
        <w:rPr>
          <w:rFonts w:hint="cs"/>
          <w:rtl/>
        </w:rPr>
        <w:t>.</w:t>
      </w:r>
      <w:r w:rsidRPr="00C13416">
        <w:rPr>
          <w:rtl/>
        </w:rPr>
        <w:t xml:space="preserve"> انظر: كشف اللثام5: 369، رياض المسائل</w:t>
      </w:r>
    </w:p>
  </w:footnote>
  <w:footnote w:id="60">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انظر: جامع المدارك2: 405.</w:t>
      </w:r>
    </w:p>
  </w:footnote>
  <w:footnote w:id="61">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انظر: تقرير الحجّ، تقرير بحث السيّد الگلپايگانيّ</w:t>
      </w:r>
      <w:r w:rsidRPr="00C13416">
        <w:sym w:font="Zar75 Symbols" w:char="F031"/>
      </w:r>
      <w:r w:rsidRPr="00C13416">
        <w:rPr>
          <w:rtl/>
        </w:rPr>
        <w:t>، بقلم الشيخ محمّد هادي المقدّس النجفيّ1: 196، ك</w:t>
      </w:r>
      <w:r w:rsidRPr="00C13416">
        <w:rPr>
          <w:rFonts w:hint="cs"/>
          <w:rtl/>
        </w:rPr>
        <w:t>ت</w:t>
      </w:r>
      <w:r w:rsidRPr="00C13416">
        <w:rPr>
          <w:rtl/>
        </w:rPr>
        <w:t>اب الحجّ، تقرير بحث السيّد الگلپايگانيّ</w:t>
      </w:r>
      <w:r w:rsidRPr="00C13416">
        <w:sym w:font="Zar75 Symbols" w:char="F031"/>
      </w:r>
      <w:r w:rsidRPr="00C13416">
        <w:rPr>
          <w:rtl/>
        </w:rPr>
        <w:t>، بقلم الشيخ أحمد صابري الهمدانيّ2: 141.</w:t>
      </w:r>
    </w:p>
  </w:footnote>
  <w:footnote w:id="62">
    <w:p w:rsidR="003152C1" w:rsidRPr="0055449B"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انظر: رياض</w:t>
      </w:r>
      <w:r w:rsidRPr="0055449B">
        <w:rPr>
          <w:rtl/>
        </w:rPr>
        <w:t xml:space="preserve"> المسائل6: 313.</w:t>
      </w:r>
    </w:p>
  </w:footnote>
  <w:footnote w:id="63">
    <w:p w:rsidR="003152C1" w:rsidRPr="0055449B" w:rsidRDefault="003152C1" w:rsidP="00C13416">
      <w:pPr>
        <w:pStyle w:val="ListParagraph"/>
        <w:rPr>
          <w:rtl/>
        </w:rPr>
      </w:pPr>
      <w:r w:rsidRPr="0055449B">
        <w:rPr>
          <w:rStyle w:val="FootnoteReference"/>
          <w:rtl/>
        </w:rPr>
        <w:footnoteRef/>
      </w:r>
      <w:r>
        <w:rPr>
          <w:rFonts w:hint="cs"/>
          <w:rtl/>
        </w:rPr>
        <w:t>.</w:t>
      </w:r>
      <w:r w:rsidRPr="0055449B">
        <w:rPr>
          <w:rtl/>
        </w:rPr>
        <w:t xml:space="preserve"> </w:t>
      </w:r>
      <w:bookmarkStart w:id="18" w:name="_Hlk33833466"/>
      <w:r w:rsidRPr="0055449B">
        <w:rPr>
          <w:rtl/>
        </w:rPr>
        <w:t>انظر: مستند الناسك في شرح المناسك، تقرير بحث الإمام الخوئيّ</w:t>
      </w:r>
      <w:r>
        <w:sym w:font="Zar75 Symbols" w:char="F031"/>
      </w:r>
      <w:r w:rsidRPr="0055449B">
        <w:rPr>
          <w:rtl/>
        </w:rPr>
        <w:t xml:space="preserve"> بقلم الشهيد الشيخ مرتضى البروجرديّ</w:t>
      </w:r>
      <w:r>
        <w:sym w:font="Zar75 Symbols" w:char="F031"/>
      </w:r>
      <w:r w:rsidRPr="0055449B">
        <w:rPr>
          <w:rtl/>
        </w:rPr>
        <w:t>1: 176، الواضح في شرح العروة الوثقى، تقرير بحث الإمام الخوئيّ</w:t>
      </w:r>
      <w:r>
        <w:sym w:font="Zar75 Symbols" w:char="F031"/>
      </w:r>
      <w:r w:rsidRPr="0055449B">
        <w:rPr>
          <w:rtl/>
        </w:rPr>
        <w:t xml:space="preserve"> بقلم الشيخ محمّد الجواهريّ(سلّمه الله) 3: 335،</w:t>
      </w:r>
      <w:bookmarkEnd w:id="18"/>
      <w:r w:rsidRPr="0055449B">
        <w:rPr>
          <w:rtl/>
        </w:rPr>
        <w:t xml:space="preserve"> المعتمد في شرح المناسك1= موسوعة الإمام الخوئيّ</w:t>
      </w:r>
      <w:r>
        <w:sym w:font="Zar75 Symbols" w:char="F031"/>
      </w:r>
      <w:r w:rsidRPr="0055449B">
        <w:rPr>
          <w:rtl/>
        </w:rPr>
        <w:t>28: 434.</w:t>
      </w:r>
    </w:p>
  </w:footnote>
  <w:footnote w:id="64">
    <w:p w:rsidR="003152C1" w:rsidRPr="0055449B" w:rsidRDefault="003152C1" w:rsidP="00C13416">
      <w:pPr>
        <w:pStyle w:val="ListParagraph"/>
        <w:rPr>
          <w:rtl/>
        </w:rPr>
      </w:pPr>
      <w:r w:rsidRPr="0055449B">
        <w:rPr>
          <w:rStyle w:val="FootnoteReference"/>
          <w:rtl/>
        </w:rPr>
        <w:footnoteRef/>
      </w:r>
      <w:r>
        <w:rPr>
          <w:rFonts w:hint="cs"/>
          <w:rtl/>
        </w:rPr>
        <w:t>.</w:t>
      </w:r>
      <w:r w:rsidRPr="0055449B">
        <w:rPr>
          <w:rtl/>
        </w:rPr>
        <w:t xml:space="preserve"> انظر: وسائل الشيعة3: 331 ك. الطهارة ب18 من أبواب الأغسال المسنونة ح1، الوسائل12: 296 ك. الحجّ ب157 من أبواب أحكام العِشرة ح7، الوسائل15: 46، 51 ك. الجهاد ب12، 13 من أبواب جهاد العدو ح2، 4، : 351 ب50 من أبواب جهاد النفس ح9، الكافي8 (الروضة):268/ 395.   </w:t>
      </w:r>
    </w:p>
  </w:footnote>
  <w:footnote w:id="65">
    <w:p w:rsidR="003152C1" w:rsidRPr="0055449B" w:rsidRDefault="003152C1" w:rsidP="00C13416">
      <w:pPr>
        <w:pStyle w:val="ListParagraph"/>
        <w:rPr>
          <w:rtl/>
        </w:rPr>
      </w:pPr>
      <w:r w:rsidRPr="0055449B">
        <w:rPr>
          <w:rStyle w:val="FootnoteReference"/>
          <w:rtl/>
        </w:rPr>
        <w:footnoteRef/>
      </w:r>
      <w:r>
        <w:rPr>
          <w:rFonts w:hint="cs"/>
          <w:rtl/>
        </w:rPr>
        <w:t>.</w:t>
      </w:r>
      <w:r w:rsidRPr="0055449B">
        <w:rPr>
          <w:rtl/>
        </w:rPr>
        <w:t xml:space="preserve"> ومنه تعرف الجواب عما ذكره ابن زهرة</w:t>
      </w:r>
      <w:r>
        <w:rPr>
          <w:rFonts w:hint="cs"/>
        </w:rPr>
        <w:sym w:font="Zar75 Symbols" w:char="F031"/>
      </w:r>
      <w:r w:rsidRPr="0055449B">
        <w:rPr>
          <w:rtl/>
        </w:rPr>
        <w:t xml:space="preserve"> حيث قال: </w:t>
      </w:r>
      <w:r>
        <w:rPr>
          <w:rFonts w:hint="cs"/>
          <w:rtl/>
        </w:rPr>
        <w:t>«</w:t>
      </w:r>
      <w:r w:rsidRPr="0055449B">
        <w:rPr>
          <w:rtl/>
        </w:rPr>
        <w:t>وقول المخالف: ليس في لغة العرب أنّ الجدال هو اليمين ليس بشيء؛ لأنّه غير ممتنع أن يقتضي العرف الشرعيّ ما ليس في الوضع اللغويّ، كما يقوله في لفظة (غائط)..</w:t>
      </w:r>
      <w:r>
        <w:rPr>
          <w:rFonts w:hint="cs"/>
          <w:rtl/>
        </w:rPr>
        <w:t>»</w:t>
      </w:r>
      <w:r w:rsidRPr="0055449B">
        <w:rPr>
          <w:rtl/>
        </w:rPr>
        <w:t>- غنية النزوع: 160-؛ فإنّ استعمال لفظة (الغائط)- الموضوعة للمنخفض من الأرض الّذي يقصده مريد التخلّي- وإرادة الفضلة الّتي يتخلّى منها، استعمال مجازيّ تصحّحه المناسبة، وهو تسمية الحال باسم المحلّ، بخلاف مقامنا.</w:t>
      </w:r>
    </w:p>
  </w:footnote>
  <w:footnote w:id="66">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w:t>
      </w:r>
      <w:bookmarkStart w:id="20" w:name="_Hlk33794924"/>
      <w:r w:rsidRPr="00C13416">
        <w:rPr>
          <w:rtl/>
        </w:rPr>
        <w:t>سورة الفرقان: 72.</w:t>
      </w:r>
      <w:bookmarkEnd w:id="20"/>
    </w:p>
  </w:footnote>
  <w:footnote w:id="67">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w:t>
      </w:r>
      <w:bookmarkStart w:id="21" w:name="_Hlk33793799"/>
      <w:bookmarkStart w:id="22" w:name="_Hlk33794090"/>
      <w:bookmarkStart w:id="23" w:name="_Hlk33794941"/>
      <w:r w:rsidRPr="00C13416">
        <w:rPr>
          <w:rtl/>
        </w:rPr>
        <w:t>وسائل الشيعة17: 304 ك. التجارة ب99 من أبواب ما يكتسب به</w:t>
      </w:r>
      <w:bookmarkEnd w:id="21"/>
      <w:r w:rsidRPr="00C13416">
        <w:rPr>
          <w:rtl/>
        </w:rPr>
        <w:t xml:space="preserve"> ح3</w:t>
      </w:r>
      <w:bookmarkEnd w:id="22"/>
      <w:r w:rsidRPr="00C13416">
        <w:rPr>
          <w:rtl/>
        </w:rPr>
        <w:t>، 5.</w:t>
      </w:r>
      <w:bookmarkEnd w:id="23"/>
    </w:p>
  </w:footnote>
  <w:footnote w:id="68">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سورة الحجّ: 30.</w:t>
      </w:r>
    </w:p>
  </w:footnote>
  <w:footnote w:id="69">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وسائل الشيعة17: 303، 305، 308، 310 ب99 من أبواب ما يكتسب به ح2، 8، 9، 20، 26.</w:t>
      </w:r>
    </w:p>
  </w:footnote>
  <w:footnote w:id="70">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سورة الفرقان: 72.</w:t>
      </w:r>
    </w:p>
  </w:footnote>
  <w:footnote w:id="71">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وسائل الشيعة17: 308 ب99 من أبواب ما يكتسب به ح19.</w:t>
      </w:r>
    </w:p>
  </w:footnote>
  <w:footnote w:id="72">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سورة لقمان: 6.</w:t>
      </w:r>
    </w:p>
  </w:footnote>
  <w:footnote w:id="73">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وسائل الشيعة17: 304 ك. التجارة ب99 من أبواب ما يكتسب به ح6، 11، 16.</w:t>
      </w:r>
    </w:p>
  </w:footnote>
  <w:footnote w:id="74">
    <w:p w:rsidR="003152C1" w:rsidRPr="0055449B"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انظر</w:t>
      </w:r>
      <w:r w:rsidRPr="0055449B">
        <w:rPr>
          <w:rtl/>
        </w:rPr>
        <w:t>: كتاب الحجّ2: 142.</w:t>
      </w:r>
    </w:p>
  </w:footnote>
  <w:footnote w:id="75">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w:t>
      </w:r>
      <w:bookmarkStart w:id="24" w:name="_Hlk33833094"/>
      <w:r w:rsidRPr="00C13416">
        <w:rPr>
          <w:rtl/>
        </w:rPr>
        <w:t>وسائل الشيعة13: 146 ب1 من أبواب بقيّة كفّارات الإحرام ح3.</w:t>
      </w:r>
      <w:bookmarkEnd w:id="24"/>
    </w:p>
  </w:footnote>
  <w:footnote w:id="76">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وسائل الشيعة13: 147 ب1 من أبواب بقيّة كفّارات الإحرام ح7.</w:t>
      </w:r>
    </w:p>
  </w:footnote>
  <w:footnote w:id="77">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w:t>
      </w:r>
      <w:bookmarkStart w:id="25" w:name="_Hlk33835817"/>
      <w:r w:rsidRPr="00C13416">
        <w:rPr>
          <w:rtl/>
        </w:rPr>
        <w:t>انظر: مستند الناسك 1: 176، الواضح3: 335،</w:t>
      </w:r>
      <w:bookmarkEnd w:id="25"/>
      <w:r w:rsidRPr="00C13416">
        <w:rPr>
          <w:rtl/>
        </w:rPr>
        <w:t xml:space="preserve"> المعتمد في شرح المناسك1= الموسوعة28: 435.</w:t>
      </w:r>
    </w:p>
  </w:footnote>
  <w:footnote w:id="78">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وسائل الشيعة12: 466 ب32 من أبواب تروك الإحرام ح7.</w:t>
      </w:r>
    </w:p>
  </w:footnote>
  <w:footnote w:id="79">
    <w:p w:rsidR="003152C1" w:rsidRPr="0055449B"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انظر: مستند</w:t>
      </w:r>
      <w:r w:rsidRPr="0055449B">
        <w:rPr>
          <w:rtl/>
        </w:rPr>
        <w:t xml:space="preserve"> الناسك 1: 176، الواضح3: 335، المعتمد في شرح المناسك1= الموسوعة28: 435.</w:t>
      </w:r>
    </w:p>
  </w:footnote>
  <w:footnote w:id="80">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w:t>
      </w:r>
      <w:r w:rsidRPr="00C13416">
        <w:rPr>
          <w:rtl/>
        </w:rPr>
        <w:t xml:space="preserve"> كشف اللثام5: 369.</w:t>
      </w:r>
    </w:p>
  </w:footnote>
  <w:footnote w:id="81">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xml:space="preserve"> .</w:t>
      </w:r>
      <w:r w:rsidRPr="00C13416">
        <w:rPr>
          <w:rtl/>
        </w:rPr>
        <w:t xml:space="preserve"> </w:t>
      </w:r>
      <w:r w:rsidRPr="00C13416">
        <w:rPr>
          <w:rFonts w:hint="cs"/>
          <w:rtl/>
        </w:rPr>
        <w:t>قال السيّد ابن زهرة</w:t>
      </w:r>
      <w:r w:rsidRPr="00C13416">
        <w:rPr>
          <w:rFonts w:hint="cs"/>
        </w:rPr>
        <w:sym w:font="Zar75 Symbols" w:char="F031"/>
      </w:r>
      <w:r w:rsidRPr="00C13416">
        <w:rPr>
          <w:rFonts w:hint="cs"/>
          <w:rtl/>
        </w:rPr>
        <w:t xml:space="preserve">- المتوفّى سنة 585 هـ - </w:t>
      </w:r>
      <w:r w:rsidRPr="00C13416">
        <w:rPr>
          <w:rtl/>
        </w:rPr>
        <w:t>في غنية النزوع: 160 &gt;ويحرم عليه(= المُحرِم) الفسوق، وهو عندنا الكذب على الله تعالى، أو على رسوله، أو على أحد الأئمة من آل محمّد (عليهم السلام&lt;، فلو كان مدّعي الإجماع من القدماء لجعلنا من دعواه الإجماع قرينةً على حمل الروايات- المفسّرة للفسوق بمطلق الكذب- على إرادة الكذب على الله أو على رسوله’ أو على أحد الأئمة</w:t>
      </w:r>
      <w:r w:rsidRPr="00C13416">
        <w:sym w:font="Zar75 Symbols" w:char="F03A"/>
      </w:r>
      <w:r w:rsidRPr="00C13416">
        <w:rPr>
          <w:rtl/>
        </w:rPr>
        <w:t>.</w:t>
      </w:r>
    </w:p>
  </w:footnote>
  <w:footnote w:id="82">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xml:space="preserve"> .</w:t>
      </w:r>
      <w:r w:rsidRPr="00C13416">
        <w:rPr>
          <w:rtl/>
        </w:rPr>
        <w:t xml:space="preserve"> رياض المسائل6: 313.</w:t>
      </w:r>
    </w:p>
  </w:footnote>
  <w:footnote w:id="83">
    <w:p w:rsidR="003152C1" w:rsidRPr="0055449B" w:rsidRDefault="003152C1" w:rsidP="00C13416">
      <w:pPr>
        <w:pStyle w:val="ListParagraph"/>
        <w:rPr>
          <w:rtl/>
        </w:rPr>
      </w:pPr>
      <w:r w:rsidRPr="00C13416">
        <w:rPr>
          <w:rStyle w:val="FootnoteReference"/>
          <w:vertAlign w:val="baseline"/>
          <w:rtl/>
        </w:rPr>
        <w:footnoteRef/>
      </w:r>
      <w:r w:rsidRPr="00C13416">
        <w:rPr>
          <w:rFonts w:hint="cs"/>
          <w:rtl/>
        </w:rPr>
        <w:t xml:space="preserve"> .</w:t>
      </w:r>
      <w:r w:rsidRPr="00C13416">
        <w:rPr>
          <w:rtl/>
        </w:rPr>
        <w:t xml:space="preserve"> الانتصار</w:t>
      </w:r>
      <w:r w:rsidRPr="0055449B">
        <w:rPr>
          <w:rtl/>
        </w:rPr>
        <w:t>: 242، غنية النزوع: 160.</w:t>
      </w:r>
    </w:p>
  </w:footnote>
  <w:footnote w:id="84">
    <w:p w:rsidR="003152C1" w:rsidRPr="00C13416" w:rsidRDefault="003152C1" w:rsidP="00C13416">
      <w:pPr>
        <w:pStyle w:val="ListParagraph"/>
        <w:rPr>
          <w:rtl/>
        </w:rPr>
      </w:pPr>
      <w:r w:rsidRPr="00C13416">
        <w:rPr>
          <w:rStyle w:val="FootnoteReference"/>
          <w:vertAlign w:val="baseline"/>
          <w:rtl/>
        </w:rPr>
        <w:footnoteRef/>
      </w:r>
      <w:r w:rsidRPr="00C13416">
        <w:rPr>
          <w:rFonts w:hint="cs"/>
          <w:rtl/>
        </w:rPr>
        <w:t xml:space="preserve"> .</w:t>
      </w:r>
      <w:r w:rsidRPr="00C13416">
        <w:rPr>
          <w:rtl/>
        </w:rPr>
        <w:t xml:space="preserve"> انظر: الحدائق الناضرة15: 463، مستند الناسك 1: 179، الواضح3: 339، المعتمد في شرح المناسك1= الموسوعة28: 438.</w:t>
      </w:r>
    </w:p>
  </w:footnote>
  <w:footnote w:id="85">
    <w:p w:rsidR="003152C1" w:rsidRDefault="003152C1" w:rsidP="00C13416">
      <w:pPr>
        <w:pStyle w:val="ListParagraph"/>
        <w:rPr>
          <w:sz w:val="26"/>
          <w:szCs w:val="26"/>
          <w:rtl/>
          <w:lang w:bidi="ar-BH"/>
        </w:rPr>
      </w:pPr>
      <w:r w:rsidRPr="00C13416">
        <w:rPr>
          <w:rtl/>
        </w:rPr>
        <w:footnoteRef/>
      </w:r>
      <w:r w:rsidRPr="00C13416">
        <w:rPr>
          <w:rFonts w:hint="cs"/>
          <w:rtl/>
        </w:rPr>
        <w:t xml:space="preserve"> . </w:t>
      </w:r>
      <w:r w:rsidRPr="00C13416">
        <w:rPr>
          <w:rtl/>
        </w:rPr>
        <w:t>انظر</w:t>
      </w:r>
      <w:r>
        <w:rPr>
          <w:sz w:val="26"/>
          <w:szCs w:val="26"/>
          <w:rtl/>
        </w:rPr>
        <w:t>: تقرير الحجّ1: 196.</w:t>
      </w:r>
    </w:p>
  </w:footnote>
  <w:footnote w:id="86">
    <w:p w:rsidR="003152C1" w:rsidRDefault="003152C1" w:rsidP="00C13416">
      <w:pPr>
        <w:pStyle w:val="ListParagraph"/>
        <w:rPr>
          <w:sz w:val="26"/>
          <w:szCs w:val="26"/>
          <w:rtl/>
          <w:lang w:bidi="fa-IR"/>
        </w:rPr>
      </w:pPr>
      <w:r w:rsidRPr="00CA6E92">
        <w:rPr>
          <w:rtl/>
        </w:rPr>
        <w:footnoteRef/>
      </w:r>
      <w:r>
        <w:rPr>
          <w:rFonts w:hint="cs"/>
          <w:rtl/>
        </w:rPr>
        <w:t xml:space="preserve"> .</w:t>
      </w:r>
      <w:r>
        <w:rPr>
          <w:sz w:val="26"/>
          <w:szCs w:val="26"/>
          <w:rtl/>
        </w:rPr>
        <w:t xml:space="preserve"> وسائل الشيعة1: 377 ب8 من أبواب الوضوء ح6.</w:t>
      </w:r>
    </w:p>
  </w:footnote>
  <w:footnote w:id="87">
    <w:p w:rsidR="003152C1" w:rsidRDefault="003152C1" w:rsidP="00C13416">
      <w:pPr>
        <w:pStyle w:val="ListParagraph"/>
        <w:rPr>
          <w:sz w:val="26"/>
          <w:szCs w:val="26"/>
          <w:rtl/>
        </w:rPr>
      </w:pPr>
      <w:r w:rsidRPr="00CA6E92">
        <w:rPr>
          <w:rtl/>
        </w:rPr>
        <w:footnoteRef/>
      </w:r>
      <w:r w:rsidRPr="00CA6E92">
        <w:rPr>
          <w:rFonts w:hint="cs"/>
          <w:rtl/>
        </w:rPr>
        <w:t xml:space="preserve"> .</w:t>
      </w:r>
      <w:r>
        <w:rPr>
          <w:sz w:val="26"/>
          <w:szCs w:val="26"/>
          <w:rtl/>
        </w:rPr>
        <w:t xml:space="preserve"> وسائل الشيعة17: 420 ب25 من</w:t>
      </w:r>
      <w:r>
        <w:rPr>
          <w:rFonts w:hint="cs"/>
          <w:sz w:val="26"/>
          <w:szCs w:val="26"/>
          <w:rtl/>
        </w:rPr>
        <w:t xml:space="preserve"> </w:t>
      </w:r>
      <w:r>
        <w:rPr>
          <w:sz w:val="26"/>
          <w:szCs w:val="26"/>
          <w:rtl/>
        </w:rPr>
        <w:t>أبواب عقد البيع 5.</w:t>
      </w:r>
    </w:p>
  </w:footnote>
  <w:footnote w:id="88">
    <w:p w:rsidR="003152C1" w:rsidRPr="008352E9" w:rsidRDefault="003152C1" w:rsidP="008D4A26">
      <w:pPr>
        <w:pStyle w:val="ListParagraph"/>
      </w:pPr>
      <w:r w:rsidRPr="00E60C42">
        <w:footnoteRef/>
      </w:r>
      <w:r w:rsidRPr="00E60C42">
        <w:rPr>
          <w:rFonts w:hint="cs"/>
          <w:rtl/>
        </w:rPr>
        <w:t>.</w:t>
      </w:r>
      <w:r w:rsidRPr="00E60C42">
        <w:rPr>
          <w:rtl/>
        </w:rPr>
        <w:t xml:space="preserve"> </w:t>
      </w:r>
      <w:r w:rsidRPr="00E60C42">
        <w:rPr>
          <w:rFonts w:hint="cs"/>
          <w:rtl/>
        </w:rPr>
        <w:t>أستاذ مساعد</w:t>
      </w:r>
      <w:r w:rsidRPr="008352E9">
        <w:rPr>
          <w:rFonts w:hint="cs"/>
          <w:rtl/>
        </w:rPr>
        <w:t>، جامعة (هنر)، قم</w:t>
      </w:r>
      <w:r>
        <w:rPr>
          <w:rFonts w:hint="cs"/>
          <w:rtl/>
        </w:rPr>
        <w:t>.</w:t>
      </w:r>
    </w:p>
  </w:footnote>
  <w:footnote w:id="89">
    <w:p w:rsidR="003152C1" w:rsidRPr="00EF1A0F" w:rsidRDefault="003152C1" w:rsidP="008D4A26">
      <w:pPr>
        <w:pStyle w:val="ListParagraph"/>
      </w:pPr>
      <w:r w:rsidRPr="00EF1A0F">
        <w:rPr>
          <w:rStyle w:val="FootnoteReference"/>
          <w:vertAlign w:val="baseline"/>
        </w:rPr>
        <w:footnoteRef/>
      </w:r>
      <w:r>
        <w:rPr>
          <w:rFonts w:hint="cs"/>
          <w:rtl/>
        </w:rPr>
        <w:t>.</w:t>
      </w:r>
      <w:r w:rsidRPr="00EF1A0F">
        <w:rPr>
          <w:rtl/>
        </w:rPr>
        <w:t xml:space="preserve"> </w:t>
      </w:r>
      <w:r w:rsidRPr="00EF1A0F">
        <w:rPr>
          <w:rFonts w:hint="cs"/>
          <w:rtl/>
        </w:rPr>
        <w:t>المناوي محمدعبدالرؤوف</w:t>
      </w:r>
      <w:r w:rsidRPr="00EF1A0F">
        <w:rPr>
          <w:rtl/>
        </w:rPr>
        <w:t>1410</w:t>
      </w:r>
      <w:r>
        <w:rPr>
          <w:rFonts w:hint="cs"/>
          <w:rtl/>
        </w:rPr>
        <w:t>هـ</w:t>
      </w:r>
      <w:r w:rsidRPr="00EF1A0F">
        <w:rPr>
          <w:rFonts w:hint="cs"/>
          <w:rtl/>
        </w:rPr>
        <w:t xml:space="preserve"> 1</w:t>
      </w:r>
      <w:r>
        <w:rPr>
          <w:rFonts w:hint="cs"/>
          <w:rtl/>
        </w:rPr>
        <w:t xml:space="preserve">: </w:t>
      </w:r>
      <w:r w:rsidRPr="00EF1A0F">
        <w:rPr>
          <w:rFonts w:hint="cs"/>
          <w:rtl/>
        </w:rPr>
        <w:t>740 ؛ الأزهري الهروي محمدبن</w:t>
      </w:r>
      <w:r w:rsidRPr="00EF1A0F">
        <w:rPr>
          <w:rtl/>
        </w:rPr>
        <w:t xml:space="preserve"> </w:t>
      </w:r>
      <w:r w:rsidRPr="00EF1A0F">
        <w:rPr>
          <w:rFonts w:hint="cs"/>
          <w:rtl/>
        </w:rPr>
        <w:t>أحمد</w:t>
      </w:r>
      <w:r w:rsidRPr="00EF1A0F">
        <w:rPr>
          <w:rtl/>
        </w:rPr>
        <w:t xml:space="preserve"> 2001</w:t>
      </w:r>
      <w:r w:rsidRPr="00EF1A0F">
        <w:rPr>
          <w:rFonts w:hint="cs"/>
          <w:rtl/>
        </w:rPr>
        <w:t>م 14</w:t>
      </w:r>
      <w:r>
        <w:rPr>
          <w:rFonts w:hint="cs"/>
          <w:rtl/>
        </w:rPr>
        <w:t xml:space="preserve">: </w:t>
      </w:r>
      <w:r w:rsidRPr="00EF1A0F">
        <w:rPr>
          <w:rFonts w:hint="cs"/>
          <w:rtl/>
        </w:rPr>
        <w:t>102؛ الزبيدي محمد بن محمد (بدون تأريخ) 40</w:t>
      </w:r>
      <w:r>
        <w:rPr>
          <w:rFonts w:hint="cs"/>
          <w:rtl/>
        </w:rPr>
        <w:t xml:space="preserve"> :</w:t>
      </w:r>
      <w:r w:rsidRPr="00EF1A0F">
        <w:rPr>
          <w:rFonts w:hint="cs"/>
          <w:rtl/>
        </w:rPr>
        <w:t xml:space="preserve">290؛ ابن منظور محمد </w:t>
      </w:r>
      <w:r w:rsidRPr="00EF1A0F">
        <w:rPr>
          <w:rtl/>
        </w:rPr>
        <w:t xml:space="preserve">1414 </w:t>
      </w:r>
      <w:r w:rsidRPr="00EF1A0F">
        <w:rPr>
          <w:rFonts w:hint="cs"/>
          <w:rtl/>
        </w:rPr>
        <w:t>هـ 8</w:t>
      </w:r>
      <w:r>
        <w:rPr>
          <w:rFonts w:hint="cs"/>
          <w:rtl/>
        </w:rPr>
        <w:t xml:space="preserve"> : </w:t>
      </w:r>
      <w:r w:rsidRPr="00EF1A0F">
        <w:rPr>
          <w:rFonts w:hint="cs"/>
          <w:rtl/>
        </w:rPr>
        <w:t>43</w:t>
      </w:r>
      <w:r>
        <w:rPr>
          <w:rFonts w:hint="cs"/>
          <w:rtl/>
        </w:rPr>
        <w:t xml:space="preserve"> </w:t>
      </w:r>
      <w:r w:rsidRPr="00EF1A0F">
        <w:rPr>
          <w:rFonts w:hint="cs"/>
          <w:rtl/>
        </w:rPr>
        <w:t>.</w:t>
      </w:r>
    </w:p>
  </w:footnote>
  <w:footnote w:id="90">
    <w:p w:rsidR="003152C1" w:rsidRPr="008352E9" w:rsidRDefault="003152C1" w:rsidP="008D4A26">
      <w:pPr>
        <w:pStyle w:val="ListParagraph"/>
        <w:rPr>
          <w:rtl/>
          <w:lang w:bidi="fa-IR"/>
        </w:rPr>
      </w:pPr>
      <w:r w:rsidRPr="00EF1A0F">
        <w:rPr>
          <w:rStyle w:val="FootnoteReference"/>
          <w:vertAlign w:val="baseline"/>
        </w:rPr>
        <w:footnoteRef/>
      </w:r>
      <w:r>
        <w:rPr>
          <w:rFonts w:hint="cs"/>
          <w:rtl/>
        </w:rPr>
        <w:t>.</w:t>
      </w:r>
      <w:r w:rsidRPr="00EF1A0F">
        <w:rPr>
          <w:rtl/>
        </w:rPr>
        <w:t xml:space="preserve"> </w:t>
      </w:r>
      <w:r w:rsidRPr="00EF1A0F">
        <w:rPr>
          <w:rFonts w:hint="cs"/>
          <w:rtl/>
        </w:rPr>
        <w:t>أبو هلال العسكري، بيتا 1</w:t>
      </w:r>
      <w:r>
        <w:rPr>
          <w:rFonts w:hint="cs"/>
          <w:rtl/>
        </w:rPr>
        <w:t xml:space="preserve"> : </w:t>
      </w:r>
      <w:r w:rsidRPr="00EF1A0F">
        <w:rPr>
          <w:rFonts w:hint="cs"/>
          <w:rtl/>
        </w:rPr>
        <w:t>303</w:t>
      </w:r>
      <w:r>
        <w:rPr>
          <w:rFonts w:hint="cs"/>
          <w:rtl/>
          <w:lang w:bidi="fa-IR"/>
        </w:rPr>
        <w:t xml:space="preserve"> .</w:t>
      </w:r>
    </w:p>
  </w:footnote>
  <w:footnote w:id="91">
    <w:p w:rsidR="003152C1" w:rsidRPr="00456C0D" w:rsidRDefault="003152C1" w:rsidP="008D4A26">
      <w:pPr>
        <w:pStyle w:val="ListParagraph"/>
        <w:rPr>
          <w:rtl/>
        </w:rPr>
      </w:pPr>
      <w:r w:rsidRPr="00E60C42">
        <w:rPr>
          <w:rStyle w:val="FootnoteReference"/>
          <w:vertAlign w:val="baseline"/>
        </w:rPr>
        <w:footnoteRef/>
      </w:r>
      <w:r>
        <w:rPr>
          <w:rFonts w:hint="cs"/>
          <w:rtl/>
        </w:rPr>
        <w:t>.</w:t>
      </w:r>
      <w:r w:rsidRPr="00E60C42">
        <w:rPr>
          <w:rtl/>
        </w:rPr>
        <w:t xml:space="preserve"> </w:t>
      </w:r>
      <w:r w:rsidRPr="00E60C42">
        <w:rPr>
          <w:rFonts w:hint="cs"/>
          <w:rtl/>
        </w:rPr>
        <w:t xml:space="preserve">الشيخ الطوسي، 1407ه‍‌ </w:t>
      </w:r>
      <w:r>
        <w:rPr>
          <w:rFonts w:hint="cs"/>
          <w:rtl/>
        </w:rPr>
        <w:t xml:space="preserve"> 1 </w:t>
      </w:r>
      <w:r w:rsidRPr="00E60C42">
        <w:rPr>
          <w:rFonts w:hint="cs"/>
          <w:rtl/>
        </w:rPr>
        <w:t>: 387 العلامة الحلي1420ه‍</w:t>
      </w:r>
      <w:r>
        <w:rPr>
          <w:rFonts w:hint="cs"/>
          <w:rtl/>
        </w:rPr>
        <w:t xml:space="preserve"> 1</w:t>
      </w:r>
      <w:r w:rsidRPr="00E60C42">
        <w:rPr>
          <w:rFonts w:hint="cs"/>
          <w:rtl/>
        </w:rPr>
        <w:t xml:space="preserve"> :</w:t>
      </w:r>
      <w:r>
        <w:rPr>
          <w:rFonts w:hint="cs"/>
          <w:rtl/>
        </w:rPr>
        <w:t xml:space="preserve"> </w:t>
      </w:r>
      <w:r w:rsidRPr="00E60C42">
        <w:rPr>
          <w:rFonts w:hint="cs"/>
          <w:rtl/>
        </w:rPr>
        <w:t xml:space="preserve">624 و1413ه‍  </w:t>
      </w:r>
      <w:r>
        <w:rPr>
          <w:rFonts w:hint="cs"/>
          <w:rtl/>
        </w:rPr>
        <w:t xml:space="preserve">1 </w:t>
      </w:r>
      <w:r w:rsidRPr="00E60C42">
        <w:rPr>
          <w:rFonts w:hint="cs"/>
          <w:rtl/>
        </w:rPr>
        <w:t>:</w:t>
      </w:r>
      <w:r>
        <w:rPr>
          <w:rFonts w:hint="cs"/>
          <w:rtl/>
        </w:rPr>
        <w:t xml:space="preserve"> </w:t>
      </w:r>
      <w:r w:rsidRPr="00E60C42">
        <w:rPr>
          <w:rFonts w:hint="cs"/>
          <w:rtl/>
        </w:rPr>
        <w:t>441 ؛ فاضل الهندي الأصفهاني 1416ه‍ ‌</w:t>
      </w:r>
      <w:r>
        <w:rPr>
          <w:rFonts w:hint="cs"/>
          <w:rtl/>
        </w:rPr>
        <w:t>6 :</w:t>
      </w:r>
      <w:r w:rsidRPr="00E60C42">
        <w:rPr>
          <w:rFonts w:hint="cs"/>
          <w:rtl/>
        </w:rPr>
        <w:t>156‌؛ البحراني، 1405ه‍ ‌17</w:t>
      </w:r>
      <w:r>
        <w:rPr>
          <w:rFonts w:hint="cs"/>
          <w:rtl/>
        </w:rPr>
        <w:t>:</w:t>
      </w:r>
      <w:r w:rsidRPr="00E60C42">
        <w:rPr>
          <w:rFonts w:hint="cs"/>
          <w:rtl/>
        </w:rPr>
        <w:t xml:space="preserve"> 86 ؛ السبزواري، </w:t>
      </w:r>
      <w:bookmarkStart w:id="28" w:name="_Hlk13510052"/>
      <w:r w:rsidRPr="00E60C42">
        <w:rPr>
          <w:rFonts w:hint="cs"/>
          <w:rtl/>
        </w:rPr>
        <w:t xml:space="preserve">1423ه‍ </w:t>
      </w:r>
      <w:bookmarkEnd w:id="28"/>
      <w:r>
        <w:rPr>
          <w:rFonts w:hint="cs"/>
          <w:rtl/>
        </w:rPr>
        <w:t>1</w:t>
      </w:r>
      <w:r w:rsidRPr="00E60C42">
        <w:rPr>
          <w:rFonts w:hint="cs"/>
          <w:rtl/>
        </w:rPr>
        <w:t xml:space="preserve"> : 347 ؛ الفيض الکاشاني، (بدون تأريخ)</w:t>
      </w:r>
      <w:r>
        <w:rPr>
          <w:rFonts w:hint="cs"/>
          <w:rtl/>
        </w:rPr>
        <w:t xml:space="preserve"> 1</w:t>
      </w:r>
      <w:r w:rsidRPr="00E60C42">
        <w:rPr>
          <w:rFonts w:hint="cs"/>
          <w:rtl/>
        </w:rPr>
        <w:t>:‌ 353 الحائري الطباطبائي 1418ه‍</w:t>
      </w:r>
      <w:r>
        <w:rPr>
          <w:rFonts w:hint="cs"/>
          <w:rtl/>
        </w:rPr>
        <w:t xml:space="preserve"> 6 </w:t>
      </w:r>
      <w:r w:rsidRPr="00E60C42">
        <w:rPr>
          <w:rFonts w:hint="cs"/>
          <w:rtl/>
        </w:rPr>
        <w:t xml:space="preserve"> : 412‌ ؛ النراقي 1415ه‍ 12</w:t>
      </w:r>
      <w:r w:rsidRPr="00456C0D">
        <w:rPr>
          <w:rFonts w:hint="cs"/>
          <w:rtl/>
        </w:rPr>
        <w:t>: 295 ‌.</w:t>
      </w:r>
    </w:p>
  </w:footnote>
  <w:footnote w:id="92">
    <w:p w:rsidR="003152C1" w:rsidRPr="008352E9" w:rsidRDefault="003152C1" w:rsidP="008D4A26">
      <w:pPr>
        <w:pStyle w:val="ListParagraph"/>
        <w:rPr>
          <w:rtl/>
        </w:rPr>
      </w:pPr>
      <w:r w:rsidRPr="00456C0D">
        <w:rPr>
          <w:rStyle w:val="FootnoteReference"/>
          <w:vertAlign w:val="baseline"/>
        </w:rPr>
        <w:footnoteRef/>
      </w:r>
      <w:r w:rsidRPr="00456C0D">
        <w:rPr>
          <w:rFonts w:hint="cs"/>
          <w:rtl/>
        </w:rPr>
        <w:t>.</w:t>
      </w:r>
      <w:r w:rsidRPr="00456C0D">
        <w:rPr>
          <w:rtl/>
        </w:rPr>
        <w:t xml:space="preserve"> </w:t>
      </w:r>
      <w:r w:rsidRPr="00456C0D">
        <w:rPr>
          <w:rFonts w:hint="cs"/>
          <w:rtl/>
        </w:rPr>
        <w:t>الشيخ الطوسي 1407ه‍‌ ‌1</w:t>
      </w:r>
      <w:r>
        <w:rPr>
          <w:rFonts w:hint="cs"/>
          <w:rtl/>
        </w:rPr>
        <w:t>:</w:t>
      </w:r>
      <w:r w:rsidRPr="00456C0D">
        <w:rPr>
          <w:rFonts w:hint="cs"/>
          <w:rtl/>
        </w:rPr>
        <w:t xml:space="preserve"> 389‌ ؛ و1400ه‍ : 257‌ . وابن حمزة  1408ه‍ </w:t>
      </w:r>
      <w:r>
        <w:rPr>
          <w:rFonts w:hint="cs"/>
          <w:rtl/>
        </w:rPr>
        <w:t>:</w:t>
      </w:r>
      <w:r w:rsidRPr="00456C0D">
        <w:rPr>
          <w:rFonts w:hint="cs"/>
          <w:rtl/>
        </w:rPr>
        <w:t xml:space="preserve"> 185 والحلي</w:t>
      </w:r>
      <w:r>
        <w:rPr>
          <w:rFonts w:hint="cs"/>
          <w:rtl/>
        </w:rPr>
        <w:t>،</w:t>
      </w:r>
      <w:r w:rsidRPr="00456C0D">
        <w:rPr>
          <w:rFonts w:hint="cs"/>
          <w:rtl/>
        </w:rPr>
        <w:t xml:space="preserve"> نجم الدين : 1412ه‍‌ ‌1</w:t>
      </w:r>
      <w:r>
        <w:rPr>
          <w:rFonts w:hint="cs"/>
          <w:rtl/>
        </w:rPr>
        <w:t>:</w:t>
      </w:r>
      <w:r w:rsidRPr="00456C0D">
        <w:rPr>
          <w:rFonts w:hint="cs"/>
          <w:rtl/>
        </w:rPr>
        <w:t xml:space="preserve"> 527</w:t>
      </w:r>
      <w:r>
        <w:rPr>
          <w:rFonts w:hint="cs"/>
          <w:rtl/>
        </w:rPr>
        <w:t xml:space="preserve"> </w:t>
      </w:r>
      <w:r w:rsidRPr="00456C0D">
        <w:rPr>
          <w:rFonts w:hint="cs"/>
          <w:rtl/>
        </w:rPr>
        <w:t>.</w:t>
      </w:r>
    </w:p>
  </w:footnote>
  <w:footnote w:id="93">
    <w:p w:rsidR="003152C1" w:rsidRPr="0031013D" w:rsidRDefault="003152C1" w:rsidP="008D4A26">
      <w:pPr>
        <w:pStyle w:val="ListParagraph"/>
        <w:rPr>
          <w:rtl/>
        </w:rPr>
      </w:pPr>
      <w:r w:rsidRPr="0031013D">
        <w:rPr>
          <w:rStyle w:val="FootnoteReference"/>
          <w:vertAlign w:val="baseline"/>
        </w:rPr>
        <w:footnoteRef/>
      </w:r>
      <w:r>
        <w:rPr>
          <w:rFonts w:hint="cs"/>
          <w:rtl/>
        </w:rPr>
        <w:t>.</w:t>
      </w:r>
      <w:r w:rsidRPr="0031013D">
        <w:rPr>
          <w:rtl/>
        </w:rPr>
        <w:t xml:space="preserve"> </w:t>
      </w:r>
      <w:r w:rsidRPr="0031013D">
        <w:rPr>
          <w:rFonts w:hint="cs"/>
          <w:rtl/>
        </w:rPr>
        <w:t>الحلي</w:t>
      </w:r>
      <w:r>
        <w:rPr>
          <w:rFonts w:hint="cs"/>
          <w:rtl/>
        </w:rPr>
        <w:t>،</w:t>
      </w:r>
      <w:r w:rsidRPr="0031013D">
        <w:rPr>
          <w:rFonts w:hint="cs"/>
          <w:rtl/>
        </w:rPr>
        <w:t xml:space="preserve"> نجم الدين 1408ه‍ </w:t>
      </w:r>
      <w:r>
        <w:rPr>
          <w:rFonts w:hint="cs"/>
          <w:rtl/>
        </w:rPr>
        <w:t>1</w:t>
      </w:r>
      <w:r w:rsidRPr="0031013D">
        <w:rPr>
          <w:rFonts w:hint="cs"/>
          <w:rtl/>
        </w:rPr>
        <w:t xml:space="preserve"> :‌ 236‌ ؛  و1418ه‍ . ‌1</w:t>
      </w:r>
      <w:r>
        <w:rPr>
          <w:rFonts w:hint="cs"/>
          <w:rtl/>
        </w:rPr>
        <w:t>:</w:t>
      </w:r>
      <w:r w:rsidRPr="0031013D">
        <w:rPr>
          <w:rFonts w:hint="cs"/>
          <w:rtl/>
        </w:rPr>
        <w:t xml:space="preserve"> 91‌ ؛ ‌ العلامة الحلي1410ه‍</w:t>
      </w:r>
      <w:r>
        <w:rPr>
          <w:rFonts w:hint="cs"/>
          <w:rtl/>
        </w:rPr>
        <w:t xml:space="preserve"> 1</w:t>
      </w:r>
      <w:r w:rsidRPr="0031013D">
        <w:rPr>
          <w:rFonts w:hint="cs"/>
          <w:rtl/>
        </w:rPr>
        <w:t xml:space="preserve">: ‌333‌  </w:t>
      </w:r>
      <w:r w:rsidRPr="0031013D">
        <w:rPr>
          <w:rStyle w:val="Heading1Char"/>
          <w:rFonts w:eastAsiaTheme="minorHAnsi" w:hint="cs"/>
          <w:b w:val="0"/>
          <w:bCs w:val="0"/>
          <w:kern w:val="0"/>
          <w:sz w:val="24"/>
          <w:szCs w:val="24"/>
          <w:rtl/>
        </w:rPr>
        <w:t>الشهيد الأول</w:t>
      </w:r>
      <w:r w:rsidRPr="0031013D">
        <w:rPr>
          <w:rFonts w:hint="cs"/>
          <w:rtl/>
        </w:rPr>
        <w:t>1414ه‍</w:t>
      </w:r>
      <w:r>
        <w:rPr>
          <w:rFonts w:hint="cs"/>
          <w:rtl/>
        </w:rPr>
        <w:t xml:space="preserve"> </w:t>
      </w:r>
      <w:r w:rsidRPr="0031013D">
        <w:rPr>
          <w:rFonts w:hint="cs"/>
          <w:rtl/>
        </w:rPr>
        <w:t>‌1</w:t>
      </w:r>
      <w:r>
        <w:rPr>
          <w:rFonts w:hint="cs"/>
          <w:rtl/>
        </w:rPr>
        <w:t>:</w:t>
      </w:r>
      <w:r w:rsidRPr="0031013D">
        <w:rPr>
          <w:rFonts w:hint="cs"/>
          <w:rtl/>
        </w:rPr>
        <w:t xml:space="preserve"> 442</w:t>
      </w:r>
      <w:r>
        <w:rPr>
          <w:rFonts w:hint="cs"/>
          <w:rtl/>
        </w:rPr>
        <w:t xml:space="preserve"> </w:t>
      </w:r>
      <w:r w:rsidRPr="0031013D">
        <w:rPr>
          <w:rFonts w:hint="cs"/>
          <w:rtl/>
        </w:rPr>
        <w:t>؛ الحلّي، جمال الدين</w:t>
      </w:r>
      <w:bookmarkStart w:id="29" w:name="_Hlk13509838"/>
      <w:r w:rsidRPr="0031013D">
        <w:rPr>
          <w:rFonts w:hint="cs"/>
          <w:rtl/>
        </w:rPr>
        <w:t>1407ه‍</w:t>
      </w:r>
      <w:bookmarkEnd w:id="29"/>
      <w:r w:rsidRPr="0031013D">
        <w:rPr>
          <w:rFonts w:hint="cs"/>
          <w:rtl/>
        </w:rPr>
        <w:t>‌2</w:t>
      </w:r>
      <w:r>
        <w:rPr>
          <w:rFonts w:hint="cs"/>
          <w:rtl/>
        </w:rPr>
        <w:t>:</w:t>
      </w:r>
      <w:r w:rsidRPr="0031013D">
        <w:rPr>
          <w:rFonts w:hint="cs"/>
          <w:rtl/>
        </w:rPr>
        <w:t xml:space="preserve"> 198 ؛ الشهيد الثاني1414ه‍ ‌1</w:t>
      </w:r>
      <w:r>
        <w:rPr>
          <w:rFonts w:hint="cs"/>
          <w:rtl/>
        </w:rPr>
        <w:t>:</w:t>
      </w:r>
      <w:r w:rsidRPr="0031013D">
        <w:rPr>
          <w:rFonts w:hint="cs"/>
          <w:rtl/>
        </w:rPr>
        <w:t xml:space="preserve"> 442‌ ؛ الأردبيلي</w:t>
      </w:r>
      <w:bookmarkStart w:id="30" w:name="_Hlk13509897"/>
      <w:r w:rsidRPr="0031013D">
        <w:rPr>
          <w:rFonts w:hint="cs"/>
          <w:rtl/>
        </w:rPr>
        <w:t xml:space="preserve">1403ه‍‌ </w:t>
      </w:r>
      <w:bookmarkEnd w:id="30"/>
      <w:r w:rsidRPr="0031013D">
        <w:rPr>
          <w:rFonts w:hint="cs"/>
          <w:rtl/>
        </w:rPr>
        <w:t>‌7</w:t>
      </w:r>
      <w:r>
        <w:rPr>
          <w:rFonts w:hint="cs"/>
          <w:rtl/>
        </w:rPr>
        <w:t>:</w:t>
      </w:r>
      <w:r w:rsidRPr="0031013D">
        <w:rPr>
          <w:rFonts w:hint="cs"/>
          <w:rtl/>
        </w:rPr>
        <w:t xml:space="preserve"> 290</w:t>
      </w:r>
      <w:r>
        <w:rPr>
          <w:rFonts w:hint="cs"/>
          <w:rtl/>
        </w:rPr>
        <w:t xml:space="preserve"> </w:t>
      </w:r>
      <w:r w:rsidRPr="0031013D">
        <w:rPr>
          <w:rFonts w:hint="cs"/>
          <w:rtl/>
        </w:rPr>
        <w:t>‌.</w:t>
      </w:r>
    </w:p>
  </w:footnote>
  <w:footnote w:id="94">
    <w:p w:rsidR="003152C1" w:rsidRPr="0031013D" w:rsidRDefault="003152C1" w:rsidP="008D4A26">
      <w:pPr>
        <w:pStyle w:val="ListParagraph"/>
        <w:rPr>
          <w:rtl/>
        </w:rPr>
      </w:pPr>
      <w:r w:rsidRPr="0031013D">
        <w:rPr>
          <w:rStyle w:val="FootnoteReference"/>
          <w:vertAlign w:val="baseline"/>
        </w:rPr>
        <w:footnoteRef/>
      </w:r>
      <w:r>
        <w:rPr>
          <w:rFonts w:hint="cs"/>
          <w:rtl/>
        </w:rPr>
        <w:t>.</w:t>
      </w:r>
      <w:r w:rsidRPr="0031013D">
        <w:rPr>
          <w:rtl/>
        </w:rPr>
        <w:t xml:space="preserve"> </w:t>
      </w:r>
      <w:r w:rsidRPr="0031013D">
        <w:rPr>
          <w:rFonts w:hint="cs"/>
          <w:rtl/>
        </w:rPr>
        <w:t xml:space="preserve">1406ه‍ </w:t>
      </w:r>
      <w:r>
        <w:rPr>
          <w:rFonts w:hint="cs"/>
          <w:rtl/>
        </w:rPr>
        <w:t>8</w:t>
      </w:r>
      <w:r w:rsidRPr="0031013D">
        <w:rPr>
          <w:rFonts w:hint="cs"/>
          <w:rtl/>
        </w:rPr>
        <w:t>: 15</w:t>
      </w:r>
      <w:r>
        <w:rPr>
          <w:rFonts w:hint="cs"/>
          <w:rtl/>
        </w:rPr>
        <w:t xml:space="preserve"> </w:t>
      </w:r>
      <w:r w:rsidRPr="0031013D">
        <w:rPr>
          <w:rFonts w:hint="cs"/>
          <w:rtl/>
        </w:rPr>
        <w:t>.</w:t>
      </w:r>
    </w:p>
  </w:footnote>
  <w:footnote w:id="95">
    <w:p w:rsidR="003152C1" w:rsidRPr="0031013D" w:rsidRDefault="003152C1" w:rsidP="008D4A26">
      <w:pPr>
        <w:pStyle w:val="ListParagraph"/>
        <w:rPr>
          <w:rtl/>
        </w:rPr>
      </w:pPr>
      <w:r w:rsidRPr="0031013D">
        <w:rPr>
          <w:rStyle w:val="FootnoteReference"/>
          <w:vertAlign w:val="baseline"/>
        </w:rPr>
        <w:footnoteRef/>
      </w:r>
      <w:r>
        <w:rPr>
          <w:rFonts w:hint="cs"/>
          <w:rtl/>
        </w:rPr>
        <w:t>.</w:t>
      </w:r>
      <w:r w:rsidRPr="0031013D">
        <w:rPr>
          <w:rtl/>
        </w:rPr>
        <w:t xml:space="preserve"> </w:t>
      </w:r>
      <w:r w:rsidRPr="0031013D">
        <w:rPr>
          <w:rFonts w:hint="cs"/>
          <w:rtl/>
        </w:rPr>
        <w:t>الكليني،1407ه‍‌</w:t>
      </w:r>
      <w:r>
        <w:rPr>
          <w:rFonts w:hint="cs"/>
          <w:rtl/>
        </w:rPr>
        <w:t xml:space="preserve"> </w:t>
      </w:r>
      <w:r w:rsidRPr="0031013D">
        <w:rPr>
          <w:rFonts w:hint="cs"/>
          <w:rtl/>
        </w:rPr>
        <w:t>4</w:t>
      </w:r>
      <w:r>
        <w:rPr>
          <w:rFonts w:hint="cs"/>
          <w:rtl/>
        </w:rPr>
        <w:t>:</w:t>
      </w:r>
      <w:r w:rsidRPr="0031013D">
        <w:rPr>
          <w:rFonts w:hint="cs"/>
          <w:rtl/>
        </w:rPr>
        <w:t xml:space="preserve"> 491</w:t>
      </w:r>
      <w:r>
        <w:rPr>
          <w:rFonts w:hint="cs"/>
          <w:rtl/>
        </w:rPr>
        <w:t xml:space="preserve"> </w:t>
      </w:r>
      <w:r w:rsidRPr="0031013D">
        <w:rPr>
          <w:rFonts w:hint="cs"/>
          <w:rtl/>
        </w:rPr>
        <w:t>؛ الشيخ الطوسي،1407ه‍</w:t>
      </w:r>
      <w:r>
        <w:rPr>
          <w:rFonts w:hint="cs"/>
          <w:rtl/>
        </w:rPr>
        <w:t xml:space="preserve"> 5</w:t>
      </w:r>
      <w:r w:rsidRPr="0031013D">
        <w:rPr>
          <w:rFonts w:hint="cs"/>
          <w:rtl/>
        </w:rPr>
        <w:t xml:space="preserve"> : 204</w:t>
      </w:r>
      <w:r>
        <w:rPr>
          <w:rFonts w:hint="cs"/>
          <w:rtl/>
        </w:rPr>
        <w:t xml:space="preserve"> </w:t>
      </w:r>
      <w:r w:rsidRPr="0031013D">
        <w:rPr>
          <w:rFonts w:hint="cs"/>
          <w:rtl/>
        </w:rPr>
        <w:t>.</w:t>
      </w:r>
    </w:p>
  </w:footnote>
  <w:footnote w:id="96">
    <w:p w:rsidR="003152C1" w:rsidRPr="0031013D" w:rsidRDefault="003152C1" w:rsidP="008D4A26">
      <w:pPr>
        <w:pStyle w:val="ListParagraph"/>
        <w:rPr>
          <w:rtl/>
        </w:rPr>
      </w:pPr>
      <w:r w:rsidRPr="0031013D">
        <w:rPr>
          <w:rStyle w:val="FootnoteReference"/>
          <w:vertAlign w:val="baseline"/>
        </w:rPr>
        <w:footnoteRef/>
      </w:r>
      <w:r>
        <w:rPr>
          <w:rFonts w:hint="cs"/>
          <w:rtl/>
        </w:rPr>
        <w:t>.</w:t>
      </w:r>
      <w:r w:rsidRPr="0031013D">
        <w:rPr>
          <w:rtl/>
        </w:rPr>
        <w:t xml:space="preserve"> </w:t>
      </w:r>
      <w:r w:rsidRPr="0031013D">
        <w:rPr>
          <w:rFonts w:hint="cs"/>
          <w:rtl/>
        </w:rPr>
        <w:t>الأردبيلي</w:t>
      </w:r>
      <w:r>
        <w:rPr>
          <w:rFonts w:hint="cs"/>
          <w:rtl/>
        </w:rPr>
        <w:t>،</w:t>
      </w:r>
      <w:r w:rsidRPr="0031013D">
        <w:rPr>
          <w:rFonts w:hint="cs"/>
          <w:rtl/>
        </w:rPr>
        <w:t xml:space="preserve"> محمد بن علي 1</w:t>
      </w:r>
      <w:r>
        <w:rPr>
          <w:rFonts w:hint="cs"/>
          <w:rtl/>
        </w:rPr>
        <w:t>:</w:t>
      </w:r>
      <w:r w:rsidRPr="0031013D">
        <w:rPr>
          <w:rFonts w:hint="cs"/>
          <w:rtl/>
        </w:rPr>
        <w:t xml:space="preserve"> 38</w:t>
      </w:r>
      <w:r>
        <w:rPr>
          <w:rFonts w:hint="cs"/>
          <w:rtl/>
        </w:rPr>
        <w:t xml:space="preserve"> </w:t>
      </w:r>
      <w:r w:rsidRPr="0031013D">
        <w:rPr>
          <w:rFonts w:hint="cs"/>
          <w:rtl/>
        </w:rPr>
        <w:t>.</w:t>
      </w:r>
    </w:p>
  </w:footnote>
  <w:footnote w:id="97">
    <w:p w:rsidR="003152C1" w:rsidRPr="0031013D" w:rsidRDefault="003152C1" w:rsidP="008D4A26">
      <w:pPr>
        <w:pStyle w:val="ListParagraph"/>
        <w:rPr>
          <w:rtl/>
        </w:rPr>
      </w:pPr>
      <w:r w:rsidRPr="0031013D">
        <w:rPr>
          <w:rStyle w:val="FootnoteReference"/>
          <w:vertAlign w:val="baseline"/>
        </w:rPr>
        <w:footnoteRef/>
      </w:r>
      <w:r w:rsidRPr="0031013D">
        <w:rPr>
          <w:rFonts w:hint="cs"/>
          <w:rtl/>
        </w:rPr>
        <w:t>.</w:t>
      </w:r>
      <w:r w:rsidRPr="0031013D">
        <w:rPr>
          <w:rtl/>
        </w:rPr>
        <w:t xml:space="preserve"> </w:t>
      </w:r>
      <w:r w:rsidRPr="0031013D">
        <w:rPr>
          <w:rFonts w:hint="cs"/>
          <w:rtl/>
        </w:rPr>
        <w:t>الأردبيلي</w:t>
      </w:r>
      <w:r>
        <w:rPr>
          <w:rFonts w:hint="cs"/>
          <w:rtl/>
        </w:rPr>
        <w:t>،</w:t>
      </w:r>
      <w:r w:rsidRPr="0031013D">
        <w:rPr>
          <w:rFonts w:hint="cs"/>
          <w:rtl/>
        </w:rPr>
        <w:t xml:space="preserve"> 2</w:t>
      </w:r>
      <w:r>
        <w:rPr>
          <w:rFonts w:hint="cs"/>
          <w:rtl/>
        </w:rPr>
        <w:t xml:space="preserve"> : </w:t>
      </w:r>
      <w:r w:rsidRPr="0031013D">
        <w:rPr>
          <w:rFonts w:hint="cs"/>
          <w:rtl/>
        </w:rPr>
        <w:t>67</w:t>
      </w:r>
      <w:r>
        <w:rPr>
          <w:rFonts w:hint="cs"/>
          <w:rtl/>
        </w:rPr>
        <w:t xml:space="preserve"> </w:t>
      </w:r>
      <w:r w:rsidRPr="0031013D">
        <w:rPr>
          <w:rFonts w:hint="cs"/>
          <w:rtl/>
        </w:rPr>
        <w:t>.</w:t>
      </w:r>
    </w:p>
  </w:footnote>
  <w:footnote w:id="98">
    <w:p w:rsidR="003152C1" w:rsidRPr="0031013D" w:rsidRDefault="003152C1" w:rsidP="008D4A26">
      <w:pPr>
        <w:pStyle w:val="ListParagraph"/>
      </w:pPr>
      <w:r w:rsidRPr="0031013D">
        <w:rPr>
          <w:rStyle w:val="FootnoteReference"/>
          <w:vertAlign w:val="baseline"/>
        </w:rPr>
        <w:footnoteRef/>
      </w:r>
      <w:r w:rsidRPr="0031013D">
        <w:rPr>
          <w:rFonts w:hint="cs"/>
          <w:rtl/>
        </w:rPr>
        <w:t>.</w:t>
      </w:r>
      <w:r w:rsidRPr="0031013D">
        <w:rPr>
          <w:rtl/>
        </w:rPr>
        <w:t xml:space="preserve"> </w:t>
      </w:r>
      <w:r w:rsidRPr="0031013D">
        <w:rPr>
          <w:rFonts w:hint="cs"/>
          <w:rtl/>
        </w:rPr>
        <w:t>الأردبيلي</w:t>
      </w:r>
      <w:r>
        <w:rPr>
          <w:rFonts w:hint="cs"/>
          <w:rtl/>
        </w:rPr>
        <w:t>،</w:t>
      </w:r>
      <w:r w:rsidRPr="0031013D">
        <w:rPr>
          <w:rFonts w:hint="cs"/>
          <w:rtl/>
        </w:rPr>
        <w:t xml:space="preserve"> 2</w:t>
      </w:r>
      <w:r>
        <w:rPr>
          <w:rFonts w:hint="cs"/>
          <w:rtl/>
        </w:rPr>
        <w:t xml:space="preserve"> : </w:t>
      </w:r>
      <w:r w:rsidRPr="0031013D">
        <w:rPr>
          <w:rFonts w:hint="cs"/>
          <w:rtl/>
        </w:rPr>
        <w:t>280</w:t>
      </w:r>
      <w:r>
        <w:rPr>
          <w:rFonts w:hint="cs"/>
          <w:rtl/>
        </w:rPr>
        <w:t xml:space="preserve"> </w:t>
      </w:r>
      <w:r w:rsidRPr="0031013D">
        <w:rPr>
          <w:rFonts w:hint="cs"/>
          <w:rtl/>
        </w:rPr>
        <w:t>.</w:t>
      </w:r>
    </w:p>
  </w:footnote>
  <w:footnote w:id="99">
    <w:p w:rsidR="003152C1" w:rsidRPr="0031013D" w:rsidRDefault="003152C1" w:rsidP="008D4A26">
      <w:pPr>
        <w:pStyle w:val="ListParagraph"/>
      </w:pPr>
      <w:r w:rsidRPr="0031013D">
        <w:rPr>
          <w:rStyle w:val="FootnoteReference"/>
          <w:vertAlign w:val="baseline"/>
        </w:rPr>
        <w:footnoteRef/>
      </w:r>
      <w:r w:rsidRPr="0031013D">
        <w:rPr>
          <w:rFonts w:hint="cs"/>
          <w:rtl/>
        </w:rPr>
        <w:t>.</w:t>
      </w:r>
      <w:r w:rsidRPr="0031013D">
        <w:rPr>
          <w:rtl/>
        </w:rPr>
        <w:t xml:space="preserve"> </w:t>
      </w:r>
      <w:r w:rsidRPr="0031013D">
        <w:rPr>
          <w:rFonts w:hint="cs"/>
          <w:rtl/>
        </w:rPr>
        <w:t>الأردبيلي</w:t>
      </w:r>
      <w:r>
        <w:rPr>
          <w:rFonts w:hint="cs"/>
          <w:rtl/>
        </w:rPr>
        <w:t>،</w:t>
      </w:r>
      <w:r w:rsidRPr="0031013D">
        <w:rPr>
          <w:rFonts w:hint="cs"/>
          <w:rtl/>
        </w:rPr>
        <w:t xml:space="preserve"> 2</w:t>
      </w:r>
      <w:r>
        <w:rPr>
          <w:rFonts w:hint="cs"/>
          <w:rtl/>
        </w:rPr>
        <w:t xml:space="preserve"> : </w:t>
      </w:r>
      <w:r w:rsidRPr="0031013D">
        <w:rPr>
          <w:rFonts w:hint="cs"/>
          <w:rtl/>
        </w:rPr>
        <w:t>239</w:t>
      </w:r>
      <w:r>
        <w:rPr>
          <w:rFonts w:hint="cs"/>
          <w:rtl/>
        </w:rPr>
        <w:t xml:space="preserve"> </w:t>
      </w:r>
      <w:r w:rsidRPr="0031013D">
        <w:rPr>
          <w:rFonts w:hint="cs"/>
          <w:rtl/>
        </w:rPr>
        <w:t>.</w:t>
      </w:r>
    </w:p>
  </w:footnote>
  <w:footnote w:id="100">
    <w:p w:rsidR="003152C1" w:rsidRDefault="003152C1" w:rsidP="008D4A26">
      <w:pPr>
        <w:pStyle w:val="ListParagraph"/>
      </w:pPr>
      <w:r w:rsidRPr="0031013D">
        <w:rPr>
          <w:rStyle w:val="FootnoteReference"/>
          <w:vertAlign w:val="baseline"/>
        </w:rPr>
        <w:footnoteRef/>
      </w:r>
      <w:r w:rsidRPr="0031013D">
        <w:rPr>
          <w:rFonts w:hint="cs"/>
          <w:rtl/>
        </w:rPr>
        <w:t>. فرض الرواية هو فرض عدم التيسير</w:t>
      </w:r>
      <w:r>
        <w:rPr>
          <w:rFonts w:hint="cs"/>
          <w:rtl/>
        </w:rPr>
        <w:t>،</w:t>
      </w:r>
      <w:r w:rsidRPr="0031013D">
        <w:rPr>
          <w:rFonts w:hint="cs"/>
          <w:rtl/>
        </w:rPr>
        <w:t xml:space="preserve"> وعدم وجدان الوظيفة الإختيارية</w:t>
      </w:r>
      <w:r>
        <w:rPr>
          <w:rFonts w:hint="cs"/>
          <w:rtl/>
        </w:rPr>
        <w:t>،</w:t>
      </w:r>
      <w:r w:rsidRPr="0031013D">
        <w:rPr>
          <w:rFonts w:hint="cs"/>
          <w:rtl/>
        </w:rPr>
        <w:t xml:space="preserve"> (القايني)</w:t>
      </w:r>
      <w:r>
        <w:rPr>
          <w:rFonts w:hint="cs"/>
          <w:rtl/>
        </w:rPr>
        <w:t xml:space="preserve"> </w:t>
      </w:r>
      <w:r w:rsidRPr="0031013D">
        <w:rPr>
          <w:rFonts w:hint="cs"/>
          <w:rtl/>
        </w:rPr>
        <w:t>.</w:t>
      </w:r>
    </w:p>
  </w:footnote>
  <w:footnote w:id="101">
    <w:p w:rsidR="003152C1" w:rsidRPr="00E36D81" w:rsidRDefault="003152C1" w:rsidP="008D4A26">
      <w:pPr>
        <w:pStyle w:val="ListParagraph"/>
        <w:rPr>
          <w:rtl/>
        </w:rPr>
      </w:pPr>
      <w:r w:rsidRPr="00E36D81">
        <w:rPr>
          <w:rStyle w:val="FootnoteReference"/>
          <w:vertAlign w:val="baseline"/>
        </w:rPr>
        <w:footnoteRef/>
      </w:r>
      <w:r w:rsidRPr="00E36D81">
        <w:rPr>
          <w:rFonts w:hint="cs"/>
          <w:rtl/>
        </w:rPr>
        <w:t>.</w:t>
      </w:r>
      <w:r w:rsidRPr="00E36D81">
        <w:rPr>
          <w:rtl/>
        </w:rPr>
        <w:t xml:space="preserve"> </w:t>
      </w:r>
      <w:r w:rsidRPr="00E36D81">
        <w:rPr>
          <w:rFonts w:hint="cs"/>
          <w:rtl/>
        </w:rPr>
        <w:t>المالکي</w:t>
      </w:r>
      <w:r>
        <w:rPr>
          <w:rFonts w:hint="cs"/>
          <w:rtl/>
        </w:rPr>
        <w:t>،</w:t>
      </w:r>
      <w:r w:rsidRPr="00E36D81">
        <w:rPr>
          <w:rFonts w:hint="cs"/>
          <w:rtl/>
        </w:rPr>
        <w:t xml:space="preserve"> ابن عسکر (بدون تأريخ)</w:t>
      </w:r>
      <w:r>
        <w:rPr>
          <w:rFonts w:hint="cs"/>
          <w:rtl/>
        </w:rPr>
        <w:t xml:space="preserve">1 </w:t>
      </w:r>
      <w:r w:rsidRPr="00E36D81">
        <w:rPr>
          <w:rFonts w:hint="cs"/>
          <w:rtl/>
        </w:rPr>
        <w:t>: 121 ابن عبد البرّ (مجمع عليه) 1994</w:t>
      </w:r>
      <w:r>
        <w:rPr>
          <w:rFonts w:hint="cs"/>
          <w:rtl/>
        </w:rPr>
        <w:t xml:space="preserve">، </w:t>
      </w:r>
      <w:r w:rsidRPr="00E36D81">
        <w:rPr>
          <w:rFonts w:hint="cs"/>
          <w:rtl/>
        </w:rPr>
        <w:t xml:space="preserve"> 4</w:t>
      </w:r>
      <w:r>
        <w:rPr>
          <w:rFonts w:hint="cs"/>
          <w:rtl/>
        </w:rPr>
        <w:t xml:space="preserve"> :</w:t>
      </w:r>
      <w:r w:rsidRPr="00E36D81">
        <w:rPr>
          <w:rFonts w:hint="cs"/>
          <w:rtl/>
        </w:rPr>
        <w:t>142 الحنفي: الشيباني (بدون تأريخ)</w:t>
      </w:r>
      <w:r>
        <w:rPr>
          <w:rFonts w:hint="cs"/>
          <w:rtl/>
        </w:rPr>
        <w:t xml:space="preserve">2 </w:t>
      </w:r>
      <w:r w:rsidRPr="00E36D81">
        <w:rPr>
          <w:rFonts w:hint="cs"/>
          <w:rtl/>
        </w:rPr>
        <w:t>: 493</w:t>
      </w:r>
      <w:r>
        <w:rPr>
          <w:rFonts w:hint="cs"/>
          <w:rtl/>
        </w:rPr>
        <w:t xml:space="preserve"> </w:t>
      </w:r>
      <w:r w:rsidRPr="00E36D81">
        <w:rPr>
          <w:rFonts w:hint="cs"/>
          <w:rtl/>
        </w:rPr>
        <w:t>؛ قدوري</w:t>
      </w:r>
      <w:r w:rsidRPr="00E36D81">
        <w:rPr>
          <w:rtl/>
        </w:rPr>
        <w:t>1418</w:t>
      </w:r>
      <w:r w:rsidRPr="00E36D81">
        <w:rPr>
          <w:rFonts w:hint="cs"/>
          <w:rtl/>
        </w:rPr>
        <w:t xml:space="preserve">هـ </w:t>
      </w:r>
      <w:r>
        <w:rPr>
          <w:rFonts w:hint="cs"/>
          <w:rtl/>
        </w:rPr>
        <w:t xml:space="preserve">1 </w:t>
      </w:r>
      <w:r w:rsidRPr="00E36D81">
        <w:rPr>
          <w:rFonts w:hint="cs"/>
          <w:rtl/>
        </w:rPr>
        <w:t>:</w:t>
      </w:r>
      <w:r>
        <w:rPr>
          <w:rFonts w:hint="cs"/>
          <w:rtl/>
        </w:rPr>
        <w:t xml:space="preserve"> </w:t>
      </w:r>
      <w:r w:rsidRPr="00E36D81">
        <w:rPr>
          <w:rFonts w:hint="cs"/>
          <w:rtl/>
        </w:rPr>
        <w:t>76؛ الجصاص</w:t>
      </w:r>
      <w:r>
        <w:rPr>
          <w:rFonts w:hint="cs"/>
          <w:rtl/>
        </w:rPr>
        <w:t>،</w:t>
      </w:r>
      <w:r w:rsidRPr="00E36D81">
        <w:rPr>
          <w:rtl/>
        </w:rPr>
        <w:t>1431</w:t>
      </w:r>
      <w:r w:rsidRPr="00E36D81">
        <w:rPr>
          <w:rFonts w:hint="cs"/>
          <w:rtl/>
        </w:rPr>
        <w:t>هـ</w:t>
      </w:r>
      <w:r w:rsidRPr="00E36D81">
        <w:rPr>
          <w:rtl/>
        </w:rPr>
        <w:t xml:space="preserve"> </w:t>
      </w:r>
      <w:r>
        <w:rPr>
          <w:rFonts w:hint="cs"/>
          <w:rtl/>
        </w:rPr>
        <w:t>،</w:t>
      </w:r>
      <w:r w:rsidRPr="00E36D81">
        <w:rPr>
          <w:rtl/>
        </w:rPr>
        <w:t xml:space="preserve"> 2010 </w:t>
      </w:r>
      <w:r w:rsidRPr="00E36D81">
        <w:rPr>
          <w:rFonts w:hint="cs"/>
          <w:rtl/>
        </w:rPr>
        <w:t>م. 7</w:t>
      </w:r>
      <w:r>
        <w:rPr>
          <w:rFonts w:hint="cs"/>
          <w:rtl/>
        </w:rPr>
        <w:t xml:space="preserve"> :</w:t>
      </w:r>
      <w:r w:rsidRPr="00E36D81">
        <w:rPr>
          <w:rFonts w:hint="cs"/>
          <w:rtl/>
        </w:rPr>
        <w:t>323؛ ابن عابد</w:t>
      </w:r>
      <w:r>
        <w:rPr>
          <w:rFonts w:hint="cs"/>
          <w:rtl/>
        </w:rPr>
        <w:t>ي</w:t>
      </w:r>
      <w:r w:rsidRPr="00E36D81">
        <w:rPr>
          <w:rFonts w:hint="cs"/>
          <w:rtl/>
        </w:rPr>
        <w:t>ن (بدون تأريخ)</w:t>
      </w:r>
      <w:r>
        <w:rPr>
          <w:rFonts w:hint="cs"/>
          <w:rtl/>
        </w:rPr>
        <w:t>2</w:t>
      </w:r>
      <w:r w:rsidRPr="00E36D81">
        <w:rPr>
          <w:rFonts w:hint="cs"/>
          <w:rtl/>
        </w:rPr>
        <w:t>: 614؛ الشافعي: أبوإسحاق الشيرازي</w:t>
      </w:r>
      <w:r w:rsidRPr="00E36D81">
        <w:rPr>
          <w:rtl/>
        </w:rPr>
        <w:t xml:space="preserve">: </w:t>
      </w:r>
      <w:r w:rsidRPr="00E36D81">
        <w:rPr>
          <w:rFonts w:hint="cs"/>
          <w:rtl/>
        </w:rPr>
        <w:t>(بدون تأريخ)</w:t>
      </w:r>
      <w:r>
        <w:rPr>
          <w:rFonts w:hint="cs"/>
          <w:rtl/>
        </w:rPr>
        <w:t xml:space="preserve"> 1</w:t>
      </w:r>
      <w:r w:rsidRPr="00E36D81">
        <w:rPr>
          <w:rFonts w:hint="cs"/>
          <w:rtl/>
        </w:rPr>
        <w:t>: 433</w:t>
      </w:r>
      <w:r>
        <w:rPr>
          <w:rFonts w:hint="cs"/>
          <w:rtl/>
        </w:rPr>
        <w:t xml:space="preserve"> </w:t>
      </w:r>
      <w:r w:rsidRPr="00E36D81">
        <w:rPr>
          <w:rFonts w:hint="cs"/>
          <w:rtl/>
        </w:rPr>
        <w:t>؛</w:t>
      </w:r>
      <w:r w:rsidRPr="00E36D81">
        <w:rPr>
          <w:rtl/>
        </w:rPr>
        <w:t xml:space="preserve"> </w:t>
      </w:r>
      <w:r w:rsidRPr="00E36D81">
        <w:rPr>
          <w:rFonts w:hint="cs"/>
          <w:rtl/>
        </w:rPr>
        <w:t>زكريا</w:t>
      </w:r>
      <w:r w:rsidRPr="00E36D81">
        <w:rPr>
          <w:rtl/>
        </w:rPr>
        <w:t xml:space="preserve"> </w:t>
      </w:r>
      <w:r w:rsidRPr="00E36D81">
        <w:rPr>
          <w:rFonts w:hint="cs"/>
          <w:rtl/>
        </w:rPr>
        <w:t>الأنصاري</w:t>
      </w:r>
      <w:r w:rsidRPr="00E36D81">
        <w:rPr>
          <w:rtl/>
        </w:rPr>
        <w:t>1422</w:t>
      </w:r>
      <w:r w:rsidRPr="00E36D81">
        <w:rPr>
          <w:rFonts w:hint="cs"/>
          <w:rtl/>
        </w:rPr>
        <w:t>هـ 1</w:t>
      </w:r>
      <w:r>
        <w:rPr>
          <w:rFonts w:hint="cs"/>
          <w:rtl/>
        </w:rPr>
        <w:t xml:space="preserve"> : </w:t>
      </w:r>
      <w:r w:rsidRPr="00E36D81">
        <w:rPr>
          <w:rFonts w:hint="cs"/>
          <w:rtl/>
        </w:rPr>
        <w:t>535</w:t>
      </w:r>
      <w:r>
        <w:rPr>
          <w:rFonts w:hint="cs"/>
          <w:rtl/>
        </w:rPr>
        <w:t xml:space="preserve"> </w:t>
      </w:r>
      <w:r w:rsidRPr="00E36D81">
        <w:rPr>
          <w:rFonts w:hint="cs"/>
          <w:rtl/>
        </w:rPr>
        <w:t>؛ الشربيني</w:t>
      </w:r>
      <w:r w:rsidRPr="00E36D81">
        <w:rPr>
          <w:rtl/>
        </w:rPr>
        <w:t>1415</w:t>
      </w:r>
      <w:r>
        <w:rPr>
          <w:rFonts w:hint="cs"/>
          <w:rtl/>
        </w:rPr>
        <w:t>،</w:t>
      </w:r>
      <w:r w:rsidRPr="00E36D81">
        <w:rPr>
          <w:rFonts w:hint="cs"/>
          <w:rtl/>
        </w:rPr>
        <w:t xml:space="preserve"> </w:t>
      </w:r>
      <w:r>
        <w:rPr>
          <w:rFonts w:hint="cs"/>
          <w:rtl/>
        </w:rPr>
        <w:t>2</w:t>
      </w:r>
      <w:r w:rsidRPr="00E36D81">
        <w:rPr>
          <w:rFonts w:hint="cs"/>
          <w:rtl/>
        </w:rPr>
        <w:t>: 588 ننوی (بدون تأريخ)</w:t>
      </w:r>
      <w:r>
        <w:rPr>
          <w:rFonts w:hint="cs"/>
          <w:rtl/>
        </w:rPr>
        <w:t xml:space="preserve"> 1</w:t>
      </w:r>
      <w:r w:rsidRPr="00E36D81">
        <w:rPr>
          <w:rFonts w:hint="cs"/>
          <w:rtl/>
        </w:rPr>
        <w:t>: 461</w:t>
      </w:r>
      <w:r>
        <w:rPr>
          <w:rFonts w:hint="cs"/>
          <w:rtl/>
        </w:rPr>
        <w:t xml:space="preserve"> </w:t>
      </w:r>
      <w:r w:rsidRPr="00E36D81">
        <w:rPr>
          <w:rFonts w:hint="cs"/>
          <w:rtl/>
        </w:rPr>
        <w:t>؛  الماوردي (بدون تأريخ)</w:t>
      </w:r>
      <w:r>
        <w:rPr>
          <w:rFonts w:hint="cs"/>
          <w:rtl/>
        </w:rPr>
        <w:t>15</w:t>
      </w:r>
      <w:r w:rsidRPr="00E36D81">
        <w:rPr>
          <w:rFonts w:hint="cs"/>
          <w:rtl/>
        </w:rPr>
        <w:t>: 80</w:t>
      </w:r>
      <w:r>
        <w:rPr>
          <w:rFonts w:hint="cs"/>
          <w:rtl/>
        </w:rPr>
        <w:t xml:space="preserve"> </w:t>
      </w:r>
      <w:r w:rsidRPr="00E36D81">
        <w:rPr>
          <w:rFonts w:hint="cs"/>
          <w:rtl/>
        </w:rPr>
        <w:t>؛ الحنبلي الشيباني</w:t>
      </w:r>
      <w:r w:rsidRPr="00E36D81">
        <w:rPr>
          <w:rtl/>
        </w:rPr>
        <w:t>1405</w:t>
      </w:r>
      <w:r>
        <w:rPr>
          <w:rFonts w:hint="cs"/>
          <w:rtl/>
        </w:rPr>
        <w:t>، 3</w:t>
      </w:r>
      <w:r w:rsidRPr="00E36D81">
        <w:rPr>
          <w:rFonts w:hint="cs"/>
          <w:rtl/>
        </w:rPr>
        <w:t>: 262</w:t>
      </w:r>
      <w:r>
        <w:rPr>
          <w:rFonts w:hint="cs"/>
          <w:rtl/>
        </w:rPr>
        <w:t xml:space="preserve"> </w:t>
      </w:r>
      <w:r w:rsidRPr="00E36D81">
        <w:rPr>
          <w:rFonts w:hint="cs"/>
          <w:rtl/>
        </w:rPr>
        <w:t>؛ وابن</w:t>
      </w:r>
      <w:r w:rsidRPr="00E36D81">
        <w:rPr>
          <w:rtl/>
        </w:rPr>
        <w:t xml:space="preserve"> </w:t>
      </w:r>
      <w:r w:rsidRPr="00E36D81">
        <w:rPr>
          <w:rFonts w:hint="cs"/>
          <w:rtl/>
        </w:rPr>
        <w:t>قدامة عبدالله</w:t>
      </w:r>
      <w:r w:rsidRPr="00E36D81">
        <w:rPr>
          <w:rtl/>
        </w:rPr>
        <w:t xml:space="preserve"> </w:t>
      </w:r>
      <w:r w:rsidRPr="00E36D81">
        <w:rPr>
          <w:rFonts w:hint="cs"/>
          <w:rtl/>
        </w:rPr>
        <w:t>بن</w:t>
      </w:r>
      <w:r w:rsidRPr="00E36D81">
        <w:rPr>
          <w:rtl/>
        </w:rPr>
        <w:t xml:space="preserve"> </w:t>
      </w:r>
      <w:r w:rsidRPr="00E36D81">
        <w:rPr>
          <w:rFonts w:hint="cs"/>
          <w:rtl/>
        </w:rPr>
        <w:t>أحمد</w:t>
      </w:r>
      <w:r w:rsidRPr="00E36D81">
        <w:rPr>
          <w:rtl/>
        </w:rPr>
        <w:t>1414</w:t>
      </w:r>
      <w:r w:rsidRPr="00E36D81">
        <w:rPr>
          <w:rFonts w:hint="cs"/>
          <w:rtl/>
        </w:rPr>
        <w:t>هـ</w:t>
      </w:r>
      <w:r>
        <w:rPr>
          <w:rFonts w:hint="cs"/>
          <w:rtl/>
        </w:rPr>
        <w:t xml:space="preserve"> </w:t>
      </w:r>
      <w:r w:rsidRPr="00E36D81">
        <w:rPr>
          <w:rFonts w:hint="cs"/>
          <w:rtl/>
        </w:rPr>
        <w:t>1</w:t>
      </w:r>
      <w:r>
        <w:rPr>
          <w:rFonts w:hint="eastAsia"/>
          <w:rtl/>
        </w:rPr>
        <w:t> </w:t>
      </w:r>
      <w:r>
        <w:rPr>
          <w:rFonts w:hint="cs"/>
          <w:rtl/>
        </w:rPr>
        <w:t>:</w:t>
      </w:r>
      <w:r w:rsidRPr="00E36D81">
        <w:rPr>
          <w:rFonts w:hint="cs"/>
          <w:rtl/>
        </w:rPr>
        <w:t>543؛ ابن</w:t>
      </w:r>
      <w:r w:rsidRPr="00E36D81">
        <w:rPr>
          <w:rtl/>
        </w:rPr>
        <w:t xml:space="preserve"> </w:t>
      </w:r>
      <w:r w:rsidRPr="00E36D81">
        <w:rPr>
          <w:rFonts w:hint="cs"/>
          <w:rtl/>
        </w:rPr>
        <w:t>قدامة المقدسي شمس الدين (بدون تأريخ)</w:t>
      </w:r>
      <w:r>
        <w:rPr>
          <w:rFonts w:hint="cs"/>
          <w:rtl/>
        </w:rPr>
        <w:t>6</w:t>
      </w:r>
      <w:r w:rsidRPr="00E36D81">
        <w:rPr>
          <w:rFonts w:hint="cs"/>
          <w:rtl/>
        </w:rPr>
        <w:t>: 165</w:t>
      </w:r>
      <w:r>
        <w:rPr>
          <w:rFonts w:hint="cs"/>
          <w:rtl/>
        </w:rPr>
        <w:t xml:space="preserve"> </w:t>
      </w:r>
      <w:r w:rsidRPr="00E36D81">
        <w:rPr>
          <w:rFonts w:hint="cs"/>
          <w:rtl/>
        </w:rPr>
        <w:t>.</w:t>
      </w:r>
    </w:p>
  </w:footnote>
  <w:footnote w:id="102">
    <w:p w:rsidR="003152C1" w:rsidRPr="00E36D81" w:rsidRDefault="003152C1" w:rsidP="008D4A26">
      <w:pPr>
        <w:pStyle w:val="ListParagraph"/>
        <w:rPr>
          <w:rtl/>
        </w:rPr>
      </w:pPr>
      <w:r w:rsidRPr="00E36D81">
        <w:rPr>
          <w:rStyle w:val="FootnoteReference"/>
          <w:vertAlign w:val="baseline"/>
        </w:rPr>
        <w:footnoteRef/>
      </w:r>
      <w:r w:rsidRPr="00E36D81">
        <w:rPr>
          <w:rFonts w:hint="cs"/>
          <w:rtl/>
        </w:rPr>
        <w:t>.</w:t>
      </w:r>
      <w:r w:rsidRPr="00E36D81">
        <w:rPr>
          <w:rtl/>
        </w:rPr>
        <w:t xml:space="preserve"> </w:t>
      </w:r>
      <w:r w:rsidRPr="00E36D81">
        <w:rPr>
          <w:rFonts w:hint="cs"/>
          <w:rtl/>
        </w:rPr>
        <w:t>الشيخ الطوسي1400ه‍</w:t>
      </w:r>
      <w:r>
        <w:rPr>
          <w:rFonts w:hint="cs"/>
          <w:rtl/>
        </w:rPr>
        <w:t>‌ :</w:t>
      </w:r>
      <w:r w:rsidRPr="00E36D81">
        <w:rPr>
          <w:rFonts w:hint="cs"/>
          <w:rtl/>
        </w:rPr>
        <w:t xml:space="preserve"> 257</w:t>
      </w:r>
      <w:r>
        <w:rPr>
          <w:rFonts w:hint="cs"/>
          <w:rtl/>
        </w:rPr>
        <w:t xml:space="preserve"> </w:t>
      </w:r>
      <w:r w:rsidRPr="00E36D81">
        <w:rPr>
          <w:rFonts w:hint="cs"/>
          <w:rtl/>
        </w:rPr>
        <w:t>.</w:t>
      </w:r>
    </w:p>
  </w:footnote>
  <w:footnote w:id="103">
    <w:p w:rsidR="003152C1" w:rsidRPr="00E36D81" w:rsidRDefault="003152C1" w:rsidP="008D4A26">
      <w:pPr>
        <w:pStyle w:val="ListParagraph"/>
        <w:rPr>
          <w:rtl/>
        </w:rPr>
      </w:pPr>
      <w:r w:rsidRPr="00E36D81">
        <w:rPr>
          <w:rStyle w:val="FootnoteReference"/>
          <w:vertAlign w:val="baseline"/>
        </w:rPr>
        <w:footnoteRef/>
      </w:r>
      <w:r w:rsidRPr="00E36D81">
        <w:rPr>
          <w:rFonts w:hint="cs"/>
          <w:rtl/>
        </w:rPr>
        <w:t>.</w:t>
      </w:r>
      <w:r w:rsidRPr="00E36D81">
        <w:rPr>
          <w:rtl/>
        </w:rPr>
        <w:t xml:space="preserve"> </w:t>
      </w:r>
      <w:r w:rsidRPr="00E36D81">
        <w:rPr>
          <w:rFonts w:hint="cs"/>
          <w:rtl/>
        </w:rPr>
        <w:t xml:space="preserve">أي: ما أتمّ من الإبل </w:t>
      </w:r>
      <w:r w:rsidRPr="00E36D81">
        <w:rPr>
          <w:rtl/>
        </w:rPr>
        <w:t>خمسة أعوام، ومن البقر ما أتم</w:t>
      </w:r>
      <w:r w:rsidRPr="00E36D81">
        <w:rPr>
          <w:rFonts w:hint="cs"/>
          <w:rtl/>
        </w:rPr>
        <w:t>ّ</w:t>
      </w:r>
      <w:r w:rsidRPr="00E36D81">
        <w:rPr>
          <w:rtl/>
        </w:rPr>
        <w:t xml:space="preserve"> حولين، ومن الغنم ما أتم</w:t>
      </w:r>
      <w:r w:rsidRPr="00E36D81">
        <w:rPr>
          <w:rFonts w:hint="cs"/>
          <w:rtl/>
        </w:rPr>
        <w:t>ّ</w:t>
      </w:r>
      <w:r w:rsidRPr="00E36D81">
        <w:rPr>
          <w:rtl/>
        </w:rPr>
        <w:t xml:space="preserve"> حول</w:t>
      </w:r>
      <w:r w:rsidRPr="00E36D81">
        <w:rPr>
          <w:rFonts w:hint="cs"/>
          <w:rtl/>
        </w:rPr>
        <w:t>ً</w:t>
      </w:r>
      <w:r w:rsidRPr="00E36D81">
        <w:rPr>
          <w:rtl/>
        </w:rPr>
        <w:t>ا</w:t>
      </w:r>
      <w:r>
        <w:rPr>
          <w:rFonts w:hint="cs"/>
          <w:rtl/>
        </w:rPr>
        <w:t xml:space="preserve"> </w:t>
      </w:r>
      <w:r w:rsidRPr="00E36D81">
        <w:rPr>
          <w:rtl/>
        </w:rPr>
        <w:t>.</w:t>
      </w:r>
    </w:p>
  </w:footnote>
  <w:footnote w:id="104">
    <w:p w:rsidR="003152C1" w:rsidRPr="008352E9" w:rsidRDefault="003152C1" w:rsidP="008D4A26">
      <w:pPr>
        <w:pStyle w:val="ListParagraph"/>
      </w:pPr>
      <w:r w:rsidRPr="00E36D81">
        <w:rPr>
          <w:rStyle w:val="FootnoteReference"/>
          <w:vertAlign w:val="baseline"/>
        </w:rPr>
        <w:footnoteRef/>
      </w:r>
      <w:r w:rsidRPr="00E36D81">
        <w:rPr>
          <w:rFonts w:hint="cs"/>
          <w:rtl/>
        </w:rPr>
        <w:t>.</w:t>
      </w:r>
      <w:r w:rsidRPr="00E36D81">
        <w:rPr>
          <w:rtl/>
        </w:rPr>
        <w:t xml:space="preserve"> وهو</w:t>
      </w:r>
      <w:r w:rsidRPr="008352E9">
        <w:rPr>
          <w:rtl/>
        </w:rPr>
        <w:t xml:space="preserve"> من الغنم ما كان عمره أكثر من ستة أشهر</w:t>
      </w:r>
      <w:r>
        <w:rPr>
          <w:rFonts w:hint="cs"/>
          <w:rtl/>
        </w:rPr>
        <w:t xml:space="preserve"> </w:t>
      </w:r>
      <w:r w:rsidRPr="008352E9">
        <w:rPr>
          <w:rFonts w:hint="cs"/>
          <w:rtl/>
        </w:rPr>
        <w:t>.</w:t>
      </w:r>
    </w:p>
  </w:footnote>
  <w:footnote w:id="105">
    <w:p w:rsidR="003152C1" w:rsidRPr="00586D7B" w:rsidRDefault="003152C1" w:rsidP="008D4A26">
      <w:pPr>
        <w:pStyle w:val="ListParagraph"/>
        <w:rPr>
          <w:rtl/>
        </w:rPr>
      </w:pPr>
      <w:r w:rsidRPr="00586D7B">
        <w:rPr>
          <w:rStyle w:val="FootnoteReference"/>
          <w:vertAlign w:val="baseline"/>
        </w:rPr>
        <w:footnoteRef/>
      </w:r>
      <w:r w:rsidRPr="00586D7B">
        <w:rPr>
          <w:rFonts w:hint="cs"/>
          <w:rtl/>
        </w:rPr>
        <w:t>.</w:t>
      </w:r>
      <w:r w:rsidRPr="00586D7B">
        <w:rPr>
          <w:rtl/>
        </w:rPr>
        <w:t xml:space="preserve"> </w:t>
      </w:r>
      <w:r w:rsidRPr="00586D7B">
        <w:rPr>
          <w:rFonts w:hint="cs"/>
          <w:rtl/>
        </w:rPr>
        <w:t>العلامة الحلي1420ه‍ 1</w:t>
      </w:r>
      <w:r>
        <w:rPr>
          <w:rFonts w:hint="cs"/>
          <w:rtl/>
        </w:rPr>
        <w:t xml:space="preserve"> :</w:t>
      </w:r>
      <w:r w:rsidRPr="00586D7B">
        <w:rPr>
          <w:rFonts w:hint="cs"/>
          <w:rtl/>
        </w:rPr>
        <w:t xml:space="preserve"> 624</w:t>
      </w:r>
      <w:r>
        <w:rPr>
          <w:rFonts w:hint="cs"/>
          <w:rtl/>
        </w:rPr>
        <w:t xml:space="preserve"> </w:t>
      </w:r>
      <w:r w:rsidRPr="00586D7B">
        <w:rPr>
          <w:rFonts w:hint="cs"/>
          <w:rtl/>
        </w:rPr>
        <w:t>.</w:t>
      </w:r>
    </w:p>
  </w:footnote>
  <w:footnote w:id="106">
    <w:p w:rsidR="003152C1" w:rsidRPr="00586D7B" w:rsidRDefault="003152C1" w:rsidP="008D4A26">
      <w:pPr>
        <w:pStyle w:val="ListParagraph"/>
        <w:rPr>
          <w:rtl/>
        </w:rPr>
      </w:pPr>
      <w:r w:rsidRPr="00586D7B">
        <w:rPr>
          <w:rStyle w:val="FootnoteReference"/>
          <w:vertAlign w:val="baseline"/>
        </w:rPr>
        <w:footnoteRef/>
      </w:r>
      <w:r w:rsidRPr="00586D7B">
        <w:rPr>
          <w:rFonts w:hint="cs"/>
          <w:rtl/>
        </w:rPr>
        <w:t>.</w:t>
      </w:r>
      <w:r w:rsidRPr="00586D7B">
        <w:rPr>
          <w:rtl/>
        </w:rPr>
        <w:t xml:space="preserve"> </w:t>
      </w:r>
      <w:r w:rsidRPr="00586D7B">
        <w:rPr>
          <w:rFonts w:hint="cs"/>
          <w:rtl/>
        </w:rPr>
        <w:t>الحلي، نجم الدين 1418ه‍</w:t>
      </w:r>
      <w:r>
        <w:rPr>
          <w:rFonts w:hint="cs"/>
          <w:rtl/>
        </w:rPr>
        <w:t xml:space="preserve"> </w:t>
      </w:r>
      <w:r w:rsidRPr="00586D7B">
        <w:rPr>
          <w:rFonts w:hint="cs"/>
          <w:rtl/>
        </w:rPr>
        <w:t>‌1: 90</w:t>
      </w:r>
      <w:r>
        <w:rPr>
          <w:rFonts w:hint="cs"/>
          <w:rtl/>
        </w:rPr>
        <w:t xml:space="preserve"> </w:t>
      </w:r>
      <w:r w:rsidRPr="00586D7B">
        <w:rPr>
          <w:rFonts w:hint="cs"/>
          <w:rtl/>
        </w:rPr>
        <w:t>‌؛ العاملي، الشهيد الأول</w:t>
      </w:r>
      <w:r>
        <w:rPr>
          <w:rFonts w:hint="cs"/>
          <w:rtl/>
        </w:rPr>
        <w:t xml:space="preserve"> </w:t>
      </w:r>
      <w:r w:rsidRPr="00586D7B">
        <w:rPr>
          <w:rFonts w:hint="cs"/>
          <w:rtl/>
        </w:rPr>
        <w:t>.</w:t>
      </w:r>
    </w:p>
  </w:footnote>
  <w:footnote w:id="107">
    <w:p w:rsidR="003152C1" w:rsidRPr="00586D7B" w:rsidRDefault="003152C1" w:rsidP="008D4A26">
      <w:pPr>
        <w:pStyle w:val="ListParagraph"/>
        <w:rPr>
          <w:rtl/>
        </w:rPr>
      </w:pPr>
      <w:r w:rsidRPr="00586D7B">
        <w:rPr>
          <w:rStyle w:val="FootnoteReference"/>
          <w:vertAlign w:val="baseline"/>
        </w:rPr>
        <w:footnoteRef/>
      </w:r>
      <w:r>
        <w:rPr>
          <w:rFonts w:hint="cs"/>
          <w:rtl/>
        </w:rPr>
        <w:t>.</w:t>
      </w:r>
      <w:r w:rsidRPr="00586D7B">
        <w:rPr>
          <w:rtl/>
        </w:rPr>
        <w:t xml:space="preserve"> </w:t>
      </w:r>
      <w:r w:rsidRPr="00586D7B">
        <w:rPr>
          <w:rFonts w:hint="cs"/>
          <w:rtl/>
        </w:rPr>
        <w:t xml:space="preserve">العلامة المجلسي1406 </w:t>
      </w:r>
      <w:r>
        <w:rPr>
          <w:rFonts w:hint="cs"/>
          <w:rtl/>
        </w:rPr>
        <w:t xml:space="preserve">8 </w:t>
      </w:r>
      <w:r w:rsidRPr="00586D7B">
        <w:rPr>
          <w:rFonts w:hint="cs"/>
          <w:rtl/>
        </w:rPr>
        <w:t>:</w:t>
      </w:r>
      <w:r>
        <w:rPr>
          <w:rFonts w:hint="cs"/>
          <w:rtl/>
        </w:rPr>
        <w:t xml:space="preserve"> </w:t>
      </w:r>
      <w:r w:rsidRPr="00586D7B">
        <w:rPr>
          <w:rFonts w:hint="cs"/>
          <w:rtl/>
        </w:rPr>
        <w:t>20</w:t>
      </w:r>
      <w:r>
        <w:rPr>
          <w:rFonts w:hint="cs"/>
          <w:rtl/>
        </w:rPr>
        <w:t xml:space="preserve"> </w:t>
      </w:r>
      <w:r w:rsidRPr="00586D7B">
        <w:rPr>
          <w:rFonts w:hint="cs"/>
          <w:rtl/>
        </w:rPr>
        <w:t>.</w:t>
      </w:r>
    </w:p>
  </w:footnote>
  <w:footnote w:id="108">
    <w:p w:rsidR="003152C1" w:rsidRPr="00586D7B" w:rsidRDefault="003152C1" w:rsidP="008D4A26">
      <w:pPr>
        <w:pStyle w:val="ListParagraph"/>
        <w:rPr>
          <w:rtl/>
        </w:rPr>
      </w:pPr>
      <w:r w:rsidRPr="00586D7B">
        <w:rPr>
          <w:rStyle w:val="FootnoteReference"/>
          <w:vertAlign w:val="baseline"/>
        </w:rPr>
        <w:footnoteRef/>
      </w:r>
      <w:r>
        <w:rPr>
          <w:rFonts w:hint="cs"/>
          <w:rtl/>
        </w:rPr>
        <w:t>.</w:t>
      </w:r>
      <w:r w:rsidRPr="00586D7B">
        <w:rPr>
          <w:rtl/>
        </w:rPr>
        <w:t xml:space="preserve"> </w:t>
      </w:r>
      <w:r w:rsidRPr="00586D7B">
        <w:rPr>
          <w:rFonts w:hint="cs"/>
          <w:rtl/>
        </w:rPr>
        <w:t>الصدوق، علي بن بابويه (بدون تأريخ)</w:t>
      </w:r>
      <w:r>
        <w:rPr>
          <w:rFonts w:hint="cs"/>
          <w:rtl/>
        </w:rPr>
        <w:t xml:space="preserve"> </w:t>
      </w:r>
      <w:r w:rsidRPr="00586D7B">
        <w:rPr>
          <w:rFonts w:hint="cs"/>
          <w:rtl/>
        </w:rPr>
        <w:t>:  97 الصدوق محمّد بن علي1418ه‍ . 243</w:t>
      </w:r>
      <w:r>
        <w:rPr>
          <w:rFonts w:hint="cs"/>
          <w:rtl/>
        </w:rPr>
        <w:t xml:space="preserve"> </w:t>
      </w:r>
      <w:r w:rsidRPr="00586D7B">
        <w:rPr>
          <w:rFonts w:hint="cs"/>
          <w:rtl/>
        </w:rPr>
        <w:t>؛ والشيخ المفيد1413ه‍</w:t>
      </w:r>
      <w:r>
        <w:rPr>
          <w:rFonts w:hint="cs"/>
          <w:rtl/>
        </w:rPr>
        <w:t xml:space="preserve"> :</w:t>
      </w:r>
      <w:r w:rsidRPr="00586D7B">
        <w:rPr>
          <w:rFonts w:hint="cs"/>
          <w:rtl/>
        </w:rPr>
        <w:t xml:space="preserve"> 418 والسيد مرتضى‌ 1387ه‍</w:t>
      </w:r>
      <w:r>
        <w:rPr>
          <w:rFonts w:hint="cs"/>
          <w:rtl/>
        </w:rPr>
        <w:t xml:space="preserve"> :</w:t>
      </w:r>
      <w:r w:rsidRPr="00586D7B">
        <w:rPr>
          <w:rFonts w:hint="cs"/>
          <w:rtl/>
        </w:rPr>
        <w:t xml:space="preserve"> 110 وسلار1404ه‍‌ </w:t>
      </w:r>
      <w:r>
        <w:rPr>
          <w:rFonts w:hint="cs"/>
          <w:rtl/>
        </w:rPr>
        <w:t>:</w:t>
      </w:r>
      <w:r w:rsidRPr="00586D7B">
        <w:rPr>
          <w:rFonts w:hint="cs"/>
          <w:rtl/>
        </w:rPr>
        <w:t xml:space="preserve"> 114</w:t>
      </w:r>
      <w:r>
        <w:rPr>
          <w:rFonts w:hint="cs"/>
          <w:rtl/>
        </w:rPr>
        <w:t xml:space="preserve"> </w:t>
      </w:r>
      <w:r w:rsidRPr="00586D7B">
        <w:rPr>
          <w:rFonts w:hint="cs"/>
          <w:rtl/>
        </w:rPr>
        <w:t>‌؛ الشيخ الطوسي1407ه‍ ‌  ‌5</w:t>
      </w:r>
      <w:r>
        <w:rPr>
          <w:rFonts w:hint="cs"/>
          <w:rtl/>
        </w:rPr>
        <w:t xml:space="preserve">: </w:t>
      </w:r>
      <w:r w:rsidRPr="00586D7B">
        <w:rPr>
          <w:rFonts w:hint="cs"/>
          <w:rtl/>
        </w:rPr>
        <w:t xml:space="preserve"> 204</w:t>
      </w:r>
      <w:r>
        <w:rPr>
          <w:rFonts w:hint="cs"/>
          <w:rtl/>
        </w:rPr>
        <w:t xml:space="preserve"> </w:t>
      </w:r>
      <w:r w:rsidRPr="00586D7B">
        <w:rPr>
          <w:rFonts w:hint="cs"/>
          <w:rtl/>
        </w:rPr>
        <w:t>؛ القاضی ابن البراج1406ه‍</w:t>
      </w:r>
      <w:r>
        <w:rPr>
          <w:rFonts w:hint="cs"/>
          <w:rtl/>
        </w:rPr>
        <w:t xml:space="preserve"> 1</w:t>
      </w:r>
      <w:r w:rsidRPr="00586D7B">
        <w:rPr>
          <w:rFonts w:hint="cs"/>
          <w:rtl/>
        </w:rPr>
        <w:t>:</w:t>
      </w:r>
      <w:r>
        <w:rPr>
          <w:rFonts w:hint="cs"/>
          <w:rtl/>
        </w:rPr>
        <w:t xml:space="preserve"> </w:t>
      </w:r>
      <w:r w:rsidRPr="00586D7B">
        <w:rPr>
          <w:rFonts w:hint="cs"/>
          <w:rtl/>
        </w:rPr>
        <w:t xml:space="preserve">257 ؛ ابن زهرة1417ه‍  : 189؛ والعلامة الحلّي1410ه‍ </w:t>
      </w:r>
      <w:r>
        <w:rPr>
          <w:rFonts w:hint="cs"/>
          <w:rtl/>
        </w:rPr>
        <w:t>1</w:t>
      </w:r>
      <w:r w:rsidRPr="00586D7B">
        <w:rPr>
          <w:rFonts w:hint="cs"/>
          <w:rtl/>
        </w:rPr>
        <w:t>:‌ 333‌</w:t>
      </w:r>
      <w:r>
        <w:rPr>
          <w:rFonts w:hint="cs"/>
          <w:rtl/>
        </w:rPr>
        <w:t xml:space="preserve"> </w:t>
      </w:r>
      <w:r w:rsidRPr="00586D7B">
        <w:rPr>
          <w:rFonts w:hint="cs"/>
          <w:rtl/>
        </w:rPr>
        <w:t xml:space="preserve">؛ الشهيد الأول1414ه‍ </w:t>
      </w:r>
      <w:r>
        <w:rPr>
          <w:rFonts w:hint="cs"/>
          <w:rtl/>
        </w:rPr>
        <w:t xml:space="preserve"> ‌1</w:t>
      </w:r>
      <w:r w:rsidRPr="00586D7B">
        <w:rPr>
          <w:rFonts w:hint="cs"/>
          <w:rtl/>
        </w:rPr>
        <w:t xml:space="preserve"> : 438‌</w:t>
      </w:r>
      <w:r>
        <w:rPr>
          <w:rFonts w:hint="cs"/>
          <w:rtl/>
        </w:rPr>
        <w:t xml:space="preserve"> </w:t>
      </w:r>
      <w:r w:rsidRPr="00586D7B">
        <w:rPr>
          <w:rFonts w:hint="cs"/>
          <w:rtl/>
        </w:rPr>
        <w:t>؛ الشهيد الثاني1419ه‍ :393 ؛ الأردبيلي‌ ‌7</w:t>
      </w:r>
      <w:r>
        <w:rPr>
          <w:rFonts w:hint="cs"/>
          <w:rtl/>
        </w:rPr>
        <w:t>:</w:t>
      </w:r>
      <w:r w:rsidRPr="00586D7B">
        <w:rPr>
          <w:rFonts w:hint="cs"/>
          <w:rtl/>
        </w:rPr>
        <w:t xml:space="preserve"> 272</w:t>
      </w:r>
      <w:r>
        <w:rPr>
          <w:rFonts w:hint="cs"/>
          <w:rtl/>
        </w:rPr>
        <w:t xml:space="preserve"> </w:t>
      </w:r>
      <w:r w:rsidRPr="00586D7B">
        <w:rPr>
          <w:rFonts w:hint="cs"/>
          <w:rtl/>
        </w:rPr>
        <w:t>‌.</w:t>
      </w:r>
    </w:p>
  </w:footnote>
  <w:footnote w:id="109">
    <w:p w:rsidR="003152C1" w:rsidRPr="00586D7B" w:rsidRDefault="003152C1" w:rsidP="008D4A26">
      <w:pPr>
        <w:pStyle w:val="ListParagraph"/>
        <w:rPr>
          <w:rtl/>
        </w:rPr>
      </w:pPr>
      <w:r>
        <w:rPr>
          <w:rFonts w:asciiTheme="minorHAnsi" w:hAnsiTheme="minorHAnsi"/>
          <w:lang w:val="en-US"/>
        </w:rPr>
        <w:t>.</w:t>
      </w:r>
      <w:r w:rsidRPr="00586D7B">
        <w:rPr>
          <w:rStyle w:val="FootnoteReference"/>
          <w:vertAlign w:val="baseline"/>
        </w:rPr>
        <w:footnoteRef/>
      </w:r>
      <w:r w:rsidRPr="00586D7B">
        <w:rPr>
          <w:rtl/>
        </w:rPr>
        <w:t xml:space="preserve"> </w:t>
      </w:r>
      <w:r w:rsidRPr="00586D7B">
        <w:rPr>
          <w:rFonts w:hint="cs"/>
          <w:rtl/>
        </w:rPr>
        <w:t>الشهيد الأول (بدون تأريخ): 235</w:t>
      </w:r>
      <w:r>
        <w:rPr>
          <w:rFonts w:hint="cs"/>
          <w:rtl/>
        </w:rPr>
        <w:t xml:space="preserve"> </w:t>
      </w:r>
      <w:r w:rsidRPr="00586D7B">
        <w:rPr>
          <w:rFonts w:hint="cs"/>
          <w:rtl/>
        </w:rPr>
        <w:t xml:space="preserve">؛ ابن شجاع القطّان1424ه‍ </w:t>
      </w:r>
      <w:r>
        <w:rPr>
          <w:rFonts w:hint="cs"/>
          <w:rtl/>
        </w:rPr>
        <w:t>1</w:t>
      </w:r>
      <w:r w:rsidRPr="00586D7B">
        <w:rPr>
          <w:rFonts w:hint="cs"/>
          <w:rtl/>
        </w:rPr>
        <w:t xml:space="preserve">‌ :‌ 252‌، النجفي،1318ه‍ </w:t>
      </w:r>
      <w:r>
        <w:rPr>
          <w:rFonts w:hint="cs"/>
          <w:rtl/>
        </w:rPr>
        <w:t>:</w:t>
      </w:r>
      <w:r w:rsidRPr="00586D7B">
        <w:rPr>
          <w:rFonts w:hint="cs"/>
          <w:rtl/>
        </w:rPr>
        <w:t>150</w:t>
      </w:r>
      <w:r>
        <w:rPr>
          <w:rFonts w:hint="cs"/>
          <w:rtl/>
        </w:rPr>
        <w:t xml:space="preserve"> </w:t>
      </w:r>
      <w:r w:rsidRPr="00586D7B">
        <w:rPr>
          <w:rFonts w:hint="cs"/>
          <w:rtl/>
        </w:rPr>
        <w:t>.</w:t>
      </w:r>
    </w:p>
  </w:footnote>
  <w:footnote w:id="110">
    <w:p w:rsidR="003152C1" w:rsidRPr="00B45EBD" w:rsidRDefault="003152C1" w:rsidP="008D4A26">
      <w:pPr>
        <w:pStyle w:val="ListParagraph"/>
        <w:rPr>
          <w:rtl/>
        </w:rPr>
      </w:pPr>
      <w:r w:rsidRPr="00586D7B">
        <w:rPr>
          <w:rStyle w:val="FootnoteReference"/>
          <w:vertAlign w:val="baseline"/>
        </w:rPr>
        <w:footnoteRef/>
      </w:r>
      <w:r>
        <w:rPr>
          <w:rFonts w:hint="cs"/>
          <w:rtl/>
        </w:rPr>
        <w:t>.</w:t>
      </w:r>
      <w:r w:rsidRPr="00586D7B">
        <w:rPr>
          <w:rtl/>
        </w:rPr>
        <w:t xml:space="preserve"> </w:t>
      </w:r>
      <w:r w:rsidRPr="00586D7B">
        <w:rPr>
          <w:rFonts w:hint="cs"/>
          <w:rtl/>
        </w:rPr>
        <w:t>الطباطبائي الحائري1418ه‍ ‌6</w:t>
      </w:r>
      <w:r>
        <w:rPr>
          <w:rFonts w:hint="cs"/>
          <w:rtl/>
        </w:rPr>
        <w:t xml:space="preserve"> :</w:t>
      </w:r>
      <w:r w:rsidRPr="00586D7B">
        <w:rPr>
          <w:rFonts w:hint="cs"/>
          <w:rtl/>
        </w:rPr>
        <w:t xml:space="preserve"> 412، النراقي1415ه‍ ‌12</w:t>
      </w:r>
      <w:r>
        <w:rPr>
          <w:rFonts w:hint="cs"/>
          <w:rtl/>
        </w:rPr>
        <w:t xml:space="preserve">: </w:t>
      </w:r>
      <w:r w:rsidRPr="00586D7B">
        <w:rPr>
          <w:rFonts w:hint="cs"/>
          <w:rtl/>
        </w:rPr>
        <w:t>310‌ ؛ النجفي</w:t>
      </w:r>
      <w:r>
        <w:rPr>
          <w:rFonts w:hint="cs"/>
          <w:rtl/>
        </w:rPr>
        <w:t>،</w:t>
      </w:r>
      <w:r w:rsidRPr="00586D7B">
        <w:rPr>
          <w:rFonts w:hint="cs"/>
          <w:rtl/>
        </w:rPr>
        <w:t>1404ه‍</w:t>
      </w:r>
      <w:r>
        <w:rPr>
          <w:rFonts w:hint="cs"/>
          <w:rtl/>
        </w:rPr>
        <w:t xml:space="preserve"> 19</w:t>
      </w:r>
      <w:r w:rsidRPr="00586D7B">
        <w:rPr>
          <w:rFonts w:hint="cs"/>
          <w:rtl/>
        </w:rPr>
        <w:t xml:space="preserve"> : 139‌، كاشف الغطاء1422ه‍ </w:t>
      </w:r>
      <w:r>
        <w:rPr>
          <w:rFonts w:hint="cs"/>
          <w:rtl/>
        </w:rPr>
        <w:t>:</w:t>
      </w:r>
      <w:r w:rsidRPr="00586D7B">
        <w:rPr>
          <w:rFonts w:hint="cs"/>
          <w:rtl/>
        </w:rPr>
        <w:t xml:space="preserve"> 169</w:t>
      </w:r>
      <w:r>
        <w:rPr>
          <w:rFonts w:hint="cs"/>
          <w:rtl/>
        </w:rPr>
        <w:t xml:space="preserve"> </w:t>
      </w:r>
      <w:r w:rsidRPr="00586D7B">
        <w:rPr>
          <w:rFonts w:hint="cs"/>
          <w:rtl/>
        </w:rPr>
        <w:t>‌.</w:t>
      </w:r>
    </w:p>
  </w:footnote>
  <w:footnote w:id="111">
    <w:p w:rsidR="003152C1" w:rsidRPr="00585C7B" w:rsidRDefault="003152C1" w:rsidP="008D4A26">
      <w:pPr>
        <w:pStyle w:val="ListParagraph"/>
      </w:pPr>
      <w:r w:rsidRPr="00585C7B">
        <w:rPr>
          <w:rStyle w:val="FootnoteReference"/>
          <w:vertAlign w:val="baseline"/>
        </w:rPr>
        <w:footnoteRef/>
      </w:r>
      <w:r w:rsidRPr="00585C7B">
        <w:rPr>
          <w:rFonts w:hint="cs"/>
          <w:rtl/>
        </w:rPr>
        <w:t>. يمكن تقوم عنوان الجذع بالسنّ لا اشتراطه فلابد من الفحص اللغوي المناسب، (القايني).</w:t>
      </w:r>
    </w:p>
  </w:footnote>
  <w:footnote w:id="112">
    <w:p w:rsidR="003152C1" w:rsidRPr="004F5D8B" w:rsidRDefault="003152C1" w:rsidP="008D4A26">
      <w:pPr>
        <w:pStyle w:val="ListParagraph"/>
        <w:rPr>
          <w:rtl/>
        </w:rPr>
      </w:pPr>
      <w:r w:rsidRPr="004F5D8B">
        <w:rPr>
          <w:rStyle w:val="FootnoteReference"/>
          <w:vertAlign w:val="baseline"/>
        </w:rPr>
        <w:footnoteRef/>
      </w:r>
      <w:r w:rsidRPr="004F5D8B">
        <w:rPr>
          <w:rFonts w:hint="cs"/>
          <w:rtl/>
        </w:rPr>
        <w:t>.</w:t>
      </w:r>
      <w:r w:rsidRPr="004F5D8B">
        <w:rPr>
          <w:rtl/>
        </w:rPr>
        <w:t xml:space="preserve"> </w:t>
      </w:r>
      <w:r w:rsidRPr="004F5D8B">
        <w:rPr>
          <w:rFonts w:hint="cs"/>
          <w:rtl/>
        </w:rPr>
        <w:t>1387ه‍‌ ‌1</w:t>
      </w:r>
      <w:r>
        <w:rPr>
          <w:rFonts w:hint="cs"/>
          <w:rtl/>
        </w:rPr>
        <w:t xml:space="preserve">: </w:t>
      </w:r>
      <w:r w:rsidRPr="004F5D8B">
        <w:rPr>
          <w:rFonts w:hint="cs"/>
          <w:rtl/>
        </w:rPr>
        <w:t xml:space="preserve"> 388‌ و</w:t>
      </w:r>
      <w:r>
        <w:rPr>
          <w:rFonts w:hint="cs"/>
          <w:rtl/>
        </w:rPr>
        <w:t>ال</w:t>
      </w:r>
      <w:r w:rsidRPr="004F5D8B">
        <w:rPr>
          <w:rFonts w:hint="cs"/>
          <w:rtl/>
        </w:rPr>
        <w:t>فاضل الهندي1416ه‍. ‌6</w:t>
      </w:r>
      <w:r>
        <w:rPr>
          <w:rFonts w:hint="cs"/>
          <w:rtl/>
        </w:rPr>
        <w:t xml:space="preserve"> : </w:t>
      </w:r>
      <w:r w:rsidRPr="004F5D8B">
        <w:rPr>
          <w:rFonts w:hint="cs"/>
          <w:rtl/>
        </w:rPr>
        <w:t>156‌ ؛ والبحراني1405ه‍12</w:t>
      </w:r>
      <w:r>
        <w:rPr>
          <w:rFonts w:hint="cs"/>
          <w:rtl/>
        </w:rPr>
        <w:t xml:space="preserve">: </w:t>
      </w:r>
      <w:r w:rsidRPr="004F5D8B">
        <w:rPr>
          <w:rFonts w:hint="cs"/>
          <w:rtl/>
        </w:rPr>
        <w:t xml:space="preserve"> 67 ؛ النراقي1415ه‍</w:t>
      </w:r>
      <w:r>
        <w:rPr>
          <w:rFonts w:hint="cs"/>
          <w:rtl/>
        </w:rPr>
        <w:t xml:space="preserve"> </w:t>
      </w:r>
      <w:r w:rsidRPr="004F5D8B">
        <w:rPr>
          <w:rFonts w:hint="cs"/>
          <w:rtl/>
        </w:rPr>
        <w:t>‌12</w:t>
      </w:r>
      <w:r>
        <w:rPr>
          <w:rFonts w:hint="cs"/>
          <w:rtl/>
        </w:rPr>
        <w:t xml:space="preserve"> </w:t>
      </w:r>
      <w:r w:rsidRPr="004F5D8B">
        <w:rPr>
          <w:rFonts w:hint="cs"/>
          <w:rtl/>
        </w:rPr>
        <w:t>:310‌ ؛ النجفي1404ه‍ ‌19</w:t>
      </w:r>
      <w:r>
        <w:rPr>
          <w:rFonts w:hint="cs"/>
          <w:rtl/>
        </w:rPr>
        <w:t xml:space="preserve"> :</w:t>
      </w:r>
      <w:r w:rsidRPr="004F5D8B">
        <w:rPr>
          <w:rFonts w:hint="cs"/>
          <w:rtl/>
        </w:rPr>
        <w:t xml:space="preserve"> 139‌ وورد في كتب المعاجم كذلك: ‌ابن منظور1414ه‍  ‌8</w:t>
      </w:r>
      <w:r>
        <w:rPr>
          <w:rFonts w:hint="cs"/>
          <w:rtl/>
        </w:rPr>
        <w:t xml:space="preserve"> :</w:t>
      </w:r>
      <w:r w:rsidRPr="004F5D8B">
        <w:rPr>
          <w:rFonts w:hint="cs"/>
          <w:rtl/>
        </w:rPr>
        <w:t xml:space="preserve"> 44</w:t>
      </w:r>
      <w:r>
        <w:rPr>
          <w:rFonts w:hint="cs"/>
          <w:rtl/>
        </w:rPr>
        <w:t xml:space="preserve"> </w:t>
      </w:r>
      <w:r w:rsidRPr="004F5D8B">
        <w:rPr>
          <w:rFonts w:hint="cs"/>
          <w:rtl/>
        </w:rPr>
        <w:t>.</w:t>
      </w:r>
    </w:p>
  </w:footnote>
  <w:footnote w:id="113">
    <w:p w:rsidR="003152C1" w:rsidRPr="004F5D8B" w:rsidRDefault="003152C1" w:rsidP="008D4A26">
      <w:pPr>
        <w:pStyle w:val="ListParagraph"/>
        <w:rPr>
          <w:rtl/>
        </w:rPr>
      </w:pPr>
      <w:r w:rsidRPr="004F5D8B">
        <w:t>.</w:t>
      </w:r>
      <w:r w:rsidRPr="004F5D8B">
        <w:rPr>
          <w:rStyle w:val="FootnoteReference"/>
          <w:vertAlign w:val="baseline"/>
        </w:rPr>
        <w:footnoteRef/>
      </w:r>
      <w:r w:rsidRPr="004F5D8B">
        <w:rPr>
          <w:rtl/>
        </w:rPr>
        <w:t xml:space="preserve"> </w:t>
      </w:r>
      <w:r w:rsidRPr="004F5D8B">
        <w:rPr>
          <w:rFonts w:hint="cs"/>
          <w:rtl/>
        </w:rPr>
        <w:t>الشيخ الطوسي،</w:t>
      </w:r>
      <w:r>
        <w:rPr>
          <w:rFonts w:hint="cs"/>
          <w:rtl/>
        </w:rPr>
        <w:t xml:space="preserve"> 5</w:t>
      </w:r>
      <w:r w:rsidRPr="004F5D8B">
        <w:rPr>
          <w:rFonts w:hint="cs"/>
          <w:rtl/>
        </w:rPr>
        <w:t>:</w:t>
      </w:r>
      <w:r>
        <w:rPr>
          <w:rFonts w:hint="cs"/>
          <w:rtl/>
        </w:rPr>
        <w:t xml:space="preserve"> </w:t>
      </w:r>
      <w:r w:rsidRPr="004F5D8B">
        <w:rPr>
          <w:rFonts w:hint="cs"/>
          <w:rtl/>
        </w:rPr>
        <w:t>206</w:t>
      </w:r>
      <w:r>
        <w:rPr>
          <w:rFonts w:hint="cs"/>
          <w:rtl/>
        </w:rPr>
        <w:t>،</w:t>
      </w:r>
      <w:r w:rsidRPr="004F5D8B">
        <w:rPr>
          <w:rFonts w:hint="cs"/>
          <w:rtl/>
        </w:rPr>
        <w:t xml:space="preserve"> 688</w:t>
      </w:r>
      <w:r>
        <w:rPr>
          <w:rFonts w:hint="cs"/>
          <w:rtl/>
        </w:rPr>
        <w:t>ـ</w:t>
      </w:r>
      <w:r w:rsidRPr="004F5D8B">
        <w:rPr>
          <w:rFonts w:hint="cs"/>
          <w:rtl/>
        </w:rPr>
        <w:t xml:space="preserve"> 27؛ العاملي</w:t>
      </w:r>
      <w:r w:rsidRPr="004F5D8B">
        <w:rPr>
          <w:rtl/>
        </w:rPr>
        <w:t>1409</w:t>
      </w:r>
      <w:r w:rsidRPr="004F5D8B">
        <w:rPr>
          <w:rFonts w:hint="cs"/>
          <w:rtl/>
        </w:rPr>
        <w:t>ه‍</w:t>
      </w:r>
      <w:r w:rsidRPr="004F5D8B">
        <w:rPr>
          <w:rtl/>
        </w:rPr>
        <w:t xml:space="preserve"> </w:t>
      </w:r>
      <w:r>
        <w:rPr>
          <w:rFonts w:hint="cs"/>
          <w:rtl/>
        </w:rPr>
        <w:t>14</w:t>
      </w:r>
      <w:r w:rsidRPr="004F5D8B">
        <w:rPr>
          <w:rtl/>
        </w:rPr>
        <w:t xml:space="preserve"> </w:t>
      </w:r>
      <w:r w:rsidRPr="004F5D8B">
        <w:rPr>
          <w:rFonts w:hint="cs"/>
          <w:rtl/>
        </w:rPr>
        <w:t>:</w:t>
      </w:r>
      <w:r>
        <w:rPr>
          <w:rFonts w:hint="cs"/>
          <w:rtl/>
        </w:rPr>
        <w:t xml:space="preserve"> </w:t>
      </w:r>
      <w:r w:rsidRPr="004F5D8B">
        <w:rPr>
          <w:rFonts w:hint="cs"/>
          <w:rtl/>
        </w:rPr>
        <w:t>98</w:t>
      </w:r>
      <w:r>
        <w:rPr>
          <w:rFonts w:hint="cs"/>
          <w:rtl/>
        </w:rPr>
        <w:t>،</w:t>
      </w:r>
      <w:r w:rsidRPr="004F5D8B">
        <w:rPr>
          <w:rFonts w:hint="cs"/>
          <w:rtl/>
        </w:rPr>
        <w:t xml:space="preserve"> </w:t>
      </w:r>
      <w:r w:rsidRPr="004F5D8B">
        <w:rPr>
          <w:rtl/>
        </w:rPr>
        <w:t>18685</w:t>
      </w:r>
      <w:r>
        <w:rPr>
          <w:rFonts w:hint="cs"/>
          <w:rtl/>
        </w:rPr>
        <w:t>ـ</w:t>
      </w:r>
      <w:r w:rsidRPr="004F5D8B">
        <w:t xml:space="preserve"> </w:t>
      </w:r>
      <w:r w:rsidRPr="004F5D8B">
        <w:rPr>
          <w:rtl/>
        </w:rPr>
        <w:t>2</w:t>
      </w:r>
      <w:r>
        <w:rPr>
          <w:rFonts w:hint="cs"/>
          <w:rtl/>
        </w:rPr>
        <w:t xml:space="preserve"> </w:t>
      </w:r>
      <w:r w:rsidRPr="004F5D8B">
        <w:rPr>
          <w:rFonts w:hint="cs"/>
          <w:rtl/>
        </w:rPr>
        <w:t>.</w:t>
      </w:r>
    </w:p>
  </w:footnote>
  <w:footnote w:id="114">
    <w:p w:rsidR="003152C1" w:rsidRPr="004F5D8B" w:rsidRDefault="003152C1" w:rsidP="008D4A26">
      <w:pPr>
        <w:pStyle w:val="ListParagraph"/>
        <w:rPr>
          <w:rtl/>
        </w:rPr>
      </w:pPr>
      <w:r w:rsidRPr="004F5D8B">
        <w:rPr>
          <w:rStyle w:val="FootnoteReference"/>
          <w:vertAlign w:val="baseline"/>
        </w:rPr>
        <w:footnoteRef/>
      </w:r>
      <w:r w:rsidRPr="004F5D8B">
        <w:rPr>
          <w:rFonts w:hint="cs"/>
          <w:rtl/>
        </w:rPr>
        <w:t>.</w:t>
      </w:r>
      <w:r w:rsidRPr="004F5D8B">
        <w:rPr>
          <w:rtl/>
        </w:rPr>
        <w:t xml:space="preserve"> </w:t>
      </w:r>
      <w:r w:rsidRPr="004F5D8B">
        <w:rPr>
          <w:rFonts w:hint="cs"/>
          <w:rtl/>
        </w:rPr>
        <w:t>الشيخ الطوسي،</w:t>
      </w:r>
      <w:r>
        <w:rPr>
          <w:rFonts w:hint="cs"/>
          <w:rtl/>
        </w:rPr>
        <w:t xml:space="preserve"> 5</w:t>
      </w:r>
      <w:r w:rsidRPr="004F5D8B">
        <w:rPr>
          <w:rFonts w:hint="cs"/>
          <w:rtl/>
        </w:rPr>
        <w:t>:</w:t>
      </w:r>
      <w:r>
        <w:rPr>
          <w:rFonts w:hint="cs"/>
          <w:rtl/>
        </w:rPr>
        <w:t xml:space="preserve"> </w:t>
      </w:r>
      <w:r w:rsidRPr="004F5D8B">
        <w:rPr>
          <w:rFonts w:hint="cs"/>
          <w:rtl/>
        </w:rPr>
        <w:t>206</w:t>
      </w:r>
      <w:r>
        <w:rPr>
          <w:rFonts w:hint="cs"/>
          <w:rtl/>
        </w:rPr>
        <w:t>،</w:t>
      </w:r>
      <w:r w:rsidRPr="004F5D8B">
        <w:rPr>
          <w:rFonts w:hint="cs"/>
          <w:rtl/>
        </w:rPr>
        <w:t xml:space="preserve"> 689</w:t>
      </w:r>
      <w:r>
        <w:rPr>
          <w:rFonts w:hint="cs"/>
          <w:rtl/>
        </w:rPr>
        <w:t>ـ</w:t>
      </w:r>
      <w:r w:rsidRPr="004F5D8B">
        <w:rPr>
          <w:rFonts w:hint="cs"/>
          <w:rtl/>
        </w:rPr>
        <w:t xml:space="preserve"> 28</w:t>
      </w:r>
      <w:r>
        <w:rPr>
          <w:rFonts w:hint="cs"/>
          <w:rtl/>
        </w:rPr>
        <w:t xml:space="preserve"> </w:t>
      </w:r>
      <w:r w:rsidRPr="004F5D8B">
        <w:rPr>
          <w:rFonts w:hint="cs"/>
          <w:rtl/>
        </w:rPr>
        <w:t>.</w:t>
      </w:r>
    </w:p>
  </w:footnote>
  <w:footnote w:id="115">
    <w:p w:rsidR="003152C1" w:rsidRPr="004F5D8B" w:rsidRDefault="003152C1" w:rsidP="008D4A26">
      <w:pPr>
        <w:pStyle w:val="ListParagraph"/>
        <w:rPr>
          <w:rtl/>
        </w:rPr>
      </w:pPr>
      <w:r w:rsidRPr="004F5D8B">
        <w:rPr>
          <w:rStyle w:val="FootnoteReference"/>
          <w:vertAlign w:val="baseline"/>
        </w:rPr>
        <w:footnoteRef/>
      </w:r>
      <w:r w:rsidRPr="004F5D8B">
        <w:rPr>
          <w:rFonts w:hint="cs"/>
          <w:rtl/>
        </w:rPr>
        <w:t>.</w:t>
      </w:r>
      <w:r w:rsidRPr="004F5D8B">
        <w:rPr>
          <w:rtl/>
        </w:rPr>
        <w:t xml:space="preserve"> </w:t>
      </w:r>
      <w:r w:rsidRPr="004F5D8B">
        <w:rPr>
          <w:rFonts w:hint="cs"/>
          <w:rtl/>
        </w:rPr>
        <w:t>الشيخ الطوسي، ‌5</w:t>
      </w:r>
      <w:r>
        <w:rPr>
          <w:rFonts w:hint="cs"/>
          <w:rtl/>
        </w:rPr>
        <w:t xml:space="preserve"> :</w:t>
      </w:r>
      <w:r w:rsidRPr="004F5D8B">
        <w:rPr>
          <w:rFonts w:hint="cs"/>
          <w:rtl/>
        </w:rPr>
        <w:t xml:space="preserve"> 206</w:t>
      </w:r>
      <w:r>
        <w:rPr>
          <w:rFonts w:hint="cs"/>
          <w:rtl/>
        </w:rPr>
        <w:t>،</w:t>
      </w:r>
      <w:r w:rsidRPr="004F5D8B">
        <w:rPr>
          <w:rFonts w:hint="cs"/>
          <w:rtl/>
        </w:rPr>
        <w:t xml:space="preserve"> 690</w:t>
      </w:r>
      <w:r>
        <w:rPr>
          <w:rFonts w:hint="cs"/>
          <w:rtl/>
        </w:rPr>
        <w:t>ـ</w:t>
      </w:r>
      <w:r w:rsidRPr="004F5D8B">
        <w:rPr>
          <w:rFonts w:hint="cs"/>
          <w:rtl/>
        </w:rPr>
        <w:t xml:space="preserve"> 29</w:t>
      </w:r>
      <w:r>
        <w:rPr>
          <w:rFonts w:hint="cs"/>
          <w:rtl/>
        </w:rPr>
        <w:t xml:space="preserve"> </w:t>
      </w:r>
      <w:r w:rsidRPr="004F5D8B">
        <w:rPr>
          <w:rFonts w:hint="cs"/>
          <w:rtl/>
        </w:rPr>
        <w:t>.</w:t>
      </w:r>
    </w:p>
  </w:footnote>
  <w:footnote w:id="116">
    <w:p w:rsidR="003152C1" w:rsidRPr="004F5D8B" w:rsidRDefault="003152C1" w:rsidP="008D4A26">
      <w:pPr>
        <w:pStyle w:val="ListParagraph"/>
        <w:rPr>
          <w:rtl/>
        </w:rPr>
      </w:pPr>
      <w:r w:rsidRPr="004F5D8B">
        <w:rPr>
          <w:rStyle w:val="FootnoteReference"/>
          <w:vertAlign w:val="baseline"/>
        </w:rPr>
        <w:footnoteRef/>
      </w:r>
      <w:r w:rsidRPr="004F5D8B">
        <w:rPr>
          <w:rFonts w:hint="cs"/>
          <w:rtl/>
        </w:rPr>
        <w:t>.</w:t>
      </w:r>
      <w:r w:rsidRPr="004F5D8B">
        <w:rPr>
          <w:rtl/>
        </w:rPr>
        <w:t xml:space="preserve"> </w:t>
      </w:r>
      <w:r w:rsidRPr="004F5D8B">
        <w:rPr>
          <w:rFonts w:hint="cs"/>
          <w:rtl/>
        </w:rPr>
        <w:t>الشيخ الطوسي</w:t>
      </w:r>
      <w:r>
        <w:rPr>
          <w:rFonts w:hint="cs"/>
          <w:rtl/>
        </w:rPr>
        <w:t>،5</w:t>
      </w:r>
      <w:r w:rsidRPr="004F5D8B">
        <w:rPr>
          <w:rFonts w:hint="cs"/>
          <w:rtl/>
        </w:rPr>
        <w:t xml:space="preserve"> :</w:t>
      </w:r>
      <w:r>
        <w:rPr>
          <w:rFonts w:hint="cs"/>
          <w:rtl/>
        </w:rPr>
        <w:t xml:space="preserve"> </w:t>
      </w:r>
      <w:r w:rsidRPr="004F5D8B">
        <w:rPr>
          <w:rFonts w:hint="cs"/>
          <w:rtl/>
        </w:rPr>
        <w:t>205</w:t>
      </w:r>
      <w:r>
        <w:rPr>
          <w:rFonts w:hint="cs"/>
          <w:rtl/>
        </w:rPr>
        <w:t>،</w:t>
      </w:r>
      <w:r w:rsidRPr="004F5D8B">
        <w:rPr>
          <w:rFonts w:hint="cs"/>
          <w:rtl/>
        </w:rPr>
        <w:t xml:space="preserve"> 686</w:t>
      </w:r>
      <w:r>
        <w:rPr>
          <w:rFonts w:hint="cs"/>
          <w:rtl/>
        </w:rPr>
        <w:t>ـ</w:t>
      </w:r>
      <w:r w:rsidRPr="004F5D8B">
        <w:rPr>
          <w:rFonts w:hint="cs"/>
          <w:rtl/>
        </w:rPr>
        <w:t xml:space="preserve"> 25</w:t>
      </w:r>
      <w:r>
        <w:rPr>
          <w:rFonts w:hint="cs"/>
          <w:rtl/>
        </w:rPr>
        <w:t xml:space="preserve"> </w:t>
      </w:r>
      <w:r w:rsidRPr="004F5D8B">
        <w:rPr>
          <w:rFonts w:hint="cs"/>
          <w:rtl/>
        </w:rPr>
        <w:t>.</w:t>
      </w:r>
    </w:p>
  </w:footnote>
  <w:footnote w:id="117">
    <w:p w:rsidR="003152C1" w:rsidRPr="004F5D8B" w:rsidRDefault="003152C1" w:rsidP="008D4A26">
      <w:pPr>
        <w:pStyle w:val="ListParagraph"/>
        <w:rPr>
          <w:rtl/>
        </w:rPr>
      </w:pPr>
      <w:r w:rsidRPr="004F5D8B">
        <w:rPr>
          <w:rStyle w:val="FootnoteReference"/>
          <w:vertAlign w:val="baseline"/>
        </w:rPr>
        <w:footnoteRef/>
      </w:r>
      <w:r>
        <w:rPr>
          <w:rFonts w:hint="cs"/>
          <w:rtl/>
        </w:rPr>
        <w:t>.</w:t>
      </w:r>
      <w:r w:rsidRPr="004F5D8B">
        <w:rPr>
          <w:rtl/>
        </w:rPr>
        <w:t xml:space="preserve"> 1413</w:t>
      </w:r>
      <w:r w:rsidRPr="004F5D8B">
        <w:rPr>
          <w:rFonts w:hint="cs"/>
          <w:rtl/>
        </w:rPr>
        <w:t>هـ</w:t>
      </w:r>
      <w:r w:rsidRPr="004F5D8B">
        <w:rPr>
          <w:rtl/>
        </w:rPr>
        <w:t xml:space="preserve"> </w:t>
      </w:r>
      <w:r w:rsidRPr="004F5D8B">
        <w:rPr>
          <w:rFonts w:hint="cs"/>
          <w:rtl/>
        </w:rPr>
        <w:t>1</w:t>
      </w:r>
      <w:r>
        <w:rPr>
          <w:rFonts w:hint="cs"/>
          <w:rtl/>
        </w:rPr>
        <w:t xml:space="preserve"> :</w:t>
      </w:r>
      <w:r w:rsidRPr="004F5D8B">
        <w:rPr>
          <w:rFonts w:hint="cs"/>
          <w:rtl/>
        </w:rPr>
        <w:t>214</w:t>
      </w:r>
      <w:r>
        <w:rPr>
          <w:rFonts w:hint="cs"/>
          <w:rtl/>
        </w:rPr>
        <w:t xml:space="preserve"> </w:t>
      </w:r>
      <w:r w:rsidRPr="004F5D8B">
        <w:rPr>
          <w:rFonts w:hint="cs"/>
          <w:rtl/>
        </w:rPr>
        <w:t>.</w:t>
      </w:r>
    </w:p>
  </w:footnote>
  <w:footnote w:id="118">
    <w:p w:rsidR="003152C1" w:rsidRPr="004F5D8B" w:rsidRDefault="003152C1" w:rsidP="008D4A26">
      <w:pPr>
        <w:pStyle w:val="ListParagraph"/>
        <w:rPr>
          <w:rtl/>
        </w:rPr>
      </w:pPr>
      <w:r w:rsidRPr="004F5D8B">
        <w:rPr>
          <w:rStyle w:val="FootnoteReference"/>
          <w:vertAlign w:val="baseline"/>
        </w:rPr>
        <w:footnoteRef/>
      </w:r>
      <w:r>
        <w:rPr>
          <w:rFonts w:hint="cs"/>
          <w:rtl/>
        </w:rPr>
        <w:t>.</w:t>
      </w:r>
      <w:r w:rsidRPr="004F5D8B">
        <w:rPr>
          <w:rtl/>
        </w:rPr>
        <w:t xml:space="preserve"> </w:t>
      </w:r>
      <w:r w:rsidRPr="004F5D8B">
        <w:rPr>
          <w:rFonts w:hint="cs"/>
          <w:rtl/>
        </w:rPr>
        <w:t>بدون تأريخ 1</w:t>
      </w:r>
      <w:r>
        <w:rPr>
          <w:rFonts w:hint="cs"/>
          <w:rtl/>
        </w:rPr>
        <w:t xml:space="preserve"> :</w:t>
      </w:r>
      <w:r w:rsidRPr="004F5D8B">
        <w:rPr>
          <w:rFonts w:hint="cs"/>
          <w:rtl/>
        </w:rPr>
        <w:t>78</w:t>
      </w:r>
      <w:r>
        <w:rPr>
          <w:rFonts w:hint="cs"/>
          <w:rtl/>
        </w:rPr>
        <w:t xml:space="preserve"> </w:t>
      </w:r>
      <w:r w:rsidRPr="004F5D8B">
        <w:rPr>
          <w:rFonts w:hint="cs"/>
          <w:rtl/>
        </w:rPr>
        <w:t>.</w:t>
      </w:r>
    </w:p>
  </w:footnote>
  <w:footnote w:id="119">
    <w:p w:rsidR="003152C1" w:rsidRPr="008352E9" w:rsidRDefault="003152C1" w:rsidP="008D4A26">
      <w:pPr>
        <w:pStyle w:val="ListParagraph"/>
        <w:rPr>
          <w:rtl/>
        </w:rPr>
      </w:pPr>
      <w:r w:rsidRPr="004F5D8B">
        <w:rPr>
          <w:rStyle w:val="FootnoteReference"/>
          <w:vertAlign w:val="baseline"/>
        </w:rPr>
        <w:footnoteRef/>
      </w:r>
      <w:r>
        <w:rPr>
          <w:rFonts w:hint="cs"/>
          <w:rtl/>
        </w:rPr>
        <w:t>.</w:t>
      </w:r>
      <w:r w:rsidRPr="004F5D8B">
        <w:rPr>
          <w:rtl/>
        </w:rPr>
        <w:t xml:space="preserve"> </w:t>
      </w:r>
      <w:r w:rsidRPr="004F5D8B">
        <w:rPr>
          <w:rFonts w:hint="cs"/>
          <w:rtl/>
        </w:rPr>
        <w:t>1994</w:t>
      </w:r>
      <w:r>
        <w:rPr>
          <w:rFonts w:hint="cs"/>
          <w:rtl/>
        </w:rPr>
        <w:t>، 4</w:t>
      </w:r>
      <w:r w:rsidRPr="004F5D8B">
        <w:rPr>
          <w:rFonts w:hint="cs"/>
          <w:rtl/>
        </w:rPr>
        <w:t>: 144</w:t>
      </w:r>
      <w:r>
        <w:rPr>
          <w:rFonts w:hint="cs"/>
          <w:rtl/>
        </w:rPr>
        <w:t xml:space="preserve"> </w:t>
      </w:r>
      <w:r w:rsidRPr="004F5D8B">
        <w:rPr>
          <w:rFonts w:hint="cs"/>
          <w:rtl/>
        </w:rPr>
        <w:t>.</w:t>
      </w:r>
    </w:p>
  </w:footnote>
  <w:footnote w:id="120">
    <w:p w:rsidR="003152C1" w:rsidRPr="007B2798" w:rsidRDefault="003152C1" w:rsidP="008D4A26">
      <w:pPr>
        <w:pStyle w:val="ListParagraph"/>
        <w:rPr>
          <w:rtl/>
        </w:rPr>
      </w:pPr>
      <w:r w:rsidRPr="007B2798">
        <w:rPr>
          <w:rStyle w:val="FootnoteReference"/>
          <w:vertAlign w:val="baseline"/>
        </w:rPr>
        <w:footnoteRef/>
      </w:r>
      <w:r>
        <w:rPr>
          <w:rFonts w:hint="cs"/>
          <w:rtl/>
        </w:rPr>
        <w:t>.</w:t>
      </w:r>
      <w:r w:rsidRPr="007B2798">
        <w:rPr>
          <w:rtl/>
        </w:rPr>
        <w:t xml:space="preserve"> </w:t>
      </w:r>
      <w:r w:rsidRPr="007B2798">
        <w:rPr>
          <w:rFonts w:hint="cs"/>
          <w:rtl/>
        </w:rPr>
        <w:t>بدون تأريخ</w:t>
      </w:r>
      <w:r>
        <w:rPr>
          <w:rFonts w:hint="cs"/>
          <w:rtl/>
        </w:rPr>
        <w:t xml:space="preserve"> 2 </w:t>
      </w:r>
      <w:r w:rsidRPr="007B2798">
        <w:rPr>
          <w:rFonts w:hint="cs"/>
          <w:rtl/>
        </w:rPr>
        <w:t>: 493</w:t>
      </w:r>
      <w:r>
        <w:rPr>
          <w:rFonts w:hint="cs"/>
          <w:rtl/>
        </w:rPr>
        <w:t xml:space="preserve"> </w:t>
      </w:r>
      <w:r w:rsidRPr="007B2798">
        <w:rPr>
          <w:rFonts w:hint="cs"/>
          <w:rtl/>
        </w:rPr>
        <w:t xml:space="preserve">؛ قدوري </w:t>
      </w:r>
      <w:r w:rsidRPr="007B2798">
        <w:rPr>
          <w:rtl/>
        </w:rPr>
        <w:t>1418</w:t>
      </w:r>
      <w:r w:rsidRPr="007B2798">
        <w:rPr>
          <w:rFonts w:hint="cs"/>
          <w:rtl/>
        </w:rPr>
        <w:t>هـ</w:t>
      </w:r>
      <w:r w:rsidRPr="007B2798">
        <w:rPr>
          <w:rtl/>
        </w:rPr>
        <w:t xml:space="preserve"> </w:t>
      </w:r>
      <w:r>
        <w:rPr>
          <w:rFonts w:hint="cs"/>
          <w:rtl/>
        </w:rPr>
        <w:t xml:space="preserve">1 </w:t>
      </w:r>
      <w:r w:rsidRPr="007B2798">
        <w:rPr>
          <w:rFonts w:hint="cs"/>
          <w:rtl/>
        </w:rPr>
        <w:t>: 76</w:t>
      </w:r>
      <w:r>
        <w:rPr>
          <w:rFonts w:hint="cs"/>
          <w:rtl/>
        </w:rPr>
        <w:t xml:space="preserve"> </w:t>
      </w:r>
      <w:r w:rsidRPr="007B2798">
        <w:rPr>
          <w:rFonts w:hint="cs"/>
          <w:rtl/>
        </w:rPr>
        <w:t>؛ الجصاص</w:t>
      </w:r>
      <w:r>
        <w:rPr>
          <w:rFonts w:hint="cs"/>
          <w:rtl/>
        </w:rPr>
        <w:t>،</w:t>
      </w:r>
      <w:r w:rsidRPr="007B2798">
        <w:rPr>
          <w:rtl/>
        </w:rPr>
        <w:t>1431</w:t>
      </w:r>
      <w:r w:rsidRPr="007B2798">
        <w:rPr>
          <w:rFonts w:hint="cs"/>
          <w:rtl/>
        </w:rPr>
        <w:t>هـ</w:t>
      </w:r>
      <w:r w:rsidRPr="007B2798">
        <w:rPr>
          <w:rtl/>
        </w:rPr>
        <w:t xml:space="preserve"> </w:t>
      </w:r>
      <w:r>
        <w:rPr>
          <w:rFonts w:hint="cs"/>
          <w:rtl/>
        </w:rPr>
        <w:t xml:space="preserve">7 </w:t>
      </w:r>
      <w:r w:rsidRPr="007B2798">
        <w:rPr>
          <w:rFonts w:hint="cs"/>
          <w:rtl/>
        </w:rPr>
        <w:t>: 323</w:t>
      </w:r>
      <w:r>
        <w:rPr>
          <w:rFonts w:hint="cs"/>
          <w:rtl/>
        </w:rPr>
        <w:t xml:space="preserve"> </w:t>
      </w:r>
      <w:r w:rsidRPr="007B2798">
        <w:rPr>
          <w:rFonts w:hint="cs"/>
          <w:rtl/>
        </w:rPr>
        <w:t>.</w:t>
      </w:r>
    </w:p>
  </w:footnote>
  <w:footnote w:id="121">
    <w:p w:rsidR="003152C1" w:rsidRPr="007B2798" w:rsidRDefault="003152C1" w:rsidP="008D4A26">
      <w:pPr>
        <w:pStyle w:val="ListParagraph"/>
        <w:rPr>
          <w:rtl/>
        </w:rPr>
      </w:pPr>
      <w:r w:rsidRPr="007B2798">
        <w:rPr>
          <w:rStyle w:val="FootnoteReference"/>
          <w:vertAlign w:val="baseline"/>
        </w:rPr>
        <w:footnoteRef/>
      </w:r>
      <w:r>
        <w:rPr>
          <w:rFonts w:hint="cs"/>
          <w:rtl/>
        </w:rPr>
        <w:t>.</w:t>
      </w:r>
      <w:r w:rsidRPr="007B2798">
        <w:rPr>
          <w:rtl/>
        </w:rPr>
        <w:t xml:space="preserve"> 1414</w:t>
      </w:r>
      <w:r w:rsidRPr="007B2798">
        <w:rPr>
          <w:rFonts w:hint="cs"/>
          <w:rtl/>
        </w:rPr>
        <w:t>هـ 4</w:t>
      </w:r>
      <w:r>
        <w:rPr>
          <w:rFonts w:hint="cs"/>
          <w:rtl/>
        </w:rPr>
        <w:t xml:space="preserve">: </w:t>
      </w:r>
      <w:r w:rsidRPr="007B2798">
        <w:rPr>
          <w:rFonts w:hint="cs"/>
          <w:rtl/>
        </w:rPr>
        <w:t>142</w:t>
      </w:r>
      <w:r>
        <w:rPr>
          <w:rFonts w:hint="cs"/>
          <w:rtl/>
        </w:rPr>
        <w:t xml:space="preserve"> </w:t>
      </w:r>
      <w:r w:rsidRPr="007B2798">
        <w:rPr>
          <w:rFonts w:hint="cs"/>
          <w:rtl/>
        </w:rPr>
        <w:t>.</w:t>
      </w:r>
    </w:p>
  </w:footnote>
  <w:footnote w:id="122">
    <w:p w:rsidR="003152C1" w:rsidRPr="007B2798" w:rsidRDefault="003152C1" w:rsidP="008D4A26">
      <w:pPr>
        <w:pStyle w:val="ListParagraph"/>
        <w:rPr>
          <w:rtl/>
        </w:rPr>
      </w:pPr>
      <w:r w:rsidRPr="007B2798">
        <w:rPr>
          <w:rStyle w:val="FootnoteReference"/>
          <w:vertAlign w:val="baseline"/>
        </w:rPr>
        <w:footnoteRef/>
      </w:r>
      <w:r>
        <w:rPr>
          <w:rFonts w:hint="cs"/>
          <w:rtl/>
        </w:rPr>
        <w:t>.</w:t>
      </w:r>
      <w:r w:rsidRPr="007B2798">
        <w:rPr>
          <w:rtl/>
        </w:rPr>
        <w:t xml:space="preserve"> </w:t>
      </w:r>
      <w:r w:rsidRPr="007B2798">
        <w:rPr>
          <w:rFonts w:hint="cs"/>
          <w:rtl/>
        </w:rPr>
        <w:t>1420هـ</w:t>
      </w:r>
      <w:r>
        <w:rPr>
          <w:rFonts w:hint="cs"/>
          <w:rtl/>
        </w:rPr>
        <w:t xml:space="preserve"> </w:t>
      </w:r>
      <w:r w:rsidRPr="007B2798">
        <w:rPr>
          <w:rFonts w:hint="cs"/>
          <w:rtl/>
        </w:rPr>
        <w:t>4</w:t>
      </w:r>
      <w:r>
        <w:rPr>
          <w:rFonts w:hint="cs"/>
          <w:rtl/>
        </w:rPr>
        <w:t xml:space="preserve">: </w:t>
      </w:r>
      <w:r w:rsidRPr="007B2798">
        <w:rPr>
          <w:rFonts w:hint="cs"/>
          <w:rtl/>
        </w:rPr>
        <w:t>483 . ابن نجيم زين الدين (بدون تأريخ)</w:t>
      </w:r>
      <w:r>
        <w:rPr>
          <w:rFonts w:hint="cs"/>
          <w:rtl/>
        </w:rPr>
        <w:t xml:space="preserve"> 3</w:t>
      </w:r>
      <w:r w:rsidRPr="007B2798">
        <w:rPr>
          <w:rFonts w:hint="cs"/>
          <w:rtl/>
        </w:rPr>
        <w:t>: 75 ابن نجيم سراج الدين</w:t>
      </w:r>
      <w:r w:rsidRPr="007B2798">
        <w:rPr>
          <w:rtl/>
        </w:rPr>
        <w:t>1422</w:t>
      </w:r>
      <w:r w:rsidRPr="007B2798">
        <w:rPr>
          <w:rFonts w:hint="cs"/>
          <w:rtl/>
        </w:rPr>
        <w:t>ه</w:t>
      </w:r>
      <w:r>
        <w:rPr>
          <w:rFonts w:hint="cs"/>
          <w:rtl/>
        </w:rPr>
        <w:t>ـ 2</w:t>
      </w:r>
      <w:r w:rsidRPr="007B2798">
        <w:rPr>
          <w:rFonts w:hint="cs"/>
          <w:rtl/>
        </w:rPr>
        <w:t>: 158 ؛ ابن عابدين</w:t>
      </w:r>
      <w:r>
        <w:rPr>
          <w:rFonts w:hint="cs"/>
          <w:rtl/>
        </w:rPr>
        <w:t>،</w:t>
      </w:r>
      <w:r w:rsidRPr="007B2798">
        <w:rPr>
          <w:rtl/>
        </w:rPr>
        <w:t>1412</w:t>
      </w:r>
      <w:r w:rsidRPr="007B2798">
        <w:rPr>
          <w:rFonts w:hint="cs"/>
          <w:rtl/>
        </w:rPr>
        <w:t>هـ</w:t>
      </w:r>
      <w:r>
        <w:rPr>
          <w:rFonts w:hint="cs"/>
          <w:rtl/>
        </w:rPr>
        <w:t xml:space="preserve"> 2</w:t>
      </w:r>
      <w:r w:rsidRPr="007B2798">
        <w:rPr>
          <w:rtl/>
        </w:rPr>
        <w:t xml:space="preserve"> </w:t>
      </w:r>
      <w:r w:rsidRPr="007B2798">
        <w:rPr>
          <w:rFonts w:hint="cs"/>
          <w:rtl/>
        </w:rPr>
        <w:t>: 614</w:t>
      </w:r>
      <w:r>
        <w:rPr>
          <w:rFonts w:hint="cs"/>
          <w:rtl/>
        </w:rPr>
        <w:t xml:space="preserve"> </w:t>
      </w:r>
      <w:r w:rsidRPr="007B2798">
        <w:rPr>
          <w:rFonts w:hint="cs"/>
          <w:rtl/>
        </w:rPr>
        <w:t>؛ الشافعي</w:t>
      </w:r>
      <w:r w:rsidRPr="007B2798">
        <w:rPr>
          <w:rtl/>
        </w:rPr>
        <w:t>1410</w:t>
      </w:r>
      <w:r w:rsidRPr="007B2798">
        <w:rPr>
          <w:rFonts w:hint="cs"/>
          <w:rtl/>
        </w:rPr>
        <w:t xml:space="preserve">هـ </w:t>
      </w:r>
      <w:r>
        <w:rPr>
          <w:rFonts w:hint="cs"/>
          <w:rtl/>
        </w:rPr>
        <w:t xml:space="preserve">2 </w:t>
      </w:r>
      <w:r w:rsidRPr="007B2798">
        <w:rPr>
          <w:rFonts w:hint="cs"/>
          <w:rtl/>
        </w:rPr>
        <w:t>:</w:t>
      </w:r>
      <w:r>
        <w:rPr>
          <w:rFonts w:hint="cs"/>
          <w:rtl/>
        </w:rPr>
        <w:t xml:space="preserve"> </w:t>
      </w:r>
      <w:r w:rsidRPr="007B2798">
        <w:rPr>
          <w:rFonts w:hint="cs"/>
          <w:rtl/>
        </w:rPr>
        <w:t>245</w:t>
      </w:r>
      <w:r>
        <w:rPr>
          <w:rFonts w:hint="cs"/>
          <w:rtl/>
        </w:rPr>
        <w:t xml:space="preserve"> </w:t>
      </w:r>
      <w:r w:rsidRPr="007B2798">
        <w:rPr>
          <w:rFonts w:hint="cs"/>
          <w:rtl/>
        </w:rPr>
        <w:t>؛ أبو إسحاق الشيرازي: بدون تأريخ</w:t>
      </w:r>
      <w:r>
        <w:rPr>
          <w:rFonts w:hint="cs"/>
          <w:rtl/>
        </w:rPr>
        <w:t xml:space="preserve"> 1</w:t>
      </w:r>
      <w:r w:rsidRPr="007B2798">
        <w:rPr>
          <w:rFonts w:hint="cs"/>
          <w:rtl/>
        </w:rPr>
        <w:t xml:space="preserve">: 433 ؛ زکريا الأنصاري </w:t>
      </w:r>
      <w:r w:rsidRPr="007B2798">
        <w:rPr>
          <w:rtl/>
        </w:rPr>
        <w:t>1426</w:t>
      </w:r>
      <w:r w:rsidRPr="007B2798">
        <w:rPr>
          <w:rFonts w:hint="cs"/>
          <w:rtl/>
        </w:rPr>
        <w:t xml:space="preserve">هـ </w:t>
      </w:r>
      <w:r>
        <w:rPr>
          <w:rFonts w:hint="cs"/>
          <w:rtl/>
        </w:rPr>
        <w:t xml:space="preserve"> 1</w:t>
      </w:r>
      <w:r w:rsidRPr="007B2798">
        <w:rPr>
          <w:rFonts w:hint="cs"/>
          <w:rtl/>
        </w:rPr>
        <w:t>: 535</w:t>
      </w:r>
      <w:r>
        <w:rPr>
          <w:rFonts w:hint="cs"/>
          <w:rtl/>
        </w:rPr>
        <w:t xml:space="preserve"> </w:t>
      </w:r>
      <w:r w:rsidRPr="007B2798">
        <w:rPr>
          <w:rFonts w:hint="cs"/>
          <w:rtl/>
        </w:rPr>
        <w:t>.؛ الشربيني</w:t>
      </w:r>
      <w:r w:rsidRPr="007B2798">
        <w:rPr>
          <w:rtl/>
        </w:rPr>
        <w:t>1415</w:t>
      </w:r>
      <w:r>
        <w:rPr>
          <w:rFonts w:hint="cs"/>
          <w:rtl/>
        </w:rPr>
        <w:t xml:space="preserve"> 2</w:t>
      </w:r>
      <w:r w:rsidRPr="007B2798">
        <w:rPr>
          <w:rFonts w:hint="cs"/>
          <w:rtl/>
        </w:rPr>
        <w:t>: 588</w:t>
      </w:r>
      <w:r>
        <w:rPr>
          <w:rFonts w:hint="cs"/>
          <w:rtl/>
        </w:rPr>
        <w:t xml:space="preserve"> </w:t>
      </w:r>
      <w:r w:rsidRPr="007B2798">
        <w:rPr>
          <w:rFonts w:hint="cs"/>
          <w:rtl/>
        </w:rPr>
        <w:t>؛ الماوردي</w:t>
      </w:r>
      <w:r w:rsidRPr="007B2798">
        <w:rPr>
          <w:rtl/>
        </w:rPr>
        <w:t>1419</w:t>
      </w:r>
      <w:r w:rsidRPr="007B2798">
        <w:rPr>
          <w:rFonts w:hint="cs"/>
          <w:rtl/>
        </w:rPr>
        <w:t xml:space="preserve">هـ </w:t>
      </w:r>
      <w:r>
        <w:rPr>
          <w:rFonts w:hint="cs"/>
          <w:rtl/>
        </w:rPr>
        <w:t>15</w:t>
      </w:r>
      <w:r w:rsidRPr="007B2798">
        <w:rPr>
          <w:rFonts w:hint="cs"/>
          <w:rtl/>
        </w:rPr>
        <w:t>: 80 ؛ الحنبلي: ابن قدامة أحمد</w:t>
      </w:r>
      <w:r w:rsidRPr="007B2798">
        <w:rPr>
          <w:rtl/>
        </w:rPr>
        <w:t>1405</w:t>
      </w:r>
      <w:r w:rsidRPr="007B2798">
        <w:rPr>
          <w:rFonts w:hint="cs"/>
          <w:rtl/>
        </w:rPr>
        <w:t xml:space="preserve"> </w:t>
      </w:r>
      <w:r>
        <w:rPr>
          <w:rFonts w:hint="cs"/>
          <w:rtl/>
        </w:rPr>
        <w:t>3</w:t>
      </w:r>
      <w:r w:rsidRPr="007B2798">
        <w:rPr>
          <w:rFonts w:hint="cs"/>
          <w:rtl/>
        </w:rPr>
        <w:t>:  574</w:t>
      </w:r>
      <w:r>
        <w:rPr>
          <w:rFonts w:hint="cs"/>
          <w:rtl/>
        </w:rPr>
        <w:t>ـ</w:t>
      </w:r>
      <w:r w:rsidRPr="007B2798">
        <w:rPr>
          <w:rFonts w:hint="cs"/>
          <w:rtl/>
        </w:rPr>
        <w:t>595 ؛ ابن</w:t>
      </w:r>
      <w:r w:rsidRPr="007B2798">
        <w:rPr>
          <w:rtl/>
        </w:rPr>
        <w:t xml:space="preserve"> </w:t>
      </w:r>
      <w:r w:rsidRPr="007B2798">
        <w:rPr>
          <w:rFonts w:hint="cs"/>
          <w:rtl/>
        </w:rPr>
        <w:t>مفلح</w:t>
      </w:r>
      <w:r w:rsidRPr="007B2798">
        <w:rPr>
          <w:rtl/>
        </w:rPr>
        <w:t>1418</w:t>
      </w:r>
      <w:r w:rsidRPr="007B2798">
        <w:rPr>
          <w:rFonts w:hint="cs"/>
          <w:rtl/>
        </w:rPr>
        <w:t>هـ</w:t>
      </w:r>
      <w:r>
        <w:rPr>
          <w:rFonts w:hint="cs"/>
          <w:rtl/>
        </w:rPr>
        <w:t xml:space="preserve"> 3</w:t>
      </w:r>
      <w:r w:rsidRPr="007B2798">
        <w:rPr>
          <w:rFonts w:hint="cs"/>
          <w:rtl/>
        </w:rPr>
        <w:t>: 250</w:t>
      </w:r>
      <w:r>
        <w:rPr>
          <w:rFonts w:hint="cs"/>
          <w:rtl/>
        </w:rPr>
        <w:t xml:space="preserve"> </w:t>
      </w:r>
      <w:r w:rsidRPr="007B2798">
        <w:rPr>
          <w:rStyle w:val="Heading1Char"/>
          <w:rFonts w:eastAsiaTheme="minorHAnsi" w:hint="cs"/>
          <w:b w:val="0"/>
          <w:bCs w:val="0"/>
          <w:kern w:val="0"/>
          <w:sz w:val="24"/>
          <w:szCs w:val="24"/>
          <w:rtl/>
        </w:rPr>
        <w:t>؛ حجاوي المقدسي</w:t>
      </w:r>
      <w:r>
        <w:rPr>
          <w:rStyle w:val="Heading1Char"/>
          <w:rFonts w:eastAsiaTheme="minorHAnsi" w:hint="cs"/>
          <w:b w:val="0"/>
          <w:bCs w:val="0"/>
          <w:kern w:val="0"/>
          <w:sz w:val="24"/>
          <w:szCs w:val="24"/>
          <w:rtl/>
        </w:rPr>
        <w:t>،</w:t>
      </w:r>
      <w:r w:rsidRPr="007B2798">
        <w:rPr>
          <w:rFonts w:hint="cs"/>
          <w:rtl/>
        </w:rPr>
        <w:t xml:space="preserve"> بدون تأريخ1 :401</w:t>
      </w:r>
      <w:r>
        <w:rPr>
          <w:rFonts w:hint="cs"/>
          <w:rtl/>
        </w:rPr>
        <w:t>ـ</w:t>
      </w:r>
      <w:r w:rsidRPr="007B2798">
        <w:rPr>
          <w:rFonts w:hint="cs"/>
          <w:rtl/>
        </w:rPr>
        <w:t>409</w:t>
      </w:r>
      <w:r>
        <w:rPr>
          <w:rFonts w:hint="cs"/>
          <w:rtl/>
        </w:rPr>
        <w:t xml:space="preserve"> .</w:t>
      </w:r>
    </w:p>
  </w:footnote>
  <w:footnote w:id="123">
    <w:p w:rsidR="003152C1" w:rsidRPr="007B2798" w:rsidRDefault="003152C1" w:rsidP="008D4A26">
      <w:pPr>
        <w:pStyle w:val="ListParagraph"/>
        <w:rPr>
          <w:rtl/>
        </w:rPr>
      </w:pPr>
      <w:r w:rsidRPr="007B2798">
        <w:rPr>
          <w:rStyle w:val="FootnoteReference"/>
          <w:vertAlign w:val="baseline"/>
        </w:rPr>
        <w:footnoteRef/>
      </w:r>
      <w:r>
        <w:rPr>
          <w:rFonts w:hint="cs"/>
          <w:rtl/>
        </w:rPr>
        <w:t>.</w:t>
      </w:r>
      <w:r w:rsidRPr="007B2798">
        <w:rPr>
          <w:rtl/>
        </w:rPr>
        <w:t xml:space="preserve"> </w:t>
      </w:r>
      <w:r w:rsidRPr="007B2798">
        <w:rPr>
          <w:rFonts w:hint="cs"/>
          <w:rtl/>
        </w:rPr>
        <w:t>سورة آل عمران، الآية</w:t>
      </w:r>
      <w:r>
        <w:rPr>
          <w:rFonts w:hint="cs"/>
          <w:rtl/>
        </w:rPr>
        <w:t>:</w:t>
      </w:r>
      <w:r w:rsidRPr="007B2798">
        <w:rPr>
          <w:rFonts w:hint="cs"/>
          <w:rtl/>
        </w:rPr>
        <w:t xml:space="preserve"> ٩٢</w:t>
      </w:r>
      <w:r>
        <w:rPr>
          <w:rFonts w:hint="cs"/>
          <w:rtl/>
        </w:rPr>
        <w:t xml:space="preserve"> </w:t>
      </w:r>
      <w:r w:rsidRPr="007B2798">
        <w:rPr>
          <w:rFonts w:hint="cs"/>
          <w:rtl/>
        </w:rPr>
        <w:t>.</w:t>
      </w:r>
    </w:p>
  </w:footnote>
  <w:footnote w:id="124">
    <w:p w:rsidR="003152C1" w:rsidRPr="008352E9" w:rsidRDefault="003152C1" w:rsidP="008D4A26">
      <w:pPr>
        <w:pStyle w:val="ListParagraph"/>
        <w:rPr>
          <w:rtl/>
        </w:rPr>
      </w:pPr>
      <w:r w:rsidRPr="007B2798">
        <w:rPr>
          <w:rStyle w:val="FootnoteReference"/>
          <w:vertAlign w:val="baseline"/>
        </w:rPr>
        <w:footnoteRef/>
      </w:r>
      <w:r>
        <w:rPr>
          <w:rFonts w:hint="cs"/>
          <w:rtl/>
        </w:rPr>
        <w:t>.</w:t>
      </w:r>
      <w:r w:rsidRPr="007B2798">
        <w:rPr>
          <w:rtl/>
        </w:rPr>
        <w:t xml:space="preserve"> </w:t>
      </w:r>
      <w:r w:rsidRPr="007B2798">
        <w:rPr>
          <w:rFonts w:hint="cs"/>
          <w:rtl/>
        </w:rPr>
        <w:t>الشيخ الطوسي،1411ه‍</w:t>
      </w:r>
      <w:r>
        <w:rPr>
          <w:rFonts w:hint="cs"/>
          <w:rtl/>
        </w:rPr>
        <w:t xml:space="preserve"> 2</w:t>
      </w:r>
      <w:r w:rsidRPr="007B2798">
        <w:rPr>
          <w:rFonts w:hint="cs"/>
          <w:rtl/>
        </w:rPr>
        <w:t xml:space="preserve"> :</w:t>
      </w:r>
      <w:r>
        <w:rPr>
          <w:rFonts w:hint="cs"/>
          <w:rtl/>
        </w:rPr>
        <w:t xml:space="preserve"> </w:t>
      </w:r>
      <w:r w:rsidRPr="007B2798">
        <w:rPr>
          <w:rFonts w:hint="cs"/>
          <w:rtl/>
        </w:rPr>
        <w:t>702</w:t>
      </w:r>
      <w:r>
        <w:rPr>
          <w:rFonts w:hint="cs"/>
          <w:rtl/>
        </w:rPr>
        <w:t xml:space="preserve"> </w:t>
      </w:r>
      <w:r w:rsidRPr="007B2798">
        <w:rPr>
          <w:rFonts w:hint="cs"/>
          <w:rtl/>
        </w:rPr>
        <w:t>‌؛ ال</w:t>
      </w:r>
      <w:r w:rsidRPr="007B2798">
        <w:rPr>
          <w:rStyle w:val="Heading1Char"/>
          <w:rFonts w:eastAsiaTheme="minorHAnsi" w:hint="cs"/>
          <w:b w:val="0"/>
          <w:bCs w:val="0"/>
          <w:kern w:val="0"/>
          <w:sz w:val="24"/>
          <w:szCs w:val="24"/>
          <w:rtl/>
        </w:rPr>
        <w:t>قاضی ابن البراج</w:t>
      </w:r>
      <w:r w:rsidRPr="007B2798">
        <w:rPr>
          <w:rFonts w:hint="cs"/>
          <w:rtl/>
        </w:rPr>
        <w:t>،1406ه‍ ‌</w:t>
      </w:r>
      <w:r>
        <w:rPr>
          <w:rFonts w:hint="cs"/>
          <w:rtl/>
        </w:rPr>
        <w:t xml:space="preserve"> </w:t>
      </w:r>
      <w:r w:rsidRPr="007B2798">
        <w:rPr>
          <w:rFonts w:hint="cs"/>
          <w:rtl/>
        </w:rPr>
        <w:t>1</w:t>
      </w:r>
      <w:r>
        <w:rPr>
          <w:rFonts w:hint="cs"/>
          <w:rtl/>
        </w:rPr>
        <w:t xml:space="preserve"> :</w:t>
      </w:r>
      <w:r w:rsidRPr="007B2798">
        <w:rPr>
          <w:rFonts w:hint="cs"/>
          <w:rtl/>
        </w:rPr>
        <w:t xml:space="preserve"> 258 ابن حمزة1408ه‍‌</w:t>
      </w:r>
      <w:r>
        <w:rPr>
          <w:rFonts w:hint="cs"/>
          <w:rtl/>
        </w:rPr>
        <w:t xml:space="preserve"> :</w:t>
      </w:r>
      <w:r w:rsidRPr="007B2798">
        <w:rPr>
          <w:rFonts w:hint="cs"/>
          <w:rtl/>
        </w:rPr>
        <w:t xml:space="preserve"> 181؛ ابن إدريس1410ه‍ </w:t>
      </w:r>
      <w:r>
        <w:rPr>
          <w:rFonts w:hint="cs"/>
          <w:rtl/>
        </w:rPr>
        <w:t>1</w:t>
      </w:r>
      <w:r w:rsidRPr="007B2798">
        <w:rPr>
          <w:rFonts w:hint="cs"/>
          <w:rtl/>
        </w:rPr>
        <w:t xml:space="preserve"> : 598 ويحيى بن سعيد، الحلي1405ه‍</w:t>
      </w:r>
      <w:r>
        <w:rPr>
          <w:rFonts w:hint="cs"/>
          <w:rtl/>
        </w:rPr>
        <w:t xml:space="preserve"> :</w:t>
      </w:r>
      <w:r w:rsidRPr="008352E9">
        <w:rPr>
          <w:rFonts w:hint="cs"/>
          <w:rtl/>
        </w:rPr>
        <w:t>211</w:t>
      </w:r>
      <w:r>
        <w:rPr>
          <w:rFonts w:hint="cs"/>
          <w:rtl/>
        </w:rPr>
        <w:t xml:space="preserve"> </w:t>
      </w:r>
      <w:r w:rsidRPr="008352E9">
        <w:rPr>
          <w:rFonts w:hint="cs"/>
          <w:rtl/>
        </w:rPr>
        <w:t xml:space="preserve">؛ الشهيد الأول،1410ه‍‌ </w:t>
      </w:r>
      <w:r>
        <w:rPr>
          <w:rFonts w:hint="cs"/>
          <w:rtl/>
        </w:rPr>
        <w:t>:</w:t>
      </w:r>
      <w:r w:rsidRPr="008352E9">
        <w:rPr>
          <w:rFonts w:hint="cs"/>
          <w:rtl/>
        </w:rPr>
        <w:t xml:space="preserve"> 74 ؛ بدون تأريخ</w:t>
      </w:r>
      <w:r>
        <w:rPr>
          <w:rFonts w:hint="cs"/>
          <w:rtl/>
        </w:rPr>
        <w:t xml:space="preserve"> </w:t>
      </w:r>
      <w:r w:rsidRPr="008352E9">
        <w:rPr>
          <w:rFonts w:hint="cs"/>
          <w:rtl/>
        </w:rPr>
        <w:t>: 235‌ ؛ الکركي،1409ه‍ ‌2</w:t>
      </w:r>
      <w:r>
        <w:rPr>
          <w:rFonts w:hint="cs"/>
          <w:rtl/>
        </w:rPr>
        <w:t xml:space="preserve"> :</w:t>
      </w:r>
      <w:r w:rsidRPr="008352E9">
        <w:rPr>
          <w:rFonts w:hint="cs"/>
          <w:rtl/>
        </w:rPr>
        <w:t>160 ؛ الشهيد الثاني،1422ه‍</w:t>
      </w:r>
      <w:r>
        <w:rPr>
          <w:rFonts w:hint="cs"/>
          <w:rtl/>
        </w:rPr>
        <w:t xml:space="preserve"> :</w:t>
      </w:r>
      <w:r w:rsidRPr="008352E9">
        <w:rPr>
          <w:rFonts w:hint="cs"/>
          <w:rtl/>
        </w:rPr>
        <w:t xml:space="preserve"> 260</w:t>
      </w:r>
      <w:r>
        <w:rPr>
          <w:rFonts w:hint="cs"/>
          <w:rtl/>
        </w:rPr>
        <w:t xml:space="preserve"> </w:t>
      </w:r>
      <w:r w:rsidRPr="008352E9">
        <w:rPr>
          <w:rFonts w:hint="cs"/>
          <w:rtl/>
        </w:rPr>
        <w:t>.</w:t>
      </w:r>
    </w:p>
  </w:footnote>
  <w:footnote w:id="125">
    <w:p w:rsidR="003152C1" w:rsidRPr="00B00F59" w:rsidRDefault="003152C1" w:rsidP="008D4A26">
      <w:pPr>
        <w:pStyle w:val="ListParagraph"/>
        <w:rPr>
          <w:rtl/>
        </w:rPr>
      </w:pPr>
      <w:r w:rsidRPr="00B00F59">
        <w:rPr>
          <w:rStyle w:val="FootnoteReference"/>
          <w:vertAlign w:val="baseline"/>
        </w:rPr>
        <w:footnoteRef/>
      </w:r>
      <w:r>
        <w:rPr>
          <w:rFonts w:hint="cs"/>
          <w:rtl/>
        </w:rPr>
        <w:t>.</w:t>
      </w:r>
      <w:r w:rsidRPr="00B00F59">
        <w:rPr>
          <w:rtl/>
        </w:rPr>
        <w:t xml:space="preserve"> </w:t>
      </w:r>
      <w:r w:rsidRPr="00B00F59">
        <w:rPr>
          <w:rFonts w:hint="cs"/>
          <w:rtl/>
        </w:rPr>
        <w:t>ابن زهرة</w:t>
      </w:r>
      <w:r>
        <w:rPr>
          <w:rFonts w:hint="cs"/>
          <w:rtl/>
        </w:rPr>
        <w:t xml:space="preserve"> :</w:t>
      </w:r>
      <w:r w:rsidRPr="00B00F59">
        <w:rPr>
          <w:rFonts w:hint="cs"/>
          <w:rtl/>
        </w:rPr>
        <w:t xml:space="preserve"> 189، الکيدري</w:t>
      </w:r>
      <w:r>
        <w:rPr>
          <w:rFonts w:hint="cs"/>
          <w:rtl/>
        </w:rPr>
        <w:t xml:space="preserve"> </w:t>
      </w:r>
      <w:r w:rsidRPr="00B00F59">
        <w:rPr>
          <w:rFonts w:hint="cs"/>
          <w:rtl/>
        </w:rPr>
        <w:t>: 163 السبزواري  : 217</w:t>
      </w:r>
      <w:r>
        <w:rPr>
          <w:rFonts w:hint="cs"/>
          <w:rtl/>
        </w:rPr>
        <w:t xml:space="preserve"> </w:t>
      </w:r>
      <w:r w:rsidRPr="00B00F59">
        <w:rPr>
          <w:rFonts w:hint="cs"/>
          <w:rtl/>
        </w:rPr>
        <w:t>‌.</w:t>
      </w:r>
    </w:p>
  </w:footnote>
  <w:footnote w:id="126">
    <w:p w:rsidR="003152C1" w:rsidRPr="00B00F59" w:rsidRDefault="003152C1" w:rsidP="008D4A26">
      <w:pPr>
        <w:pStyle w:val="ListParagraph"/>
        <w:rPr>
          <w:rtl/>
        </w:rPr>
      </w:pPr>
      <w:r w:rsidRPr="00B00F59">
        <w:rPr>
          <w:rStyle w:val="FootnoteReference"/>
          <w:vertAlign w:val="baseline"/>
        </w:rPr>
        <w:footnoteRef/>
      </w:r>
      <w:r>
        <w:rPr>
          <w:rFonts w:hint="cs"/>
          <w:rtl/>
        </w:rPr>
        <w:t>.</w:t>
      </w:r>
      <w:r w:rsidRPr="00B00F59">
        <w:rPr>
          <w:rtl/>
        </w:rPr>
        <w:t xml:space="preserve"> </w:t>
      </w:r>
      <w:r w:rsidRPr="00B00F59">
        <w:rPr>
          <w:rFonts w:hint="cs"/>
          <w:rtl/>
        </w:rPr>
        <w:t>الحلّي نجم الدين،‌1</w:t>
      </w:r>
      <w:r>
        <w:rPr>
          <w:rFonts w:hint="cs"/>
          <w:rtl/>
        </w:rPr>
        <w:t xml:space="preserve">: </w:t>
      </w:r>
      <w:r w:rsidRPr="00B00F59">
        <w:rPr>
          <w:rFonts w:hint="cs"/>
          <w:rtl/>
        </w:rPr>
        <w:t xml:space="preserve"> 236 ؛ العلامة الحلّي</w:t>
      </w:r>
      <w:r>
        <w:rPr>
          <w:rFonts w:hint="cs"/>
          <w:rtl/>
        </w:rPr>
        <w:t xml:space="preserve"> 1</w:t>
      </w:r>
      <w:r w:rsidRPr="00B00F59">
        <w:rPr>
          <w:rFonts w:hint="cs"/>
          <w:rtl/>
        </w:rPr>
        <w:t>: 333‌ وكتبه الأخرى؛ الشهيد الأول‌1</w:t>
      </w:r>
      <w:r>
        <w:rPr>
          <w:rFonts w:hint="cs"/>
          <w:rtl/>
        </w:rPr>
        <w:t xml:space="preserve">: </w:t>
      </w:r>
      <w:r w:rsidRPr="00B00F59">
        <w:rPr>
          <w:rFonts w:hint="cs"/>
          <w:rtl/>
        </w:rPr>
        <w:t>437</w:t>
      </w:r>
      <w:r>
        <w:rPr>
          <w:rFonts w:hint="cs"/>
          <w:rtl/>
        </w:rPr>
        <w:t xml:space="preserve"> </w:t>
      </w:r>
      <w:r w:rsidRPr="00B00F59">
        <w:rPr>
          <w:rFonts w:hint="cs"/>
          <w:rtl/>
        </w:rPr>
        <w:t xml:space="preserve">؛ الحلي جمال الدين، </w:t>
      </w:r>
      <w:r>
        <w:rPr>
          <w:rFonts w:hint="cs"/>
          <w:rtl/>
        </w:rPr>
        <w:t>2</w:t>
      </w:r>
      <w:r w:rsidRPr="00B00F59">
        <w:rPr>
          <w:rFonts w:hint="cs"/>
          <w:rtl/>
        </w:rPr>
        <w:t xml:space="preserve"> :</w:t>
      </w:r>
      <w:r>
        <w:rPr>
          <w:rFonts w:hint="cs"/>
          <w:rtl/>
        </w:rPr>
        <w:t xml:space="preserve"> </w:t>
      </w:r>
      <w:r w:rsidRPr="00B00F59">
        <w:rPr>
          <w:rFonts w:hint="cs"/>
          <w:rtl/>
        </w:rPr>
        <w:t>196</w:t>
      </w:r>
      <w:r>
        <w:rPr>
          <w:rFonts w:hint="cs"/>
          <w:rtl/>
        </w:rPr>
        <w:t xml:space="preserve"> </w:t>
      </w:r>
      <w:r w:rsidRPr="00B00F59">
        <w:rPr>
          <w:rFonts w:hint="cs"/>
          <w:rtl/>
        </w:rPr>
        <w:t>‌؛ الشهيد الثاني‌2</w:t>
      </w:r>
      <w:r>
        <w:rPr>
          <w:rFonts w:hint="cs"/>
          <w:rtl/>
        </w:rPr>
        <w:t xml:space="preserve"> : </w:t>
      </w:r>
      <w:r w:rsidRPr="00B00F59">
        <w:rPr>
          <w:rFonts w:hint="cs"/>
          <w:rtl/>
        </w:rPr>
        <w:t>299‌</w:t>
      </w:r>
      <w:r>
        <w:rPr>
          <w:rFonts w:hint="cs"/>
          <w:rtl/>
        </w:rPr>
        <w:t>،</w:t>
      </w:r>
      <w:r w:rsidRPr="00B00F59">
        <w:rPr>
          <w:rFonts w:hint="cs"/>
          <w:rtl/>
        </w:rPr>
        <w:t xml:space="preserve"> 394</w:t>
      </w:r>
      <w:r>
        <w:rPr>
          <w:rFonts w:hint="cs"/>
          <w:rtl/>
        </w:rPr>
        <w:t xml:space="preserve"> </w:t>
      </w:r>
      <w:r w:rsidRPr="00B00F59">
        <w:rPr>
          <w:rFonts w:hint="cs"/>
          <w:rtl/>
        </w:rPr>
        <w:t>‌؛ الأردبيلي</w:t>
      </w:r>
      <w:r>
        <w:rPr>
          <w:rFonts w:hint="cs"/>
          <w:rtl/>
        </w:rPr>
        <w:t xml:space="preserve"> 7</w:t>
      </w:r>
      <w:r w:rsidRPr="00B00F59">
        <w:rPr>
          <w:rFonts w:hint="cs"/>
          <w:rtl/>
        </w:rPr>
        <w:t>‌ :</w:t>
      </w:r>
      <w:r>
        <w:rPr>
          <w:rFonts w:hint="cs"/>
          <w:rtl/>
        </w:rPr>
        <w:t xml:space="preserve"> </w:t>
      </w:r>
      <w:r w:rsidRPr="00B00F59">
        <w:rPr>
          <w:rFonts w:hint="cs"/>
          <w:rtl/>
        </w:rPr>
        <w:t>275</w:t>
      </w:r>
      <w:r>
        <w:rPr>
          <w:rFonts w:hint="cs"/>
          <w:rtl/>
        </w:rPr>
        <w:t xml:space="preserve"> </w:t>
      </w:r>
      <w:r w:rsidRPr="00B00F59">
        <w:rPr>
          <w:rFonts w:hint="cs"/>
          <w:rtl/>
        </w:rPr>
        <w:t>‌؛ العاملي الموسوي</w:t>
      </w:r>
      <w:r>
        <w:rPr>
          <w:rFonts w:hint="cs"/>
          <w:rtl/>
        </w:rPr>
        <w:t xml:space="preserve">8 </w:t>
      </w:r>
      <w:r w:rsidRPr="00B00F59">
        <w:rPr>
          <w:rFonts w:hint="cs"/>
          <w:rtl/>
        </w:rPr>
        <w:t>‌:</w:t>
      </w:r>
      <w:r>
        <w:rPr>
          <w:rFonts w:hint="cs"/>
          <w:rtl/>
        </w:rPr>
        <w:t xml:space="preserve"> </w:t>
      </w:r>
      <w:r w:rsidRPr="00B00F59">
        <w:rPr>
          <w:rFonts w:hint="cs"/>
          <w:rtl/>
        </w:rPr>
        <w:t>30</w:t>
      </w:r>
      <w:r>
        <w:rPr>
          <w:rFonts w:hint="cs"/>
          <w:rtl/>
        </w:rPr>
        <w:t xml:space="preserve"> </w:t>
      </w:r>
      <w:r w:rsidRPr="00B00F59">
        <w:rPr>
          <w:rFonts w:hint="cs"/>
          <w:rtl/>
        </w:rPr>
        <w:t>؛ البحراني</w:t>
      </w:r>
      <w:r>
        <w:rPr>
          <w:rFonts w:hint="cs"/>
          <w:rtl/>
        </w:rPr>
        <w:t xml:space="preserve"> 17</w:t>
      </w:r>
      <w:r w:rsidRPr="00B00F59">
        <w:rPr>
          <w:rFonts w:hint="cs"/>
          <w:rtl/>
        </w:rPr>
        <w:t>:</w:t>
      </w:r>
      <w:r>
        <w:rPr>
          <w:rFonts w:hint="cs"/>
          <w:rtl/>
        </w:rPr>
        <w:t xml:space="preserve"> </w:t>
      </w:r>
      <w:r w:rsidRPr="00B00F59">
        <w:rPr>
          <w:rFonts w:hint="cs"/>
          <w:rtl/>
        </w:rPr>
        <w:t>91</w:t>
      </w:r>
      <w:r>
        <w:rPr>
          <w:rFonts w:hint="cs"/>
          <w:rtl/>
        </w:rPr>
        <w:t xml:space="preserve"> </w:t>
      </w:r>
      <w:r w:rsidRPr="00B00F59">
        <w:rPr>
          <w:rFonts w:hint="cs"/>
          <w:rtl/>
        </w:rPr>
        <w:t>‌؛ النجفي</w:t>
      </w:r>
      <w:r>
        <w:rPr>
          <w:rFonts w:hint="cs"/>
          <w:rtl/>
        </w:rPr>
        <w:t xml:space="preserve"> 19</w:t>
      </w:r>
      <w:r w:rsidRPr="00B00F59">
        <w:rPr>
          <w:rFonts w:hint="cs"/>
          <w:rtl/>
        </w:rPr>
        <w:t xml:space="preserve"> :</w:t>
      </w:r>
      <w:r>
        <w:rPr>
          <w:rFonts w:hint="cs"/>
          <w:rtl/>
        </w:rPr>
        <w:t xml:space="preserve"> </w:t>
      </w:r>
      <w:r w:rsidRPr="00B00F59">
        <w:rPr>
          <w:rFonts w:hint="cs"/>
          <w:rtl/>
        </w:rPr>
        <w:t>139</w:t>
      </w:r>
      <w:r>
        <w:rPr>
          <w:rFonts w:hint="cs"/>
          <w:rtl/>
        </w:rPr>
        <w:t xml:space="preserve"> </w:t>
      </w:r>
      <w:r w:rsidRPr="00B00F59">
        <w:rPr>
          <w:rFonts w:hint="cs"/>
          <w:rtl/>
        </w:rPr>
        <w:t>‌.</w:t>
      </w:r>
    </w:p>
  </w:footnote>
  <w:footnote w:id="127">
    <w:p w:rsidR="003152C1" w:rsidRPr="00B00F59" w:rsidRDefault="003152C1" w:rsidP="008D4A26">
      <w:pPr>
        <w:pStyle w:val="ListParagraph"/>
        <w:rPr>
          <w:rtl/>
        </w:rPr>
      </w:pPr>
      <w:r w:rsidRPr="00B00F59">
        <w:rPr>
          <w:rStyle w:val="FootnoteReference"/>
          <w:vertAlign w:val="baseline"/>
        </w:rPr>
        <w:footnoteRef/>
      </w:r>
      <w:r>
        <w:rPr>
          <w:rFonts w:hint="cs"/>
          <w:rtl/>
        </w:rPr>
        <w:t>.</w:t>
      </w:r>
      <w:r w:rsidRPr="00B00F59">
        <w:rPr>
          <w:rtl/>
        </w:rPr>
        <w:t xml:space="preserve"> </w:t>
      </w:r>
      <w:r w:rsidRPr="00B00F59">
        <w:rPr>
          <w:rFonts w:hint="cs"/>
          <w:rtl/>
        </w:rPr>
        <w:t>الشيخ الطوسي1387ه‍</w:t>
      </w:r>
      <w:r>
        <w:rPr>
          <w:rFonts w:hint="cs"/>
          <w:rtl/>
        </w:rPr>
        <w:t xml:space="preserve"> 1</w:t>
      </w:r>
      <w:r w:rsidRPr="00B00F59">
        <w:rPr>
          <w:rFonts w:hint="cs"/>
          <w:rtl/>
        </w:rPr>
        <w:t>‌ : 387 ؛ الصدوق1415ه‍</w:t>
      </w:r>
      <w:r>
        <w:rPr>
          <w:rFonts w:hint="cs"/>
          <w:rtl/>
        </w:rPr>
        <w:t xml:space="preserve"> 2</w:t>
      </w:r>
      <w:r w:rsidRPr="00B00F59">
        <w:rPr>
          <w:rFonts w:hint="cs"/>
          <w:rtl/>
        </w:rPr>
        <w:t xml:space="preserve"> :4 والكليني1407ه‍</w:t>
      </w:r>
      <w:r>
        <w:rPr>
          <w:rFonts w:hint="cs"/>
          <w:rtl/>
        </w:rPr>
        <w:t xml:space="preserve"> 4</w:t>
      </w:r>
      <w:r w:rsidRPr="00B00F59">
        <w:rPr>
          <w:rFonts w:hint="cs"/>
          <w:rtl/>
        </w:rPr>
        <w:t>‌ :</w:t>
      </w:r>
      <w:r w:rsidRPr="00B00F59">
        <w:rPr>
          <w:rtl/>
        </w:rPr>
        <w:t xml:space="preserve"> 491</w:t>
      </w:r>
      <w:r w:rsidRPr="00B00F59">
        <w:rPr>
          <w:rFonts w:hint="cs"/>
          <w:rtl/>
        </w:rPr>
        <w:t xml:space="preserve"> و4</w:t>
      </w:r>
      <w:r>
        <w:rPr>
          <w:rFonts w:hint="cs"/>
          <w:rtl/>
        </w:rPr>
        <w:t xml:space="preserve"> :</w:t>
      </w:r>
      <w:r w:rsidRPr="00B00F59">
        <w:rPr>
          <w:rFonts w:hint="cs"/>
          <w:rtl/>
        </w:rPr>
        <w:t>696</w:t>
      </w:r>
      <w:r>
        <w:rPr>
          <w:rFonts w:hint="cs"/>
          <w:rtl/>
        </w:rPr>
        <w:t xml:space="preserve"> </w:t>
      </w:r>
      <w:r w:rsidRPr="00B00F59">
        <w:rPr>
          <w:rFonts w:hint="cs"/>
          <w:rtl/>
        </w:rPr>
        <w:t>.</w:t>
      </w:r>
    </w:p>
  </w:footnote>
  <w:footnote w:id="128">
    <w:p w:rsidR="003152C1" w:rsidRPr="00B00F59" w:rsidRDefault="003152C1" w:rsidP="008D4A26">
      <w:pPr>
        <w:pStyle w:val="ListParagraph"/>
        <w:rPr>
          <w:rtl/>
        </w:rPr>
      </w:pPr>
      <w:r w:rsidRPr="00B00F59">
        <w:rPr>
          <w:rStyle w:val="FootnoteReference"/>
          <w:vertAlign w:val="baseline"/>
        </w:rPr>
        <w:footnoteRef/>
      </w:r>
      <w:r>
        <w:rPr>
          <w:rFonts w:hint="cs"/>
          <w:rtl/>
        </w:rPr>
        <w:t>.</w:t>
      </w:r>
      <w:r w:rsidRPr="00B00F59">
        <w:rPr>
          <w:rtl/>
        </w:rPr>
        <w:t xml:space="preserve"> </w:t>
      </w:r>
      <w:r w:rsidRPr="00B00F59">
        <w:rPr>
          <w:rFonts w:hint="cs"/>
          <w:rtl/>
        </w:rPr>
        <w:t>الشيخ الطوسي1411ه‍</w:t>
      </w:r>
      <w:r>
        <w:rPr>
          <w:rFonts w:hint="cs"/>
          <w:rtl/>
        </w:rPr>
        <w:t xml:space="preserve">  2</w:t>
      </w:r>
      <w:r w:rsidRPr="00B00F59">
        <w:rPr>
          <w:rFonts w:hint="cs"/>
          <w:rtl/>
        </w:rPr>
        <w:t>:</w:t>
      </w:r>
      <w:r>
        <w:rPr>
          <w:rFonts w:hint="cs"/>
          <w:rtl/>
        </w:rPr>
        <w:t xml:space="preserve"> </w:t>
      </w:r>
      <w:r w:rsidRPr="00B00F59">
        <w:rPr>
          <w:rFonts w:hint="cs"/>
          <w:rtl/>
        </w:rPr>
        <w:t>701</w:t>
      </w:r>
      <w:r>
        <w:rPr>
          <w:rFonts w:hint="cs"/>
          <w:rtl/>
        </w:rPr>
        <w:t xml:space="preserve"> </w:t>
      </w:r>
      <w:r w:rsidRPr="00B00F59">
        <w:rPr>
          <w:rFonts w:hint="cs"/>
          <w:rtl/>
        </w:rPr>
        <w:t>؛ القاضی ابن البراج1406ه‍</w:t>
      </w:r>
      <w:r>
        <w:rPr>
          <w:rFonts w:hint="cs"/>
          <w:rtl/>
        </w:rPr>
        <w:t xml:space="preserve"> 1</w:t>
      </w:r>
      <w:r w:rsidRPr="00B00F59">
        <w:rPr>
          <w:rFonts w:hint="cs"/>
          <w:rtl/>
        </w:rPr>
        <w:t xml:space="preserve"> :257 وسائر الفقهاء حتى النجفي 1404ه‍</w:t>
      </w:r>
      <w:r>
        <w:rPr>
          <w:rFonts w:hint="cs"/>
          <w:rtl/>
        </w:rPr>
        <w:t xml:space="preserve"> 19</w:t>
      </w:r>
      <w:r w:rsidRPr="00B00F59">
        <w:rPr>
          <w:rFonts w:hint="cs"/>
          <w:rtl/>
        </w:rPr>
        <w:t xml:space="preserve"> : 140</w:t>
      </w:r>
      <w:r>
        <w:rPr>
          <w:rFonts w:hint="cs"/>
          <w:rtl/>
        </w:rPr>
        <w:t xml:space="preserve"> </w:t>
      </w:r>
      <w:r w:rsidRPr="00B00F59">
        <w:rPr>
          <w:rFonts w:hint="cs"/>
          <w:rtl/>
        </w:rPr>
        <w:t>‌.</w:t>
      </w:r>
    </w:p>
  </w:footnote>
  <w:footnote w:id="129">
    <w:p w:rsidR="003152C1" w:rsidRPr="00B00F59" w:rsidRDefault="003152C1" w:rsidP="008D4A26">
      <w:pPr>
        <w:pStyle w:val="ListParagraph"/>
        <w:rPr>
          <w:rtl/>
        </w:rPr>
      </w:pPr>
      <w:r w:rsidRPr="00B00F59">
        <w:rPr>
          <w:rStyle w:val="FootnoteReference"/>
          <w:vertAlign w:val="baseline"/>
        </w:rPr>
        <w:footnoteRef/>
      </w:r>
      <w:r>
        <w:rPr>
          <w:rFonts w:hint="cs"/>
          <w:rtl/>
        </w:rPr>
        <w:t>.</w:t>
      </w:r>
      <w:r w:rsidRPr="00B00F59">
        <w:rPr>
          <w:rtl/>
        </w:rPr>
        <w:t xml:space="preserve"> 1413</w:t>
      </w:r>
      <w:r w:rsidRPr="00B00F59">
        <w:rPr>
          <w:rFonts w:hint="cs"/>
          <w:rtl/>
        </w:rPr>
        <w:t>هـ 1</w:t>
      </w:r>
      <w:r>
        <w:rPr>
          <w:rFonts w:hint="cs"/>
          <w:rtl/>
        </w:rPr>
        <w:t xml:space="preserve"> :</w:t>
      </w:r>
      <w:r w:rsidRPr="00B00F59">
        <w:rPr>
          <w:rFonts w:hint="cs"/>
          <w:rtl/>
        </w:rPr>
        <w:t>214 ابن أبي زيد، بدون تأريخ</w:t>
      </w:r>
      <w:r>
        <w:rPr>
          <w:rFonts w:hint="cs"/>
          <w:rtl/>
        </w:rPr>
        <w:t xml:space="preserve"> 1</w:t>
      </w:r>
      <w:r w:rsidRPr="00B00F59">
        <w:rPr>
          <w:rFonts w:hint="cs"/>
          <w:rtl/>
        </w:rPr>
        <w:t>: 78</w:t>
      </w:r>
      <w:r>
        <w:rPr>
          <w:rFonts w:hint="cs"/>
          <w:rtl/>
        </w:rPr>
        <w:t xml:space="preserve"> </w:t>
      </w:r>
      <w:r w:rsidRPr="00B00F59">
        <w:rPr>
          <w:rFonts w:hint="cs"/>
          <w:rtl/>
        </w:rPr>
        <w:t>.</w:t>
      </w:r>
    </w:p>
  </w:footnote>
  <w:footnote w:id="130">
    <w:p w:rsidR="003152C1" w:rsidRPr="00B00F59" w:rsidRDefault="003152C1" w:rsidP="008D4A26">
      <w:pPr>
        <w:pStyle w:val="ListParagraph"/>
        <w:rPr>
          <w:rtl/>
        </w:rPr>
      </w:pPr>
      <w:r w:rsidRPr="00B00F59">
        <w:rPr>
          <w:rStyle w:val="FootnoteReference"/>
          <w:vertAlign w:val="baseline"/>
        </w:rPr>
        <w:footnoteRef/>
      </w:r>
      <w:r>
        <w:rPr>
          <w:rFonts w:hint="cs"/>
          <w:rtl/>
        </w:rPr>
        <w:t>.</w:t>
      </w:r>
      <w:r w:rsidRPr="00B00F59">
        <w:rPr>
          <w:rtl/>
        </w:rPr>
        <w:t xml:space="preserve"> </w:t>
      </w:r>
      <w:r w:rsidRPr="00B00F59">
        <w:rPr>
          <w:rFonts w:hint="cs"/>
          <w:rtl/>
        </w:rPr>
        <w:t>1</w:t>
      </w:r>
      <w:r>
        <w:rPr>
          <w:rFonts w:hint="cs"/>
          <w:rtl/>
        </w:rPr>
        <w:t xml:space="preserve"> :</w:t>
      </w:r>
      <w:r w:rsidRPr="00B00F59">
        <w:rPr>
          <w:rFonts w:hint="cs"/>
          <w:rtl/>
        </w:rPr>
        <w:t>121</w:t>
      </w:r>
      <w:r>
        <w:rPr>
          <w:rFonts w:hint="cs"/>
          <w:rtl/>
        </w:rPr>
        <w:t xml:space="preserve"> </w:t>
      </w:r>
      <w:r w:rsidRPr="00B00F59">
        <w:rPr>
          <w:rFonts w:hint="cs"/>
          <w:rtl/>
        </w:rPr>
        <w:t>.</w:t>
      </w:r>
    </w:p>
  </w:footnote>
  <w:footnote w:id="131">
    <w:p w:rsidR="003152C1" w:rsidRPr="00B00F59" w:rsidRDefault="003152C1" w:rsidP="008D4A26">
      <w:pPr>
        <w:pStyle w:val="ListParagraph"/>
        <w:rPr>
          <w:rtl/>
        </w:rPr>
      </w:pPr>
      <w:r w:rsidRPr="00B00F59">
        <w:rPr>
          <w:rStyle w:val="FootnoteReference"/>
          <w:vertAlign w:val="baseline"/>
        </w:rPr>
        <w:footnoteRef/>
      </w:r>
      <w:r>
        <w:rPr>
          <w:rFonts w:hint="cs"/>
          <w:rtl/>
        </w:rPr>
        <w:t>.</w:t>
      </w:r>
      <w:r w:rsidRPr="00B00F59">
        <w:rPr>
          <w:rtl/>
        </w:rPr>
        <w:t xml:space="preserve"> </w:t>
      </w:r>
      <w:r w:rsidRPr="00B00F59">
        <w:rPr>
          <w:rFonts w:hint="cs"/>
          <w:rtl/>
        </w:rPr>
        <w:t xml:space="preserve">1994 </w:t>
      </w:r>
      <w:r>
        <w:rPr>
          <w:rFonts w:hint="cs"/>
          <w:rtl/>
        </w:rPr>
        <w:t xml:space="preserve">4 </w:t>
      </w:r>
      <w:r w:rsidRPr="00B00F59">
        <w:rPr>
          <w:rFonts w:hint="cs"/>
          <w:rtl/>
        </w:rPr>
        <w:t>:244؛ الحنفي: بدر الدين العيني1420هـ 4</w:t>
      </w:r>
      <w:r>
        <w:rPr>
          <w:rFonts w:hint="cs"/>
          <w:rtl/>
        </w:rPr>
        <w:t xml:space="preserve">  :</w:t>
      </w:r>
      <w:r w:rsidRPr="00B00F59">
        <w:rPr>
          <w:rFonts w:hint="cs"/>
          <w:rtl/>
        </w:rPr>
        <w:t>483</w:t>
      </w:r>
      <w:r>
        <w:rPr>
          <w:rFonts w:hint="cs"/>
          <w:rtl/>
        </w:rPr>
        <w:t xml:space="preserve"> </w:t>
      </w:r>
      <w:r w:rsidRPr="00B00F59">
        <w:rPr>
          <w:rFonts w:hint="cs"/>
          <w:rtl/>
        </w:rPr>
        <w:t>؛ الشافعي</w:t>
      </w:r>
      <w:r w:rsidRPr="00B00F59">
        <w:rPr>
          <w:rtl/>
        </w:rPr>
        <w:t>1410</w:t>
      </w:r>
      <w:r w:rsidRPr="00B00F59">
        <w:rPr>
          <w:rFonts w:hint="cs"/>
          <w:rtl/>
        </w:rPr>
        <w:t xml:space="preserve">هـ </w:t>
      </w:r>
      <w:r>
        <w:rPr>
          <w:rFonts w:hint="cs"/>
          <w:rtl/>
        </w:rPr>
        <w:t xml:space="preserve">2 </w:t>
      </w:r>
      <w:r w:rsidRPr="00B00F59">
        <w:rPr>
          <w:rFonts w:hint="cs"/>
          <w:rtl/>
        </w:rPr>
        <w:t>: 245</w:t>
      </w:r>
      <w:r>
        <w:rPr>
          <w:rFonts w:hint="cs"/>
          <w:rtl/>
        </w:rPr>
        <w:t xml:space="preserve"> </w:t>
      </w:r>
      <w:r w:rsidRPr="00B00F59">
        <w:rPr>
          <w:rFonts w:hint="cs"/>
          <w:rtl/>
        </w:rPr>
        <w:t>؛ زکريا الأنصاري</w:t>
      </w:r>
      <w:r w:rsidRPr="00B00F59">
        <w:rPr>
          <w:rtl/>
        </w:rPr>
        <w:t>1422</w:t>
      </w:r>
      <w:r w:rsidRPr="00B00F59">
        <w:rPr>
          <w:rFonts w:hint="cs"/>
          <w:rtl/>
        </w:rPr>
        <w:t>هـ</w:t>
      </w:r>
      <w:r>
        <w:rPr>
          <w:rFonts w:hint="cs"/>
          <w:rtl/>
        </w:rPr>
        <w:t xml:space="preserve"> </w:t>
      </w:r>
      <w:r w:rsidRPr="00B00F59">
        <w:rPr>
          <w:rFonts w:hint="cs"/>
          <w:rtl/>
        </w:rPr>
        <w:t>1: 535</w:t>
      </w:r>
      <w:r>
        <w:rPr>
          <w:rFonts w:hint="cs"/>
          <w:rtl/>
        </w:rPr>
        <w:t xml:space="preserve"> </w:t>
      </w:r>
      <w:r w:rsidRPr="00B00F59">
        <w:rPr>
          <w:rFonts w:hint="cs"/>
          <w:rtl/>
        </w:rPr>
        <w:t>؛ الشربيني</w:t>
      </w:r>
      <w:r w:rsidRPr="00B00F59">
        <w:rPr>
          <w:rtl/>
        </w:rPr>
        <w:t>1415</w:t>
      </w:r>
      <w:r w:rsidRPr="00B00F59">
        <w:rPr>
          <w:rFonts w:hint="cs"/>
          <w:rtl/>
        </w:rPr>
        <w:t xml:space="preserve">هـ </w:t>
      </w:r>
      <w:r>
        <w:rPr>
          <w:rFonts w:hint="cs"/>
          <w:rtl/>
        </w:rPr>
        <w:t>2</w:t>
      </w:r>
      <w:r w:rsidRPr="00B00F59">
        <w:rPr>
          <w:rFonts w:hint="cs"/>
          <w:rtl/>
        </w:rPr>
        <w:t xml:space="preserve"> :588</w:t>
      </w:r>
      <w:r>
        <w:rPr>
          <w:rFonts w:hint="cs"/>
          <w:rtl/>
        </w:rPr>
        <w:t xml:space="preserve"> </w:t>
      </w:r>
      <w:r w:rsidRPr="00B00F59">
        <w:rPr>
          <w:rFonts w:hint="cs"/>
          <w:rtl/>
        </w:rPr>
        <w:t>؛ النووي</w:t>
      </w:r>
      <w:r w:rsidRPr="00B00F59">
        <w:rPr>
          <w:rtl/>
        </w:rPr>
        <w:t>1425</w:t>
      </w:r>
      <w:r w:rsidRPr="00B00F59">
        <w:rPr>
          <w:rFonts w:hint="cs"/>
          <w:rtl/>
        </w:rPr>
        <w:t xml:space="preserve">هـ </w:t>
      </w:r>
      <w:r>
        <w:rPr>
          <w:rFonts w:hint="cs"/>
          <w:rtl/>
        </w:rPr>
        <w:t xml:space="preserve"> :</w:t>
      </w:r>
      <w:r w:rsidRPr="00B00F59">
        <w:rPr>
          <w:rFonts w:hint="cs"/>
          <w:rtl/>
        </w:rPr>
        <w:t>461</w:t>
      </w:r>
      <w:r>
        <w:rPr>
          <w:rFonts w:hint="cs"/>
          <w:rtl/>
        </w:rPr>
        <w:t xml:space="preserve"> </w:t>
      </w:r>
      <w:r w:rsidRPr="00B00F59">
        <w:rPr>
          <w:rFonts w:hint="cs"/>
          <w:rtl/>
        </w:rPr>
        <w:t>؛ الماوردي 1419</w:t>
      </w:r>
      <w:r>
        <w:rPr>
          <w:rFonts w:hint="cs"/>
          <w:rtl/>
        </w:rPr>
        <w:t xml:space="preserve"> 15</w:t>
      </w:r>
      <w:r w:rsidRPr="00B00F59">
        <w:rPr>
          <w:rFonts w:hint="cs"/>
          <w:rtl/>
        </w:rPr>
        <w:t>: 80</w:t>
      </w:r>
      <w:r>
        <w:rPr>
          <w:rFonts w:hint="cs"/>
          <w:rtl/>
        </w:rPr>
        <w:t xml:space="preserve"> </w:t>
      </w:r>
      <w:r w:rsidRPr="00B00F59">
        <w:rPr>
          <w:rFonts w:hint="cs"/>
          <w:rtl/>
        </w:rPr>
        <w:t>؛ الحنبلي: ابن</w:t>
      </w:r>
      <w:r w:rsidRPr="00B00F59">
        <w:rPr>
          <w:rtl/>
        </w:rPr>
        <w:t xml:space="preserve"> </w:t>
      </w:r>
      <w:r w:rsidRPr="00B00F59">
        <w:rPr>
          <w:rFonts w:hint="cs"/>
          <w:rtl/>
        </w:rPr>
        <w:t>قدامة عبدالرحمن أبوالفرج (بدون تأريخ)</w:t>
      </w:r>
      <w:r>
        <w:rPr>
          <w:rFonts w:hint="cs"/>
          <w:rtl/>
        </w:rPr>
        <w:t xml:space="preserve"> 1</w:t>
      </w:r>
      <w:r w:rsidRPr="00B00F59">
        <w:rPr>
          <w:rFonts w:hint="cs"/>
          <w:rtl/>
        </w:rPr>
        <w:t>: 34</w:t>
      </w:r>
      <w:r>
        <w:rPr>
          <w:rFonts w:hint="cs"/>
          <w:rtl/>
        </w:rPr>
        <w:t xml:space="preserve"> </w:t>
      </w:r>
      <w:r w:rsidRPr="00B00F59">
        <w:rPr>
          <w:rFonts w:hint="cs"/>
          <w:rtl/>
        </w:rPr>
        <w:t>؛ ابن مفلح محمد بن مفلح (بدون تأريخ)</w:t>
      </w:r>
      <w:r>
        <w:rPr>
          <w:rFonts w:hint="cs"/>
          <w:rtl/>
        </w:rPr>
        <w:t xml:space="preserve"> 6</w:t>
      </w:r>
      <w:r w:rsidRPr="00B00F59">
        <w:rPr>
          <w:rFonts w:hint="cs"/>
          <w:rtl/>
        </w:rPr>
        <w:t>: 162 إلی 170</w:t>
      </w:r>
      <w:r>
        <w:rPr>
          <w:rFonts w:hint="cs"/>
          <w:rtl/>
        </w:rPr>
        <w:t xml:space="preserve"> </w:t>
      </w:r>
      <w:r w:rsidRPr="00B00F59">
        <w:rPr>
          <w:rFonts w:hint="cs"/>
          <w:rtl/>
        </w:rPr>
        <w:t>.</w:t>
      </w:r>
    </w:p>
  </w:footnote>
  <w:footnote w:id="132">
    <w:p w:rsidR="003152C1" w:rsidRPr="00B00F59" w:rsidRDefault="003152C1" w:rsidP="008D4A26">
      <w:pPr>
        <w:pStyle w:val="ListParagraph"/>
        <w:rPr>
          <w:rtl/>
        </w:rPr>
      </w:pPr>
      <w:r w:rsidRPr="00B00F59">
        <w:rPr>
          <w:rStyle w:val="FootnoteReference"/>
          <w:vertAlign w:val="baseline"/>
        </w:rPr>
        <w:footnoteRef/>
      </w:r>
      <w:r>
        <w:rPr>
          <w:rFonts w:hint="cs"/>
          <w:rtl/>
        </w:rPr>
        <w:t>.</w:t>
      </w:r>
      <w:r w:rsidRPr="00B00F59">
        <w:rPr>
          <w:rtl/>
        </w:rPr>
        <w:t xml:space="preserve"> </w:t>
      </w:r>
      <w:r w:rsidRPr="00B00F59">
        <w:rPr>
          <w:rFonts w:hint="cs"/>
          <w:rtl/>
        </w:rPr>
        <w:t xml:space="preserve">الشيخ الطوسي،1387ه‍ </w:t>
      </w:r>
      <w:r>
        <w:rPr>
          <w:rFonts w:hint="cs"/>
          <w:rtl/>
        </w:rPr>
        <w:t>1</w:t>
      </w:r>
      <w:r w:rsidRPr="00B00F59">
        <w:rPr>
          <w:rFonts w:hint="cs"/>
          <w:rtl/>
        </w:rPr>
        <w:t>‌ : 373‌،389‌ والفقهاء من بعده حتى النجفي1404ه‍</w:t>
      </w:r>
      <w:r>
        <w:rPr>
          <w:rFonts w:hint="cs"/>
          <w:rtl/>
        </w:rPr>
        <w:t xml:space="preserve"> 19</w:t>
      </w:r>
      <w:r w:rsidRPr="00B00F59">
        <w:rPr>
          <w:rFonts w:hint="cs"/>
          <w:rtl/>
        </w:rPr>
        <w:t>:</w:t>
      </w:r>
      <w:r>
        <w:rPr>
          <w:rFonts w:hint="cs"/>
          <w:rtl/>
        </w:rPr>
        <w:t xml:space="preserve"> </w:t>
      </w:r>
      <w:r w:rsidRPr="00B00F59">
        <w:rPr>
          <w:rFonts w:hint="cs"/>
          <w:rtl/>
        </w:rPr>
        <w:t>148</w:t>
      </w:r>
      <w:r>
        <w:rPr>
          <w:rFonts w:hint="cs"/>
          <w:rtl/>
        </w:rPr>
        <w:t xml:space="preserve"> </w:t>
      </w:r>
      <w:r w:rsidRPr="00B00F59">
        <w:rPr>
          <w:rFonts w:hint="cs"/>
          <w:rtl/>
        </w:rPr>
        <w:t>‌.</w:t>
      </w:r>
    </w:p>
  </w:footnote>
  <w:footnote w:id="133">
    <w:p w:rsidR="003152C1" w:rsidRPr="00B00F59" w:rsidRDefault="003152C1" w:rsidP="008D4A26">
      <w:pPr>
        <w:pStyle w:val="ListParagraph"/>
        <w:rPr>
          <w:rtl/>
        </w:rPr>
      </w:pPr>
      <w:r w:rsidRPr="00B00F59">
        <w:rPr>
          <w:rStyle w:val="FootnoteReference"/>
          <w:vertAlign w:val="baseline"/>
        </w:rPr>
        <w:footnoteRef/>
      </w:r>
      <w:r>
        <w:rPr>
          <w:rFonts w:hint="cs"/>
          <w:rtl/>
        </w:rPr>
        <w:t>.</w:t>
      </w:r>
      <w:r w:rsidRPr="00B00F59">
        <w:rPr>
          <w:rtl/>
        </w:rPr>
        <w:t xml:space="preserve"> </w:t>
      </w:r>
      <w:r w:rsidRPr="00B00F59">
        <w:rPr>
          <w:rFonts w:hint="cs"/>
          <w:rtl/>
        </w:rPr>
        <w:t>ابن</w:t>
      </w:r>
      <w:r>
        <w:rPr>
          <w:rFonts w:hint="cs"/>
          <w:rtl/>
        </w:rPr>
        <w:t>‌</w:t>
      </w:r>
      <w:r w:rsidRPr="00B00F59">
        <w:rPr>
          <w:rFonts w:hint="cs"/>
          <w:rtl/>
        </w:rPr>
        <w:t>حمزة الطوسي1408ه‍</w:t>
      </w:r>
      <w:r>
        <w:rPr>
          <w:rFonts w:hint="cs"/>
          <w:rtl/>
        </w:rPr>
        <w:t xml:space="preserve"> </w:t>
      </w:r>
      <w:r w:rsidRPr="00B00F59">
        <w:rPr>
          <w:rFonts w:hint="cs"/>
          <w:rtl/>
        </w:rPr>
        <w:t xml:space="preserve">: 185؛ والکرکي1414ه‍ </w:t>
      </w:r>
      <w:r>
        <w:rPr>
          <w:rFonts w:hint="cs"/>
          <w:rtl/>
        </w:rPr>
        <w:t xml:space="preserve"> 3</w:t>
      </w:r>
      <w:r w:rsidRPr="00B00F59">
        <w:rPr>
          <w:rFonts w:hint="cs"/>
          <w:rtl/>
        </w:rPr>
        <w:t xml:space="preserve">: 244 و1409ه‍ </w:t>
      </w:r>
      <w:r>
        <w:rPr>
          <w:rFonts w:hint="cs"/>
          <w:rtl/>
        </w:rPr>
        <w:t>2</w:t>
      </w:r>
      <w:r w:rsidRPr="00B00F59">
        <w:rPr>
          <w:rFonts w:hint="cs"/>
          <w:rtl/>
        </w:rPr>
        <w:t xml:space="preserve"> :160 والشهيد الثاني، 1413ه‍</w:t>
      </w:r>
      <w:r>
        <w:rPr>
          <w:rFonts w:hint="cs"/>
          <w:rtl/>
        </w:rPr>
        <w:t xml:space="preserve"> 2</w:t>
      </w:r>
      <w:r w:rsidRPr="00B00F59">
        <w:rPr>
          <w:rFonts w:hint="cs"/>
          <w:rtl/>
        </w:rPr>
        <w:t xml:space="preserve"> : 298‌؛ الطباطبائي الحائري، 1418ه‍</w:t>
      </w:r>
      <w:r>
        <w:rPr>
          <w:rFonts w:hint="cs"/>
          <w:rtl/>
        </w:rPr>
        <w:t xml:space="preserve"> 6</w:t>
      </w:r>
      <w:r w:rsidRPr="00B00F59">
        <w:rPr>
          <w:rFonts w:hint="cs"/>
          <w:rtl/>
        </w:rPr>
        <w:t xml:space="preserve"> :411</w:t>
      </w:r>
      <w:r>
        <w:rPr>
          <w:rFonts w:hint="cs"/>
          <w:rtl/>
        </w:rPr>
        <w:t xml:space="preserve"> </w:t>
      </w:r>
      <w:r w:rsidRPr="00B00F59">
        <w:rPr>
          <w:rFonts w:hint="cs"/>
          <w:rtl/>
        </w:rPr>
        <w:t>.</w:t>
      </w:r>
    </w:p>
  </w:footnote>
  <w:footnote w:id="134">
    <w:p w:rsidR="003152C1" w:rsidRPr="00B00F59" w:rsidRDefault="003152C1" w:rsidP="008D4A26">
      <w:pPr>
        <w:pStyle w:val="ListParagraph"/>
        <w:rPr>
          <w:rtl/>
        </w:rPr>
      </w:pPr>
      <w:r w:rsidRPr="00B00F59">
        <w:rPr>
          <w:rStyle w:val="FootnoteReference"/>
          <w:vertAlign w:val="baseline"/>
        </w:rPr>
        <w:footnoteRef/>
      </w:r>
      <w:r>
        <w:rPr>
          <w:rFonts w:hint="cs"/>
          <w:rtl/>
        </w:rPr>
        <w:t>.</w:t>
      </w:r>
      <w:r w:rsidRPr="00B00F59">
        <w:rPr>
          <w:rtl/>
        </w:rPr>
        <w:t xml:space="preserve"> الشيخ الطوسي 1400 ه‍ ق :/257‌؛ ابن أبي عقيل (بدون تأريخ): /103‌؛ و... الشهيد الثاني 1422 ه‍ ق :/ 76 وقد أورد في (شرح اللمعة) صور هذه المسألة وهي ثمانية أقسام 1410 ه‍ ق:‌2/ 290‌ ؛ 9‌؛ العاملي الموسوي (يختلف ما إذا كان قبل الذبح أو بعده) 1411 ه‍ ق‌ :‌8/ 35‌ ؛ النجفي 1404 ه‍ ق :19/ 149‌.</w:t>
      </w:r>
    </w:p>
  </w:footnote>
  <w:footnote w:id="135">
    <w:p w:rsidR="003152C1" w:rsidRPr="00B00F59" w:rsidRDefault="003152C1" w:rsidP="008D4A26">
      <w:pPr>
        <w:pStyle w:val="ListParagraph"/>
        <w:rPr>
          <w:rtl/>
        </w:rPr>
      </w:pPr>
      <w:r w:rsidRPr="00B00F59">
        <w:rPr>
          <w:rStyle w:val="FootnoteReference"/>
          <w:vertAlign w:val="baseline"/>
        </w:rPr>
        <w:footnoteRef/>
      </w:r>
      <w:r>
        <w:rPr>
          <w:rFonts w:hint="cs"/>
          <w:rtl/>
        </w:rPr>
        <w:t>.</w:t>
      </w:r>
      <w:r w:rsidRPr="00B00F59">
        <w:rPr>
          <w:rtl/>
        </w:rPr>
        <w:t xml:space="preserve"> 1422 ه‍ ق :/ 76 ؛ و1414 ه‍ ق :‌1/ 439.</w:t>
      </w:r>
    </w:p>
  </w:footnote>
  <w:footnote w:id="136">
    <w:p w:rsidR="003152C1" w:rsidRPr="00B00F59" w:rsidRDefault="003152C1" w:rsidP="008D4A26">
      <w:pPr>
        <w:pStyle w:val="ListParagraph"/>
        <w:rPr>
          <w:rtl/>
        </w:rPr>
      </w:pPr>
      <w:r>
        <w:rPr>
          <w:rFonts w:asciiTheme="minorHAnsi" w:hAnsiTheme="minorHAnsi"/>
          <w:lang w:val="en-US"/>
        </w:rPr>
        <w:t>.</w:t>
      </w:r>
      <w:r w:rsidRPr="00B00F59">
        <w:rPr>
          <w:rStyle w:val="FootnoteReference"/>
          <w:vertAlign w:val="baseline"/>
        </w:rPr>
        <w:footnoteRef/>
      </w:r>
      <w:r w:rsidRPr="00B00F59">
        <w:rPr>
          <w:rtl/>
        </w:rPr>
        <w:t xml:space="preserve"> الشيخ الطوسي 1400 ه‍ ق : 257‌؛ ابن أبي عقيل (بدون تأريخ):/ 103‌؛ القاضي ابن البراج 1406 ه‍ :‌1/ 258‌؛ الشهيد الأول 1417 :‌1/438‌.</w:t>
      </w:r>
    </w:p>
  </w:footnote>
  <w:footnote w:id="137">
    <w:p w:rsidR="003152C1" w:rsidRPr="00B00F59" w:rsidRDefault="003152C1" w:rsidP="008D4A26">
      <w:pPr>
        <w:pStyle w:val="ListParagraph"/>
        <w:rPr>
          <w:rtl/>
        </w:rPr>
      </w:pPr>
      <w:r w:rsidRPr="00B00F59">
        <w:rPr>
          <w:rStyle w:val="FootnoteReference"/>
          <w:vertAlign w:val="baseline"/>
        </w:rPr>
        <w:footnoteRef/>
      </w:r>
      <w:r>
        <w:rPr>
          <w:rFonts w:hint="cs"/>
          <w:rtl/>
        </w:rPr>
        <w:t>.</w:t>
      </w:r>
      <w:r w:rsidRPr="00B00F59">
        <w:rPr>
          <w:rtl/>
        </w:rPr>
        <w:t xml:space="preserve"> الكليني، 1407 ه‍ ق :‌4/ 492 وفضيل؛ الكليني، 1407 ه‍ ق :‌4/492 وياسين الضرير؛ الحرّ العاملي 1409 ه‍ ق: ‌14/113.</w:t>
      </w:r>
    </w:p>
  </w:footnote>
  <w:footnote w:id="138">
    <w:p w:rsidR="003152C1" w:rsidRPr="00B00F59" w:rsidRDefault="003152C1" w:rsidP="008D4A26">
      <w:pPr>
        <w:pStyle w:val="ListParagraph"/>
        <w:rPr>
          <w:rtl/>
        </w:rPr>
      </w:pPr>
      <w:r w:rsidRPr="00B00F59">
        <w:rPr>
          <w:rStyle w:val="FootnoteReference"/>
          <w:vertAlign w:val="baseline"/>
        </w:rPr>
        <w:footnoteRef/>
      </w:r>
      <w:r>
        <w:rPr>
          <w:rFonts w:hint="cs"/>
          <w:rtl/>
        </w:rPr>
        <w:t>.</w:t>
      </w:r>
      <w:r w:rsidRPr="00B00F59">
        <w:rPr>
          <w:rtl/>
        </w:rPr>
        <w:t xml:space="preserve"> الشيخ الطوسي، 1407 ه‍ ق :‌5/ 211.</w:t>
      </w:r>
    </w:p>
  </w:footnote>
  <w:footnote w:id="139">
    <w:p w:rsidR="003152C1" w:rsidRPr="008E48D8" w:rsidRDefault="003152C1" w:rsidP="008D4A26">
      <w:pPr>
        <w:pStyle w:val="ListParagraph"/>
        <w:rPr>
          <w:rtl/>
          <w:lang w:bidi="fa-IR"/>
        </w:rPr>
      </w:pPr>
      <w:r w:rsidRPr="00B00F59">
        <w:rPr>
          <w:rStyle w:val="FootnoteReference"/>
          <w:vertAlign w:val="baseline"/>
        </w:rPr>
        <w:footnoteRef/>
      </w:r>
      <w:r>
        <w:rPr>
          <w:rFonts w:hint="cs"/>
          <w:rtl/>
        </w:rPr>
        <w:t>.</w:t>
      </w:r>
      <w:r w:rsidRPr="00B00F59">
        <w:rPr>
          <w:rtl/>
        </w:rPr>
        <w:t xml:space="preserve"> الشيخ الطوسي 1407 ه‍ ق : ‌5/ 212.</w:t>
      </w:r>
    </w:p>
  </w:footnote>
  <w:footnote w:id="140">
    <w:p w:rsidR="003152C1" w:rsidRPr="00864F16" w:rsidRDefault="003152C1" w:rsidP="008D4A26">
      <w:pPr>
        <w:pStyle w:val="ListParagraph"/>
        <w:rPr>
          <w:rtl/>
        </w:rPr>
      </w:pPr>
      <w:r w:rsidRPr="00864F16">
        <w:rPr>
          <w:rStyle w:val="FootnoteReference"/>
          <w:vertAlign w:val="baseline"/>
        </w:rPr>
        <w:footnoteRef/>
      </w:r>
      <w:r>
        <w:rPr>
          <w:rFonts w:hint="cs"/>
          <w:rtl/>
        </w:rPr>
        <w:t>.</w:t>
      </w:r>
      <w:r w:rsidRPr="00864F16">
        <w:rPr>
          <w:rtl/>
        </w:rPr>
        <w:t xml:space="preserve"> الكليني1407ه‍ </w:t>
      </w:r>
      <w:r>
        <w:rPr>
          <w:rFonts w:hint="cs"/>
          <w:rtl/>
        </w:rPr>
        <w:t xml:space="preserve">4 </w:t>
      </w:r>
      <w:r w:rsidRPr="00864F16">
        <w:rPr>
          <w:rtl/>
        </w:rPr>
        <w:t>: 489</w:t>
      </w:r>
      <w:r>
        <w:rPr>
          <w:rFonts w:hint="cs"/>
          <w:rtl/>
        </w:rPr>
        <w:t xml:space="preserve"> </w:t>
      </w:r>
      <w:r w:rsidRPr="00864F16">
        <w:rPr>
          <w:rtl/>
        </w:rPr>
        <w:t>.</w:t>
      </w:r>
    </w:p>
  </w:footnote>
  <w:footnote w:id="141">
    <w:p w:rsidR="003152C1" w:rsidRPr="00864F16" w:rsidRDefault="003152C1" w:rsidP="008D4A26">
      <w:pPr>
        <w:pStyle w:val="ListParagraph"/>
        <w:rPr>
          <w:rtl/>
        </w:rPr>
      </w:pPr>
      <w:r w:rsidRPr="00864F16">
        <w:rPr>
          <w:rStyle w:val="FootnoteReference"/>
          <w:vertAlign w:val="baseline"/>
        </w:rPr>
        <w:footnoteRef/>
      </w:r>
      <w:r>
        <w:rPr>
          <w:rFonts w:hint="cs"/>
          <w:rtl/>
        </w:rPr>
        <w:t>.</w:t>
      </w:r>
      <w:r w:rsidRPr="00864F16">
        <w:rPr>
          <w:rtl/>
        </w:rPr>
        <w:t xml:space="preserve"> الصدوق1413ه‍</w:t>
      </w:r>
      <w:r>
        <w:rPr>
          <w:rFonts w:hint="cs"/>
          <w:rtl/>
        </w:rPr>
        <w:t xml:space="preserve"> 2</w:t>
      </w:r>
      <w:r w:rsidRPr="00864F16">
        <w:rPr>
          <w:rtl/>
        </w:rPr>
        <w:t>: 498</w:t>
      </w:r>
      <w:r>
        <w:rPr>
          <w:rFonts w:hint="cs"/>
          <w:rtl/>
        </w:rPr>
        <w:t xml:space="preserve"> </w:t>
      </w:r>
      <w:r w:rsidRPr="00864F16">
        <w:rPr>
          <w:rtl/>
        </w:rPr>
        <w:t>.</w:t>
      </w:r>
    </w:p>
  </w:footnote>
  <w:footnote w:id="142">
    <w:p w:rsidR="003152C1" w:rsidRPr="00864F16" w:rsidRDefault="003152C1" w:rsidP="008D4A26">
      <w:pPr>
        <w:pStyle w:val="ListParagraph"/>
        <w:rPr>
          <w:rtl/>
        </w:rPr>
      </w:pPr>
      <w:r w:rsidRPr="00864F16">
        <w:rPr>
          <w:rStyle w:val="FootnoteReference"/>
          <w:vertAlign w:val="baseline"/>
        </w:rPr>
        <w:footnoteRef/>
      </w:r>
      <w:r>
        <w:rPr>
          <w:rFonts w:hint="cs"/>
          <w:rtl/>
        </w:rPr>
        <w:t>.</w:t>
      </w:r>
      <w:r w:rsidRPr="00864F16">
        <w:rPr>
          <w:rtl/>
        </w:rPr>
        <w:t xml:space="preserve"> الحرّ العاملي1409ه‍ </w:t>
      </w:r>
      <w:r>
        <w:rPr>
          <w:rFonts w:hint="cs"/>
          <w:rtl/>
        </w:rPr>
        <w:t>14</w:t>
      </w:r>
      <w:r w:rsidRPr="00864F16">
        <w:rPr>
          <w:rtl/>
        </w:rPr>
        <w:t xml:space="preserve"> :113</w:t>
      </w:r>
      <w:r>
        <w:rPr>
          <w:rFonts w:hint="cs"/>
          <w:rtl/>
        </w:rPr>
        <w:t xml:space="preserve"> </w:t>
      </w:r>
      <w:r w:rsidRPr="00864F16">
        <w:rPr>
          <w:rtl/>
        </w:rPr>
        <w:t>.</w:t>
      </w:r>
    </w:p>
  </w:footnote>
  <w:footnote w:id="143">
    <w:p w:rsidR="003152C1" w:rsidRPr="00864F16" w:rsidRDefault="003152C1" w:rsidP="008D4A26">
      <w:pPr>
        <w:pStyle w:val="ListParagraph"/>
        <w:rPr>
          <w:rtl/>
        </w:rPr>
      </w:pPr>
      <w:r w:rsidRPr="00864F16">
        <w:rPr>
          <w:rStyle w:val="FootnoteReference"/>
          <w:vertAlign w:val="baseline"/>
        </w:rPr>
        <w:footnoteRef/>
      </w:r>
      <w:r>
        <w:rPr>
          <w:rFonts w:hint="cs"/>
          <w:rtl/>
        </w:rPr>
        <w:t>.</w:t>
      </w:r>
      <w:r w:rsidRPr="00864F16">
        <w:rPr>
          <w:rtl/>
        </w:rPr>
        <w:t xml:space="preserve"> الم</w:t>
      </w:r>
      <w:r>
        <w:rPr>
          <w:rFonts w:hint="cs"/>
          <w:rtl/>
        </w:rPr>
        <w:t xml:space="preserve">صدر السابق </w:t>
      </w:r>
      <w:r w:rsidRPr="00864F16">
        <w:rPr>
          <w:rtl/>
        </w:rPr>
        <w:t>.</w:t>
      </w:r>
    </w:p>
  </w:footnote>
  <w:footnote w:id="144">
    <w:p w:rsidR="003152C1" w:rsidRPr="00864F16" w:rsidRDefault="003152C1" w:rsidP="008D4A26">
      <w:pPr>
        <w:pStyle w:val="ListParagraph"/>
        <w:rPr>
          <w:rtl/>
        </w:rPr>
      </w:pPr>
      <w:r w:rsidRPr="00864F16">
        <w:rPr>
          <w:rStyle w:val="FootnoteReference"/>
          <w:vertAlign w:val="baseline"/>
        </w:rPr>
        <w:footnoteRef/>
      </w:r>
      <w:r>
        <w:rPr>
          <w:rFonts w:hint="cs"/>
          <w:rtl/>
        </w:rPr>
        <w:t xml:space="preserve">. </w:t>
      </w:r>
      <w:r w:rsidRPr="00864F16">
        <w:rPr>
          <w:rtl/>
        </w:rPr>
        <w:t>1413هـ1</w:t>
      </w:r>
      <w:r>
        <w:rPr>
          <w:rFonts w:hint="cs"/>
          <w:rtl/>
        </w:rPr>
        <w:t xml:space="preserve"> :</w:t>
      </w:r>
      <w:r w:rsidRPr="00864F16">
        <w:rPr>
          <w:rtl/>
        </w:rPr>
        <w:t>214 ابن أبي زيد</w:t>
      </w:r>
      <w:r>
        <w:rPr>
          <w:rFonts w:hint="cs"/>
          <w:rtl/>
        </w:rPr>
        <w:t>,</w:t>
      </w:r>
      <w:r w:rsidRPr="00864F16">
        <w:rPr>
          <w:rtl/>
        </w:rPr>
        <w:t xml:space="preserve"> بدون تأريخ</w:t>
      </w:r>
      <w:r>
        <w:rPr>
          <w:rFonts w:hint="cs"/>
          <w:rtl/>
        </w:rPr>
        <w:t>1</w:t>
      </w:r>
      <w:r w:rsidRPr="00864F16">
        <w:rPr>
          <w:rtl/>
        </w:rPr>
        <w:t>: 78</w:t>
      </w:r>
      <w:r>
        <w:rPr>
          <w:rFonts w:hint="cs"/>
          <w:rtl/>
        </w:rPr>
        <w:t xml:space="preserve"> </w:t>
      </w:r>
      <w:r w:rsidRPr="00864F16">
        <w:rPr>
          <w:rtl/>
        </w:rPr>
        <w:t>؛ ابن عسکرعبدالرحمن (بدون تأريخ)</w:t>
      </w:r>
      <w:r>
        <w:rPr>
          <w:rFonts w:hint="cs"/>
          <w:rtl/>
        </w:rPr>
        <w:t>1</w:t>
      </w:r>
      <w:r w:rsidRPr="00864F16">
        <w:rPr>
          <w:rtl/>
        </w:rPr>
        <w:t>: 121</w:t>
      </w:r>
      <w:r>
        <w:rPr>
          <w:rFonts w:hint="cs"/>
          <w:rtl/>
        </w:rPr>
        <w:t xml:space="preserve"> </w:t>
      </w:r>
      <w:r w:rsidRPr="00864F16">
        <w:rPr>
          <w:rtl/>
        </w:rPr>
        <w:t>.</w:t>
      </w:r>
    </w:p>
  </w:footnote>
  <w:footnote w:id="145">
    <w:p w:rsidR="003152C1" w:rsidRPr="00864F16" w:rsidRDefault="003152C1" w:rsidP="008D4A26">
      <w:pPr>
        <w:pStyle w:val="ListParagraph"/>
        <w:rPr>
          <w:rtl/>
        </w:rPr>
      </w:pPr>
      <w:r w:rsidRPr="00864F16">
        <w:rPr>
          <w:rStyle w:val="FootnoteReference"/>
          <w:vertAlign w:val="baseline"/>
        </w:rPr>
        <w:footnoteRef/>
      </w:r>
      <w:r>
        <w:rPr>
          <w:rFonts w:hint="cs"/>
          <w:rtl/>
        </w:rPr>
        <w:t>.</w:t>
      </w:r>
      <w:r w:rsidRPr="00864F16">
        <w:rPr>
          <w:rtl/>
        </w:rPr>
        <w:t xml:space="preserve"> 1994م</w:t>
      </w:r>
      <w:r>
        <w:rPr>
          <w:rFonts w:hint="cs"/>
          <w:rtl/>
        </w:rPr>
        <w:t xml:space="preserve"> 4</w:t>
      </w:r>
      <w:r w:rsidRPr="00864F16">
        <w:rPr>
          <w:rtl/>
        </w:rPr>
        <w:t>: 144</w:t>
      </w:r>
      <w:r>
        <w:rPr>
          <w:rFonts w:hint="cs"/>
          <w:rtl/>
        </w:rPr>
        <w:t xml:space="preserve"> </w:t>
      </w:r>
      <w:r w:rsidRPr="00864F16">
        <w:rPr>
          <w:rtl/>
        </w:rPr>
        <w:t>.</w:t>
      </w:r>
    </w:p>
  </w:footnote>
  <w:footnote w:id="146">
    <w:p w:rsidR="003152C1" w:rsidRPr="00864F16" w:rsidRDefault="003152C1" w:rsidP="008D4A26">
      <w:pPr>
        <w:pStyle w:val="ListParagraph"/>
        <w:rPr>
          <w:rtl/>
        </w:rPr>
      </w:pPr>
      <w:r w:rsidRPr="00864F16">
        <w:rPr>
          <w:rStyle w:val="FootnoteReference"/>
          <w:vertAlign w:val="baseline"/>
        </w:rPr>
        <w:footnoteRef/>
      </w:r>
      <w:r>
        <w:rPr>
          <w:rFonts w:hint="cs"/>
          <w:rtl/>
        </w:rPr>
        <w:t>.</w:t>
      </w:r>
      <w:r w:rsidRPr="00864F16">
        <w:rPr>
          <w:rtl/>
        </w:rPr>
        <w:t xml:space="preserve"> الميداني (بدون تأريخ)</w:t>
      </w:r>
      <w:r>
        <w:rPr>
          <w:rFonts w:hint="cs"/>
          <w:rtl/>
        </w:rPr>
        <w:t xml:space="preserve"> 1</w:t>
      </w:r>
      <w:r w:rsidRPr="00864F16">
        <w:rPr>
          <w:rtl/>
        </w:rPr>
        <w:t>: 222</w:t>
      </w:r>
      <w:r>
        <w:rPr>
          <w:rFonts w:hint="cs"/>
          <w:rtl/>
        </w:rPr>
        <w:t xml:space="preserve"> </w:t>
      </w:r>
      <w:r w:rsidRPr="00864F16">
        <w:rPr>
          <w:rtl/>
        </w:rPr>
        <w:t>.</w:t>
      </w:r>
    </w:p>
  </w:footnote>
  <w:footnote w:id="147">
    <w:p w:rsidR="003152C1" w:rsidRPr="00864F16" w:rsidRDefault="003152C1" w:rsidP="008D4A26">
      <w:pPr>
        <w:pStyle w:val="ListParagraph"/>
        <w:rPr>
          <w:rtl/>
        </w:rPr>
      </w:pPr>
      <w:r w:rsidRPr="00864F16">
        <w:rPr>
          <w:rStyle w:val="FootnoteReference"/>
          <w:vertAlign w:val="baseline"/>
        </w:rPr>
        <w:footnoteRef/>
      </w:r>
      <w:r>
        <w:rPr>
          <w:rFonts w:hint="cs"/>
          <w:rtl/>
        </w:rPr>
        <w:t>.</w:t>
      </w:r>
      <w:r w:rsidRPr="00864F16">
        <w:rPr>
          <w:rtl/>
        </w:rPr>
        <w:t xml:space="preserve"> 1426هـ</w:t>
      </w:r>
      <w:r>
        <w:rPr>
          <w:rFonts w:hint="cs"/>
          <w:rtl/>
        </w:rPr>
        <w:t xml:space="preserve"> 1</w:t>
      </w:r>
      <w:r w:rsidRPr="00864F16">
        <w:rPr>
          <w:rtl/>
        </w:rPr>
        <w:t>: 186</w:t>
      </w:r>
      <w:r>
        <w:rPr>
          <w:rFonts w:hint="cs"/>
          <w:rtl/>
        </w:rPr>
        <w:t xml:space="preserve"> </w:t>
      </w:r>
      <w:r w:rsidRPr="00864F16">
        <w:rPr>
          <w:rtl/>
        </w:rPr>
        <w:t xml:space="preserve">؛ زکريا الأنصاري1422ه‍ </w:t>
      </w:r>
      <w:r>
        <w:rPr>
          <w:rFonts w:hint="cs"/>
          <w:rtl/>
        </w:rPr>
        <w:t xml:space="preserve"> 1</w:t>
      </w:r>
      <w:r w:rsidRPr="00864F16">
        <w:rPr>
          <w:rtl/>
        </w:rPr>
        <w:t>: 532</w:t>
      </w:r>
      <w:r>
        <w:rPr>
          <w:rFonts w:hint="cs"/>
          <w:rtl/>
        </w:rPr>
        <w:t>ـ</w:t>
      </w:r>
      <w:r w:rsidRPr="00864F16">
        <w:rPr>
          <w:rtl/>
        </w:rPr>
        <w:t>549</w:t>
      </w:r>
      <w:r>
        <w:rPr>
          <w:rFonts w:hint="cs"/>
          <w:rtl/>
        </w:rPr>
        <w:t xml:space="preserve"> </w:t>
      </w:r>
      <w:r w:rsidRPr="00864F16">
        <w:rPr>
          <w:rtl/>
        </w:rPr>
        <w:t>؛ الشربيني1415هـ</w:t>
      </w:r>
      <w:r>
        <w:rPr>
          <w:rFonts w:hint="cs"/>
          <w:rtl/>
        </w:rPr>
        <w:t xml:space="preserve"> 2</w:t>
      </w:r>
      <w:r w:rsidRPr="00864F16">
        <w:rPr>
          <w:rtl/>
        </w:rPr>
        <w:t>: 588</w:t>
      </w:r>
      <w:r>
        <w:rPr>
          <w:rFonts w:hint="cs"/>
          <w:rtl/>
        </w:rPr>
        <w:t xml:space="preserve"> </w:t>
      </w:r>
      <w:r w:rsidRPr="00864F16">
        <w:rPr>
          <w:rtl/>
        </w:rPr>
        <w:t xml:space="preserve">؛ النووي1425هـ </w:t>
      </w:r>
      <w:r>
        <w:rPr>
          <w:rFonts w:hint="cs"/>
          <w:rtl/>
        </w:rPr>
        <w:t>1</w:t>
      </w:r>
      <w:r w:rsidRPr="00864F16">
        <w:rPr>
          <w:rtl/>
        </w:rPr>
        <w:t>: 461</w:t>
      </w:r>
      <w:r>
        <w:rPr>
          <w:rFonts w:hint="cs"/>
          <w:rtl/>
        </w:rPr>
        <w:t xml:space="preserve"> </w:t>
      </w:r>
      <w:r w:rsidRPr="00864F16">
        <w:rPr>
          <w:rtl/>
        </w:rPr>
        <w:t>؛ الشافعي: البغوي1418</w:t>
      </w:r>
      <w:r>
        <w:rPr>
          <w:rFonts w:hint="cs"/>
          <w:rtl/>
        </w:rPr>
        <w:t>, 8</w:t>
      </w:r>
      <w:r w:rsidRPr="00864F16">
        <w:rPr>
          <w:rtl/>
        </w:rPr>
        <w:t>: 42</w:t>
      </w:r>
      <w:r>
        <w:rPr>
          <w:rFonts w:hint="cs"/>
          <w:rtl/>
        </w:rPr>
        <w:t xml:space="preserve"> </w:t>
      </w:r>
      <w:r w:rsidRPr="00864F16">
        <w:rPr>
          <w:rtl/>
        </w:rPr>
        <w:t xml:space="preserve">؛ الحنبلي: ابن مفلح الراميني،1424هـ </w:t>
      </w:r>
      <w:r>
        <w:rPr>
          <w:rFonts w:hint="cs"/>
          <w:rtl/>
        </w:rPr>
        <w:t>6</w:t>
      </w:r>
      <w:r w:rsidRPr="00864F16">
        <w:rPr>
          <w:rtl/>
        </w:rPr>
        <w:t>: 162 إلی170</w:t>
      </w:r>
      <w:r>
        <w:rPr>
          <w:rFonts w:hint="cs"/>
          <w:rtl/>
        </w:rPr>
        <w:t xml:space="preserve"> </w:t>
      </w:r>
      <w:r w:rsidRPr="00864F16">
        <w:rPr>
          <w:rtl/>
        </w:rPr>
        <w:t>.</w:t>
      </w:r>
    </w:p>
  </w:footnote>
  <w:footnote w:id="148">
    <w:p w:rsidR="003152C1" w:rsidRPr="008E48D8" w:rsidRDefault="003152C1" w:rsidP="008D4A26">
      <w:pPr>
        <w:pStyle w:val="ListParagraph"/>
        <w:rPr>
          <w:rtl/>
        </w:rPr>
      </w:pPr>
      <w:r w:rsidRPr="00864F16">
        <w:rPr>
          <w:rStyle w:val="FootnoteReference"/>
          <w:vertAlign w:val="baseline"/>
        </w:rPr>
        <w:footnoteRef/>
      </w:r>
      <w:r>
        <w:rPr>
          <w:rFonts w:hint="cs"/>
          <w:rtl/>
        </w:rPr>
        <w:t>.</w:t>
      </w:r>
      <w:r w:rsidRPr="00864F16">
        <w:rPr>
          <w:rtl/>
        </w:rPr>
        <w:t xml:space="preserve"> </w:t>
      </w:r>
      <w:r w:rsidRPr="00864F16">
        <w:rPr>
          <w:rStyle w:val="Heading1Char"/>
          <w:rFonts w:eastAsiaTheme="minorHAnsi"/>
          <w:b w:val="0"/>
          <w:bCs w:val="0"/>
          <w:kern w:val="0"/>
          <w:sz w:val="24"/>
          <w:szCs w:val="24"/>
          <w:rtl/>
        </w:rPr>
        <w:t xml:space="preserve">حجاوی المقدسي، </w:t>
      </w:r>
      <w:r w:rsidRPr="00864F16">
        <w:rPr>
          <w:rtl/>
        </w:rPr>
        <w:t>الإقناع، 1</w:t>
      </w:r>
      <w:r>
        <w:rPr>
          <w:rFonts w:hint="cs"/>
          <w:rtl/>
        </w:rPr>
        <w:t xml:space="preserve">: </w:t>
      </w:r>
      <w:r w:rsidRPr="00864F16">
        <w:rPr>
          <w:rtl/>
        </w:rPr>
        <w:t>401</w:t>
      </w:r>
      <w:r>
        <w:rPr>
          <w:rFonts w:hint="cs"/>
          <w:rtl/>
        </w:rPr>
        <w:t>ـ</w:t>
      </w:r>
      <w:r w:rsidRPr="00864F16">
        <w:rPr>
          <w:rtl/>
        </w:rPr>
        <w:t>409 و</w:t>
      </w:r>
      <w:r>
        <w:rPr>
          <w:rFonts w:hint="cs"/>
          <w:rtl/>
        </w:rPr>
        <w:t>1</w:t>
      </w:r>
      <w:r w:rsidRPr="00864F16">
        <w:rPr>
          <w:rtl/>
        </w:rPr>
        <w:t>: 95</w:t>
      </w:r>
      <w:r>
        <w:rPr>
          <w:rFonts w:hint="cs"/>
          <w:rtl/>
        </w:rPr>
        <w:t xml:space="preserve"> </w:t>
      </w:r>
      <w:r w:rsidRPr="00864F16">
        <w:rPr>
          <w:rtl/>
        </w:rPr>
        <w:t>؛ العمدة (بدون تأريخ)</w:t>
      </w:r>
      <w:r>
        <w:rPr>
          <w:rFonts w:hint="cs"/>
          <w:rtl/>
        </w:rPr>
        <w:t>1</w:t>
      </w:r>
      <w:r w:rsidRPr="00864F16">
        <w:rPr>
          <w:rtl/>
        </w:rPr>
        <w:t>: 206 العثيمين،1422</w:t>
      </w:r>
      <w:r>
        <w:rPr>
          <w:rFonts w:hint="cs"/>
          <w:rtl/>
        </w:rPr>
        <w:t>ـ</w:t>
      </w:r>
      <w:r w:rsidRPr="00864F16">
        <w:rPr>
          <w:rtl/>
        </w:rPr>
        <w:t>1428هـ7</w:t>
      </w:r>
      <w:r>
        <w:rPr>
          <w:rFonts w:hint="cs"/>
          <w:rtl/>
        </w:rPr>
        <w:t xml:space="preserve">: </w:t>
      </w:r>
      <w:r w:rsidRPr="00864F16">
        <w:rPr>
          <w:rtl/>
        </w:rPr>
        <w:t>439 ابن مفلح إبراهيم بن محمد، المقنع1418</w:t>
      </w:r>
      <w:r>
        <w:rPr>
          <w:rFonts w:hint="cs"/>
          <w:rtl/>
        </w:rPr>
        <w:t>, 3</w:t>
      </w:r>
      <w:r w:rsidRPr="00864F16">
        <w:rPr>
          <w:rtl/>
        </w:rPr>
        <w:t>: 250</w:t>
      </w:r>
      <w:r>
        <w:rPr>
          <w:rFonts w:hint="cs"/>
          <w:rtl/>
        </w:rPr>
        <w:t xml:space="preserve"> </w:t>
      </w:r>
      <w:r w:rsidRPr="00864F16">
        <w:rPr>
          <w:rtl/>
        </w:rPr>
        <w:t>.</w:t>
      </w:r>
    </w:p>
  </w:footnote>
  <w:footnote w:id="149">
    <w:p w:rsidR="003152C1" w:rsidRPr="00864F16" w:rsidRDefault="003152C1" w:rsidP="008D4A26">
      <w:pPr>
        <w:pStyle w:val="ListParagraph"/>
        <w:rPr>
          <w:rtl/>
        </w:rPr>
      </w:pPr>
      <w:r>
        <w:rPr>
          <w:rFonts w:asciiTheme="minorHAnsi" w:hAnsiTheme="minorHAnsi"/>
          <w:lang w:val="en-US"/>
        </w:rPr>
        <w:t>.</w:t>
      </w:r>
      <w:r w:rsidRPr="00864F16">
        <w:rPr>
          <w:rStyle w:val="FootnoteReference"/>
          <w:vertAlign w:val="baseline"/>
        </w:rPr>
        <w:footnoteRef/>
      </w:r>
      <w:r w:rsidRPr="00864F16">
        <w:rPr>
          <w:rtl/>
        </w:rPr>
        <w:t xml:space="preserve"> </w:t>
      </w:r>
      <w:r w:rsidRPr="00864F16">
        <w:rPr>
          <w:rFonts w:hint="cs"/>
          <w:rtl/>
        </w:rPr>
        <w:t xml:space="preserve">الشيخ الطوسي 1387ه‍ </w:t>
      </w:r>
      <w:r>
        <w:rPr>
          <w:rFonts w:hint="cs"/>
          <w:rtl/>
        </w:rPr>
        <w:t>1</w:t>
      </w:r>
      <w:r w:rsidRPr="00864F16">
        <w:rPr>
          <w:rFonts w:hint="cs"/>
          <w:rtl/>
        </w:rPr>
        <w:t>‌ : 388</w:t>
      </w:r>
      <w:r>
        <w:rPr>
          <w:rFonts w:hint="cs"/>
          <w:rtl/>
        </w:rPr>
        <w:t xml:space="preserve"> </w:t>
      </w:r>
      <w:r w:rsidRPr="00864F16">
        <w:rPr>
          <w:rFonts w:hint="cs"/>
          <w:rtl/>
        </w:rPr>
        <w:t xml:space="preserve">‌؛ وسائر فقهاء الشيعة حتى النجفي1404ه‍ </w:t>
      </w:r>
      <w:r>
        <w:rPr>
          <w:rFonts w:hint="cs"/>
          <w:rtl/>
        </w:rPr>
        <w:t>19</w:t>
      </w:r>
      <w:r w:rsidRPr="00864F16">
        <w:rPr>
          <w:rFonts w:hint="cs"/>
          <w:rtl/>
        </w:rPr>
        <w:t>:</w:t>
      </w:r>
      <w:r>
        <w:rPr>
          <w:rFonts w:hint="cs"/>
          <w:rtl/>
        </w:rPr>
        <w:t xml:space="preserve"> </w:t>
      </w:r>
      <w:r w:rsidRPr="00864F16">
        <w:rPr>
          <w:rFonts w:hint="cs"/>
          <w:rtl/>
        </w:rPr>
        <w:t>141</w:t>
      </w:r>
      <w:r>
        <w:rPr>
          <w:rFonts w:hint="cs"/>
          <w:rtl/>
        </w:rPr>
        <w:t xml:space="preserve"> </w:t>
      </w:r>
      <w:r w:rsidRPr="00864F16">
        <w:rPr>
          <w:rFonts w:hint="cs"/>
          <w:rtl/>
        </w:rPr>
        <w:t>‌.</w:t>
      </w:r>
    </w:p>
  </w:footnote>
  <w:footnote w:id="150">
    <w:p w:rsidR="003152C1" w:rsidRPr="00864F16" w:rsidRDefault="003152C1" w:rsidP="008D4A26">
      <w:pPr>
        <w:pStyle w:val="ListParagraph"/>
        <w:rPr>
          <w:rtl/>
        </w:rPr>
      </w:pPr>
      <w:r w:rsidRPr="00864F16">
        <w:rPr>
          <w:rStyle w:val="FootnoteReference"/>
          <w:vertAlign w:val="baseline"/>
        </w:rPr>
        <w:footnoteRef/>
      </w:r>
      <w:r>
        <w:rPr>
          <w:rFonts w:hint="cs"/>
          <w:rtl/>
        </w:rPr>
        <w:t>.</w:t>
      </w:r>
      <w:r w:rsidRPr="00864F16">
        <w:rPr>
          <w:rtl/>
        </w:rPr>
        <w:t xml:space="preserve"> </w:t>
      </w:r>
      <w:r w:rsidRPr="00864F16">
        <w:rPr>
          <w:rFonts w:hint="cs"/>
          <w:rtl/>
        </w:rPr>
        <w:t>الصدوق،1413ه‍</w:t>
      </w:r>
      <w:r>
        <w:rPr>
          <w:rFonts w:hint="cs"/>
          <w:rtl/>
        </w:rPr>
        <w:t xml:space="preserve"> 2</w:t>
      </w:r>
      <w:r w:rsidRPr="00864F16">
        <w:rPr>
          <w:rFonts w:hint="cs"/>
          <w:rtl/>
        </w:rPr>
        <w:t xml:space="preserve">: 497؛ الشيخ الطوسي،1407ه‍ </w:t>
      </w:r>
      <w:r>
        <w:rPr>
          <w:rFonts w:hint="cs"/>
          <w:rtl/>
        </w:rPr>
        <w:t>5</w:t>
      </w:r>
      <w:r w:rsidRPr="00864F16">
        <w:rPr>
          <w:rFonts w:hint="cs"/>
          <w:rtl/>
        </w:rPr>
        <w:t xml:space="preserve"> :213</w:t>
      </w:r>
      <w:r>
        <w:rPr>
          <w:rFonts w:hint="cs"/>
          <w:rtl/>
        </w:rPr>
        <w:t xml:space="preserve"> </w:t>
      </w:r>
      <w:r w:rsidRPr="00864F16">
        <w:rPr>
          <w:rFonts w:hint="cs"/>
          <w:rtl/>
        </w:rPr>
        <w:t xml:space="preserve">؛ الكليني،1407ه‍ </w:t>
      </w:r>
      <w:r>
        <w:rPr>
          <w:rFonts w:hint="cs"/>
          <w:rtl/>
        </w:rPr>
        <w:t>4</w:t>
      </w:r>
      <w:r w:rsidRPr="00864F16">
        <w:rPr>
          <w:rFonts w:hint="cs"/>
          <w:rtl/>
        </w:rPr>
        <w:t xml:space="preserve"> :491</w:t>
      </w:r>
      <w:r>
        <w:rPr>
          <w:rFonts w:hint="cs"/>
          <w:rtl/>
        </w:rPr>
        <w:t xml:space="preserve"> </w:t>
      </w:r>
      <w:r w:rsidRPr="00864F16">
        <w:rPr>
          <w:rFonts w:hint="cs"/>
          <w:rtl/>
        </w:rPr>
        <w:t>.</w:t>
      </w:r>
    </w:p>
  </w:footnote>
  <w:footnote w:id="151">
    <w:p w:rsidR="003152C1" w:rsidRPr="00864F16" w:rsidRDefault="003152C1" w:rsidP="008D4A26">
      <w:pPr>
        <w:pStyle w:val="ListParagraph"/>
        <w:rPr>
          <w:rtl/>
        </w:rPr>
      </w:pPr>
      <w:r w:rsidRPr="00864F16">
        <w:rPr>
          <w:rStyle w:val="FootnoteReference"/>
          <w:vertAlign w:val="baseline"/>
        </w:rPr>
        <w:footnoteRef/>
      </w:r>
      <w:r>
        <w:rPr>
          <w:rFonts w:hint="cs"/>
          <w:rtl/>
        </w:rPr>
        <w:t>.</w:t>
      </w:r>
      <w:r w:rsidRPr="00864F16">
        <w:rPr>
          <w:rtl/>
        </w:rPr>
        <w:t xml:space="preserve"> </w:t>
      </w:r>
      <w:r w:rsidRPr="00864F16">
        <w:rPr>
          <w:rFonts w:hint="cs"/>
          <w:rtl/>
        </w:rPr>
        <w:t>مالك: المدونة</w:t>
      </w:r>
      <w:r w:rsidRPr="00864F16">
        <w:rPr>
          <w:rtl/>
        </w:rPr>
        <w:t>1415</w:t>
      </w:r>
      <w:r w:rsidRPr="00864F16">
        <w:rPr>
          <w:rFonts w:hint="cs"/>
          <w:rtl/>
        </w:rPr>
        <w:t>هـ</w:t>
      </w:r>
      <w:r>
        <w:rPr>
          <w:rFonts w:hint="cs"/>
          <w:rtl/>
        </w:rPr>
        <w:t xml:space="preserve"> 1</w:t>
      </w:r>
      <w:r w:rsidRPr="00864F16">
        <w:rPr>
          <w:rFonts w:hint="cs"/>
          <w:rtl/>
        </w:rPr>
        <w:t>:</w:t>
      </w:r>
      <w:r>
        <w:rPr>
          <w:rFonts w:hint="cs"/>
          <w:rtl/>
        </w:rPr>
        <w:t xml:space="preserve"> </w:t>
      </w:r>
      <w:r w:rsidRPr="00864F16">
        <w:rPr>
          <w:rFonts w:hint="cs"/>
          <w:rtl/>
        </w:rPr>
        <w:t>546</w:t>
      </w:r>
      <w:r>
        <w:rPr>
          <w:rFonts w:hint="cs"/>
          <w:rtl/>
        </w:rPr>
        <w:t xml:space="preserve"> </w:t>
      </w:r>
      <w:r w:rsidRPr="00864F16">
        <w:rPr>
          <w:rFonts w:hint="cs"/>
          <w:rtl/>
        </w:rPr>
        <w:t>؛ ابن أبي زيد (بدون تأريخ)</w:t>
      </w:r>
      <w:r>
        <w:rPr>
          <w:rFonts w:hint="cs"/>
          <w:rtl/>
        </w:rPr>
        <w:t>1</w:t>
      </w:r>
      <w:r w:rsidRPr="00864F16">
        <w:rPr>
          <w:rFonts w:hint="cs"/>
          <w:rtl/>
        </w:rPr>
        <w:t>: 78</w:t>
      </w:r>
      <w:r>
        <w:rPr>
          <w:rFonts w:hint="cs"/>
          <w:rtl/>
        </w:rPr>
        <w:t xml:space="preserve"> </w:t>
      </w:r>
      <w:r w:rsidRPr="00864F16">
        <w:rPr>
          <w:rFonts w:hint="cs"/>
          <w:rtl/>
        </w:rPr>
        <w:t>؛ ابن عبد البر1400</w:t>
      </w:r>
      <w:r>
        <w:rPr>
          <w:rFonts w:hint="cs"/>
          <w:rtl/>
        </w:rPr>
        <w:t>, 1</w:t>
      </w:r>
      <w:r w:rsidRPr="00864F16">
        <w:rPr>
          <w:rFonts w:hint="cs"/>
          <w:rtl/>
        </w:rPr>
        <w:t>: 420 ابن عسکر عبد</w:t>
      </w:r>
      <w:r w:rsidRPr="00864F16">
        <w:rPr>
          <w:rtl/>
        </w:rPr>
        <w:t xml:space="preserve"> </w:t>
      </w:r>
      <w:r w:rsidRPr="00864F16">
        <w:rPr>
          <w:rFonts w:hint="cs"/>
          <w:rtl/>
        </w:rPr>
        <w:t>الرحمن</w:t>
      </w:r>
      <w:r w:rsidRPr="00864F16">
        <w:rPr>
          <w:rtl/>
        </w:rPr>
        <w:t xml:space="preserve"> </w:t>
      </w:r>
      <w:r w:rsidRPr="00864F16">
        <w:rPr>
          <w:rFonts w:hint="cs"/>
          <w:rtl/>
        </w:rPr>
        <w:t>(بدون تأريخ)</w:t>
      </w:r>
      <w:r>
        <w:rPr>
          <w:rFonts w:hint="cs"/>
          <w:rtl/>
        </w:rPr>
        <w:t xml:space="preserve"> 1</w:t>
      </w:r>
      <w:r w:rsidRPr="00864F16">
        <w:rPr>
          <w:rFonts w:hint="cs"/>
          <w:rtl/>
        </w:rPr>
        <w:t>: 121 القرافي 1994</w:t>
      </w:r>
      <w:r>
        <w:rPr>
          <w:rFonts w:hint="cs"/>
          <w:rtl/>
        </w:rPr>
        <w:t>م 4</w:t>
      </w:r>
      <w:r w:rsidRPr="00864F16">
        <w:rPr>
          <w:rFonts w:hint="cs"/>
          <w:rtl/>
        </w:rPr>
        <w:t>: 144</w:t>
      </w:r>
      <w:r>
        <w:rPr>
          <w:rFonts w:hint="cs"/>
          <w:rtl/>
        </w:rPr>
        <w:t xml:space="preserve"> </w:t>
      </w:r>
      <w:r w:rsidRPr="00864F16">
        <w:rPr>
          <w:rFonts w:hint="cs"/>
          <w:rtl/>
        </w:rPr>
        <w:t>.</w:t>
      </w:r>
    </w:p>
  </w:footnote>
  <w:footnote w:id="152">
    <w:p w:rsidR="003152C1" w:rsidRPr="00864F16" w:rsidRDefault="003152C1" w:rsidP="008D4A26">
      <w:pPr>
        <w:pStyle w:val="ListParagraph"/>
        <w:rPr>
          <w:rtl/>
        </w:rPr>
      </w:pPr>
      <w:r w:rsidRPr="00864F16">
        <w:rPr>
          <w:rStyle w:val="FootnoteReference"/>
          <w:vertAlign w:val="baseline"/>
        </w:rPr>
        <w:footnoteRef/>
      </w:r>
      <w:r>
        <w:rPr>
          <w:rFonts w:hint="cs"/>
          <w:rtl/>
        </w:rPr>
        <w:t>.</w:t>
      </w:r>
      <w:r w:rsidRPr="00864F16">
        <w:rPr>
          <w:rtl/>
        </w:rPr>
        <w:t xml:space="preserve"> </w:t>
      </w:r>
      <w:r w:rsidRPr="00864F16">
        <w:rPr>
          <w:rFonts w:hint="cs"/>
          <w:rtl/>
        </w:rPr>
        <w:t>الحنفي: الشيباني (بدون تأريخ)</w:t>
      </w:r>
      <w:r>
        <w:rPr>
          <w:rFonts w:hint="cs"/>
          <w:rtl/>
        </w:rPr>
        <w:t>2</w:t>
      </w:r>
      <w:r w:rsidRPr="00864F16">
        <w:rPr>
          <w:rFonts w:hint="cs"/>
          <w:rtl/>
        </w:rPr>
        <w:t>: 493</w:t>
      </w:r>
      <w:r>
        <w:rPr>
          <w:rFonts w:hint="cs"/>
          <w:rtl/>
        </w:rPr>
        <w:t xml:space="preserve"> </w:t>
      </w:r>
      <w:r w:rsidRPr="00864F16">
        <w:rPr>
          <w:rFonts w:hint="cs"/>
          <w:rtl/>
        </w:rPr>
        <w:t>؛ السرخسي</w:t>
      </w:r>
      <w:r w:rsidRPr="00864F16">
        <w:rPr>
          <w:rtl/>
        </w:rPr>
        <w:t>1421</w:t>
      </w:r>
      <w:r w:rsidRPr="00864F16">
        <w:rPr>
          <w:rFonts w:hint="cs"/>
          <w:rtl/>
        </w:rPr>
        <w:t>هـ</w:t>
      </w:r>
      <w:r>
        <w:rPr>
          <w:rFonts w:hint="cs"/>
          <w:rtl/>
        </w:rPr>
        <w:t>4</w:t>
      </w:r>
      <w:r w:rsidRPr="00864F16">
        <w:rPr>
          <w:rFonts w:hint="cs"/>
          <w:rtl/>
        </w:rPr>
        <w:t>: 142</w:t>
      </w:r>
      <w:r>
        <w:rPr>
          <w:rFonts w:hint="cs"/>
          <w:rtl/>
        </w:rPr>
        <w:t xml:space="preserve"> </w:t>
      </w:r>
      <w:r w:rsidRPr="00864F16">
        <w:rPr>
          <w:rFonts w:hint="cs"/>
          <w:rtl/>
        </w:rPr>
        <w:t>.</w:t>
      </w:r>
    </w:p>
  </w:footnote>
  <w:footnote w:id="153">
    <w:p w:rsidR="003152C1" w:rsidRPr="008352E9" w:rsidRDefault="003152C1" w:rsidP="008D4A26">
      <w:pPr>
        <w:pStyle w:val="ListParagraph"/>
        <w:rPr>
          <w:rtl/>
        </w:rPr>
      </w:pPr>
      <w:r w:rsidRPr="00864F16">
        <w:rPr>
          <w:rStyle w:val="FootnoteReference"/>
          <w:vertAlign w:val="baseline"/>
        </w:rPr>
        <w:footnoteRef/>
      </w:r>
      <w:r>
        <w:rPr>
          <w:rFonts w:hint="cs"/>
          <w:rtl/>
        </w:rPr>
        <w:t>.</w:t>
      </w:r>
      <w:r w:rsidRPr="00864F16">
        <w:rPr>
          <w:rtl/>
        </w:rPr>
        <w:t xml:space="preserve"> </w:t>
      </w:r>
      <w:r w:rsidRPr="00864F16">
        <w:rPr>
          <w:rFonts w:hint="cs"/>
          <w:rtl/>
        </w:rPr>
        <w:t>الشافعي</w:t>
      </w:r>
      <w:r w:rsidRPr="00864F16">
        <w:rPr>
          <w:rtl/>
        </w:rPr>
        <w:t>1410</w:t>
      </w:r>
      <w:r w:rsidRPr="00864F16">
        <w:rPr>
          <w:rFonts w:hint="cs"/>
          <w:rtl/>
        </w:rPr>
        <w:t xml:space="preserve">هـ </w:t>
      </w:r>
      <w:r>
        <w:rPr>
          <w:rFonts w:hint="cs"/>
          <w:rtl/>
        </w:rPr>
        <w:t>2</w:t>
      </w:r>
      <w:r w:rsidRPr="00864F16">
        <w:rPr>
          <w:rFonts w:hint="cs"/>
          <w:rtl/>
        </w:rPr>
        <w:t>: 245</w:t>
      </w:r>
      <w:r>
        <w:rPr>
          <w:rFonts w:hint="cs"/>
          <w:rtl/>
        </w:rPr>
        <w:t xml:space="preserve"> </w:t>
      </w:r>
      <w:r w:rsidRPr="00864F16">
        <w:rPr>
          <w:rFonts w:hint="cs"/>
          <w:rtl/>
        </w:rPr>
        <w:t>؛ أبوإسحاق الشيرازي (مکروه) بدون تأريخ</w:t>
      </w:r>
      <w:r>
        <w:rPr>
          <w:rFonts w:hint="cs"/>
          <w:rtl/>
        </w:rPr>
        <w:t>1</w:t>
      </w:r>
      <w:r w:rsidRPr="00864F16">
        <w:rPr>
          <w:rFonts w:hint="cs"/>
          <w:rtl/>
        </w:rPr>
        <w:t>: 433</w:t>
      </w:r>
      <w:r>
        <w:rPr>
          <w:rFonts w:hint="cs"/>
          <w:rtl/>
        </w:rPr>
        <w:t xml:space="preserve"> </w:t>
      </w:r>
      <w:r w:rsidRPr="00864F16">
        <w:rPr>
          <w:rFonts w:hint="cs"/>
          <w:rtl/>
        </w:rPr>
        <w:t>؛ زکريا الأنصاري</w:t>
      </w:r>
      <w:r>
        <w:rPr>
          <w:rFonts w:hint="cs"/>
          <w:rtl/>
        </w:rPr>
        <w:t>1</w:t>
      </w:r>
      <w:r w:rsidRPr="00864F16">
        <w:rPr>
          <w:rFonts w:hint="cs"/>
          <w:rtl/>
        </w:rPr>
        <w:t>: 532</w:t>
      </w:r>
      <w:r>
        <w:rPr>
          <w:rFonts w:hint="cs"/>
          <w:rtl/>
        </w:rPr>
        <w:t>ـ</w:t>
      </w:r>
      <w:r w:rsidRPr="00864F16">
        <w:rPr>
          <w:rFonts w:hint="cs"/>
          <w:rtl/>
        </w:rPr>
        <w:t>549</w:t>
      </w:r>
      <w:r>
        <w:rPr>
          <w:rFonts w:hint="cs"/>
          <w:rtl/>
        </w:rPr>
        <w:t xml:space="preserve"> </w:t>
      </w:r>
      <w:r w:rsidRPr="00864F16">
        <w:rPr>
          <w:rFonts w:hint="cs"/>
          <w:rtl/>
        </w:rPr>
        <w:t>؛ الشربيني</w:t>
      </w:r>
      <w:r w:rsidRPr="00864F16">
        <w:rPr>
          <w:rtl/>
        </w:rPr>
        <w:t>1415</w:t>
      </w:r>
      <w:r w:rsidRPr="00864F16">
        <w:rPr>
          <w:rFonts w:hint="cs"/>
          <w:rtl/>
        </w:rPr>
        <w:t xml:space="preserve">هـ </w:t>
      </w:r>
      <w:r>
        <w:rPr>
          <w:rFonts w:hint="cs"/>
          <w:rtl/>
        </w:rPr>
        <w:t>2</w:t>
      </w:r>
      <w:r w:rsidRPr="00864F16">
        <w:rPr>
          <w:rFonts w:hint="cs"/>
          <w:rtl/>
        </w:rPr>
        <w:t xml:space="preserve"> : 588 النووي</w:t>
      </w:r>
      <w:r w:rsidRPr="00864F16">
        <w:rPr>
          <w:rtl/>
        </w:rPr>
        <w:t>1425</w:t>
      </w:r>
      <w:r w:rsidRPr="00864F16">
        <w:rPr>
          <w:rFonts w:hint="cs"/>
          <w:rtl/>
        </w:rPr>
        <w:t>هـ</w:t>
      </w:r>
      <w:r>
        <w:rPr>
          <w:rFonts w:hint="cs"/>
          <w:rtl/>
        </w:rPr>
        <w:t xml:space="preserve"> 1</w:t>
      </w:r>
      <w:r w:rsidRPr="00864F16">
        <w:rPr>
          <w:rFonts w:hint="cs"/>
          <w:rtl/>
        </w:rPr>
        <w:t>:</w:t>
      </w:r>
      <w:r>
        <w:rPr>
          <w:rFonts w:hint="cs"/>
          <w:rtl/>
        </w:rPr>
        <w:t xml:space="preserve"> </w:t>
      </w:r>
      <w:r w:rsidRPr="00864F16">
        <w:rPr>
          <w:rFonts w:hint="cs"/>
          <w:rtl/>
        </w:rPr>
        <w:t>461</w:t>
      </w:r>
      <w:r>
        <w:rPr>
          <w:rFonts w:hint="cs"/>
          <w:rtl/>
        </w:rPr>
        <w:t xml:space="preserve"> </w:t>
      </w:r>
      <w:r w:rsidRPr="00864F16">
        <w:rPr>
          <w:rFonts w:hint="cs"/>
          <w:rtl/>
        </w:rPr>
        <w:t>؛ البلقيني: (إذا كان القرن المكسور يؤثّر في اللحم وقلّته ففيه إشكال)</w:t>
      </w:r>
      <w:r>
        <w:rPr>
          <w:rFonts w:hint="cs"/>
          <w:rtl/>
        </w:rPr>
        <w:t>4</w:t>
      </w:r>
      <w:r w:rsidRPr="00864F16">
        <w:rPr>
          <w:rFonts w:hint="cs"/>
          <w:rtl/>
        </w:rPr>
        <w:t>: 265</w:t>
      </w:r>
      <w:r>
        <w:rPr>
          <w:rFonts w:hint="cs"/>
          <w:rtl/>
        </w:rPr>
        <w:t xml:space="preserve"> </w:t>
      </w:r>
      <w:r w:rsidRPr="00864F16">
        <w:rPr>
          <w:rFonts w:hint="cs"/>
          <w:rtl/>
        </w:rPr>
        <w:t>؛ الماوردي</w:t>
      </w:r>
      <w:r>
        <w:rPr>
          <w:rFonts w:hint="cs"/>
          <w:rtl/>
        </w:rPr>
        <w:t>15</w:t>
      </w:r>
      <w:r w:rsidRPr="00864F16">
        <w:rPr>
          <w:rFonts w:hint="cs"/>
          <w:rtl/>
        </w:rPr>
        <w:t>: 80</w:t>
      </w:r>
      <w:r>
        <w:rPr>
          <w:rFonts w:hint="cs"/>
          <w:rtl/>
        </w:rPr>
        <w:t xml:space="preserve"> </w:t>
      </w:r>
      <w:r w:rsidRPr="00864F16">
        <w:rPr>
          <w:rFonts w:hint="cs"/>
          <w:rtl/>
        </w:rPr>
        <w:t>.</w:t>
      </w:r>
    </w:p>
  </w:footnote>
  <w:footnote w:id="154">
    <w:p w:rsidR="003152C1" w:rsidRPr="00D2193E" w:rsidRDefault="003152C1" w:rsidP="008D4A26">
      <w:pPr>
        <w:pStyle w:val="ListParagraph"/>
        <w:rPr>
          <w:rtl/>
        </w:rPr>
      </w:pPr>
      <w:r w:rsidRPr="00D2193E">
        <w:rPr>
          <w:rStyle w:val="FootnoteReference"/>
          <w:vertAlign w:val="baseline"/>
        </w:rPr>
        <w:footnoteRef/>
      </w:r>
      <w:r>
        <w:rPr>
          <w:rFonts w:hint="cs"/>
          <w:rtl/>
        </w:rPr>
        <w:t>. 3</w:t>
      </w:r>
      <w:r w:rsidRPr="00D2193E">
        <w:rPr>
          <w:rFonts w:hint="cs"/>
          <w:rtl/>
        </w:rPr>
        <w:t>: 574</w:t>
      </w:r>
      <w:r>
        <w:rPr>
          <w:rFonts w:hint="cs"/>
          <w:rtl/>
        </w:rPr>
        <w:t>ـ</w:t>
      </w:r>
      <w:r w:rsidRPr="00D2193E">
        <w:rPr>
          <w:rFonts w:hint="cs"/>
          <w:rtl/>
        </w:rPr>
        <w:t>595</w:t>
      </w:r>
      <w:r>
        <w:rPr>
          <w:rFonts w:hint="cs"/>
          <w:rtl/>
        </w:rPr>
        <w:t xml:space="preserve"> </w:t>
      </w:r>
      <w:r w:rsidRPr="00D2193E">
        <w:rPr>
          <w:rFonts w:hint="cs"/>
          <w:rtl/>
        </w:rPr>
        <w:t>؛ ابن</w:t>
      </w:r>
      <w:r w:rsidRPr="00D2193E">
        <w:rPr>
          <w:rtl/>
        </w:rPr>
        <w:t xml:space="preserve"> </w:t>
      </w:r>
      <w:r w:rsidRPr="00D2193E">
        <w:rPr>
          <w:rFonts w:hint="cs"/>
          <w:rtl/>
        </w:rPr>
        <w:t>قدامة عبد الرحمن (بدون تأريخ)</w:t>
      </w:r>
      <w:r>
        <w:rPr>
          <w:rFonts w:hint="cs"/>
          <w:rtl/>
        </w:rPr>
        <w:t>1</w:t>
      </w:r>
      <w:r w:rsidRPr="00D2193E">
        <w:rPr>
          <w:rFonts w:hint="cs"/>
          <w:rtl/>
        </w:rPr>
        <w:t>: 34</w:t>
      </w:r>
      <w:r>
        <w:rPr>
          <w:rFonts w:hint="cs"/>
          <w:rtl/>
        </w:rPr>
        <w:t xml:space="preserve"> </w:t>
      </w:r>
      <w:r w:rsidRPr="00D2193E">
        <w:rPr>
          <w:rFonts w:hint="cs"/>
          <w:rtl/>
        </w:rPr>
        <w:t>.</w:t>
      </w:r>
    </w:p>
  </w:footnote>
  <w:footnote w:id="155">
    <w:p w:rsidR="003152C1" w:rsidRPr="00D2193E" w:rsidRDefault="003152C1" w:rsidP="008D4A26">
      <w:pPr>
        <w:pStyle w:val="ListParagraph"/>
        <w:rPr>
          <w:rtl/>
        </w:rPr>
      </w:pPr>
      <w:r w:rsidRPr="00D2193E">
        <w:rPr>
          <w:rStyle w:val="FootnoteReference"/>
          <w:vertAlign w:val="baseline"/>
        </w:rPr>
        <w:footnoteRef/>
      </w:r>
      <w:r>
        <w:rPr>
          <w:rFonts w:hint="cs"/>
          <w:rtl/>
        </w:rPr>
        <w:t>.</w:t>
      </w:r>
      <w:r w:rsidRPr="00D2193E">
        <w:rPr>
          <w:rtl/>
        </w:rPr>
        <w:t xml:space="preserve"> </w:t>
      </w:r>
      <w:r>
        <w:rPr>
          <w:rFonts w:hint="cs"/>
          <w:rtl/>
        </w:rPr>
        <w:t>3</w:t>
      </w:r>
      <w:r w:rsidRPr="00D2193E">
        <w:rPr>
          <w:rFonts w:hint="cs"/>
          <w:rtl/>
        </w:rPr>
        <w:t>: 250</w:t>
      </w:r>
      <w:r>
        <w:rPr>
          <w:rFonts w:hint="cs"/>
          <w:rtl/>
        </w:rPr>
        <w:t xml:space="preserve"> </w:t>
      </w:r>
      <w:r w:rsidRPr="00D2193E">
        <w:rPr>
          <w:rFonts w:hint="cs"/>
          <w:rtl/>
        </w:rPr>
        <w:t>؛ و</w:t>
      </w:r>
      <w:r w:rsidRPr="00D2193E">
        <w:rPr>
          <w:rStyle w:val="Heading1Char"/>
          <w:rFonts w:eastAsiaTheme="minorHAnsi" w:hint="cs"/>
          <w:b w:val="0"/>
          <w:bCs w:val="0"/>
          <w:kern w:val="0"/>
          <w:sz w:val="24"/>
          <w:szCs w:val="24"/>
          <w:rtl/>
        </w:rPr>
        <w:t>الحجاوي المقدسي (بد</w:t>
      </w:r>
      <w:r>
        <w:rPr>
          <w:rStyle w:val="Heading1Char"/>
          <w:rFonts w:eastAsiaTheme="minorHAnsi" w:hint="cs"/>
          <w:b w:val="0"/>
          <w:bCs w:val="0"/>
          <w:kern w:val="0"/>
          <w:sz w:val="24"/>
          <w:szCs w:val="24"/>
          <w:rtl/>
        </w:rPr>
        <w:t>و</w:t>
      </w:r>
      <w:r w:rsidRPr="00D2193E">
        <w:rPr>
          <w:rStyle w:val="Heading1Char"/>
          <w:rFonts w:eastAsiaTheme="minorHAnsi" w:hint="cs"/>
          <w:b w:val="0"/>
          <w:bCs w:val="0"/>
          <w:kern w:val="0"/>
          <w:sz w:val="24"/>
          <w:szCs w:val="24"/>
          <w:rtl/>
        </w:rPr>
        <w:t>ن تأريخ)</w:t>
      </w:r>
      <w:r w:rsidRPr="00D2193E">
        <w:rPr>
          <w:rFonts w:hint="cs"/>
          <w:rtl/>
        </w:rPr>
        <w:t>1:</w:t>
      </w:r>
      <w:r w:rsidRPr="00D2193E">
        <w:rPr>
          <w:rtl/>
        </w:rPr>
        <w:t xml:space="preserve"> </w:t>
      </w:r>
      <w:r w:rsidRPr="00D2193E">
        <w:rPr>
          <w:rFonts w:hint="cs"/>
          <w:rtl/>
        </w:rPr>
        <w:t>401</w:t>
      </w:r>
      <w:r>
        <w:rPr>
          <w:rFonts w:hint="cs"/>
          <w:rtl/>
        </w:rPr>
        <w:t>ـ</w:t>
      </w:r>
      <w:r w:rsidRPr="00D2193E">
        <w:rPr>
          <w:rFonts w:hint="cs"/>
          <w:rtl/>
        </w:rPr>
        <w:t>409 و (بدون تأريخ)</w:t>
      </w:r>
      <w:r>
        <w:rPr>
          <w:rFonts w:hint="cs"/>
          <w:rtl/>
        </w:rPr>
        <w:t>1</w:t>
      </w:r>
      <w:r w:rsidRPr="00D2193E">
        <w:rPr>
          <w:rFonts w:hint="cs"/>
          <w:rtl/>
        </w:rPr>
        <w:t xml:space="preserve"> : 95</w:t>
      </w:r>
      <w:r>
        <w:rPr>
          <w:rFonts w:hint="cs"/>
          <w:rtl/>
        </w:rPr>
        <w:t xml:space="preserve"> </w:t>
      </w:r>
      <w:r w:rsidRPr="00D2193E">
        <w:rPr>
          <w:rFonts w:hint="cs"/>
          <w:rtl/>
        </w:rPr>
        <w:t>.</w:t>
      </w:r>
    </w:p>
  </w:footnote>
  <w:footnote w:id="156">
    <w:p w:rsidR="003152C1" w:rsidRPr="00D2193E" w:rsidRDefault="003152C1" w:rsidP="008D4A26">
      <w:pPr>
        <w:pStyle w:val="ListParagraph"/>
        <w:rPr>
          <w:rtl/>
        </w:rPr>
      </w:pPr>
      <w:r w:rsidRPr="00D2193E">
        <w:rPr>
          <w:rStyle w:val="FootnoteReference"/>
          <w:vertAlign w:val="baseline"/>
        </w:rPr>
        <w:footnoteRef/>
      </w:r>
      <w:r>
        <w:rPr>
          <w:rFonts w:hint="cs"/>
          <w:rtl/>
        </w:rPr>
        <w:t>.</w:t>
      </w:r>
      <w:r w:rsidRPr="00D2193E">
        <w:rPr>
          <w:rtl/>
        </w:rPr>
        <w:t xml:space="preserve"> </w:t>
      </w:r>
      <w:r w:rsidRPr="00D2193E">
        <w:rPr>
          <w:rFonts w:hint="cs"/>
          <w:rtl/>
        </w:rPr>
        <w:t>الشيخ الطوسي1411ه‍</w:t>
      </w:r>
      <w:r>
        <w:rPr>
          <w:rFonts w:hint="cs"/>
          <w:rtl/>
        </w:rPr>
        <w:t xml:space="preserve"> </w:t>
      </w:r>
      <w:r w:rsidRPr="00D2193E">
        <w:rPr>
          <w:rFonts w:hint="cs"/>
          <w:rtl/>
        </w:rPr>
        <w:t>:701 ؛ القاضی ابن البراج</w:t>
      </w:r>
      <w:r>
        <w:rPr>
          <w:rFonts w:hint="cs"/>
          <w:rtl/>
        </w:rPr>
        <w:t xml:space="preserve"> </w:t>
      </w:r>
      <w:r w:rsidRPr="00D2193E">
        <w:rPr>
          <w:rFonts w:hint="cs"/>
          <w:rtl/>
        </w:rPr>
        <w:t>‍:257</w:t>
      </w:r>
      <w:r>
        <w:rPr>
          <w:rFonts w:hint="cs"/>
          <w:rtl/>
        </w:rPr>
        <w:t xml:space="preserve"> </w:t>
      </w:r>
      <w:r w:rsidRPr="00D2193E">
        <w:rPr>
          <w:rFonts w:hint="cs"/>
          <w:rtl/>
        </w:rPr>
        <w:t>؛ ابن حمزة</w:t>
      </w:r>
      <w:r>
        <w:rPr>
          <w:rFonts w:hint="cs"/>
          <w:rtl/>
        </w:rPr>
        <w:t xml:space="preserve"> </w:t>
      </w:r>
      <w:r w:rsidRPr="00D2193E">
        <w:rPr>
          <w:rFonts w:hint="cs"/>
          <w:rtl/>
        </w:rPr>
        <w:t>:183‌ ؛ ابن زهرة</w:t>
      </w:r>
      <w:r>
        <w:rPr>
          <w:rFonts w:hint="cs"/>
          <w:rtl/>
        </w:rPr>
        <w:t>1417</w:t>
      </w:r>
      <w:r w:rsidRPr="00D2193E">
        <w:rPr>
          <w:rFonts w:hint="cs"/>
          <w:rtl/>
        </w:rPr>
        <w:t>ه‍ :191‌ ابن إدر</w:t>
      </w:r>
      <w:r>
        <w:rPr>
          <w:rFonts w:hint="cs"/>
          <w:rtl/>
        </w:rPr>
        <w:t>ي</w:t>
      </w:r>
      <w:r w:rsidRPr="00D2193E">
        <w:rPr>
          <w:rFonts w:hint="cs"/>
          <w:rtl/>
        </w:rPr>
        <w:t>س1410ه‍</w:t>
      </w:r>
      <w:r>
        <w:rPr>
          <w:rFonts w:hint="cs"/>
          <w:rtl/>
        </w:rPr>
        <w:t xml:space="preserve"> 1</w:t>
      </w:r>
      <w:r w:rsidRPr="00D2193E">
        <w:rPr>
          <w:rFonts w:hint="cs"/>
          <w:rtl/>
        </w:rPr>
        <w:t>:</w:t>
      </w:r>
      <w:r>
        <w:rPr>
          <w:rFonts w:hint="cs"/>
          <w:rtl/>
        </w:rPr>
        <w:t xml:space="preserve"> </w:t>
      </w:r>
      <w:r w:rsidRPr="00D2193E">
        <w:rPr>
          <w:rFonts w:hint="cs"/>
          <w:rtl/>
        </w:rPr>
        <w:t>596</w:t>
      </w:r>
      <w:r>
        <w:rPr>
          <w:rFonts w:hint="cs"/>
          <w:rtl/>
        </w:rPr>
        <w:t xml:space="preserve"> </w:t>
      </w:r>
      <w:r w:rsidRPr="00D2193E">
        <w:rPr>
          <w:rFonts w:hint="cs"/>
          <w:rtl/>
        </w:rPr>
        <w:t>‌؛ الکيدري1416ه‍ :162</w:t>
      </w:r>
      <w:r>
        <w:rPr>
          <w:rFonts w:hint="cs"/>
          <w:rtl/>
        </w:rPr>
        <w:t xml:space="preserve"> </w:t>
      </w:r>
      <w:r w:rsidRPr="00D2193E">
        <w:rPr>
          <w:rFonts w:hint="cs"/>
          <w:rtl/>
        </w:rPr>
        <w:t>؛ الحلي نجم الدين1408ه‍</w:t>
      </w:r>
      <w:r>
        <w:rPr>
          <w:rFonts w:hint="cs"/>
          <w:rtl/>
        </w:rPr>
        <w:t xml:space="preserve"> 1</w:t>
      </w:r>
      <w:r w:rsidRPr="00D2193E">
        <w:rPr>
          <w:rFonts w:hint="cs"/>
          <w:rtl/>
        </w:rPr>
        <w:t>:‌ 235‌؛ الحلي يحيی بن سعيد1405ه‍ :211‌ ؛ فاضل آبی1417ه‍</w:t>
      </w:r>
      <w:r>
        <w:rPr>
          <w:rFonts w:hint="cs"/>
          <w:rtl/>
        </w:rPr>
        <w:t xml:space="preserve"> 1</w:t>
      </w:r>
      <w:r w:rsidRPr="00D2193E">
        <w:rPr>
          <w:rFonts w:hint="cs"/>
          <w:rtl/>
        </w:rPr>
        <w:t xml:space="preserve"> : 367</w:t>
      </w:r>
      <w:r>
        <w:rPr>
          <w:rFonts w:hint="cs"/>
          <w:rtl/>
        </w:rPr>
        <w:t xml:space="preserve"> </w:t>
      </w:r>
      <w:r w:rsidRPr="00D2193E">
        <w:rPr>
          <w:rFonts w:hint="cs"/>
          <w:rtl/>
        </w:rPr>
        <w:t>‌؛ العلامه الحلّي1410ه‍</w:t>
      </w:r>
      <w:r>
        <w:rPr>
          <w:rFonts w:hint="cs"/>
          <w:rtl/>
        </w:rPr>
        <w:t xml:space="preserve"> </w:t>
      </w:r>
      <w:r w:rsidRPr="00D2193E">
        <w:rPr>
          <w:rFonts w:hint="cs"/>
          <w:rtl/>
        </w:rPr>
        <w:t xml:space="preserve">‌‌1 </w:t>
      </w:r>
      <w:r>
        <w:rPr>
          <w:rFonts w:hint="cs"/>
          <w:rtl/>
        </w:rPr>
        <w:t>:</w:t>
      </w:r>
      <w:r w:rsidRPr="00D2193E">
        <w:rPr>
          <w:rFonts w:hint="cs"/>
          <w:rtl/>
        </w:rPr>
        <w:t xml:space="preserve">332 و وكتبه الأخرى إلى النجفي1404ه‍ </w:t>
      </w:r>
      <w:r>
        <w:rPr>
          <w:rFonts w:hint="cs"/>
          <w:rtl/>
        </w:rPr>
        <w:t>19</w:t>
      </w:r>
      <w:r w:rsidRPr="00D2193E">
        <w:rPr>
          <w:rFonts w:hint="cs"/>
          <w:rtl/>
        </w:rPr>
        <w:t xml:space="preserve"> :140</w:t>
      </w:r>
      <w:r>
        <w:rPr>
          <w:rFonts w:hint="cs"/>
          <w:rtl/>
        </w:rPr>
        <w:t xml:space="preserve"> </w:t>
      </w:r>
      <w:r w:rsidRPr="00D2193E">
        <w:rPr>
          <w:rFonts w:hint="cs"/>
          <w:rtl/>
        </w:rPr>
        <w:t>‌.</w:t>
      </w:r>
    </w:p>
  </w:footnote>
  <w:footnote w:id="157">
    <w:p w:rsidR="003152C1" w:rsidRPr="00D2193E" w:rsidRDefault="003152C1" w:rsidP="008D4A26">
      <w:pPr>
        <w:pStyle w:val="ListParagraph"/>
        <w:rPr>
          <w:rtl/>
        </w:rPr>
      </w:pPr>
      <w:r w:rsidRPr="00D2193E">
        <w:rPr>
          <w:rStyle w:val="FootnoteReference"/>
          <w:vertAlign w:val="baseline"/>
        </w:rPr>
        <w:footnoteRef/>
      </w:r>
      <w:r>
        <w:rPr>
          <w:rFonts w:hint="cs"/>
          <w:rtl/>
        </w:rPr>
        <w:t>.</w:t>
      </w:r>
      <w:r w:rsidRPr="00D2193E">
        <w:rPr>
          <w:rtl/>
        </w:rPr>
        <w:t xml:space="preserve"> </w:t>
      </w:r>
      <w:r w:rsidRPr="00D2193E">
        <w:rPr>
          <w:rFonts w:hint="cs"/>
          <w:rtl/>
        </w:rPr>
        <w:t>مالك:</w:t>
      </w:r>
      <w:r w:rsidRPr="00D2193E">
        <w:rPr>
          <w:rtl/>
        </w:rPr>
        <w:t>1413</w:t>
      </w:r>
      <w:r w:rsidRPr="00D2193E">
        <w:rPr>
          <w:rFonts w:hint="cs"/>
          <w:rtl/>
        </w:rPr>
        <w:t>هـ 1</w:t>
      </w:r>
      <w:r>
        <w:rPr>
          <w:rFonts w:hint="cs"/>
          <w:rtl/>
        </w:rPr>
        <w:t xml:space="preserve">: </w:t>
      </w:r>
      <w:r w:rsidRPr="00D2193E">
        <w:rPr>
          <w:rFonts w:hint="cs"/>
          <w:rtl/>
        </w:rPr>
        <w:t xml:space="preserve">214و1415هـ </w:t>
      </w:r>
      <w:r>
        <w:rPr>
          <w:rFonts w:hint="cs"/>
          <w:rtl/>
        </w:rPr>
        <w:t>1</w:t>
      </w:r>
      <w:r w:rsidRPr="00D2193E">
        <w:rPr>
          <w:rFonts w:hint="cs"/>
          <w:rtl/>
        </w:rPr>
        <w:t>:</w:t>
      </w:r>
      <w:r>
        <w:rPr>
          <w:rFonts w:hint="cs"/>
          <w:rtl/>
        </w:rPr>
        <w:t xml:space="preserve"> </w:t>
      </w:r>
      <w:r w:rsidRPr="00D2193E">
        <w:rPr>
          <w:rFonts w:hint="cs"/>
          <w:rtl/>
        </w:rPr>
        <w:t>214 ابن عبد البر1: 421 ابن أبي زيد (بدون تأريخ)</w:t>
      </w:r>
      <w:r>
        <w:rPr>
          <w:rFonts w:hint="cs"/>
          <w:rtl/>
        </w:rPr>
        <w:t>1</w:t>
      </w:r>
      <w:r w:rsidRPr="00D2193E">
        <w:rPr>
          <w:rFonts w:hint="cs"/>
          <w:rtl/>
        </w:rPr>
        <w:t>: 78</w:t>
      </w:r>
      <w:r>
        <w:rPr>
          <w:rFonts w:hint="cs"/>
          <w:rtl/>
        </w:rPr>
        <w:t xml:space="preserve"> </w:t>
      </w:r>
      <w:r w:rsidRPr="00D2193E">
        <w:rPr>
          <w:rFonts w:hint="cs"/>
          <w:rtl/>
        </w:rPr>
        <w:t>؛ ابن عسکر بدون تأريخ</w:t>
      </w:r>
      <w:r>
        <w:rPr>
          <w:rFonts w:hint="cs"/>
          <w:rtl/>
        </w:rPr>
        <w:t xml:space="preserve"> 1</w:t>
      </w:r>
      <w:r w:rsidRPr="00D2193E">
        <w:rPr>
          <w:rFonts w:hint="cs"/>
          <w:rtl/>
        </w:rPr>
        <w:t>: 121 القرافي (أن يكون ظاهراً)4: 144</w:t>
      </w:r>
      <w:r>
        <w:rPr>
          <w:rFonts w:hint="cs"/>
          <w:rtl/>
        </w:rPr>
        <w:t xml:space="preserve"> </w:t>
      </w:r>
      <w:r w:rsidRPr="00D2193E">
        <w:rPr>
          <w:rFonts w:hint="cs"/>
          <w:rtl/>
        </w:rPr>
        <w:t>؛ قال الحنفية: لا يمكنه الرّعي من الغنم: قدوري</w:t>
      </w:r>
      <w:r w:rsidRPr="00D2193E">
        <w:rPr>
          <w:rtl/>
        </w:rPr>
        <w:t>1418</w:t>
      </w:r>
      <w:r w:rsidRPr="00D2193E">
        <w:rPr>
          <w:rFonts w:hint="cs"/>
          <w:rtl/>
        </w:rPr>
        <w:t xml:space="preserve">هـ </w:t>
      </w:r>
      <w:r>
        <w:rPr>
          <w:rFonts w:hint="cs"/>
          <w:rtl/>
        </w:rPr>
        <w:t xml:space="preserve">1 : </w:t>
      </w:r>
      <w:r w:rsidRPr="00D2193E">
        <w:rPr>
          <w:rFonts w:hint="cs"/>
          <w:rtl/>
        </w:rPr>
        <w:t>76</w:t>
      </w:r>
      <w:r>
        <w:rPr>
          <w:rFonts w:hint="cs"/>
          <w:rtl/>
        </w:rPr>
        <w:t xml:space="preserve"> </w:t>
      </w:r>
      <w:r w:rsidRPr="00D2193E">
        <w:rPr>
          <w:rFonts w:hint="cs"/>
          <w:rtl/>
        </w:rPr>
        <w:t>؛ السرخسي: لا يمكنه السير إلى محلّ الذّبح</w:t>
      </w:r>
      <w:r w:rsidRPr="00D2193E">
        <w:rPr>
          <w:rtl/>
        </w:rPr>
        <w:t>1414</w:t>
      </w:r>
      <w:r w:rsidRPr="00D2193E">
        <w:rPr>
          <w:rFonts w:hint="cs"/>
          <w:rtl/>
        </w:rPr>
        <w:t>هـ</w:t>
      </w:r>
      <w:r>
        <w:rPr>
          <w:rFonts w:hint="cs"/>
          <w:rtl/>
        </w:rPr>
        <w:t>4</w:t>
      </w:r>
      <w:r w:rsidRPr="00D2193E">
        <w:rPr>
          <w:rtl/>
        </w:rPr>
        <w:t xml:space="preserve"> </w:t>
      </w:r>
      <w:r w:rsidRPr="00D2193E">
        <w:rPr>
          <w:rFonts w:hint="cs"/>
          <w:rtl/>
        </w:rPr>
        <w:t>: 142؛ الم</w:t>
      </w:r>
      <w:r>
        <w:rPr>
          <w:rFonts w:hint="cs"/>
          <w:rtl/>
        </w:rPr>
        <w:t>ي</w:t>
      </w:r>
      <w:r w:rsidRPr="00D2193E">
        <w:rPr>
          <w:rFonts w:hint="cs"/>
          <w:rtl/>
        </w:rPr>
        <w:t>داني (بدون تأريخ)</w:t>
      </w:r>
      <w:r>
        <w:rPr>
          <w:rFonts w:hint="cs"/>
          <w:rtl/>
        </w:rPr>
        <w:t>1</w:t>
      </w:r>
      <w:r w:rsidRPr="00D2193E">
        <w:rPr>
          <w:rFonts w:hint="cs"/>
          <w:rtl/>
        </w:rPr>
        <w:t>: 222</w:t>
      </w:r>
      <w:r>
        <w:rPr>
          <w:rFonts w:hint="cs"/>
          <w:rtl/>
        </w:rPr>
        <w:t xml:space="preserve"> </w:t>
      </w:r>
      <w:r w:rsidRPr="00D2193E">
        <w:rPr>
          <w:rFonts w:hint="cs"/>
          <w:rtl/>
        </w:rPr>
        <w:t>؛ ابن مودود الموصلي</w:t>
      </w:r>
      <w:r w:rsidRPr="00D2193E">
        <w:rPr>
          <w:rtl/>
        </w:rPr>
        <w:t>1426</w:t>
      </w:r>
      <w:r w:rsidRPr="00D2193E">
        <w:rPr>
          <w:rFonts w:hint="cs"/>
          <w:rtl/>
        </w:rPr>
        <w:t>هـ</w:t>
      </w:r>
      <w:r>
        <w:rPr>
          <w:rFonts w:hint="cs"/>
          <w:rtl/>
        </w:rPr>
        <w:t xml:space="preserve"> 1</w:t>
      </w:r>
      <w:r w:rsidRPr="00D2193E">
        <w:rPr>
          <w:rFonts w:hint="cs"/>
          <w:rtl/>
        </w:rPr>
        <w:t xml:space="preserve"> : 186</w:t>
      </w:r>
      <w:r>
        <w:rPr>
          <w:rFonts w:hint="cs"/>
          <w:rtl/>
        </w:rPr>
        <w:t xml:space="preserve"> </w:t>
      </w:r>
      <w:r w:rsidRPr="00D2193E">
        <w:rPr>
          <w:rFonts w:hint="cs"/>
          <w:rtl/>
        </w:rPr>
        <w:t>.</w:t>
      </w:r>
    </w:p>
  </w:footnote>
  <w:footnote w:id="158">
    <w:p w:rsidR="003152C1" w:rsidRPr="008352E9" w:rsidRDefault="003152C1" w:rsidP="008D4A26">
      <w:pPr>
        <w:pStyle w:val="ListParagraph"/>
        <w:rPr>
          <w:rtl/>
        </w:rPr>
      </w:pPr>
      <w:r w:rsidRPr="00D2193E">
        <w:rPr>
          <w:rStyle w:val="FootnoteReference"/>
          <w:vertAlign w:val="baseline"/>
        </w:rPr>
        <w:footnoteRef/>
      </w:r>
      <w:r>
        <w:rPr>
          <w:rFonts w:hint="cs"/>
          <w:rtl/>
        </w:rPr>
        <w:t xml:space="preserve">. </w:t>
      </w:r>
      <w:r w:rsidRPr="00D2193E">
        <w:rPr>
          <w:rFonts w:hint="cs"/>
          <w:rtl/>
        </w:rPr>
        <w:t>أبو إسحاق الشيرازي (بدون تأريخ)</w:t>
      </w:r>
      <w:r>
        <w:rPr>
          <w:rFonts w:hint="cs"/>
          <w:rtl/>
        </w:rPr>
        <w:t>1</w:t>
      </w:r>
      <w:r w:rsidRPr="00D2193E">
        <w:rPr>
          <w:rFonts w:hint="cs"/>
          <w:rtl/>
        </w:rPr>
        <w:t>: 433</w:t>
      </w:r>
      <w:r>
        <w:rPr>
          <w:rFonts w:hint="cs"/>
          <w:rtl/>
        </w:rPr>
        <w:t xml:space="preserve"> </w:t>
      </w:r>
      <w:r w:rsidRPr="00D2193E">
        <w:rPr>
          <w:rFonts w:hint="cs"/>
          <w:rtl/>
        </w:rPr>
        <w:t>؛ الماوردي 1419</w:t>
      </w:r>
      <w:r>
        <w:rPr>
          <w:rFonts w:hint="cs"/>
          <w:rtl/>
        </w:rPr>
        <w:t>، 15</w:t>
      </w:r>
      <w:r w:rsidRPr="00D2193E">
        <w:rPr>
          <w:rFonts w:hint="cs"/>
          <w:rtl/>
        </w:rPr>
        <w:t xml:space="preserve">: 80 ؛ ابن قدامة أحمد  </w:t>
      </w:r>
      <w:r>
        <w:rPr>
          <w:rFonts w:hint="cs"/>
          <w:rtl/>
        </w:rPr>
        <w:t>3</w:t>
      </w:r>
      <w:r w:rsidRPr="00D2193E">
        <w:rPr>
          <w:rFonts w:hint="cs"/>
          <w:rtl/>
        </w:rPr>
        <w:t xml:space="preserve"> : 574</w:t>
      </w:r>
      <w:r>
        <w:rPr>
          <w:rFonts w:hint="cs"/>
          <w:rtl/>
        </w:rPr>
        <w:t>ـ</w:t>
      </w:r>
      <w:r w:rsidRPr="00D2193E">
        <w:rPr>
          <w:rFonts w:hint="cs"/>
          <w:rtl/>
        </w:rPr>
        <w:t>595</w:t>
      </w:r>
      <w:r>
        <w:rPr>
          <w:rFonts w:hint="cs"/>
          <w:rtl/>
        </w:rPr>
        <w:t xml:space="preserve"> </w:t>
      </w:r>
      <w:r w:rsidRPr="00D2193E">
        <w:rPr>
          <w:rFonts w:hint="cs"/>
          <w:rtl/>
        </w:rPr>
        <w:t>، وسائر فقهاء الشافعية</w:t>
      </w:r>
      <w:r>
        <w:rPr>
          <w:rFonts w:hint="cs"/>
          <w:rtl/>
        </w:rPr>
        <w:t xml:space="preserve"> </w:t>
      </w:r>
      <w:r w:rsidRPr="00D2193E">
        <w:rPr>
          <w:rFonts w:hint="cs"/>
          <w:rtl/>
        </w:rPr>
        <w:t>.</w:t>
      </w:r>
    </w:p>
  </w:footnote>
  <w:footnote w:id="159">
    <w:p w:rsidR="003152C1" w:rsidRPr="00672CE8" w:rsidRDefault="003152C1" w:rsidP="008D4A26">
      <w:pPr>
        <w:pStyle w:val="ListParagraph"/>
        <w:rPr>
          <w:rtl/>
        </w:rPr>
      </w:pPr>
      <w:r w:rsidRPr="00672CE8">
        <w:rPr>
          <w:rStyle w:val="FootnoteReference"/>
          <w:vertAlign w:val="baseline"/>
        </w:rPr>
        <w:footnoteRef/>
      </w:r>
      <w:r>
        <w:rPr>
          <w:rFonts w:hint="cs"/>
          <w:rtl/>
        </w:rPr>
        <w:t>.</w:t>
      </w:r>
      <w:r w:rsidRPr="00672CE8">
        <w:rPr>
          <w:rtl/>
        </w:rPr>
        <w:t xml:space="preserve"> </w:t>
      </w:r>
      <w:r w:rsidRPr="00672CE8">
        <w:rPr>
          <w:rFonts w:hint="cs"/>
          <w:rtl/>
        </w:rPr>
        <w:t>الشيخ الطوسي1411ه‍</w:t>
      </w:r>
      <w:r>
        <w:rPr>
          <w:rFonts w:hint="cs"/>
          <w:rtl/>
        </w:rPr>
        <w:t xml:space="preserve"> 2</w:t>
      </w:r>
      <w:r w:rsidRPr="00672CE8">
        <w:rPr>
          <w:rFonts w:hint="cs"/>
          <w:rtl/>
        </w:rPr>
        <w:t>:</w:t>
      </w:r>
      <w:r>
        <w:rPr>
          <w:rFonts w:hint="cs"/>
          <w:rtl/>
        </w:rPr>
        <w:t xml:space="preserve"> </w:t>
      </w:r>
      <w:r w:rsidRPr="00672CE8">
        <w:rPr>
          <w:rFonts w:hint="cs"/>
          <w:rtl/>
        </w:rPr>
        <w:t>701</w:t>
      </w:r>
      <w:r>
        <w:rPr>
          <w:rFonts w:hint="cs"/>
          <w:rtl/>
        </w:rPr>
        <w:t xml:space="preserve"> </w:t>
      </w:r>
      <w:r w:rsidRPr="00672CE8">
        <w:rPr>
          <w:rFonts w:hint="cs"/>
          <w:rtl/>
        </w:rPr>
        <w:t>؛ القاضی ابن البراج1406ه‍</w:t>
      </w:r>
      <w:r>
        <w:rPr>
          <w:rFonts w:hint="cs"/>
          <w:rtl/>
        </w:rPr>
        <w:t xml:space="preserve"> 1</w:t>
      </w:r>
      <w:r w:rsidRPr="00672CE8">
        <w:rPr>
          <w:rFonts w:hint="cs"/>
          <w:rtl/>
        </w:rPr>
        <w:t>: 257</w:t>
      </w:r>
      <w:r>
        <w:rPr>
          <w:rFonts w:hint="cs"/>
          <w:rtl/>
        </w:rPr>
        <w:t xml:space="preserve"> </w:t>
      </w:r>
      <w:r w:rsidRPr="00672CE8">
        <w:rPr>
          <w:rFonts w:hint="cs"/>
          <w:rtl/>
        </w:rPr>
        <w:t>؛ وسائر فقهاء الشيعة إلى النجفي1404ه‍</w:t>
      </w:r>
      <w:r>
        <w:rPr>
          <w:rFonts w:hint="cs"/>
          <w:rtl/>
        </w:rPr>
        <w:t xml:space="preserve"> 19</w:t>
      </w:r>
      <w:r w:rsidRPr="00672CE8">
        <w:rPr>
          <w:rFonts w:hint="cs"/>
          <w:rtl/>
        </w:rPr>
        <w:t xml:space="preserve"> : 141</w:t>
      </w:r>
      <w:r>
        <w:rPr>
          <w:rFonts w:hint="cs"/>
          <w:rtl/>
        </w:rPr>
        <w:t xml:space="preserve"> </w:t>
      </w:r>
      <w:r w:rsidRPr="00672CE8">
        <w:rPr>
          <w:rFonts w:hint="cs"/>
          <w:rtl/>
        </w:rPr>
        <w:t>‌.</w:t>
      </w:r>
    </w:p>
  </w:footnote>
  <w:footnote w:id="160">
    <w:p w:rsidR="003152C1" w:rsidRPr="00672CE8" w:rsidRDefault="003152C1" w:rsidP="008D4A26">
      <w:pPr>
        <w:pStyle w:val="ListParagraph"/>
        <w:rPr>
          <w:rtl/>
        </w:rPr>
      </w:pPr>
      <w:r w:rsidRPr="00672CE8">
        <w:rPr>
          <w:rStyle w:val="FootnoteReference"/>
          <w:vertAlign w:val="baseline"/>
        </w:rPr>
        <w:footnoteRef/>
      </w:r>
      <w:r>
        <w:rPr>
          <w:rFonts w:hint="cs"/>
          <w:rtl/>
        </w:rPr>
        <w:t>.</w:t>
      </w:r>
      <w:r w:rsidRPr="00672CE8">
        <w:rPr>
          <w:rtl/>
        </w:rPr>
        <w:t xml:space="preserve"> </w:t>
      </w:r>
      <w:r w:rsidRPr="00672CE8">
        <w:rPr>
          <w:rFonts w:hint="cs"/>
          <w:rtl/>
        </w:rPr>
        <w:t>الصدوق،1413ه‍</w:t>
      </w:r>
      <w:r>
        <w:rPr>
          <w:rFonts w:hint="cs"/>
          <w:rtl/>
        </w:rPr>
        <w:t xml:space="preserve"> 2</w:t>
      </w:r>
      <w:r w:rsidRPr="00672CE8">
        <w:rPr>
          <w:rFonts w:hint="cs"/>
          <w:rtl/>
        </w:rPr>
        <w:t>: 496</w:t>
      </w:r>
      <w:r>
        <w:rPr>
          <w:rFonts w:hint="cs"/>
          <w:rtl/>
        </w:rPr>
        <w:t xml:space="preserve"> </w:t>
      </w:r>
      <w:r w:rsidRPr="00672CE8">
        <w:rPr>
          <w:rFonts w:hint="cs"/>
          <w:rtl/>
        </w:rPr>
        <w:t>.</w:t>
      </w:r>
    </w:p>
  </w:footnote>
  <w:footnote w:id="161">
    <w:p w:rsidR="003152C1" w:rsidRPr="00672CE8" w:rsidRDefault="003152C1" w:rsidP="008D4A26">
      <w:pPr>
        <w:pStyle w:val="ListParagraph"/>
        <w:rPr>
          <w:rtl/>
        </w:rPr>
      </w:pPr>
      <w:r w:rsidRPr="00672CE8">
        <w:rPr>
          <w:rStyle w:val="FootnoteReference"/>
          <w:vertAlign w:val="baseline"/>
        </w:rPr>
        <w:footnoteRef/>
      </w:r>
      <w:r>
        <w:rPr>
          <w:rFonts w:hint="cs"/>
          <w:rtl/>
        </w:rPr>
        <w:t>.</w:t>
      </w:r>
      <w:r w:rsidRPr="00672CE8">
        <w:rPr>
          <w:rtl/>
        </w:rPr>
        <w:t xml:space="preserve"> </w:t>
      </w:r>
      <w:r w:rsidRPr="00672CE8">
        <w:rPr>
          <w:rFonts w:hint="cs"/>
          <w:rtl/>
        </w:rPr>
        <w:t>مالك: الشيباني</w:t>
      </w:r>
      <w:r>
        <w:rPr>
          <w:rFonts w:hint="cs"/>
          <w:rtl/>
        </w:rPr>
        <w:t>،</w:t>
      </w:r>
      <w:r w:rsidRPr="00672CE8">
        <w:rPr>
          <w:rtl/>
        </w:rPr>
        <w:t>1413</w:t>
      </w:r>
      <w:r w:rsidRPr="00672CE8">
        <w:rPr>
          <w:rFonts w:hint="cs"/>
          <w:rtl/>
        </w:rPr>
        <w:t>هـ</w:t>
      </w:r>
      <w:r>
        <w:rPr>
          <w:rFonts w:hint="cs"/>
          <w:rtl/>
        </w:rPr>
        <w:t xml:space="preserve"> :</w:t>
      </w:r>
      <w:r w:rsidRPr="00672CE8">
        <w:rPr>
          <w:rFonts w:hint="cs"/>
          <w:rtl/>
        </w:rPr>
        <w:t xml:space="preserve"> 214</w:t>
      </w:r>
      <w:r>
        <w:rPr>
          <w:rFonts w:hint="cs"/>
          <w:rtl/>
        </w:rPr>
        <w:t xml:space="preserve"> </w:t>
      </w:r>
      <w:r w:rsidRPr="00672CE8">
        <w:rPr>
          <w:rFonts w:hint="cs"/>
          <w:rtl/>
        </w:rPr>
        <w:t>.</w:t>
      </w:r>
    </w:p>
  </w:footnote>
  <w:footnote w:id="162">
    <w:p w:rsidR="003152C1" w:rsidRPr="00672CE8" w:rsidRDefault="003152C1" w:rsidP="008D4A26">
      <w:pPr>
        <w:pStyle w:val="ListParagraph"/>
      </w:pPr>
      <w:r w:rsidRPr="00672CE8">
        <w:rPr>
          <w:rStyle w:val="FootnoteReference"/>
          <w:vertAlign w:val="baseline"/>
        </w:rPr>
        <w:footnoteRef/>
      </w:r>
      <w:r>
        <w:rPr>
          <w:rFonts w:hint="cs"/>
          <w:rtl/>
        </w:rPr>
        <w:t>.</w:t>
      </w:r>
      <w:r w:rsidRPr="00672CE8">
        <w:rPr>
          <w:rtl/>
        </w:rPr>
        <w:t xml:space="preserve"> </w:t>
      </w:r>
      <w:r w:rsidRPr="00672CE8">
        <w:rPr>
          <w:rFonts w:hint="cs"/>
          <w:rtl/>
        </w:rPr>
        <w:t>مالك: سحنون</w:t>
      </w:r>
      <w:r>
        <w:rPr>
          <w:rFonts w:hint="cs"/>
          <w:rtl/>
        </w:rPr>
        <w:t>،</w:t>
      </w:r>
      <w:r w:rsidRPr="00672CE8">
        <w:rPr>
          <w:rFonts w:hint="cs"/>
          <w:rtl/>
        </w:rPr>
        <w:t>1415</w:t>
      </w:r>
      <w:r>
        <w:rPr>
          <w:rFonts w:hint="cs"/>
          <w:rtl/>
        </w:rPr>
        <w:t xml:space="preserve">، 1 </w:t>
      </w:r>
      <w:r w:rsidRPr="00672CE8">
        <w:rPr>
          <w:rFonts w:hint="cs"/>
          <w:rtl/>
        </w:rPr>
        <w:t>: 548 ابن أبي زيد (أن يكون بيّناً)</w:t>
      </w:r>
      <w:r>
        <w:rPr>
          <w:rFonts w:hint="cs"/>
          <w:rtl/>
        </w:rPr>
        <w:t xml:space="preserve"> </w:t>
      </w:r>
      <w:r w:rsidRPr="00672CE8">
        <w:rPr>
          <w:rFonts w:hint="cs"/>
          <w:rtl/>
        </w:rPr>
        <w:t>بدون تأريخ 1:</w:t>
      </w:r>
      <w:r>
        <w:rPr>
          <w:rFonts w:hint="cs"/>
          <w:rtl/>
        </w:rPr>
        <w:t xml:space="preserve"> </w:t>
      </w:r>
      <w:r w:rsidRPr="00672CE8">
        <w:rPr>
          <w:rFonts w:hint="cs"/>
          <w:rtl/>
        </w:rPr>
        <w:t>78</w:t>
      </w:r>
      <w:r>
        <w:rPr>
          <w:rFonts w:hint="cs"/>
          <w:rtl/>
        </w:rPr>
        <w:t xml:space="preserve"> </w:t>
      </w:r>
      <w:r w:rsidRPr="00672CE8">
        <w:rPr>
          <w:rFonts w:hint="cs"/>
          <w:rtl/>
        </w:rPr>
        <w:t>؛ ابن عبد البر (لا إشكال فيه إذا كان قليلاً)</w:t>
      </w:r>
      <w:r>
        <w:rPr>
          <w:rFonts w:hint="cs"/>
          <w:rtl/>
        </w:rPr>
        <w:t xml:space="preserve"> 1</w:t>
      </w:r>
      <w:r w:rsidRPr="00672CE8">
        <w:rPr>
          <w:rFonts w:hint="cs"/>
          <w:rtl/>
        </w:rPr>
        <w:t>: 420 القرافي</w:t>
      </w:r>
      <w:r>
        <w:rPr>
          <w:rFonts w:hint="cs"/>
          <w:rtl/>
        </w:rPr>
        <w:t xml:space="preserve"> </w:t>
      </w:r>
      <w:r w:rsidRPr="00672CE8">
        <w:rPr>
          <w:rFonts w:hint="cs"/>
          <w:rtl/>
        </w:rPr>
        <w:t>4</w:t>
      </w:r>
      <w:r>
        <w:rPr>
          <w:rFonts w:hint="cs"/>
          <w:rtl/>
        </w:rPr>
        <w:t xml:space="preserve"> </w:t>
      </w:r>
      <w:r w:rsidRPr="00672CE8">
        <w:rPr>
          <w:rFonts w:hint="cs"/>
          <w:rtl/>
        </w:rPr>
        <w:t>:144</w:t>
      </w:r>
      <w:r>
        <w:rPr>
          <w:rFonts w:hint="cs"/>
          <w:rtl/>
        </w:rPr>
        <w:t xml:space="preserve"> </w:t>
      </w:r>
      <w:r w:rsidRPr="00672CE8">
        <w:rPr>
          <w:rFonts w:hint="cs"/>
          <w:rtl/>
        </w:rPr>
        <w:t>.</w:t>
      </w:r>
    </w:p>
  </w:footnote>
  <w:footnote w:id="163">
    <w:p w:rsidR="003152C1" w:rsidRPr="00672CE8" w:rsidRDefault="003152C1" w:rsidP="008D4A26">
      <w:pPr>
        <w:pStyle w:val="ListParagraph"/>
        <w:rPr>
          <w:rtl/>
        </w:rPr>
      </w:pPr>
      <w:r w:rsidRPr="00672CE8">
        <w:rPr>
          <w:rStyle w:val="FootnoteReference"/>
          <w:vertAlign w:val="baseline"/>
        </w:rPr>
        <w:footnoteRef/>
      </w:r>
      <w:r>
        <w:rPr>
          <w:rFonts w:hint="cs"/>
          <w:rtl/>
        </w:rPr>
        <w:t>.</w:t>
      </w:r>
      <w:r w:rsidRPr="00672CE8">
        <w:rPr>
          <w:rtl/>
        </w:rPr>
        <w:t xml:space="preserve"> </w:t>
      </w:r>
      <w:r w:rsidRPr="00672CE8">
        <w:rPr>
          <w:rFonts w:hint="cs"/>
          <w:rtl/>
        </w:rPr>
        <w:t>بدون تأريخ</w:t>
      </w:r>
      <w:r>
        <w:rPr>
          <w:rFonts w:hint="cs"/>
          <w:rtl/>
        </w:rPr>
        <w:t xml:space="preserve"> 2</w:t>
      </w:r>
      <w:r w:rsidRPr="00672CE8">
        <w:rPr>
          <w:rFonts w:hint="cs"/>
          <w:rtl/>
        </w:rPr>
        <w:t>: 493</w:t>
      </w:r>
      <w:r>
        <w:rPr>
          <w:rFonts w:hint="cs"/>
          <w:rtl/>
        </w:rPr>
        <w:t xml:space="preserve"> </w:t>
      </w:r>
      <w:r w:rsidRPr="00672CE8">
        <w:rPr>
          <w:rFonts w:hint="cs"/>
          <w:rtl/>
        </w:rPr>
        <w:t xml:space="preserve">؛ قدوري </w:t>
      </w:r>
      <w:r w:rsidRPr="00672CE8">
        <w:rPr>
          <w:rtl/>
        </w:rPr>
        <w:t>1418</w:t>
      </w:r>
      <w:r w:rsidRPr="00672CE8">
        <w:rPr>
          <w:rFonts w:hint="cs"/>
          <w:rtl/>
        </w:rPr>
        <w:t xml:space="preserve">هـ </w:t>
      </w:r>
      <w:r>
        <w:rPr>
          <w:rFonts w:hint="cs"/>
          <w:rtl/>
        </w:rPr>
        <w:t xml:space="preserve">1 : </w:t>
      </w:r>
      <w:r w:rsidRPr="00672CE8">
        <w:rPr>
          <w:rFonts w:hint="cs"/>
          <w:rtl/>
        </w:rPr>
        <w:t>76</w:t>
      </w:r>
      <w:r>
        <w:rPr>
          <w:rFonts w:hint="cs"/>
          <w:rtl/>
        </w:rPr>
        <w:t xml:space="preserve"> </w:t>
      </w:r>
      <w:r w:rsidRPr="00672CE8">
        <w:rPr>
          <w:rFonts w:hint="cs"/>
          <w:rtl/>
        </w:rPr>
        <w:t>.</w:t>
      </w:r>
    </w:p>
  </w:footnote>
  <w:footnote w:id="164">
    <w:p w:rsidR="003152C1" w:rsidRPr="00672CE8" w:rsidRDefault="003152C1" w:rsidP="008D4A26">
      <w:pPr>
        <w:pStyle w:val="ListParagraph"/>
        <w:rPr>
          <w:rtl/>
        </w:rPr>
      </w:pPr>
      <w:r w:rsidRPr="00672CE8">
        <w:rPr>
          <w:rStyle w:val="FootnoteReference"/>
          <w:vertAlign w:val="baseline"/>
        </w:rPr>
        <w:footnoteRef/>
      </w:r>
      <w:r>
        <w:rPr>
          <w:rFonts w:hint="cs"/>
          <w:rtl/>
        </w:rPr>
        <w:t>.</w:t>
      </w:r>
      <w:r w:rsidRPr="00672CE8">
        <w:rPr>
          <w:rtl/>
        </w:rPr>
        <w:t xml:space="preserve"> 1414</w:t>
      </w:r>
      <w:r w:rsidRPr="00672CE8">
        <w:rPr>
          <w:rFonts w:hint="cs"/>
          <w:rtl/>
        </w:rPr>
        <w:t>هـ 4</w:t>
      </w:r>
      <w:r>
        <w:rPr>
          <w:rFonts w:hint="cs"/>
          <w:rtl/>
        </w:rPr>
        <w:t xml:space="preserve">: </w:t>
      </w:r>
      <w:r w:rsidRPr="00672CE8">
        <w:rPr>
          <w:rFonts w:hint="cs"/>
          <w:rtl/>
        </w:rPr>
        <w:t>142</w:t>
      </w:r>
      <w:r>
        <w:rPr>
          <w:rFonts w:hint="cs"/>
          <w:rtl/>
        </w:rPr>
        <w:t xml:space="preserve"> </w:t>
      </w:r>
      <w:r w:rsidRPr="00672CE8">
        <w:rPr>
          <w:rFonts w:hint="cs"/>
          <w:rtl/>
        </w:rPr>
        <w:t>؛ الميداني (بدون تأريخ)</w:t>
      </w:r>
      <w:r>
        <w:rPr>
          <w:rFonts w:hint="cs"/>
          <w:rtl/>
        </w:rPr>
        <w:t xml:space="preserve"> 1</w:t>
      </w:r>
      <w:r w:rsidRPr="00672CE8">
        <w:rPr>
          <w:rFonts w:hint="cs"/>
          <w:rtl/>
        </w:rPr>
        <w:t>: 222 ابن مودود الموصلي1426</w:t>
      </w:r>
      <w:r>
        <w:rPr>
          <w:rFonts w:hint="cs"/>
          <w:rtl/>
        </w:rPr>
        <w:t>، 1</w:t>
      </w:r>
      <w:r w:rsidRPr="00672CE8">
        <w:rPr>
          <w:rFonts w:hint="cs"/>
          <w:rtl/>
        </w:rPr>
        <w:t>: 186</w:t>
      </w:r>
      <w:r>
        <w:rPr>
          <w:rFonts w:hint="cs"/>
          <w:rtl/>
        </w:rPr>
        <w:t xml:space="preserve"> </w:t>
      </w:r>
      <w:r w:rsidRPr="00672CE8">
        <w:rPr>
          <w:rFonts w:hint="cs"/>
          <w:rtl/>
        </w:rPr>
        <w:t>.</w:t>
      </w:r>
    </w:p>
  </w:footnote>
  <w:footnote w:id="165">
    <w:p w:rsidR="003152C1" w:rsidRPr="008352E9" w:rsidRDefault="003152C1" w:rsidP="008D4A26">
      <w:pPr>
        <w:pStyle w:val="ListParagraph"/>
        <w:rPr>
          <w:rtl/>
        </w:rPr>
      </w:pPr>
      <w:r w:rsidRPr="00672CE8">
        <w:rPr>
          <w:rStyle w:val="FootnoteReference"/>
          <w:vertAlign w:val="baseline"/>
        </w:rPr>
        <w:footnoteRef/>
      </w:r>
      <w:r>
        <w:rPr>
          <w:rFonts w:hint="cs"/>
          <w:rtl/>
        </w:rPr>
        <w:t>.</w:t>
      </w:r>
      <w:r w:rsidRPr="00672CE8">
        <w:rPr>
          <w:rtl/>
        </w:rPr>
        <w:t xml:space="preserve"> </w:t>
      </w:r>
      <w:r w:rsidRPr="00672CE8">
        <w:rPr>
          <w:rFonts w:hint="cs"/>
          <w:rtl/>
        </w:rPr>
        <w:t>أبو إسحاق الشيرازي</w:t>
      </w:r>
      <w:r w:rsidRPr="00672CE8">
        <w:rPr>
          <w:rtl/>
        </w:rPr>
        <w:t xml:space="preserve"> </w:t>
      </w:r>
      <w:r w:rsidRPr="00672CE8">
        <w:rPr>
          <w:rFonts w:hint="cs"/>
          <w:rtl/>
        </w:rPr>
        <w:t>(بدون تأريخ)</w:t>
      </w:r>
      <w:r>
        <w:rPr>
          <w:rFonts w:hint="cs"/>
          <w:rtl/>
        </w:rPr>
        <w:t xml:space="preserve"> 1</w:t>
      </w:r>
      <w:r w:rsidRPr="00672CE8">
        <w:rPr>
          <w:rFonts w:hint="cs"/>
          <w:rtl/>
        </w:rPr>
        <w:t xml:space="preserve">: 433 زکريا الأنصاري </w:t>
      </w:r>
      <w:r>
        <w:rPr>
          <w:rFonts w:hint="cs"/>
          <w:rtl/>
        </w:rPr>
        <w:t>1</w:t>
      </w:r>
      <w:r w:rsidRPr="00672CE8">
        <w:rPr>
          <w:rFonts w:hint="cs"/>
          <w:rtl/>
        </w:rPr>
        <w:t>: 532</w:t>
      </w:r>
      <w:r>
        <w:rPr>
          <w:rFonts w:hint="cs"/>
          <w:rtl/>
        </w:rPr>
        <w:t>ـ</w:t>
      </w:r>
      <w:r w:rsidRPr="00672CE8">
        <w:rPr>
          <w:rFonts w:hint="cs"/>
          <w:rtl/>
        </w:rPr>
        <w:t>549</w:t>
      </w:r>
      <w:r>
        <w:rPr>
          <w:rFonts w:hint="cs"/>
          <w:rtl/>
        </w:rPr>
        <w:t xml:space="preserve"> </w:t>
      </w:r>
      <w:r w:rsidRPr="00672CE8">
        <w:rPr>
          <w:rFonts w:hint="cs"/>
          <w:rtl/>
        </w:rPr>
        <w:t xml:space="preserve">؛ والشربيني </w:t>
      </w:r>
      <w:r w:rsidRPr="00672CE8">
        <w:rPr>
          <w:rtl/>
        </w:rPr>
        <w:t>1415</w:t>
      </w:r>
      <w:r w:rsidRPr="00672CE8">
        <w:rPr>
          <w:rFonts w:hint="cs"/>
          <w:rtl/>
        </w:rPr>
        <w:t xml:space="preserve">هـ </w:t>
      </w:r>
      <w:r>
        <w:rPr>
          <w:rFonts w:hint="cs"/>
          <w:rtl/>
        </w:rPr>
        <w:t>2</w:t>
      </w:r>
      <w:r w:rsidRPr="00672CE8">
        <w:rPr>
          <w:rFonts w:hint="cs"/>
          <w:rtl/>
        </w:rPr>
        <w:t xml:space="preserve"> : 588؛ الماوردي </w:t>
      </w:r>
      <w:r>
        <w:rPr>
          <w:rFonts w:hint="cs"/>
          <w:rtl/>
        </w:rPr>
        <w:t>15</w:t>
      </w:r>
      <w:r w:rsidRPr="00672CE8">
        <w:rPr>
          <w:rFonts w:hint="cs"/>
          <w:rtl/>
        </w:rPr>
        <w:t>: 80</w:t>
      </w:r>
      <w:r>
        <w:rPr>
          <w:rFonts w:hint="cs"/>
          <w:rtl/>
        </w:rPr>
        <w:t xml:space="preserve"> </w:t>
      </w:r>
      <w:r w:rsidRPr="00672CE8">
        <w:rPr>
          <w:rFonts w:hint="cs"/>
          <w:rtl/>
        </w:rPr>
        <w:t>.</w:t>
      </w:r>
    </w:p>
  </w:footnote>
  <w:footnote w:id="166">
    <w:p w:rsidR="003152C1" w:rsidRPr="00FB76C4" w:rsidRDefault="003152C1" w:rsidP="008D4A26">
      <w:pPr>
        <w:pStyle w:val="ListParagraph"/>
        <w:rPr>
          <w:rtl/>
        </w:rPr>
      </w:pPr>
      <w:r w:rsidRPr="00FB76C4">
        <w:rPr>
          <w:rStyle w:val="FootnoteReference"/>
          <w:vertAlign w:val="baseline"/>
        </w:rPr>
        <w:footnoteRef/>
      </w:r>
      <w:r>
        <w:rPr>
          <w:rFonts w:hint="cs"/>
          <w:rtl/>
        </w:rPr>
        <w:t>.</w:t>
      </w:r>
      <w:r w:rsidRPr="00FB76C4">
        <w:rPr>
          <w:rtl/>
        </w:rPr>
        <w:t xml:space="preserve"> </w:t>
      </w:r>
      <w:r w:rsidRPr="00FB76C4">
        <w:rPr>
          <w:rFonts w:hint="cs"/>
          <w:rtl/>
        </w:rPr>
        <w:t>ابن قدامة أحمد</w:t>
      </w:r>
      <w:r>
        <w:rPr>
          <w:rFonts w:hint="cs"/>
          <w:rtl/>
        </w:rPr>
        <w:t xml:space="preserve">3 </w:t>
      </w:r>
      <w:r w:rsidRPr="00FB76C4">
        <w:rPr>
          <w:rFonts w:hint="cs"/>
          <w:rtl/>
        </w:rPr>
        <w:t xml:space="preserve"> : 574</w:t>
      </w:r>
      <w:r>
        <w:rPr>
          <w:rFonts w:hint="cs"/>
          <w:rtl/>
        </w:rPr>
        <w:t>ـ</w:t>
      </w:r>
      <w:r w:rsidRPr="00FB76C4">
        <w:rPr>
          <w:rFonts w:hint="cs"/>
          <w:rtl/>
        </w:rPr>
        <w:t>595</w:t>
      </w:r>
      <w:r>
        <w:rPr>
          <w:rFonts w:hint="cs"/>
          <w:rtl/>
        </w:rPr>
        <w:t xml:space="preserve"> </w:t>
      </w:r>
      <w:r w:rsidRPr="00FB76C4">
        <w:rPr>
          <w:rFonts w:hint="cs"/>
          <w:rtl/>
        </w:rPr>
        <w:t>؛ ابن قدامة المقدسي</w:t>
      </w:r>
      <w:r>
        <w:rPr>
          <w:rFonts w:hint="cs"/>
          <w:rtl/>
        </w:rPr>
        <w:t>3</w:t>
      </w:r>
      <w:r w:rsidRPr="00FB76C4">
        <w:rPr>
          <w:rFonts w:hint="cs"/>
          <w:rtl/>
        </w:rPr>
        <w:t xml:space="preserve">  : 250</w:t>
      </w:r>
      <w:r>
        <w:rPr>
          <w:rFonts w:hint="cs"/>
          <w:rtl/>
        </w:rPr>
        <w:t xml:space="preserve"> </w:t>
      </w:r>
      <w:r w:rsidRPr="00FB76C4">
        <w:rPr>
          <w:rFonts w:hint="cs"/>
          <w:rtl/>
        </w:rPr>
        <w:t>؛ ابن مفلح شمس</w:t>
      </w:r>
      <w:r w:rsidRPr="00FB76C4">
        <w:rPr>
          <w:rtl/>
        </w:rPr>
        <w:t xml:space="preserve"> </w:t>
      </w:r>
      <w:r w:rsidRPr="00FB76C4">
        <w:rPr>
          <w:rFonts w:hint="cs"/>
          <w:rtl/>
        </w:rPr>
        <w:t>الدين</w:t>
      </w:r>
      <w:r w:rsidRPr="00FB76C4">
        <w:rPr>
          <w:rtl/>
        </w:rPr>
        <w:t xml:space="preserve"> </w:t>
      </w:r>
      <w:r w:rsidRPr="00FB76C4">
        <w:rPr>
          <w:rFonts w:hint="cs"/>
          <w:rtl/>
        </w:rPr>
        <w:t>المقدسي</w:t>
      </w:r>
      <w:r>
        <w:rPr>
          <w:rFonts w:hint="cs"/>
          <w:rtl/>
        </w:rPr>
        <w:t>6:</w:t>
      </w:r>
      <w:r w:rsidRPr="00FB76C4">
        <w:rPr>
          <w:rtl/>
        </w:rPr>
        <w:t xml:space="preserve"> </w:t>
      </w:r>
      <w:r w:rsidRPr="00FB76C4">
        <w:rPr>
          <w:rFonts w:hint="cs"/>
          <w:rtl/>
        </w:rPr>
        <w:t>162 إلی170</w:t>
      </w:r>
      <w:r>
        <w:rPr>
          <w:rFonts w:hint="cs"/>
          <w:rtl/>
        </w:rPr>
        <w:t xml:space="preserve"> </w:t>
      </w:r>
      <w:r w:rsidRPr="00FB76C4">
        <w:rPr>
          <w:rFonts w:hint="cs"/>
          <w:rtl/>
        </w:rPr>
        <w:t>.</w:t>
      </w:r>
    </w:p>
  </w:footnote>
  <w:footnote w:id="167">
    <w:p w:rsidR="003152C1" w:rsidRPr="00FB76C4" w:rsidRDefault="003152C1" w:rsidP="008D4A26">
      <w:pPr>
        <w:pStyle w:val="ListParagraph"/>
      </w:pPr>
      <w:r>
        <w:rPr>
          <w:rFonts w:asciiTheme="minorHAnsi" w:hAnsiTheme="minorHAnsi"/>
          <w:lang w:val="en-US"/>
        </w:rPr>
        <w:t>.</w:t>
      </w:r>
      <w:r w:rsidRPr="00FB76C4">
        <w:rPr>
          <w:rStyle w:val="FootnoteReference"/>
          <w:vertAlign w:val="baseline"/>
        </w:rPr>
        <w:footnoteRef/>
      </w:r>
      <w:r w:rsidRPr="00FB76C4">
        <w:rPr>
          <w:rtl/>
        </w:rPr>
        <w:t xml:space="preserve"> </w:t>
      </w:r>
      <w:r w:rsidRPr="00FB76C4">
        <w:rPr>
          <w:rFonts w:hint="cs"/>
          <w:rtl/>
        </w:rPr>
        <w:t xml:space="preserve">مجموعة الفتاوی، بيتا </w:t>
      </w:r>
      <w:r>
        <w:rPr>
          <w:rFonts w:hint="cs"/>
          <w:rtl/>
        </w:rPr>
        <w:t>:</w:t>
      </w:r>
      <w:r w:rsidRPr="00FB76C4">
        <w:rPr>
          <w:rFonts w:hint="cs"/>
          <w:rtl/>
        </w:rPr>
        <w:t xml:space="preserve"> 102</w:t>
      </w:r>
      <w:r>
        <w:rPr>
          <w:rFonts w:hint="cs"/>
          <w:rtl/>
        </w:rPr>
        <w:t xml:space="preserve"> </w:t>
      </w:r>
      <w:r w:rsidRPr="00FB76C4">
        <w:rPr>
          <w:rFonts w:hint="cs"/>
          <w:rtl/>
        </w:rPr>
        <w:t>.</w:t>
      </w:r>
    </w:p>
  </w:footnote>
  <w:footnote w:id="168">
    <w:p w:rsidR="003152C1" w:rsidRPr="00FB76C4" w:rsidRDefault="003152C1" w:rsidP="008D4A26">
      <w:pPr>
        <w:pStyle w:val="ListParagraph"/>
        <w:rPr>
          <w:rtl/>
        </w:rPr>
      </w:pPr>
      <w:r w:rsidRPr="00FB76C4">
        <w:rPr>
          <w:rStyle w:val="FootnoteReference"/>
          <w:vertAlign w:val="baseline"/>
        </w:rPr>
        <w:footnoteRef/>
      </w:r>
      <w:r>
        <w:rPr>
          <w:rFonts w:hint="cs"/>
          <w:rtl/>
        </w:rPr>
        <w:t>.</w:t>
      </w:r>
      <w:r w:rsidRPr="00FB76C4">
        <w:rPr>
          <w:rtl/>
        </w:rPr>
        <w:t xml:space="preserve"> الشيخ الطوسي1387ه‍</w:t>
      </w:r>
      <w:r>
        <w:rPr>
          <w:rFonts w:hint="cs"/>
          <w:rtl/>
        </w:rPr>
        <w:t xml:space="preserve"> </w:t>
      </w:r>
      <w:r w:rsidRPr="00FB76C4">
        <w:rPr>
          <w:rtl/>
        </w:rPr>
        <w:t>‌1</w:t>
      </w:r>
      <w:r>
        <w:rPr>
          <w:rFonts w:hint="cs"/>
          <w:rtl/>
        </w:rPr>
        <w:t xml:space="preserve">: </w:t>
      </w:r>
      <w:r w:rsidRPr="00FB76C4">
        <w:rPr>
          <w:rtl/>
        </w:rPr>
        <w:t xml:space="preserve"> 388‌ ؛ أبي عقيل</w:t>
      </w:r>
      <w:r>
        <w:rPr>
          <w:rFonts w:hint="cs"/>
          <w:rtl/>
        </w:rPr>
        <w:t xml:space="preserve"> :</w:t>
      </w:r>
      <w:r w:rsidRPr="00FB76C4">
        <w:rPr>
          <w:rtl/>
        </w:rPr>
        <w:t xml:space="preserve"> 102</w:t>
      </w:r>
      <w:r>
        <w:rPr>
          <w:rFonts w:hint="cs"/>
          <w:rtl/>
        </w:rPr>
        <w:t xml:space="preserve"> </w:t>
      </w:r>
      <w:r w:rsidRPr="00FB76C4">
        <w:rPr>
          <w:rtl/>
        </w:rPr>
        <w:t>؛ القاضی ابن البراج، 1406ه‍</w:t>
      </w:r>
      <w:r>
        <w:rPr>
          <w:rFonts w:hint="cs"/>
          <w:rtl/>
        </w:rPr>
        <w:t xml:space="preserve"> 1 </w:t>
      </w:r>
      <w:r w:rsidRPr="00FB76C4">
        <w:rPr>
          <w:rtl/>
        </w:rPr>
        <w:t xml:space="preserve"> : 257 ؛ ابن</w:t>
      </w:r>
      <w:r>
        <w:rPr>
          <w:rFonts w:hint="cs"/>
          <w:rtl/>
        </w:rPr>
        <w:t>‌</w:t>
      </w:r>
      <w:r w:rsidRPr="00FB76C4">
        <w:rPr>
          <w:rtl/>
        </w:rPr>
        <w:t>حمزة</w:t>
      </w:r>
      <w:r>
        <w:rPr>
          <w:rFonts w:hint="cs"/>
          <w:rtl/>
        </w:rPr>
        <w:t xml:space="preserve"> :</w:t>
      </w:r>
      <w:r w:rsidRPr="00FB76C4">
        <w:rPr>
          <w:rtl/>
        </w:rPr>
        <w:t xml:space="preserve"> 185</w:t>
      </w:r>
      <w:r>
        <w:rPr>
          <w:rFonts w:hint="cs"/>
          <w:rtl/>
        </w:rPr>
        <w:t xml:space="preserve"> </w:t>
      </w:r>
      <w:r w:rsidRPr="00FB76C4">
        <w:rPr>
          <w:rtl/>
        </w:rPr>
        <w:t xml:space="preserve">؛ ابن زهرة، </w:t>
      </w:r>
      <w:r>
        <w:rPr>
          <w:rFonts w:hint="cs"/>
          <w:rtl/>
        </w:rPr>
        <w:t>:</w:t>
      </w:r>
      <w:r w:rsidRPr="00FB76C4">
        <w:rPr>
          <w:rtl/>
        </w:rPr>
        <w:t>191</w:t>
      </w:r>
      <w:r>
        <w:rPr>
          <w:rFonts w:hint="cs"/>
          <w:rtl/>
        </w:rPr>
        <w:t xml:space="preserve"> </w:t>
      </w:r>
      <w:r w:rsidRPr="00FB76C4">
        <w:rPr>
          <w:rtl/>
        </w:rPr>
        <w:t>؛ ابن إدريس1410ه‍ ‌1</w:t>
      </w:r>
      <w:r>
        <w:rPr>
          <w:rFonts w:hint="cs"/>
          <w:rtl/>
        </w:rPr>
        <w:t xml:space="preserve">: </w:t>
      </w:r>
      <w:r w:rsidRPr="00FB76C4">
        <w:rPr>
          <w:rtl/>
        </w:rPr>
        <w:t>596‌ وسائر الفقهاء إلى النجفي</w:t>
      </w:r>
      <w:r>
        <w:rPr>
          <w:rFonts w:hint="cs"/>
          <w:rtl/>
        </w:rPr>
        <w:t>19</w:t>
      </w:r>
      <w:r w:rsidRPr="00FB76C4">
        <w:rPr>
          <w:rtl/>
        </w:rPr>
        <w:t>:</w:t>
      </w:r>
      <w:r>
        <w:rPr>
          <w:rFonts w:hint="cs"/>
          <w:rtl/>
        </w:rPr>
        <w:t xml:space="preserve"> </w:t>
      </w:r>
      <w:r w:rsidRPr="00FB76C4">
        <w:rPr>
          <w:rtl/>
        </w:rPr>
        <w:t>145‌.</w:t>
      </w:r>
    </w:p>
  </w:footnote>
  <w:footnote w:id="169">
    <w:p w:rsidR="003152C1" w:rsidRPr="00FB76C4" w:rsidRDefault="003152C1" w:rsidP="008D4A26">
      <w:pPr>
        <w:pStyle w:val="ListParagraph"/>
        <w:rPr>
          <w:rtl/>
        </w:rPr>
      </w:pPr>
      <w:r w:rsidRPr="00FB76C4">
        <w:rPr>
          <w:rStyle w:val="FootnoteReference"/>
          <w:vertAlign w:val="baseline"/>
        </w:rPr>
        <w:footnoteRef/>
      </w:r>
      <w:r>
        <w:rPr>
          <w:rFonts w:hint="cs"/>
          <w:rtl/>
        </w:rPr>
        <w:t>.</w:t>
      </w:r>
      <w:r w:rsidRPr="00FB76C4">
        <w:rPr>
          <w:rtl/>
        </w:rPr>
        <w:t xml:space="preserve"> </w:t>
      </w:r>
      <w:r w:rsidRPr="00FB76C4">
        <w:rPr>
          <w:rFonts w:hint="cs"/>
          <w:rtl/>
        </w:rPr>
        <w:t xml:space="preserve">الشيخ الطوسي، 1407ه‍ </w:t>
      </w:r>
      <w:r>
        <w:rPr>
          <w:rFonts w:hint="cs"/>
          <w:rtl/>
        </w:rPr>
        <w:t>5</w:t>
      </w:r>
      <w:r w:rsidRPr="00FB76C4">
        <w:rPr>
          <w:rFonts w:hint="cs"/>
          <w:rtl/>
        </w:rPr>
        <w:t xml:space="preserve"> : 211</w:t>
      </w:r>
      <w:r>
        <w:rPr>
          <w:rFonts w:hint="cs"/>
          <w:rtl/>
        </w:rPr>
        <w:t xml:space="preserve"> </w:t>
      </w:r>
      <w:r w:rsidRPr="00FB76C4">
        <w:rPr>
          <w:rFonts w:hint="cs"/>
          <w:rtl/>
        </w:rPr>
        <w:t>.</w:t>
      </w:r>
    </w:p>
  </w:footnote>
  <w:footnote w:id="170">
    <w:p w:rsidR="003152C1" w:rsidRPr="00FB76C4" w:rsidRDefault="003152C1" w:rsidP="008D4A26">
      <w:pPr>
        <w:pStyle w:val="ListParagraph"/>
        <w:rPr>
          <w:rtl/>
        </w:rPr>
      </w:pPr>
      <w:r w:rsidRPr="00FB76C4">
        <w:rPr>
          <w:rStyle w:val="FootnoteReference"/>
          <w:vertAlign w:val="baseline"/>
        </w:rPr>
        <w:footnoteRef/>
      </w:r>
      <w:r>
        <w:rPr>
          <w:rFonts w:hint="cs"/>
          <w:rtl/>
        </w:rPr>
        <w:t>.</w:t>
      </w:r>
      <w:r w:rsidRPr="00FB76C4">
        <w:rPr>
          <w:rtl/>
        </w:rPr>
        <w:t xml:space="preserve"> ال</w:t>
      </w:r>
      <w:r>
        <w:rPr>
          <w:rFonts w:hint="cs"/>
          <w:rtl/>
        </w:rPr>
        <w:t>مصدر السابق .</w:t>
      </w:r>
    </w:p>
  </w:footnote>
  <w:footnote w:id="171">
    <w:p w:rsidR="003152C1" w:rsidRPr="00FB76C4" w:rsidRDefault="003152C1" w:rsidP="008D4A26">
      <w:pPr>
        <w:pStyle w:val="ListParagraph"/>
        <w:rPr>
          <w:rtl/>
        </w:rPr>
      </w:pPr>
      <w:r w:rsidRPr="00FB76C4">
        <w:rPr>
          <w:rStyle w:val="FootnoteReference"/>
          <w:vertAlign w:val="baseline"/>
        </w:rPr>
        <w:footnoteRef/>
      </w:r>
      <w:r>
        <w:rPr>
          <w:rFonts w:hint="cs"/>
          <w:rtl/>
        </w:rPr>
        <w:t>.</w:t>
      </w:r>
      <w:r w:rsidRPr="00FB76C4">
        <w:rPr>
          <w:rtl/>
        </w:rPr>
        <w:t xml:space="preserve"> الكليني، 1407ه‍</w:t>
      </w:r>
      <w:r>
        <w:rPr>
          <w:rFonts w:hint="cs"/>
          <w:rtl/>
        </w:rPr>
        <w:t xml:space="preserve"> 4</w:t>
      </w:r>
      <w:r w:rsidRPr="00FB76C4">
        <w:rPr>
          <w:rtl/>
        </w:rPr>
        <w:t xml:space="preserve"> : 489</w:t>
      </w:r>
      <w:r>
        <w:rPr>
          <w:rFonts w:hint="cs"/>
          <w:rtl/>
        </w:rPr>
        <w:t xml:space="preserve"> </w:t>
      </w:r>
      <w:r w:rsidRPr="00FB76C4">
        <w:rPr>
          <w:rtl/>
        </w:rPr>
        <w:t>.</w:t>
      </w:r>
    </w:p>
  </w:footnote>
  <w:footnote w:id="172">
    <w:p w:rsidR="003152C1" w:rsidRPr="00FB76C4" w:rsidRDefault="003152C1" w:rsidP="008D4A26">
      <w:pPr>
        <w:pStyle w:val="ListParagraph"/>
        <w:rPr>
          <w:rtl/>
        </w:rPr>
      </w:pPr>
      <w:r w:rsidRPr="00FB76C4">
        <w:rPr>
          <w:rStyle w:val="FootnoteReference"/>
          <w:vertAlign w:val="baseline"/>
        </w:rPr>
        <w:footnoteRef/>
      </w:r>
      <w:r w:rsidRPr="00FB76C4">
        <w:rPr>
          <w:rFonts w:hint="cs"/>
          <w:rtl/>
        </w:rPr>
        <w:t>.</w:t>
      </w:r>
      <w:r w:rsidRPr="00FB76C4">
        <w:rPr>
          <w:rtl/>
        </w:rPr>
        <w:t xml:space="preserve"> الحرّ العاملي، 1409 ه‍ ق :‌14/106.</w:t>
      </w:r>
    </w:p>
  </w:footnote>
  <w:footnote w:id="173">
    <w:p w:rsidR="003152C1" w:rsidRPr="008E48D8" w:rsidRDefault="003152C1" w:rsidP="008D4A26">
      <w:pPr>
        <w:pStyle w:val="ListParagraph"/>
        <w:rPr>
          <w:rtl/>
        </w:rPr>
      </w:pPr>
      <w:r w:rsidRPr="00FB76C4">
        <w:rPr>
          <w:rStyle w:val="FootnoteReference"/>
          <w:vertAlign w:val="baseline"/>
        </w:rPr>
        <w:footnoteRef/>
      </w:r>
      <w:r>
        <w:rPr>
          <w:rFonts w:hint="cs"/>
          <w:rtl/>
        </w:rPr>
        <w:t>.</w:t>
      </w:r>
      <w:r w:rsidRPr="00FB76C4">
        <w:rPr>
          <w:rtl/>
        </w:rPr>
        <w:t xml:space="preserve"> ال</w:t>
      </w:r>
      <w:r>
        <w:rPr>
          <w:rFonts w:hint="cs"/>
          <w:rtl/>
        </w:rPr>
        <w:t>مصدر السابق .</w:t>
      </w:r>
    </w:p>
  </w:footnote>
  <w:footnote w:id="174">
    <w:p w:rsidR="003152C1" w:rsidRPr="009006E1" w:rsidRDefault="003152C1" w:rsidP="008D4A26">
      <w:pPr>
        <w:pStyle w:val="ListParagraph"/>
        <w:rPr>
          <w:rtl/>
        </w:rPr>
      </w:pPr>
      <w:r w:rsidRPr="009006E1">
        <w:rPr>
          <w:rStyle w:val="FootnoteReference"/>
          <w:vertAlign w:val="baseline"/>
        </w:rPr>
        <w:footnoteRef/>
      </w:r>
      <w:r>
        <w:rPr>
          <w:rFonts w:hint="cs"/>
          <w:rtl/>
        </w:rPr>
        <w:t>.</w:t>
      </w:r>
      <w:r w:rsidRPr="009006E1">
        <w:rPr>
          <w:rtl/>
        </w:rPr>
        <w:t xml:space="preserve"> </w:t>
      </w:r>
      <w:r w:rsidRPr="009006E1">
        <w:rPr>
          <w:rFonts w:hint="cs"/>
          <w:rtl/>
        </w:rPr>
        <w:t>مالك: 1</w:t>
      </w:r>
      <w:r>
        <w:rPr>
          <w:rFonts w:hint="cs"/>
          <w:rtl/>
        </w:rPr>
        <w:t xml:space="preserve">: </w:t>
      </w:r>
      <w:r w:rsidRPr="009006E1">
        <w:rPr>
          <w:rFonts w:hint="cs"/>
          <w:rtl/>
        </w:rPr>
        <w:t>214 ابن عبد البر (بدون تأريخ)</w:t>
      </w:r>
      <w:r>
        <w:rPr>
          <w:rFonts w:hint="cs"/>
          <w:rtl/>
        </w:rPr>
        <w:t xml:space="preserve"> 1</w:t>
      </w:r>
      <w:r w:rsidRPr="009006E1">
        <w:rPr>
          <w:rFonts w:hint="cs"/>
          <w:rtl/>
        </w:rPr>
        <w:t>: 422 والقرافي4: 147 الحنفي: الشيباني (بدون تأريخ)</w:t>
      </w:r>
      <w:r>
        <w:rPr>
          <w:rFonts w:hint="cs"/>
          <w:rtl/>
        </w:rPr>
        <w:t xml:space="preserve"> 2</w:t>
      </w:r>
      <w:r w:rsidRPr="009006E1">
        <w:rPr>
          <w:rFonts w:hint="cs"/>
          <w:rtl/>
        </w:rPr>
        <w:t>: 493 السرخسي</w:t>
      </w:r>
      <w:r w:rsidRPr="009006E1">
        <w:rPr>
          <w:rtl/>
        </w:rPr>
        <w:t>4</w:t>
      </w:r>
      <w:r>
        <w:rPr>
          <w:rFonts w:hint="cs"/>
          <w:rtl/>
        </w:rPr>
        <w:t xml:space="preserve"> : </w:t>
      </w:r>
      <w:r w:rsidRPr="009006E1">
        <w:rPr>
          <w:rFonts w:hint="cs"/>
          <w:rtl/>
        </w:rPr>
        <w:t>142</w:t>
      </w:r>
      <w:r>
        <w:rPr>
          <w:rFonts w:hint="cs"/>
          <w:rtl/>
        </w:rPr>
        <w:t xml:space="preserve"> </w:t>
      </w:r>
      <w:r w:rsidRPr="009006E1">
        <w:rPr>
          <w:rFonts w:hint="cs"/>
          <w:rtl/>
        </w:rPr>
        <w:t>؛ ابن مودود الموصلي1426هـ</w:t>
      </w:r>
      <w:r>
        <w:rPr>
          <w:rFonts w:hint="cs"/>
          <w:rtl/>
        </w:rPr>
        <w:t xml:space="preserve"> 1 </w:t>
      </w:r>
      <w:r w:rsidRPr="009006E1">
        <w:rPr>
          <w:rFonts w:hint="cs"/>
          <w:rtl/>
        </w:rPr>
        <w:t>:</w:t>
      </w:r>
      <w:r>
        <w:rPr>
          <w:rFonts w:hint="cs"/>
          <w:rtl/>
        </w:rPr>
        <w:t xml:space="preserve"> </w:t>
      </w:r>
      <w:r w:rsidRPr="009006E1">
        <w:rPr>
          <w:rFonts w:hint="cs"/>
          <w:rtl/>
        </w:rPr>
        <w:t>186</w:t>
      </w:r>
      <w:r>
        <w:rPr>
          <w:rFonts w:hint="cs"/>
          <w:rtl/>
        </w:rPr>
        <w:t xml:space="preserve"> </w:t>
      </w:r>
      <w:r w:rsidRPr="009006E1">
        <w:rPr>
          <w:rFonts w:hint="cs"/>
          <w:rtl/>
        </w:rPr>
        <w:t>؛ الشافعي: زکريا الأنصاري</w:t>
      </w:r>
      <w:r w:rsidRPr="009006E1">
        <w:rPr>
          <w:rtl/>
        </w:rPr>
        <w:t>1422</w:t>
      </w:r>
      <w:r w:rsidRPr="009006E1">
        <w:rPr>
          <w:rFonts w:hint="cs"/>
          <w:rtl/>
        </w:rPr>
        <w:t xml:space="preserve">هـ </w:t>
      </w:r>
      <w:r>
        <w:rPr>
          <w:rFonts w:hint="cs"/>
          <w:rtl/>
        </w:rPr>
        <w:t xml:space="preserve">1 </w:t>
      </w:r>
      <w:r w:rsidRPr="009006E1">
        <w:rPr>
          <w:rFonts w:hint="cs"/>
          <w:rtl/>
        </w:rPr>
        <w:t>: 532</w:t>
      </w:r>
      <w:r>
        <w:rPr>
          <w:rFonts w:hint="cs"/>
          <w:rtl/>
        </w:rPr>
        <w:t>ـ</w:t>
      </w:r>
      <w:r w:rsidRPr="009006E1">
        <w:rPr>
          <w:rFonts w:hint="cs"/>
          <w:rtl/>
        </w:rPr>
        <w:t>549</w:t>
      </w:r>
      <w:r>
        <w:rPr>
          <w:rFonts w:hint="cs"/>
          <w:rtl/>
        </w:rPr>
        <w:t xml:space="preserve"> </w:t>
      </w:r>
      <w:r w:rsidRPr="009006E1">
        <w:rPr>
          <w:rFonts w:hint="cs"/>
          <w:rtl/>
        </w:rPr>
        <w:t>؛ الشربيني</w:t>
      </w:r>
      <w:r>
        <w:rPr>
          <w:rFonts w:hint="cs"/>
          <w:rtl/>
        </w:rPr>
        <w:t>2</w:t>
      </w:r>
      <w:r w:rsidRPr="009006E1">
        <w:rPr>
          <w:rFonts w:hint="cs"/>
          <w:rtl/>
        </w:rPr>
        <w:t xml:space="preserve"> : 588 ننوي 1</w:t>
      </w:r>
      <w:r>
        <w:rPr>
          <w:rFonts w:hint="cs"/>
          <w:rtl/>
        </w:rPr>
        <w:t xml:space="preserve"> : </w:t>
      </w:r>
      <w:r w:rsidRPr="009006E1">
        <w:rPr>
          <w:rFonts w:hint="cs"/>
          <w:rtl/>
        </w:rPr>
        <w:t>461 ؛ الحنبلي: ابن قدامة عبدالله</w:t>
      </w:r>
      <w:r w:rsidRPr="009006E1">
        <w:rPr>
          <w:rtl/>
        </w:rPr>
        <w:t xml:space="preserve"> </w:t>
      </w:r>
      <w:r w:rsidRPr="009006E1">
        <w:rPr>
          <w:rFonts w:hint="cs"/>
          <w:rtl/>
        </w:rPr>
        <w:t>بن</w:t>
      </w:r>
      <w:r w:rsidRPr="009006E1">
        <w:rPr>
          <w:rtl/>
        </w:rPr>
        <w:t xml:space="preserve"> </w:t>
      </w:r>
      <w:r w:rsidRPr="009006E1">
        <w:rPr>
          <w:rFonts w:hint="cs"/>
          <w:rtl/>
        </w:rPr>
        <w:t>أحمد</w:t>
      </w:r>
      <w:r>
        <w:rPr>
          <w:rFonts w:hint="cs"/>
          <w:rtl/>
        </w:rPr>
        <w:t xml:space="preserve"> 3</w:t>
      </w:r>
      <w:r w:rsidRPr="009006E1">
        <w:rPr>
          <w:rFonts w:hint="cs"/>
          <w:rtl/>
        </w:rPr>
        <w:t xml:space="preserve"> : 574</w:t>
      </w:r>
      <w:r>
        <w:rPr>
          <w:rFonts w:hint="cs"/>
          <w:rtl/>
        </w:rPr>
        <w:t>ـ</w:t>
      </w:r>
      <w:r w:rsidRPr="009006E1">
        <w:rPr>
          <w:rFonts w:hint="cs"/>
          <w:rtl/>
        </w:rPr>
        <w:t>595  ابن</w:t>
      </w:r>
      <w:r w:rsidRPr="009006E1">
        <w:rPr>
          <w:rtl/>
        </w:rPr>
        <w:t xml:space="preserve"> </w:t>
      </w:r>
      <w:r w:rsidRPr="009006E1">
        <w:rPr>
          <w:rFonts w:hint="cs"/>
          <w:rtl/>
        </w:rPr>
        <w:t>قدامة شمس الدين (بدون تأريخ)</w:t>
      </w:r>
      <w:r>
        <w:rPr>
          <w:rFonts w:hint="cs"/>
          <w:rtl/>
        </w:rPr>
        <w:t xml:space="preserve"> 1</w:t>
      </w:r>
      <w:r w:rsidRPr="009006E1">
        <w:rPr>
          <w:rFonts w:hint="cs"/>
          <w:rtl/>
        </w:rPr>
        <w:t>: 34 ابن</w:t>
      </w:r>
      <w:r w:rsidRPr="009006E1">
        <w:rPr>
          <w:rtl/>
        </w:rPr>
        <w:t xml:space="preserve"> </w:t>
      </w:r>
      <w:r w:rsidRPr="009006E1">
        <w:rPr>
          <w:rFonts w:hint="cs"/>
          <w:rtl/>
        </w:rPr>
        <w:t>مفلح إبراهيم</w:t>
      </w:r>
      <w:r w:rsidRPr="009006E1">
        <w:rPr>
          <w:rtl/>
        </w:rPr>
        <w:t xml:space="preserve"> </w:t>
      </w:r>
      <w:r w:rsidRPr="009006E1">
        <w:rPr>
          <w:rFonts w:hint="cs"/>
          <w:rtl/>
        </w:rPr>
        <w:t>بن</w:t>
      </w:r>
      <w:r w:rsidRPr="009006E1">
        <w:rPr>
          <w:rtl/>
        </w:rPr>
        <w:t xml:space="preserve"> </w:t>
      </w:r>
      <w:r w:rsidRPr="009006E1">
        <w:rPr>
          <w:rFonts w:hint="cs"/>
          <w:rtl/>
        </w:rPr>
        <w:t>محمد</w:t>
      </w:r>
      <w:r>
        <w:rPr>
          <w:rFonts w:hint="cs"/>
          <w:rtl/>
        </w:rPr>
        <w:t>3</w:t>
      </w:r>
      <w:r w:rsidRPr="009006E1">
        <w:rPr>
          <w:rFonts w:hint="cs"/>
          <w:rtl/>
        </w:rPr>
        <w:t>: 250</w:t>
      </w:r>
      <w:r>
        <w:rPr>
          <w:rFonts w:hint="cs"/>
          <w:rtl/>
        </w:rPr>
        <w:t xml:space="preserve"> </w:t>
      </w:r>
      <w:r w:rsidRPr="009006E1">
        <w:rPr>
          <w:rFonts w:hint="cs"/>
          <w:rtl/>
        </w:rPr>
        <w:t>.</w:t>
      </w:r>
    </w:p>
  </w:footnote>
  <w:footnote w:id="175">
    <w:p w:rsidR="003152C1" w:rsidRPr="009006E1" w:rsidRDefault="003152C1" w:rsidP="008D4A26">
      <w:pPr>
        <w:pStyle w:val="ListParagraph"/>
        <w:rPr>
          <w:rtl/>
        </w:rPr>
      </w:pPr>
      <w:r w:rsidRPr="009006E1">
        <w:rPr>
          <w:rStyle w:val="FootnoteReference"/>
          <w:vertAlign w:val="baseline"/>
        </w:rPr>
        <w:footnoteRef/>
      </w:r>
      <w:r>
        <w:rPr>
          <w:rFonts w:hint="cs"/>
          <w:rtl/>
        </w:rPr>
        <w:t>.</w:t>
      </w:r>
      <w:r w:rsidRPr="009006E1">
        <w:rPr>
          <w:rtl/>
        </w:rPr>
        <w:t xml:space="preserve"> </w:t>
      </w:r>
      <w:r w:rsidRPr="009006E1">
        <w:rPr>
          <w:rFonts w:hint="cs"/>
          <w:rtl/>
        </w:rPr>
        <w:t xml:space="preserve">الشيخ الطوسي 1411 ه‍ ق </w:t>
      </w:r>
      <w:r>
        <w:rPr>
          <w:rFonts w:hint="cs"/>
          <w:rtl/>
        </w:rPr>
        <w:t xml:space="preserve"> 2</w:t>
      </w:r>
      <w:r w:rsidRPr="009006E1">
        <w:rPr>
          <w:rFonts w:hint="cs"/>
          <w:rtl/>
        </w:rPr>
        <w:t>:</w:t>
      </w:r>
      <w:r>
        <w:rPr>
          <w:rFonts w:hint="cs"/>
          <w:rtl/>
        </w:rPr>
        <w:t xml:space="preserve"> </w:t>
      </w:r>
      <w:r w:rsidRPr="009006E1">
        <w:rPr>
          <w:rFonts w:hint="cs"/>
          <w:rtl/>
        </w:rPr>
        <w:t>701 ؛ ابن أبي عق</w:t>
      </w:r>
      <w:r>
        <w:rPr>
          <w:rFonts w:hint="cs"/>
          <w:rtl/>
        </w:rPr>
        <w:t>ي</w:t>
      </w:r>
      <w:r w:rsidRPr="009006E1">
        <w:rPr>
          <w:rFonts w:hint="cs"/>
          <w:rtl/>
        </w:rPr>
        <w:t>ل1410 ه‍ ق :</w:t>
      </w:r>
      <w:r>
        <w:rPr>
          <w:rFonts w:hint="cs"/>
          <w:rtl/>
        </w:rPr>
        <w:t xml:space="preserve"> </w:t>
      </w:r>
      <w:r w:rsidRPr="009006E1">
        <w:rPr>
          <w:rFonts w:hint="cs"/>
          <w:rtl/>
        </w:rPr>
        <w:t>102 وسائر الفقهاء</w:t>
      </w:r>
      <w:r>
        <w:rPr>
          <w:rFonts w:hint="cs"/>
          <w:rtl/>
        </w:rPr>
        <w:t xml:space="preserve"> </w:t>
      </w:r>
      <w:r w:rsidRPr="009006E1">
        <w:rPr>
          <w:rFonts w:hint="cs"/>
          <w:rtl/>
        </w:rPr>
        <w:t>.</w:t>
      </w:r>
    </w:p>
  </w:footnote>
  <w:footnote w:id="176">
    <w:p w:rsidR="003152C1" w:rsidRPr="009006E1" w:rsidRDefault="003152C1" w:rsidP="008D4A26">
      <w:pPr>
        <w:pStyle w:val="ListParagraph"/>
        <w:rPr>
          <w:rtl/>
        </w:rPr>
      </w:pPr>
      <w:r>
        <w:rPr>
          <w:rFonts w:asciiTheme="minorHAnsi" w:hAnsiTheme="minorHAnsi"/>
          <w:lang w:val="en-US"/>
        </w:rPr>
        <w:t>.</w:t>
      </w:r>
      <w:r w:rsidRPr="009006E1">
        <w:rPr>
          <w:rStyle w:val="FootnoteReference"/>
          <w:vertAlign w:val="baseline"/>
        </w:rPr>
        <w:footnoteRef/>
      </w:r>
      <w:r w:rsidRPr="009006E1">
        <w:rPr>
          <w:rtl/>
        </w:rPr>
        <w:t xml:space="preserve"> الكليني 1407 ه‍ ق</w:t>
      </w:r>
      <w:r>
        <w:rPr>
          <w:rFonts w:hint="cs"/>
          <w:rtl/>
        </w:rPr>
        <w:t xml:space="preserve"> 4</w:t>
      </w:r>
      <w:r w:rsidRPr="009006E1">
        <w:rPr>
          <w:rtl/>
        </w:rPr>
        <w:t xml:space="preserve"> :</w:t>
      </w:r>
      <w:r>
        <w:rPr>
          <w:rFonts w:hint="cs"/>
          <w:rtl/>
        </w:rPr>
        <w:t xml:space="preserve"> </w:t>
      </w:r>
      <w:r w:rsidRPr="009006E1">
        <w:rPr>
          <w:rtl/>
        </w:rPr>
        <w:t>490</w:t>
      </w:r>
      <w:r>
        <w:rPr>
          <w:rFonts w:hint="cs"/>
          <w:rtl/>
        </w:rPr>
        <w:t xml:space="preserve"> </w:t>
      </w:r>
      <w:r w:rsidRPr="009006E1">
        <w:rPr>
          <w:rtl/>
        </w:rPr>
        <w:t>.</w:t>
      </w:r>
    </w:p>
  </w:footnote>
  <w:footnote w:id="177">
    <w:p w:rsidR="003152C1" w:rsidRPr="009006E1" w:rsidRDefault="003152C1" w:rsidP="008D4A26">
      <w:pPr>
        <w:pStyle w:val="ListParagraph"/>
      </w:pPr>
      <w:r w:rsidRPr="009006E1">
        <w:rPr>
          <w:rStyle w:val="FootnoteReference"/>
          <w:vertAlign w:val="baseline"/>
        </w:rPr>
        <w:footnoteRef/>
      </w:r>
      <w:r>
        <w:rPr>
          <w:rFonts w:hint="cs"/>
          <w:rtl/>
          <w:lang w:bidi="fa-IR"/>
        </w:rPr>
        <w:t>.</w:t>
      </w:r>
      <w:r w:rsidRPr="009006E1">
        <w:rPr>
          <w:rtl/>
        </w:rPr>
        <w:t xml:space="preserve"> الشيخ الطوسي 1407 ه‍ </w:t>
      </w:r>
      <w:r>
        <w:rPr>
          <w:rFonts w:hint="cs"/>
          <w:rtl/>
        </w:rPr>
        <w:t xml:space="preserve">5 </w:t>
      </w:r>
      <w:r w:rsidRPr="009006E1">
        <w:rPr>
          <w:rtl/>
        </w:rPr>
        <w:t>:</w:t>
      </w:r>
      <w:r>
        <w:rPr>
          <w:rFonts w:hint="cs"/>
          <w:rtl/>
        </w:rPr>
        <w:t xml:space="preserve"> </w:t>
      </w:r>
      <w:r w:rsidRPr="009006E1">
        <w:rPr>
          <w:rtl/>
        </w:rPr>
        <w:t>213</w:t>
      </w:r>
      <w:r>
        <w:rPr>
          <w:rFonts w:hint="cs"/>
          <w:rtl/>
        </w:rPr>
        <w:t xml:space="preserve"> </w:t>
      </w:r>
      <w:r w:rsidRPr="009006E1">
        <w:rPr>
          <w:rtl/>
        </w:rPr>
        <w:t>.</w:t>
      </w:r>
    </w:p>
  </w:footnote>
  <w:footnote w:id="178">
    <w:p w:rsidR="003152C1" w:rsidRPr="009006E1" w:rsidRDefault="003152C1" w:rsidP="008D4A26">
      <w:pPr>
        <w:pStyle w:val="ListParagraph"/>
        <w:rPr>
          <w:rtl/>
        </w:rPr>
      </w:pPr>
      <w:r w:rsidRPr="009006E1">
        <w:rPr>
          <w:rStyle w:val="FootnoteReference"/>
          <w:vertAlign w:val="baseline"/>
        </w:rPr>
        <w:footnoteRef/>
      </w:r>
      <w:r>
        <w:rPr>
          <w:rFonts w:hint="cs"/>
          <w:rtl/>
        </w:rPr>
        <w:t>.</w:t>
      </w:r>
      <w:r w:rsidRPr="009006E1">
        <w:rPr>
          <w:rtl/>
        </w:rPr>
        <w:t xml:space="preserve"> الكليني، 1407 ه‍ ق</w:t>
      </w:r>
      <w:r>
        <w:rPr>
          <w:rFonts w:hint="cs"/>
          <w:rtl/>
        </w:rPr>
        <w:t xml:space="preserve"> 4 </w:t>
      </w:r>
      <w:r w:rsidRPr="009006E1">
        <w:rPr>
          <w:rtl/>
        </w:rPr>
        <w:t>:</w:t>
      </w:r>
      <w:r>
        <w:rPr>
          <w:rFonts w:hint="cs"/>
          <w:rtl/>
        </w:rPr>
        <w:t xml:space="preserve"> </w:t>
      </w:r>
      <w:r w:rsidRPr="009006E1">
        <w:rPr>
          <w:rtl/>
        </w:rPr>
        <w:t>490</w:t>
      </w:r>
      <w:r>
        <w:rPr>
          <w:rFonts w:hint="cs"/>
          <w:rtl/>
        </w:rPr>
        <w:t xml:space="preserve"> </w:t>
      </w:r>
      <w:r w:rsidRPr="009006E1">
        <w:rPr>
          <w:rtl/>
        </w:rPr>
        <w:t>.</w:t>
      </w:r>
    </w:p>
  </w:footnote>
  <w:footnote w:id="179">
    <w:p w:rsidR="003152C1" w:rsidRPr="00507124" w:rsidRDefault="003152C1" w:rsidP="008D4A26">
      <w:pPr>
        <w:pStyle w:val="ListParagraph"/>
        <w:rPr>
          <w:rtl/>
        </w:rPr>
      </w:pPr>
      <w:r w:rsidRPr="009006E1">
        <w:footnoteRef/>
      </w:r>
      <w:r>
        <w:rPr>
          <w:rFonts w:hint="cs"/>
          <w:rtl/>
        </w:rPr>
        <w:t>.</w:t>
      </w:r>
      <w:r w:rsidRPr="009006E1">
        <w:rPr>
          <w:rtl/>
        </w:rPr>
        <w:t xml:space="preserve"> مالك،</w:t>
      </w:r>
      <w:r>
        <w:rPr>
          <w:rFonts w:hint="cs"/>
          <w:rtl/>
        </w:rPr>
        <w:t xml:space="preserve"> </w:t>
      </w:r>
      <w:r w:rsidRPr="009006E1">
        <w:rPr>
          <w:rtl/>
        </w:rPr>
        <w:t>المدونة</w:t>
      </w:r>
      <w:r>
        <w:rPr>
          <w:rFonts w:hint="cs"/>
          <w:rtl/>
        </w:rPr>
        <w:t xml:space="preserve">1 </w:t>
      </w:r>
      <w:r w:rsidRPr="009006E1">
        <w:rPr>
          <w:rtl/>
        </w:rPr>
        <w:t xml:space="preserve">: 548 ؛ ابن </w:t>
      </w:r>
      <w:r w:rsidRPr="008E48D8">
        <w:rPr>
          <w:rtl/>
        </w:rPr>
        <w:t>أبی زيد (بدون تأريخ)</w:t>
      </w:r>
      <w:r>
        <w:rPr>
          <w:rFonts w:hint="cs"/>
          <w:rtl/>
        </w:rPr>
        <w:t xml:space="preserve"> 1</w:t>
      </w:r>
      <w:r w:rsidRPr="008E48D8">
        <w:rPr>
          <w:rtl/>
        </w:rPr>
        <w:t>: 78</w:t>
      </w:r>
      <w:r>
        <w:rPr>
          <w:rFonts w:hint="cs"/>
          <w:rtl/>
        </w:rPr>
        <w:t xml:space="preserve"> </w:t>
      </w:r>
      <w:r w:rsidRPr="008E48D8">
        <w:rPr>
          <w:rtl/>
        </w:rPr>
        <w:t>؛ ابن عبد البر1</w:t>
      </w:r>
      <w:r>
        <w:rPr>
          <w:rFonts w:hint="cs"/>
          <w:rtl/>
        </w:rPr>
        <w:t xml:space="preserve"> :</w:t>
      </w:r>
      <w:r w:rsidRPr="00507124">
        <w:rPr>
          <w:rtl/>
        </w:rPr>
        <w:t>422 القرافي4: 144.</w:t>
      </w:r>
    </w:p>
  </w:footnote>
  <w:footnote w:id="180">
    <w:p w:rsidR="003152C1" w:rsidRPr="00CB44B9" w:rsidRDefault="003152C1" w:rsidP="008D4A26">
      <w:pPr>
        <w:pStyle w:val="ListParagraph"/>
        <w:rPr>
          <w:rtl/>
        </w:rPr>
      </w:pPr>
      <w:r w:rsidRPr="00CB44B9">
        <w:rPr>
          <w:rStyle w:val="FootnoteReference"/>
          <w:vertAlign w:val="baseline"/>
        </w:rPr>
        <w:footnoteRef/>
      </w:r>
      <w:r>
        <w:rPr>
          <w:rFonts w:hint="cs"/>
          <w:rtl/>
        </w:rPr>
        <w:t>.</w:t>
      </w:r>
      <w:r w:rsidRPr="00CB44B9">
        <w:rPr>
          <w:rtl/>
        </w:rPr>
        <w:t xml:space="preserve"> </w:t>
      </w:r>
      <w:r w:rsidRPr="00CB44B9">
        <w:rPr>
          <w:rFonts w:hint="cs"/>
          <w:rtl/>
        </w:rPr>
        <w:t>بدون تأريخ</w:t>
      </w:r>
      <w:r>
        <w:rPr>
          <w:rFonts w:hint="cs"/>
          <w:rtl/>
        </w:rPr>
        <w:t xml:space="preserve"> 2</w:t>
      </w:r>
      <w:r w:rsidRPr="00CB44B9">
        <w:rPr>
          <w:rFonts w:hint="cs"/>
          <w:rtl/>
        </w:rPr>
        <w:t>: 493</w:t>
      </w:r>
      <w:r>
        <w:rPr>
          <w:rFonts w:hint="cs"/>
          <w:rtl/>
        </w:rPr>
        <w:t xml:space="preserve"> </w:t>
      </w:r>
      <w:r w:rsidRPr="00CB44B9">
        <w:rPr>
          <w:rFonts w:hint="cs"/>
          <w:rtl/>
        </w:rPr>
        <w:t>.</w:t>
      </w:r>
    </w:p>
  </w:footnote>
  <w:footnote w:id="181">
    <w:p w:rsidR="003152C1" w:rsidRPr="00CB44B9" w:rsidRDefault="003152C1" w:rsidP="008D4A26">
      <w:pPr>
        <w:pStyle w:val="ListParagraph"/>
        <w:rPr>
          <w:rtl/>
        </w:rPr>
      </w:pPr>
      <w:r w:rsidRPr="00CB44B9">
        <w:rPr>
          <w:rStyle w:val="FootnoteReference"/>
          <w:vertAlign w:val="baseline"/>
        </w:rPr>
        <w:footnoteRef/>
      </w:r>
      <w:r>
        <w:rPr>
          <w:rFonts w:hint="cs"/>
          <w:rtl/>
        </w:rPr>
        <w:t>.</w:t>
      </w:r>
      <w:r w:rsidRPr="00CB44B9">
        <w:rPr>
          <w:rtl/>
        </w:rPr>
        <w:t xml:space="preserve"> 1418</w:t>
      </w:r>
      <w:r w:rsidRPr="00CB44B9">
        <w:rPr>
          <w:rFonts w:hint="cs"/>
          <w:rtl/>
        </w:rPr>
        <w:t>هـ 1</w:t>
      </w:r>
      <w:r>
        <w:rPr>
          <w:rFonts w:hint="cs"/>
          <w:rtl/>
        </w:rPr>
        <w:t xml:space="preserve"> : </w:t>
      </w:r>
      <w:r w:rsidRPr="00CB44B9">
        <w:rPr>
          <w:rFonts w:hint="cs"/>
          <w:rtl/>
        </w:rPr>
        <w:t>76</w:t>
      </w:r>
      <w:r>
        <w:rPr>
          <w:rFonts w:hint="cs"/>
          <w:rtl/>
        </w:rPr>
        <w:t xml:space="preserve"> </w:t>
      </w:r>
      <w:r w:rsidRPr="00CB44B9">
        <w:rPr>
          <w:rFonts w:hint="cs"/>
          <w:rtl/>
        </w:rPr>
        <w:t>.</w:t>
      </w:r>
    </w:p>
  </w:footnote>
  <w:footnote w:id="182">
    <w:p w:rsidR="003152C1" w:rsidRPr="00CB44B9" w:rsidRDefault="003152C1" w:rsidP="008D4A26">
      <w:pPr>
        <w:pStyle w:val="ListParagraph"/>
        <w:rPr>
          <w:rtl/>
        </w:rPr>
      </w:pPr>
      <w:r w:rsidRPr="00CB44B9">
        <w:rPr>
          <w:rStyle w:val="FootnoteReference"/>
          <w:vertAlign w:val="baseline"/>
        </w:rPr>
        <w:footnoteRef/>
      </w:r>
      <w:r>
        <w:rPr>
          <w:rFonts w:hint="cs"/>
          <w:rtl/>
        </w:rPr>
        <w:t>.</w:t>
      </w:r>
      <w:r w:rsidRPr="00CB44B9">
        <w:rPr>
          <w:rtl/>
        </w:rPr>
        <w:t xml:space="preserve"> 1414</w:t>
      </w:r>
      <w:r w:rsidRPr="00CB44B9">
        <w:rPr>
          <w:rFonts w:hint="cs"/>
          <w:rtl/>
        </w:rPr>
        <w:t>هـ 4</w:t>
      </w:r>
      <w:r>
        <w:rPr>
          <w:rFonts w:hint="cs"/>
          <w:rtl/>
        </w:rPr>
        <w:t xml:space="preserve"> : </w:t>
      </w:r>
      <w:r w:rsidRPr="00CB44B9">
        <w:rPr>
          <w:rFonts w:hint="cs"/>
          <w:rtl/>
        </w:rPr>
        <w:t>142</w:t>
      </w:r>
      <w:r>
        <w:rPr>
          <w:rFonts w:hint="cs"/>
          <w:rtl/>
        </w:rPr>
        <w:t xml:space="preserve"> </w:t>
      </w:r>
      <w:r w:rsidRPr="00CB44B9">
        <w:rPr>
          <w:rFonts w:hint="cs"/>
          <w:rtl/>
        </w:rPr>
        <w:t>؛ الميداني (بدون تأريخ)</w:t>
      </w:r>
      <w:r>
        <w:rPr>
          <w:rFonts w:hint="cs"/>
          <w:rtl/>
        </w:rPr>
        <w:t xml:space="preserve"> 1</w:t>
      </w:r>
      <w:r w:rsidRPr="00CB44B9">
        <w:rPr>
          <w:rFonts w:hint="cs"/>
          <w:rtl/>
        </w:rPr>
        <w:t>: 222 ابن مودود الموصلي1426هـ</w:t>
      </w:r>
      <w:r>
        <w:rPr>
          <w:rFonts w:hint="cs"/>
          <w:rtl/>
        </w:rPr>
        <w:t xml:space="preserve">  1: </w:t>
      </w:r>
      <w:r w:rsidRPr="00CB44B9">
        <w:rPr>
          <w:rFonts w:hint="cs"/>
          <w:rtl/>
        </w:rPr>
        <w:t>186</w:t>
      </w:r>
      <w:r>
        <w:rPr>
          <w:rFonts w:hint="cs"/>
          <w:rtl/>
        </w:rPr>
        <w:t xml:space="preserve"> </w:t>
      </w:r>
      <w:r w:rsidRPr="00CB44B9">
        <w:rPr>
          <w:rFonts w:hint="cs"/>
          <w:rtl/>
        </w:rPr>
        <w:t>.</w:t>
      </w:r>
    </w:p>
  </w:footnote>
  <w:footnote w:id="183">
    <w:p w:rsidR="003152C1" w:rsidRPr="00CB44B9" w:rsidRDefault="003152C1" w:rsidP="008D4A26">
      <w:pPr>
        <w:pStyle w:val="ListParagraph"/>
        <w:rPr>
          <w:rtl/>
        </w:rPr>
      </w:pPr>
      <w:r w:rsidRPr="00CB44B9">
        <w:rPr>
          <w:rStyle w:val="FootnoteReference"/>
          <w:vertAlign w:val="baseline"/>
        </w:rPr>
        <w:footnoteRef/>
      </w:r>
      <w:r>
        <w:rPr>
          <w:rFonts w:hint="cs"/>
          <w:rtl/>
        </w:rPr>
        <w:t>.</w:t>
      </w:r>
      <w:r w:rsidRPr="00CB44B9">
        <w:rPr>
          <w:rtl/>
        </w:rPr>
        <w:t xml:space="preserve"> </w:t>
      </w:r>
      <w:r w:rsidRPr="00CB44B9">
        <w:rPr>
          <w:rFonts w:hint="cs"/>
          <w:rtl/>
        </w:rPr>
        <w:t>الشافعي (بدون تأريخ)</w:t>
      </w:r>
      <w:r>
        <w:rPr>
          <w:rFonts w:hint="cs"/>
          <w:rtl/>
        </w:rPr>
        <w:t xml:space="preserve"> 1</w:t>
      </w:r>
      <w:r w:rsidRPr="00CB44B9">
        <w:rPr>
          <w:rFonts w:hint="cs"/>
          <w:rtl/>
        </w:rPr>
        <w:t>: 433</w:t>
      </w:r>
      <w:r>
        <w:rPr>
          <w:rFonts w:hint="cs"/>
          <w:rtl/>
        </w:rPr>
        <w:t xml:space="preserve"> </w:t>
      </w:r>
      <w:r w:rsidRPr="00CB44B9">
        <w:rPr>
          <w:rFonts w:hint="cs"/>
          <w:rtl/>
        </w:rPr>
        <w:t>؛ زکريا الأنصاري</w:t>
      </w:r>
      <w:r>
        <w:rPr>
          <w:rFonts w:hint="cs"/>
          <w:rtl/>
        </w:rPr>
        <w:t xml:space="preserve"> 1</w:t>
      </w:r>
      <w:r w:rsidRPr="00CB44B9">
        <w:rPr>
          <w:rFonts w:hint="cs"/>
          <w:rtl/>
        </w:rPr>
        <w:t>: 532</w:t>
      </w:r>
      <w:r>
        <w:rPr>
          <w:rFonts w:hint="cs"/>
          <w:rtl/>
        </w:rPr>
        <w:t>ـ</w:t>
      </w:r>
      <w:r w:rsidRPr="00CB44B9">
        <w:rPr>
          <w:rFonts w:hint="cs"/>
          <w:rtl/>
        </w:rPr>
        <w:t>549</w:t>
      </w:r>
      <w:r>
        <w:rPr>
          <w:rFonts w:hint="cs"/>
          <w:rtl/>
        </w:rPr>
        <w:t xml:space="preserve"> </w:t>
      </w:r>
      <w:r w:rsidRPr="00CB44B9">
        <w:rPr>
          <w:rFonts w:hint="cs"/>
          <w:rtl/>
        </w:rPr>
        <w:t>؛ الشربيني1</w:t>
      </w:r>
      <w:r>
        <w:rPr>
          <w:rFonts w:hint="cs"/>
          <w:rtl/>
        </w:rPr>
        <w:t xml:space="preserve"> :</w:t>
      </w:r>
      <w:r w:rsidRPr="00CB44B9">
        <w:rPr>
          <w:rFonts w:hint="cs"/>
          <w:rtl/>
        </w:rPr>
        <w:t>307</w:t>
      </w:r>
      <w:r>
        <w:rPr>
          <w:rFonts w:hint="cs"/>
          <w:rtl/>
        </w:rPr>
        <w:t xml:space="preserve"> </w:t>
      </w:r>
      <w:r w:rsidRPr="00CB44B9">
        <w:rPr>
          <w:rFonts w:hint="cs"/>
          <w:rtl/>
        </w:rPr>
        <w:t>؛ النووي (بدون تأريخ)</w:t>
      </w:r>
      <w:r>
        <w:rPr>
          <w:rFonts w:hint="cs"/>
          <w:rtl/>
        </w:rPr>
        <w:t xml:space="preserve"> 1</w:t>
      </w:r>
      <w:r w:rsidRPr="00CB44B9">
        <w:rPr>
          <w:rFonts w:hint="cs"/>
          <w:rtl/>
        </w:rPr>
        <w:t>: 461 .</w:t>
      </w:r>
      <w:r w:rsidRPr="00CB44B9">
        <w:rPr>
          <w:rtl/>
        </w:rPr>
        <w:t xml:space="preserve"> </w:t>
      </w:r>
      <w:r w:rsidRPr="00CB44B9">
        <w:rPr>
          <w:rFonts w:hint="cs"/>
          <w:rtl/>
        </w:rPr>
        <w:t>8: 42</w:t>
      </w:r>
      <w:r>
        <w:rPr>
          <w:rFonts w:hint="cs"/>
          <w:rtl/>
        </w:rPr>
        <w:t xml:space="preserve"> </w:t>
      </w:r>
      <w:r w:rsidRPr="00CB44B9">
        <w:rPr>
          <w:rFonts w:hint="cs"/>
          <w:rtl/>
        </w:rPr>
        <w:t>؛ البلقيني4: 265 الماوردي</w:t>
      </w:r>
      <w:r w:rsidRPr="00CB44B9">
        <w:rPr>
          <w:rtl/>
        </w:rPr>
        <w:t xml:space="preserve"> </w:t>
      </w:r>
      <w:r w:rsidRPr="00CB44B9">
        <w:rPr>
          <w:rFonts w:hint="cs"/>
          <w:rtl/>
        </w:rPr>
        <w:t>15</w:t>
      </w:r>
      <w:r>
        <w:rPr>
          <w:rFonts w:hint="cs"/>
          <w:rtl/>
        </w:rPr>
        <w:t xml:space="preserve"> :</w:t>
      </w:r>
      <w:r w:rsidRPr="00CB44B9">
        <w:rPr>
          <w:rFonts w:hint="cs"/>
          <w:rtl/>
        </w:rPr>
        <w:t>80</w:t>
      </w:r>
      <w:r>
        <w:rPr>
          <w:rFonts w:hint="cs"/>
          <w:rtl/>
        </w:rPr>
        <w:t xml:space="preserve"> </w:t>
      </w:r>
      <w:r w:rsidRPr="00CB44B9">
        <w:rPr>
          <w:rFonts w:hint="cs"/>
          <w:rtl/>
        </w:rPr>
        <w:t>.</w:t>
      </w:r>
    </w:p>
  </w:footnote>
  <w:footnote w:id="184">
    <w:p w:rsidR="003152C1" w:rsidRPr="008352E9" w:rsidRDefault="003152C1" w:rsidP="008D4A26">
      <w:pPr>
        <w:pStyle w:val="ListParagraph"/>
        <w:rPr>
          <w:rtl/>
        </w:rPr>
      </w:pPr>
      <w:r w:rsidRPr="00CB44B9">
        <w:rPr>
          <w:rStyle w:val="FootnoteReference"/>
          <w:vertAlign w:val="baseline"/>
        </w:rPr>
        <w:footnoteRef/>
      </w:r>
      <w:r>
        <w:rPr>
          <w:rFonts w:hint="cs"/>
          <w:rtl/>
        </w:rPr>
        <w:t>.</w:t>
      </w:r>
      <w:r w:rsidRPr="00CB44B9">
        <w:rPr>
          <w:rtl/>
        </w:rPr>
        <w:t xml:space="preserve"> </w:t>
      </w:r>
      <w:r w:rsidRPr="00CB44B9">
        <w:rPr>
          <w:rFonts w:hint="cs"/>
          <w:rtl/>
        </w:rPr>
        <w:t>ابن قدامة عبد الله</w:t>
      </w:r>
      <w:r w:rsidRPr="00CB44B9">
        <w:rPr>
          <w:rtl/>
        </w:rPr>
        <w:t xml:space="preserve"> </w:t>
      </w:r>
      <w:r w:rsidRPr="00CB44B9">
        <w:rPr>
          <w:rFonts w:hint="cs"/>
          <w:rtl/>
        </w:rPr>
        <w:t>بن</w:t>
      </w:r>
      <w:r w:rsidRPr="00CB44B9">
        <w:rPr>
          <w:rtl/>
        </w:rPr>
        <w:t xml:space="preserve"> </w:t>
      </w:r>
      <w:r w:rsidRPr="00CB44B9">
        <w:rPr>
          <w:rFonts w:hint="cs"/>
          <w:rtl/>
        </w:rPr>
        <w:t>أحمد</w:t>
      </w:r>
      <w:r>
        <w:rPr>
          <w:rFonts w:hint="cs"/>
          <w:rtl/>
        </w:rPr>
        <w:t>3</w:t>
      </w:r>
      <w:r w:rsidRPr="00CB44B9">
        <w:rPr>
          <w:rFonts w:hint="cs"/>
          <w:rtl/>
        </w:rPr>
        <w:t xml:space="preserve"> :  574</w:t>
      </w:r>
      <w:r>
        <w:rPr>
          <w:rFonts w:hint="cs"/>
          <w:rtl/>
        </w:rPr>
        <w:t>ـ</w:t>
      </w:r>
      <w:r w:rsidRPr="00CB44B9">
        <w:rPr>
          <w:rFonts w:hint="cs"/>
          <w:rtl/>
        </w:rPr>
        <w:t>595 ابن</w:t>
      </w:r>
      <w:r w:rsidRPr="00CB44B9">
        <w:rPr>
          <w:rtl/>
        </w:rPr>
        <w:t xml:space="preserve"> </w:t>
      </w:r>
      <w:r w:rsidRPr="00CB44B9">
        <w:rPr>
          <w:rFonts w:hint="cs"/>
          <w:rtl/>
        </w:rPr>
        <w:t>بن</w:t>
      </w:r>
      <w:r w:rsidRPr="00CB44B9">
        <w:rPr>
          <w:rtl/>
        </w:rPr>
        <w:t xml:space="preserve"> </w:t>
      </w:r>
      <w:r w:rsidRPr="00CB44B9">
        <w:rPr>
          <w:rFonts w:hint="cs"/>
          <w:rtl/>
        </w:rPr>
        <w:t>قدامة،</w:t>
      </w:r>
      <w:r w:rsidRPr="00CB44B9">
        <w:rPr>
          <w:rtl/>
        </w:rPr>
        <w:t xml:space="preserve"> </w:t>
      </w:r>
      <w:r w:rsidRPr="00CB44B9">
        <w:rPr>
          <w:rFonts w:hint="cs"/>
          <w:rtl/>
        </w:rPr>
        <w:t>شمس</w:t>
      </w:r>
      <w:r w:rsidRPr="00CB44B9">
        <w:rPr>
          <w:rtl/>
        </w:rPr>
        <w:t xml:space="preserve"> </w:t>
      </w:r>
      <w:r w:rsidRPr="00CB44B9">
        <w:rPr>
          <w:rFonts w:hint="cs"/>
          <w:rtl/>
        </w:rPr>
        <w:t>الدين</w:t>
      </w:r>
      <w:r w:rsidRPr="00CB44B9">
        <w:rPr>
          <w:rtl/>
        </w:rPr>
        <w:t xml:space="preserve"> </w:t>
      </w:r>
      <w:r w:rsidRPr="00CB44B9">
        <w:rPr>
          <w:rFonts w:hint="cs"/>
          <w:rtl/>
        </w:rPr>
        <w:t>(بدون تأريخ)</w:t>
      </w:r>
      <w:r>
        <w:rPr>
          <w:rFonts w:hint="cs"/>
          <w:rtl/>
        </w:rPr>
        <w:t>1</w:t>
      </w:r>
      <w:r w:rsidRPr="00CB44B9">
        <w:rPr>
          <w:rFonts w:hint="cs"/>
          <w:rtl/>
        </w:rPr>
        <w:t>: 34</w:t>
      </w:r>
      <w:r>
        <w:rPr>
          <w:rFonts w:hint="cs"/>
          <w:rtl/>
        </w:rPr>
        <w:t xml:space="preserve"> </w:t>
      </w:r>
      <w:r w:rsidRPr="00CB44B9">
        <w:rPr>
          <w:rFonts w:hint="cs"/>
          <w:rtl/>
        </w:rPr>
        <w:t>؛ ابن</w:t>
      </w:r>
      <w:r>
        <w:rPr>
          <w:rFonts w:hint="cs"/>
          <w:rtl/>
        </w:rPr>
        <w:t>‌</w:t>
      </w:r>
      <w:r w:rsidRPr="00CB44B9">
        <w:rPr>
          <w:rFonts w:hint="cs"/>
          <w:rtl/>
        </w:rPr>
        <w:t>مفلح إبراهيم</w:t>
      </w:r>
      <w:r w:rsidRPr="00CB44B9">
        <w:rPr>
          <w:rtl/>
        </w:rPr>
        <w:t xml:space="preserve"> </w:t>
      </w:r>
      <w:r w:rsidRPr="00CB44B9">
        <w:rPr>
          <w:rFonts w:hint="cs"/>
          <w:rtl/>
        </w:rPr>
        <w:t>بن</w:t>
      </w:r>
      <w:r w:rsidRPr="00CB44B9">
        <w:rPr>
          <w:rtl/>
        </w:rPr>
        <w:t xml:space="preserve"> </w:t>
      </w:r>
      <w:r w:rsidRPr="00CB44B9">
        <w:rPr>
          <w:rFonts w:hint="cs"/>
          <w:rtl/>
        </w:rPr>
        <w:t>محمد</w:t>
      </w:r>
      <w:r>
        <w:rPr>
          <w:rFonts w:hint="cs"/>
          <w:rtl/>
        </w:rPr>
        <w:t>3</w:t>
      </w:r>
      <w:r w:rsidRPr="00CB44B9">
        <w:rPr>
          <w:rFonts w:hint="cs"/>
          <w:rtl/>
        </w:rPr>
        <w:t>: 250 .</w:t>
      </w:r>
    </w:p>
  </w:footnote>
  <w:footnote w:id="185">
    <w:p w:rsidR="003152C1" w:rsidRPr="00A020F6" w:rsidRDefault="003152C1" w:rsidP="008D4A26">
      <w:pPr>
        <w:pStyle w:val="ListParagraph"/>
        <w:rPr>
          <w:rtl/>
        </w:rPr>
      </w:pPr>
      <w:r w:rsidRPr="00A020F6">
        <w:rPr>
          <w:rStyle w:val="FootnoteReference"/>
          <w:vertAlign w:val="baseline"/>
        </w:rPr>
        <w:footnoteRef/>
      </w:r>
      <w:r>
        <w:rPr>
          <w:rFonts w:hint="cs"/>
          <w:rtl/>
        </w:rPr>
        <w:t>.</w:t>
      </w:r>
      <w:r w:rsidRPr="00A020F6">
        <w:rPr>
          <w:rtl/>
        </w:rPr>
        <w:t xml:space="preserve"> </w:t>
      </w:r>
      <w:r w:rsidRPr="00A020F6">
        <w:rPr>
          <w:rFonts w:hint="cs"/>
          <w:rtl/>
        </w:rPr>
        <w:t>العلامة الحلي (والأقرب إجزاء ‌البتراء)،1420ه‍</w:t>
      </w:r>
      <w:r>
        <w:rPr>
          <w:rFonts w:hint="cs"/>
          <w:rtl/>
        </w:rPr>
        <w:t xml:space="preserve"> 1</w:t>
      </w:r>
      <w:r w:rsidRPr="00A020F6">
        <w:rPr>
          <w:rFonts w:hint="cs"/>
          <w:rtl/>
        </w:rPr>
        <w:t>:</w:t>
      </w:r>
      <w:r>
        <w:rPr>
          <w:rFonts w:hint="cs"/>
          <w:rtl/>
        </w:rPr>
        <w:t xml:space="preserve"> </w:t>
      </w:r>
      <w:r w:rsidRPr="00A020F6">
        <w:rPr>
          <w:rFonts w:hint="cs"/>
          <w:rtl/>
        </w:rPr>
        <w:t>625</w:t>
      </w:r>
      <w:r>
        <w:rPr>
          <w:rFonts w:hint="cs"/>
          <w:rtl/>
        </w:rPr>
        <w:t xml:space="preserve"> </w:t>
      </w:r>
      <w:r w:rsidRPr="00A020F6">
        <w:rPr>
          <w:rFonts w:hint="cs"/>
          <w:rtl/>
        </w:rPr>
        <w:t>‌؛ الشهيد الأول</w:t>
      </w:r>
      <w:r>
        <w:rPr>
          <w:rFonts w:hint="cs"/>
          <w:rtl/>
        </w:rPr>
        <w:t xml:space="preserve"> 1</w:t>
      </w:r>
      <w:r w:rsidRPr="00A020F6">
        <w:rPr>
          <w:rFonts w:hint="cs"/>
          <w:rtl/>
        </w:rPr>
        <w:t xml:space="preserve"> :</w:t>
      </w:r>
      <w:r>
        <w:rPr>
          <w:rFonts w:hint="cs"/>
          <w:rtl/>
        </w:rPr>
        <w:t xml:space="preserve"> </w:t>
      </w:r>
      <w:r w:rsidRPr="00A020F6">
        <w:rPr>
          <w:rFonts w:hint="cs"/>
          <w:rtl/>
        </w:rPr>
        <w:t>437‌ ؛ العاملي الموسوي</w:t>
      </w:r>
      <w:r>
        <w:rPr>
          <w:rFonts w:hint="cs"/>
          <w:rtl/>
        </w:rPr>
        <w:t>8</w:t>
      </w:r>
      <w:r w:rsidRPr="00A020F6">
        <w:rPr>
          <w:rFonts w:hint="cs"/>
          <w:rtl/>
        </w:rPr>
        <w:t>‌</w:t>
      </w:r>
      <w:r>
        <w:rPr>
          <w:rFonts w:hint="cs"/>
          <w:rtl/>
        </w:rPr>
        <w:t xml:space="preserve"> </w:t>
      </w:r>
      <w:r w:rsidRPr="00A020F6">
        <w:rPr>
          <w:rFonts w:hint="cs"/>
          <w:rtl/>
        </w:rPr>
        <w:t>:</w:t>
      </w:r>
      <w:r>
        <w:rPr>
          <w:rFonts w:hint="cs"/>
          <w:rtl/>
        </w:rPr>
        <w:t xml:space="preserve"> </w:t>
      </w:r>
      <w:r w:rsidRPr="00A020F6">
        <w:rPr>
          <w:rFonts w:hint="cs"/>
          <w:rtl/>
        </w:rPr>
        <w:t>33</w:t>
      </w:r>
      <w:r>
        <w:rPr>
          <w:rFonts w:hint="cs"/>
          <w:rtl/>
        </w:rPr>
        <w:t xml:space="preserve"> </w:t>
      </w:r>
      <w:r w:rsidRPr="00A020F6">
        <w:rPr>
          <w:rFonts w:hint="cs"/>
          <w:rtl/>
        </w:rPr>
        <w:t xml:space="preserve">‌؛ السبزواري‌ </w:t>
      </w:r>
      <w:r>
        <w:rPr>
          <w:rFonts w:hint="cs"/>
          <w:rtl/>
        </w:rPr>
        <w:t>2</w:t>
      </w:r>
      <w:r w:rsidRPr="00A020F6">
        <w:rPr>
          <w:rFonts w:hint="cs"/>
          <w:rtl/>
        </w:rPr>
        <w:t>:</w:t>
      </w:r>
      <w:r>
        <w:rPr>
          <w:rFonts w:hint="cs"/>
          <w:rtl/>
        </w:rPr>
        <w:t xml:space="preserve"> </w:t>
      </w:r>
      <w:r w:rsidRPr="00A020F6">
        <w:rPr>
          <w:rFonts w:hint="cs"/>
          <w:rtl/>
        </w:rPr>
        <w:t xml:space="preserve">667‌ و </w:t>
      </w:r>
      <w:r>
        <w:rPr>
          <w:rFonts w:hint="cs"/>
          <w:rtl/>
        </w:rPr>
        <w:t>1</w:t>
      </w:r>
      <w:r w:rsidRPr="00A020F6">
        <w:rPr>
          <w:rFonts w:hint="cs"/>
          <w:rtl/>
        </w:rPr>
        <w:t xml:space="preserve"> :</w:t>
      </w:r>
      <w:r>
        <w:rPr>
          <w:rFonts w:hint="cs"/>
          <w:rtl/>
        </w:rPr>
        <w:t xml:space="preserve"> </w:t>
      </w:r>
      <w:r w:rsidRPr="00A020F6">
        <w:rPr>
          <w:rFonts w:hint="cs"/>
          <w:rtl/>
        </w:rPr>
        <w:t>350‌ ؛ فاضل الهندي 6 :</w:t>
      </w:r>
      <w:r>
        <w:rPr>
          <w:rFonts w:hint="cs"/>
          <w:rtl/>
        </w:rPr>
        <w:t xml:space="preserve"> </w:t>
      </w:r>
      <w:r w:rsidRPr="00A020F6">
        <w:rPr>
          <w:rFonts w:hint="cs"/>
          <w:rtl/>
        </w:rPr>
        <w:t>164</w:t>
      </w:r>
      <w:r>
        <w:rPr>
          <w:rFonts w:hint="cs"/>
          <w:rtl/>
        </w:rPr>
        <w:t xml:space="preserve"> </w:t>
      </w:r>
      <w:r w:rsidRPr="00A020F6">
        <w:rPr>
          <w:rFonts w:hint="cs"/>
          <w:rtl/>
        </w:rPr>
        <w:t>‌؛ البحراني</w:t>
      </w:r>
      <w:r>
        <w:rPr>
          <w:rFonts w:hint="cs"/>
          <w:rtl/>
        </w:rPr>
        <w:t xml:space="preserve"> 17</w:t>
      </w:r>
      <w:r w:rsidRPr="00A020F6">
        <w:rPr>
          <w:rFonts w:hint="cs"/>
          <w:rtl/>
        </w:rPr>
        <w:t xml:space="preserve"> :</w:t>
      </w:r>
      <w:r>
        <w:rPr>
          <w:rFonts w:hint="cs"/>
          <w:rtl/>
        </w:rPr>
        <w:t xml:space="preserve"> </w:t>
      </w:r>
      <w:r w:rsidRPr="00A020F6">
        <w:rPr>
          <w:rFonts w:hint="cs"/>
          <w:rtl/>
        </w:rPr>
        <w:t>99‌ ؛ الطباطبائي</w:t>
      </w:r>
      <w:r>
        <w:rPr>
          <w:rFonts w:hint="cs"/>
          <w:rtl/>
        </w:rPr>
        <w:t>6</w:t>
      </w:r>
      <w:r w:rsidRPr="00A020F6">
        <w:rPr>
          <w:rFonts w:hint="cs"/>
          <w:rtl/>
        </w:rPr>
        <w:t xml:space="preserve"> :</w:t>
      </w:r>
      <w:r>
        <w:rPr>
          <w:rFonts w:hint="cs"/>
          <w:rtl/>
        </w:rPr>
        <w:t xml:space="preserve"> </w:t>
      </w:r>
      <w:r w:rsidRPr="00A020F6">
        <w:rPr>
          <w:rFonts w:hint="cs"/>
          <w:rtl/>
        </w:rPr>
        <w:t>416</w:t>
      </w:r>
      <w:r>
        <w:rPr>
          <w:rFonts w:hint="cs"/>
          <w:rtl/>
        </w:rPr>
        <w:t xml:space="preserve"> </w:t>
      </w:r>
      <w:r w:rsidRPr="00A020F6">
        <w:rPr>
          <w:rFonts w:hint="cs"/>
          <w:rtl/>
        </w:rPr>
        <w:t>‌؛ النراقي</w:t>
      </w:r>
      <w:r>
        <w:rPr>
          <w:rFonts w:hint="cs"/>
          <w:rtl/>
        </w:rPr>
        <w:t xml:space="preserve"> 12</w:t>
      </w:r>
      <w:r w:rsidRPr="00A020F6">
        <w:rPr>
          <w:rFonts w:hint="cs"/>
          <w:rtl/>
        </w:rPr>
        <w:t>:</w:t>
      </w:r>
      <w:r>
        <w:rPr>
          <w:rFonts w:hint="cs"/>
          <w:rtl/>
        </w:rPr>
        <w:t xml:space="preserve"> </w:t>
      </w:r>
      <w:r w:rsidRPr="00A020F6">
        <w:rPr>
          <w:rFonts w:hint="cs"/>
          <w:rtl/>
        </w:rPr>
        <w:t>315‌ ؛ النجفي</w:t>
      </w:r>
      <w:r>
        <w:rPr>
          <w:rFonts w:hint="cs"/>
          <w:rtl/>
        </w:rPr>
        <w:t xml:space="preserve"> 19</w:t>
      </w:r>
      <w:r w:rsidRPr="00A020F6">
        <w:rPr>
          <w:rFonts w:hint="cs"/>
          <w:rtl/>
        </w:rPr>
        <w:t>‌ : 143‌ (ولم يجوّزه بعضهم)؛ الشهيد الثاني (فلا يجزئ... والأبتر)</w:t>
      </w:r>
      <w:r>
        <w:rPr>
          <w:rFonts w:hint="cs"/>
          <w:rtl/>
        </w:rPr>
        <w:t>2</w:t>
      </w:r>
      <w:r w:rsidRPr="00A020F6">
        <w:rPr>
          <w:rFonts w:hint="cs"/>
          <w:rtl/>
        </w:rPr>
        <w:t xml:space="preserve"> : 289</w:t>
      </w:r>
      <w:r>
        <w:rPr>
          <w:rFonts w:hint="cs"/>
          <w:rtl/>
        </w:rPr>
        <w:t xml:space="preserve"> </w:t>
      </w:r>
      <w:r w:rsidRPr="00A020F6">
        <w:rPr>
          <w:rFonts w:hint="cs"/>
          <w:rtl/>
        </w:rPr>
        <w:t>.</w:t>
      </w:r>
    </w:p>
  </w:footnote>
  <w:footnote w:id="186">
    <w:p w:rsidR="003152C1" w:rsidRPr="00A020F6" w:rsidRDefault="003152C1" w:rsidP="008D4A26">
      <w:pPr>
        <w:pStyle w:val="ListParagraph"/>
        <w:rPr>
          <w:rtl/>
        </w:rPr>
      </w:pPr>
      <w:r w:rsidRPr="00A020F6">
        <w:rPr>
          <w:rStyle w:val="FootnoteReference"/>
          <w:vertAlign w:val="baseline"/>
        </w:rPr>
        <w:footnoteRef/>
      </w:r>
      <w:r>
        <w:rPr>
          <w:rFonts w:hint="cs"/>
          <w:rtl/>
        </w:rPr>
        <w:t>.</w:t>
      </w:r>
      <w:r w:rsidRPr="00A020F6">
        <w:rPr>
          <w:rtl/>
        </w:rPr>
        <w:t xml:space="preserve"> </w:t>
      </w:r>
      <w:r>
        <w:rPr>
          <w:rFonts w:hint="cs"/>
          <w:rtl/>
        </w:rPr>
        <w:t>1</w:t>
      </w:r>
      <w:r w:rsidRPr="00A020F6">
        <w:rPr>
          <w:rFonts w:hint="cs"/>
          <w:rtl/>
        </w:rPr>
        <w:t>: 422</w:t>
      </w:r>
      <w:r>
        <w:rPr>
          <w:rFonts w:hint="cs"/>
          <w:rtl/>
        </w:rPr>
        <w:t xml:space="preserve"> </w:t>
      </w:r>
      <w:r w:rsidRPr="00A020F6">
        <w:rPr>
          <w:rFonts w:hint="cs"/>
          <w:rtl/>
        </w:rPr>
        <w:t>.</w:t>
      </w:r>
    </w:p>
  </w:footnote>
  <w:footnote w:id="187">
    <w:p w:rsidR="003152C1" w:rsidRPr="00A020F6" w:rsidRDefault="003152C1" w:rsidP="008D4A26">
      <w:pPr>
        <w:pStyle w:val="ListParagraph"/>
        <w:rPr>
          <w:rtl/>
        </w:rPr>
      </w:pPr>
      <w:r w:rsidRPr="00A020F6">
        <w:rPr>
          <w:rStyle w:val="FootnoteReference"/>
          <w:vertAlign w:val="baseline"/>
        </w:rPr>
        <w:footnoteRef/>
      </w:r>
      <w:r>
        <w:rPr>
          <w:rFonts w:hint="cs"/>
          <w:rtl/>
        </w:rPr>
        <w:t>.</w:t>
      </w:r>
      <w:r w:rsidRPr="00A020F6">
        <w:rPr>
          <w:rtl/>
        </w:rPr>
        <w:t xml:space="preserve"> </w:t>
      </w:r>
      <w:r w:rsidRPr="00A020F6">
        <w:rPr>
          <w:rFonts w:hint="cs"/>
          <w:rtl/>
        </w:rPr>
        <w:t>بدون تأريخ</w:t>
      </w:r>
      <w:r>
        <w:rPr>
          <w:rFonts w:hint="cs"/>
          <w:rtl/>
        </w:rPr>
        <w:t xml:space="preserve"> 2</w:t>
      </w:r>
      <w:r w:rsidRPr="00A020F6">
        <w:rPr>
          <w:rFonts w:hint="cs"/>
          <w:rtl/>
        </w:rPr>
        <w:t>: 493</w:t>
      </w:r>
      <w:r>
        <w:rPr>
          <w:rFonts w:hint="cs"/>
          <w:rtl/>
        </w:rPr>
        <w:t xml:space="preserve"> </w:t>
      </w:r>
      <w:r w:rsidRPr="00A020F6">
        <w:rPr>
          <w:rFonts w:hint="cs"/>
          <w:rtl/>
        </w:rPr>
        <w:t>.</w:t>
      </w:r>
    </w:p>
  </w:footnote>
  <w:footnote w:id="188">
    <w:p w:rsidR="003152C1" w:rsidRPr="00A020F6" w:rsidRDefault="003152C1" w:rsidP="008D4A26">
      <w:pPr>
        <w:pStyle w:val="ListParagraph"/>
        <w:rPr>
          <w:rtl/>
        </w:rPr>
      </w:pPr>
      <w:r w:rsidRPr="00A020F6">
        <w:rPr>
          <w:rStyle w:val="FootnoteReference"/>
          <w:vertAlign w:val="baseline"/>
        </w:rPr>
        <w:footnoteRef/>
      </w:r>
      <w:r>
        <w:rPr>
          <w:rFonts w:hint="cs"/>
          <w:rtl/>
        </w:rPr>
        <w:t>.</w:t>
      </w:r>
      <w:r w:rsidRPr="00A020F6">
        <w:rPr>
          <w:rtl/>
        </w:rPr>
        <w:t xml:space="preserve"> 1418</w:t>
      </w:r>
      <w:r w:rsidRPr="00A020F6">
        <w:rPr>
          <w:rFonts w:hint="cs"/>
          <w:rtl/>
        </w:rPr>
        <w:t>هـ 1</w:t>
      </w:r>
      <w:r>
        <w:rPr>
          <w:rFonts w:hint="cs"/>
          <w:rtl/>
        </w:rPr>
        <w:t xml:space="preserve"> : </w:t>
      </w:r>
      <w:r w:rsidRPr="00A020F6">
        <w:rPr>
          <w:rFonts w:hint="cs"/>
          <w:rtl/>
        </w:rPr>
        <w:t>76</w:t>
      </w:r>
      <w:r>
        <w:rPr>
          <w:rFonts w:hint="cs"/>
          <w:rtl/>
        </w:rPr>
        <w:t xml:space="preserve"> </w:t>
      </w:r>
      <w:r w:rsidRPr="00A020F6">
        <w:rPr>
          <w:rFonts w:hint="cs"/>
          <w:rtl/>
        </w:rPr>
        <w:t>.</w:t>
      </w:r>
    </w:p>
  </w:footnote>
  <w:footnote w:id="189">
    <w:p w:rsidR="003152C1" w:rsidRPr="00A020F6" w:rsidRDefault="003152C1" w:rsidP="008D4A26">
      <w:pPr>
        <w:pStyle w:val="ListParagraph"/>
        <w:rPr>
          <w:rtl/>
        </w:rPr>
      </w:pPr>
      <w:r w:rsidRPr="00A020F6">
        <w:rPr>
          <w:rStyle w:val="FootnoteReference"/>
          <w:vertAlign w:val="baseline"/>
        </w:rPr>
        <w:footnoteRef/>
      </w:r>
      <w:r>
        <w:rPr>
          <w:rFonts w:hint="cs"/>
          <w:rtl/>
        </w:rPr>
        <w:t>.</w:t>
      </w:r>
      <w:r w:rsidRPr="00A020F6">
        <w:rPr>
          <w:rtl/>
        </w:rPr>
        <w:t xml:space="preserve"> 1414</w:t>
      </w:r>
      <w:r w:rsidRPr="00A020F6">
        <w:rPr>
          <w:rFonts w:hint="cs"/>
          <w:rtl/>
        </w:rPr>
        <w:t>هـ 4</w:t>
      </w:r>
      <w:r>
        <w:rPr>
          <w:rFonts w:hint="cs"/>
          <w:rtl/>
        </w:rPr>
        <w:t xml:space="preserve"> : </w:t>
      </w:r>
      <w:r w:rsidRPr="00A020F6">
        <w:rPr>
          <w:rFonts w:hint="cs"/>
          <w:rtl/>
        </w:rPr>
        <w:t>142</w:t>
      </w:r>
      <w:r>
        <w:rPr>
          <w:rFonts w:hint="cs"/>
          <w:rtl/>
        </w:rPr>
        <w:t xml:space="preserve"> </w:t>
      </w:r>
      <w:r w:rsidRPr="00A020F6">
        <w:rPr>
          <w:rFonts w:hint="cs"/>
          <w:rtl/>
        </w:rPr>
        <w:t>.</w:t>
      </w:r>
    </w:p>
  </w:footnote>
  <w:footnote w:id="190">
    <w:p w:rsidR="003152C1" w:rsidRPr="00A020F6" w:rsidRDefault="003152C1" w:rsidP="008D4A26">
      <w:pPr>
        <w:pStyle w:val="ListParagraph"/>
        <w:rPr>
          <w:rtl/>
        </w:rPr>
      </w:pPr>
      <w:r w:rsidRPr="00A020F6">
        <w:rPr>
          <w:rStyle w:val="FootnoteReference"/>
          <w:vertAlign w:val="baseline"/>
        </w:rPr>
        <w:footnoteRef/>
      </w:r>
      <w:r>
        <w:rPr>
          <w:rFonts w:hint="cs"/>
          <w:rtl/>
        </w:rPr>
        <w:t>.</w:t>
      </w:r>
      <w:r w:rsidRPr="00A020F6">
        <w:rPr>
          <w:rtl/>
        </w:rPr>
        <w:t xml:space="preserve"> 1426</w:t>
      </w:r>
      <w:r w:rsidRPr="00A020F6">
        <w:rPr>
          <w:rFonts w:hint="cs"/>
          <w:rtl/>
        </w:rPr>
        <w:t>هـ</w:t>
      </w:r>
      <w:r>
        <w:rPr>
          <w:rFonts w:hint="cs"/>
          <w:rtl/>
        </w:rPr>
        <w:t xml:space="preserve"> 1</w:t>
      </w:r>
      <w:r w:rsidRPr="00A020F6">
        <w:rPr>
          <w:rFonts w:hint="cs"/>
          <w:rtl/>
        </w:rPr>
        <w:t xml:space="preserve"> : 186</w:t>
      </w:r>
      <w:r>
        <w:rPr>
          <w:rFonts w:hint="cs"/>
          <w:rtl/>
        </w:rPr>
        <w:t xml:space="preserve"> </w:t>
      </w:r>
      <w:r w:rsidRPr="00A020F6">
        <w:rPr>
          <w:rFonts w:hint="cs"/>
          <w:rtl/>
        </w:rPr>
        <w:t>.</w:t>
      </w:r>
    </w:p>
  </w:footnote>
  <w:footnote w:id="191">
    <w:p w:rsidR="003152C1" w:rsidRPr="00A020F6" w:rsidRDefault="003152C1" w:rsidP="008D4A26">
      <w:pPr>
        <w:pStyle w:val="ListParagraph"/>
        <w:rPr>
          <w:rtl/>
        </w:rPr>
      </w:pPr>
      <w:r w:rsidRPr="00A020F6">
        <w:rPr>
          <w:rStyle w:val="FootnoteReference"/>
          <w:vertAlign w:val="baseline"/>
        </w:rPr>
        <w:footnoteRef/>
      </w:r>
      <w:r>
        <w:rPr>
          <w:rFonts w:hint="cs"/>
          <w:rtl/>
        </w:rPr>
        <w:t>.</w:t>
      </w:r>
      <w:r w:rsidRPr="00A020F6">
        <w:rPr>
          <w:rtl/>
        </w:rPr>
        <w:t xml:space="preserve"> </w:t>
      </w:r>
      <w:r>
        <w:rPr>
          <w:rFonts w:hint="cs"/>
          <w:rtl/>
        </w:rPr>
        <w:t>1</w:t>
      </w:r>
      <w:r w:rsidRPr="00A020F6">
        <w:rPr>
          <w:rFonts w:hint="cs"/>
          <w:rtl/>
        </w:rPr>
        <w:t xml:space="preserve"> : 532</w:t>
      </w:r>
      <w:r>
        <w:rPr>
          <w:rFonts w:hint="cs"/>
          <w:rtl/>
        </w:rPr>
        <w:t>ـ</w:t>
      </w:r>
      <w:r w:rsidRPr="00A020F6">
        <w:rPr>
          <w:rFonts w:hint="cs"/>
          <w:rtl/>
        </w:rPr>
        <w:t>549</w:t>
      </w:r>
      <w:r>
        <w:rPr>
          <w:rFonts w:hint="cs"/>
          <w:rtl/>
        </w:rPr>
        <w:t xml:space="preserve"> </w:t>
      </w:r>
      <w:r w:rsidRPr="00A020F6">
        <w:rPr>
          <w:rFonts w:hint="cs"/>
          <w:rtl/>
        </w:rPr>
        <w:t>.</w:t>
      </w:r>
    </w:p>
  </w:footnote>
  <w:footnote w:id="192">
    <w:p w:rsidR="003152C1" w:rsidRPr="00A020F6" w:rsidRDefault="003152C1" w:rsidP="008D4A26">
      <w:pPr>
        <w:pStyle w:val="ListParagraph"/>
        <w:rPr>
          <w:rtl/>
        </w:rPr>
      </w:pPr>
      <w:r w:rsidRPr="00A020F6">
        <w:rPr>
          <w:rStyle w:val="FootnoteReference"/>
          <w:vertAlign w:val="baseline"/>
        </w:rPr>
        <w:footnoteRef/>
      </w:r>
      <w:r>
        <w:rPr>
          <w:rFonts w:hint="cs"/>
          <w:rtl/>
        </w:rPr>
        <w:t>.</w:t>
      </w:r>
      <w:r w:rsidRPr="00A020F6">
        <w:rPr>
          <w:rtl/>
        </w:rPr>
        <w:t xml:space="preserve"> 1415</w:t>
      </w:r>
      <w:r w:rsidRPr="00A020F6">
        <w:rPr>
          <w:rFonts w:hint="cs"/>
          <w:rtl/>
        </w:rPr>
        <w:t xml:space="preserve">هـ </w:t>
      </w:r>
      <w:r>
        <w:rPr>
          <w:rFonts w:hint="cs"/>
          <w:rtl/>
        </w:rPr>
        <w:t xml:space="preserve"> 2</w:t>
      </w:r>
      <w:r w:rsidRPr="00A020F6">
        <w:rPr>
          <w:rFonts w:hint="cs"/>
          <w:rtl/>
        </w:rPr>
        <w:t xml:space="preserve"> : 588</w:t>
      </w:r>
      <w:r>
        <w:rPr>
          <w:rFonts w:hint="cs"/>
          <w:rtl/>
        </w:rPr>
        <w:t xml:space="preserve"> </w:t>
      </w:r>
      <w:r w:rsidRPr="00A020F6">
        <w:rPr>
          <w:rFonts w:hint="cs"/>
          <w:rtl/>
        </w:rPr>
        <w:t>.</w:t>
      </w:r>
    </w:p>
  </w:footnote>
  <w:footnote w:id="193">
    <w:p w:rsidR="003152C1" w:rsidRPr="00A020F6" w:rsidRDefault="003152C1" w:rsidP="008D4A26">
      <w:pPr>
        <w:pStyle w:val="ListParagraph"/>
        <w:rPr>
          <w:rtl/>
        </w:rPr>
      </w:pPr>
      <w:r w:rsidRPr="00A020F6">
        <w:rPr>
          <w:rStyle w:val="FootnoteReference"/>
          <w:vertAlign w:val="baseline"/>
        </w:rPr>
        <w:footnoteRef/>
      </w:r>
      <w:r>
        <w:rPr>
          <w:rFonts w:hint="cs"/>
          <w:rtl/>
        </w:rPr>
        <w:t>.</w:t>
      </w:r>
      <w:r w:rsidRPr="00A020F6">
        <w:rPr>
          <w:rtl/>
        </w:rPr>
        <w:t xml:space="preserve"> 1420</w:t>
      </w:r>
      <w:r w:rsidRPr="00A020F6">
        <w:rPr>
          <w:rFonts w:hint="cs"/>
          <w:rtl/>
        </w:rPr>
        <w:t>هـ</w:t>
      </w:r>
      <w:r>
        <w:rPr>
          <w:rFonts w:hint="cs"/>
          <w:rtl/>
        </w:rPr>
        <w:t xml:space="preserve"> </w:t>
      </w:r>
      <w:r w:rsidRPr="00A020F6">
        <w:rPr>
          <w:rFonts w:hint="cs"/>
          <w:rtl/>
        </w:rPr>
        <w:t>1</w:t>
      </w:r>
      <w:r>
        <w:rPr>
          <w:rFonts w:hint="cs"/>
          <w:rtl/>
        </w:rPr>
        <w:t xml:space="preserve">: </w:t>
      </w:r>
      <w:r w:rsidRPr="00A020F6">
        <w:rPr>
          <w:rFonts w:hint="cs"/>
          <w:rtl/>
        </w:rPr>
        <w:t>307</w:t>
      </w:r>
      <w:r>
        <w:rPr>
          <w:rFonts w:hint="cs"/>
          <w:rtl/>
        </w:rPr>
        <w:t xml:space="preserve"> </w:t>
      </w:r>
      <w:r w:rsidRPr="00A020F6">
        <w:rPr>
          <w:rFonts w:hint="cs"/>
          <w:rtl/>
        </w:rPr>
        <w:t>.</w:t>
      </w:r>
    </w:p>
  </w:footnote>
  <w:footnote w:id="194">
    <w:p w:rsidR="003152C1" w:rsidRPr="00A020F6" w:rsidRDefault="003152C1" w:rsidP="008D4A26">
      <w:pPr>
        <w:pStyle w:val="ListParagraph"/>
        <w:rPr>
          <w:rtl/>
        </w:rPr>
      </w:pPr>
      <w:r w:rsidRPr="00A020F6">
        <w:rPr>
          <w:rStyle w:val="FootnoteReference"/>
          <w:vertAlign w:val="baseline"/>
        </w:rPr>
        <w:footnoteRef/>
      </w:r>
      <w:r>
        <w:rPr>
          <w:rFonts w:hint="cs"/>
          <w:rtl/>
        </w:rPr>
        <w:t>.</w:t>
      </w:r>
      <w:r w:rsidRPr="00A020F6">
        <w:rPr>
          <w:rtl/>
        </w:rPr>
        <w:t xml:space="preserve"> </w:t>
      </w:r>
      <w:r w:rsidRPr="00A020F6">
        <w:rPr>
          <w:rFonts w:hint="cs"/>
          <w:rtl/>
        </w:rPr>
        <w:t>8: 42</w:t>
      </w:r>
      <w:r>
        <w:rPr>
          <w:rFonts w:hint="cs"/>
          <w:rtl/>
        </w:rPr>
        <w:t xml:space="preserve"> </w:t>
      </w:r>
      <w:r w:rsidRPr="00A020F6">
        <w:rPr>
          <w:rFonts w:hint="cs"/>
          <w:rtl/>
        </w:rPr>
        <w:t>.</w:t>
      </w:r>
    </w:p>
  </w:footnote>
  <w:footnote w:id="195">
    <w:p w:rsidR="003152C1" w:rsidRPr="00A020F6" w:rsidRDefault="003152C1" w:rsidP="008D4A26">
      <w:pPr>
        <w:pStyle w:val="ListParagraph"/>
        <w:rPr>
          <w:rtl/>
        </w:rPr>
      </w:pPr>
      <w:r w:rsidRPr="00A020F6">
        <w:rPr>
          <w:rStyle w:val="FootnoteReference"/>
          <w:vertAlign w:val="baseline"/>
        </w:rPr>
        <w:footnoteRef/>
      </w:r>
      <w:r>
        <w:rPr>
          <w:rFonts w:hint="cs"/>
          <w:rtl/>
        </w:rPr>
        <w:t>.</w:t>
      </w:r>
      <w:r w:rsidRPr="00A020F6">
        <w:rPr>
          <w:rtl/>
        </w:rPr>
        <w:t xml:space="preserve"> </w:t>
      </w:r>
      <w:r>
        <w:rPr>
          <w:rFonts w:hint="cs"/>
          <w:rtl/>
        </w:rPr>
        <w:t>15</w:t>
      </w:r>
      <w:r w:rsidRPr="00A020F6">
        <w:rPr>
          <w:rFonts w:hint="cs"/>
          <w:rtl/>
        </w:rPr>
        <w:t>: 80</w:t>
      </w:r>
      <w:r>
        <w:rPr>
          <w:rFonts w:hint="cs"/>
          <w:rtl/>
        </w:rPr>
        <w:t xml:space="preserve"> </w:t>
      </w:r>
      <w:r w:rsidRPr="00A020F6">
        <w:rPr>
          <w:rFonts w:hint="cs"/>
          <w:rtl/>
        </w:rPr>
        <w:t>.</w:t>
      </w:r>
    </w:p>
  </w:footnote>
  <w:footnote w:id="196">
    <w:p w:rsidR="003152C1" w:rsidRPr="00A020F6" w:rsidRDefault="003152C1" w:rsidP="008D4A26">
      <w:pPr>
        <w:pStyle w:val="ListParagraph"/>
        <w:rPr>
          <w:rtl/>
        </w:rPr>
      </w:pPr>
      <w:r w:rsidRPr="00A020F6">
        <w:rPr>
          <w:rStyle w:val="FootnoteReference"/>
          <w:vertAlign w:val="baseline"/>
        </w:rPr>
        <w:footnoteRef/>
      </w:r>
      <w:r>
        <w:rPr>
          <w:rFonts w:hint="cs"/>
          <w:rtl/>
        </w:rPr>
        <w:t>.</w:t>
      </w:r>
      <w:r w:rsidRPr="00A020F6">
        <w:rPr>
          <w:rtl/>
        </w:rPr>
        <w:t xml:space="preserve"> </w:t>
      </w:r>
      <w:r>
        <w:rPr>
          <w:rFonts w:hint="cs"/>
          <w:rtl/>
        </w:rPr>
        <w:t>3</w:t>
      </w:r>
      <w:r w:rsidRPr="00A020F6">
        <w:rPr>
          <w:rFonts w:hint="cs"/>
          <w:rtl/>
        </w:rPr>
        <w:t xml:space="preserve"> : 574</w:t>
      </w:r>
      <w:r>
        <w:rPr>
          <w:rFonts w:hint="cs"/>
          <w:rtl/>
        </w:rPr>
        <w:t>ـ</w:t>
      </w:r>
      <w:r w:rsidRPr="00A020F6">
        <w:rPr>
          <w:rFonts w:hint="cs"/>
          <w:rtl/>
        </w:rPr>
        <w:t>595</w:t>
      </w:r>
      <w:r>
        <w:rPr>
          <w:rFonts w:hint="cs"/>
          <w:rtl/>
        </w:rPr>
        <w:t xml:space="preserve"> </w:t>
      </w:r>
      <w:r w:rsidRPr="00A020F6">
        <w:rPr>
          <w:rFonts w:hint="cs"/>
          <w:rtl/>
        </w:rPr>
        <w:t>.</w:t>
      </w:r>
    </w:p>
  </w:footnote>
  <w:footnote w:id="197">
    <w:p w:rsidR="003152C1" w:rsidRPr="00A020F6" w:rsidRDefault="003152C1" w:rsidP="008D4A26">
      <w:pPr>
        <w:pStyle w:val="ListParagraph"/>
        <w:rPr>
          <w:rtl/>
        </w:rPr>
      </w:pPr>
      <w:r w:rsidRPr="00A020F6">
        <w:rPr>
          <w:rStyle w:val="FootnoteReference"/>
          <w:vertAlign w:val="baseline"/>
        </w:rPr>
        <w:footnoteRef/>
      </w:r>
      <w:r>
        <w:rPr>
          <w:rFonts w:hint="cs"/>
          <w:rtl/>
        </w:rPr>
        <w:t>.</w:t>
      </w:r>
      <w:r w:rsidRPr="00A020F6">
        <w:rPr>
          <w:rtl/>
        </w:rPr>
        <w:t xml:space="preserve"> </w:t>
      </w:r>
      <w:r w:rsidRPr="00A020F6">
        <w:rPr>
          <w:rFonts w:hint="cs"/>
          <w:rtl/>
        </w:rPr>
        <w:t>بدون تأريخ</w:t>
      </w:r>
      <w:r>
        <w:rPr>
          <w:rFonts w:hint="cs"/>
          <w:rtl/>
        </w:rPr>
        <w:t xml:space="preserve"> 1</w:t>
      </w:r>
      <w:r w:rsidRPr="00A020F6">
        <w:rPr>
          <w:rFonts w:hint="cs"/>
          <w:rtl/>
        </w:rPr>
        <w:t>:</w:t>
      </w:r>
      <w:r>
        <w:rPr>
          <w:rFonts w:hint="cs"/>
          <w:rtl/>
        </w:rPr>
        <w:t xml:space="preserve"> </w:t>
      </w:r>
      <w:r w:rsidRPr="00A020F6">
        <w:rPr>
          <w:rFonts w:hint="cs"/>
          <w:rtl/>
        </w:rPr>
        <w:t>34</w:t>
      </w:r>
      <w:r>
        <w:rPr>
          <w:rFonts w:hint="cs"/>
          <w:rtl/>
        </w:rPr>
        <w:t xml:space="preserve"> </w:t>
      </w:r>
      <w:r w:rsidRPr="00A020F6">
        <w:rPr>
          <w:rFonts w:hint="cs"/>
          <w:rtl/>
        </w:rPr>
        <w:t>.</w:t>
      </w:r>
    </w:p>
  </w:footnote>
  <w:footnote w:id="198">
    <w:p w:rsidR="003152C1" w:rsidRPr="008352E9" w:rsidRDefault="003152C1" w:rsidP="008D4A26">
      <w:pPr>
        <w:pStyle w:val="ListParagraph"/>
        <w:rPr>
          <w:rtl/>
        </w:rPr>
      </w:pPr>
      <w:r w:rsidRPr="00A020F6">
        <w:rPr>
          <w:rStyle w:val="FootnoteReference"/>
          <w:vertAlign w:val="baseline"/>
        </w:rPr>
        <w:footnoteRef/>
      </w:r>
      <w:r>
        <w:rPr>
          <w:rFonts w:hint="cs"/>
          <w:rtl/>
        </w:rPr>
        <w:t>.</w:t>
      </w:r>
      <w:r w:rsidRPr="00A020F6">
        <w:rPr>
          <w:rtl/>
        </w:rPr>
        <w:t xml:space="preserve"> </w:t>
      </w:r>
      <w:r>
        <w:rPr>
          <w:rFonts w:hint="cs"/>
          <w:rtl/>
        </w:rPr>
        <w:t>3</w:t>
      </w:r>
      <w:r w:rsidRPr="00A020F6">
        <w:rPr>
          <w:rFonts w:hint="cs"/>
          <w:rtl/>
        </w:rPr>
        <w:t>: 250</w:t>
      </w:r>
      <w:r>
        <w:rPr>
          <w:rFonts w:hint="cs"/>
          <w:rtl/>
        </w:rPr>
        <w:t xml:space="preserve"> </w:t>
      </w:r>
      <w:r w:rsidRPr="00A020F6">
        <w:rPr>
          <w:rFonts w:hint="cs"/>
          <w:rtl/>
        </w:rPr>
        <w:t>.</w:t>
      </w:r>
    </w:p>
  </w:footnote>
  <w:footnote w:id="199">
    <w:p w:rsidR="003152C1" w:rsidRPr="00AD4DFD" w:rsidRDefault="003152C1" w:rsidP="008D4A26">
      <w:pPr>
        <w:pStyle w:val="ListParagraph"/>
        <w:rPr>
          <w:rtl/>
        </w:rPr>
      </w:pPr>
      <w:r w:rsidRPr="00AD4DFD">
        <w:rPr>
          <w:rStyle w:val="FootnoteReference"/>
          <w:vertAlign w:val="baseline"/>
        </w:rPr>
        <w:footnoteRef/>
      </w:r>
      <w:r>
        <w:rPr>
          <w:rFonts w:hint="cs"/>
          <w:rtl/>
        </w:rPr>
        <w:t>.6</w:t>
      </w:r>
      <w:r w:rsidRPr="00AD4DFD">
        <w:rPr>
          <w:rFonts w:hint="cs"/>
          <w:rtl/>
        </w:rPr>
        <w:t xml:space="preserve">: 162 </w:t>
      </w:r>
      <w:r>
        <w:rPr>
          <w:rFonts w:hint="cs"/>
          <w:rtl/>
        </w:rPr>
        <w:t>إ</w:t>
      </w:r>
      <w:r w:rsidRPr="00AD4DFD">
        <w:rPr>
          <w:rFonts w:hint="cs"/>
          <w:rtl/>
        </w:rPr>
        <w:t>لی170</w:t>
      </w:r>
      <w:r>
        <w:rPr>
          <w:rFonts w:hint="cs"/>
          <w:rtl/>
        </w:rPr>
        <w:t xml:space="preserve"> </w:t>
      </w:r>
      <w:r w:rsidRPr="00AD4DFD">
        <w:rPr>
          <w:rFonts w:hint="cs"/>
          <w:rtl/>
        </w:rPr>
        <w:t>.</w:t>
      </w:r>
    </w:p>
  </w:footnote>
  <w:footnote w:id="200">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w:t>
      </w:r>
      <w:r w:rsidRPr="00AD4DFD">
        <w:rPr>
          <w:rFonts w:hint="cs"/>
          <w:rtl/>
        </w:rPr>
        <w:t>بدون تأريخ1 :95</w:t>
      </w:r>
      <w:r>
        <w:rPr>
          <w:rFonts w:hint="cs"/>
          <w:rtl/>
        </w:rPr>
        <w:t xml:space="preserve"> </w:t>
      </w:r>
      <w:r w:rsidRPr="00AD4DFD">
        <w:rPr>
          <w:rFonts w:hint="cs"/>
          <w:rtl/>
        </w:rPr>
        <w:t>.</w:t>
      </w:r>
    </w:p>
  </w:footnote>
  <w:footnote w:id="201">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w:t>
      </w:r>
      <w:r>
        <w:rPr>
          <w:rFonts w:hint="cs"/>
          <w:rtl/>
        </w:rPr>
        <w:t>7</w:t>
      </w:r>
      <w:r w:rsidRPr="00AD4DFD">
        <w:rPr>
          <w:rFonts w:hint="cs"/>
          <w:rtl/>
        </w:rPr>
        <w:t>: 435</w:t>
      </w:r>
      <w:r>
        <w:rPr>
          <w:rFonts w:hint="cs"/>
          <w:rtl/>
        </w:rPr>
        <w:t xml:space="preserve"> </w:t>
      </w:r>
      <w:r w:rsidRPr="00AD4DFD">
        <w:rPr>
          <w:rFonts w:hint="cs"/>
          <w:rtl/>
        </w:rPr>
        <w:t>.</w:t>
      </w:r>
    </w:p>
  </w:footnote>
  <w:footnote w:id="202">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w:t>
      </w:r>
      <w:r>
        <w:rPr>
          <w:rFonts w:hint="cs"/>
          <w:rtl/>
        </w:rPr>
        <w:t>1</w:t>
      </w:r>
      <w:r w:rsidRPr="00AD4DFD">
        <w:rPr>
          <w:rFonts w:hint="cs"/>
          <w:rtl/>
        </w:rPr>
        <w:t xml:space="preserve"> : 532</w:t>
      </w:r>
      <w:r>
        <w:rPr>
          <w:rFonts w:hint="cs"/>
          <w:rtl/>
        </w:rPr>
        <w:t>ـ</w:t>
      </w:r>
      <w:r w:rsidRPr="00AD4DFD">
        <w:rPr>
          <w:rFonts w:hint="cs"/>
          <w:rtl/>
        </w:rPr>
        <w:t>549</w:t>
      </w:r>
      <w:r>
        <w:rPr>
          <w:rFonts w:hint="cs"/>
          <w:rtl/>
        </w:rPr>
        <w:t xml:space="preserve"> </w:t>
      </w:r>
      <w:r w:rsidRPr="00AD4DFD">
        <w:rPr>
          <w:rFonts w:hint="cs"/>
          <w:rtl/>
        </w:rPr>
        <w:t>.</w:t>
      </w:r>
    </w:p>
  </w:footnote>
  <w:footnote w:id="203">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w:t>
      </w:r>
      <w:r>
        <w:rPr>
          <w:rFonts w:hint="cs"/>
          <w:rtl/>
        </w:rPr>
        <w:t>2</w:t>
      </w:r>
      <w:r w:rsidRPr="00AD4DFD">
        <w:rPr>
          <w:rFonts w:hint="cs"/>
          <w:rtl/>
        </w:rPr>
        <w:t xml:space="preserve"> :588</w:t>
      </w:r>
      <w:r>
        <w:rPr>
          <w:rFonts w:hint="cs"/>
          <w:rtl/>
        </w:rPr>
        <w:t xml:space="preserve"> </w:t>
      </w:r>
      <w:r w:rsidRPr="00AD4DFD">
        <w:rPr>
          <w:rFonts w:hint="cs"/>
          <w:rtl/>
        </w:rPr>
        <w:t>.</w:t>
      </w:r>
    </w:p>
  </w:footnote>
  <w:footnote w:id="204">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w:t>
      </w:r>
      <w:r w:rsidRPr="00AD4DFD">
        <w:rPr>
          <w:rFonts w:hint="cs"/>
          <w:rtl/>
        </w:rPr>
        <w:t>بدون تأريخ</w:t>
      </w:r>
      <w:r>
        <w:rPr>
          <w:rFonts w:hint="cs"/>
          <w:rtl/>
        </w:rPr>
        <w:t xml:space="preserve"> 1</w:t>
      </w:r>
      <w:r w:rsidRPr="00AD4DFD">
        <w:rPr>
          <w:rFonts w:hint="cs"/>
          <w:rtl/>
        </w:rPr>
        <w:t>: 222</w:t>
      </w:r>
      <w:r>
        <w:rPr>
          <w:rFonts w:hint="cs"/>
          <w:rtl/>
        </w:rPr>
        <w:t xml:space="preserve"> </w:t>
      </w:r>
      <w:r w:rsidRPr="00AD4DFD">
        <w:rPr>
          <w:rFonts w:hint="cs"/>
          <w:rtl/>
        </w:rPr>
        <w:t>.</w:t>
      </w:r>
    </w:p>
  </w:footnote>
  <w:footnote w:id="205">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بدون تأريخ</w:t>
      </w:r>
      <w:r>
        <w:rPr>
          <w:rFonts w:hint="cs"/>
          <w:rtl/>
        </w:rPr>
        <w:t xml:space="preserve"> </w:t>
      </w:r>
      <w:r w:rsidRPr="00AD4DFD">
        <w:rPr>
          <w:rtl/>
        </w:rPr>
        <w:t>: 103</w:t>
      </w:r>
      <w:r>
        <w:rPr>
          <w:rFonts w:hint="cs"/>
          <w:rtl/>
        </w:rPr>
        <w:t xml:space="preserve"> </w:t>
      </w:r>
      <w:r w:rsidRPr="00AD4DFD">
        <w:rPr>
          <w:rtl/>
        </w:rPr>
        <w:t>‌.</w:t>
      </w:r>
    </w:p>
  </w:footnote>
  <w:footnote w:id="206">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‌4: 288</w:t>
      </w:r>
      <w:r>
        <w:rPr>
          <w:rFonts w:hint="cs"/>
          <w:rtl/>
        </w:rPr>
        <w:t xml:space="preserve"> </w:t>
      </w:r>
      <w:r w:rsidRPr="00AD4DFD">
        <w:rPr>
          <w:rtl/>
        </w:rPr>
        <w:t>‌.</w:t>
      </w:r>
    </w:p>
  </w:footnote>
  <w:footnote w:id="207">
    <w:p w:rsidR="003152C1" w:rsidRPr="008352E9"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w:t>
      </w:r>
      <w:r w:rsidRPr="00AD4DFD">
        <w:rPr>
          <w:rFonts w:hint="cs"/>
          <w:rtl/>
        </w:rPr>
        <w:t>بدون تأريخ</w:t>
      </w:r>
      <w:r>
        <w:rPr>
          <w:rFonts w:hint="cs"/>
          <w:rtl/>
        </w:rPr>
        <w:t xml:space="preserve"> 1</w:t>
      </w:r>
      <w:r w:rsidRPr="00AD4DFD">
        <w:rPr>
          <w:rFonts w:hint="cs"/>
          <w:rtl/>
        </w:rPr>
        <w:t>: 34</w:t>
      </w:r>
      <w:r>
        <w:rPr>
          <w:rFonts w:hint="cs"/>
          <w:rtl/>
        </w:rPr>
        <w:t xml:space="preserve"> </w:t>
      </w:r>
      <w:r w:rsidRPr="00AD4DFD">
        <w:rPr>
          <w:rFonts w:hint="cs"/>
          <w:rtl/>
        </w:rPr>
        <w:t>.</w:t>
      </w:r>
    </w:p>
  </w:footnote>
  <w:footnote w:id="208">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w:t>
      </w:r>
      <w:r w:rsidRPr="00AD4DFD">
        <w:rPr>
          <w:rFonts w:hint="cs"/>
          <w:rtl/>
        </w:rPr>
        <w:t>بدون تأريخ</w:t>
      </w:r>
      <w:r>
        <w:rPr>
          <w:rFonts w:hint="cs"/>
          <w:rtl/>
        </w:rPr>
        <w:t xml:space="preserve"> 1</w:t>
      </w:r>
      <w:r w:rsidRPr="00AD4DFD">
        <w:rPr>
          <w:rFonts w:hint="cs"/>
          <w:rtl/>
        </w:rPr>
        <w:t>:</w:t>
      </w:r>
      <w:r w:rsidRPr="00AD4DFD">
        <w:rPr>
          <w:rtl/>
        </w:rPr>
        <w:t xml:space="preserve"> </w:t>
      </w:r>
      <w:r w:rsidRPr="00AD4DFD">
        <w:rPr>
          <w:rFonts w:hint="cs"/>
          <w:rtl/>
        </w:rPr>
        <w:t>401</w:t>
      </w:r>
      <w:r>
        <w:rPr>
          <w:rFonts w:hint="cs"/>
          <w:rtl/>
        </w:rPr>
        <w:t>ـ</w:t>
      </w:r>
      <w:r w:rsidRPr="00AD4DFD">
        <w:rPr>
          <w:rFonts w:hint="cs"/>
          <w:rtl/>
        </w:rPr>
        <w:t>409</w:t>
      </w:r>
      <w:r>
        <w:rPr>
          <w:rFonts w:hint="cs"/>
          <w:rtl/>
        </w:rPr>
        <w:t xml:space="preserve"> </w:t>
      </w:r>
      <w:r w:rsidRPr="00AD4DFD">
        <w:rPr>
          <w:rFonts w:hint="cs"/>
          <w:rtl/>
        </w:rPr>
        <w:t>.</w:t>
      </w:r>
    </w:p>
  </w:footnote>
  <w:footnote w:id="209">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1422</w:t>
      </w:r>
      <w:r>
        <w:rPr>
          <w:rFonts w:hint="cs"/>
          <w:rtl/>
        </w:rPr>
        <w:t>ـ</w:t>
      </w:r>
      <w:r w:rsidRPr="00AD4DFD">
        <w:rPr>
          <w:rtl/>
        </w:rPr>
        <w:t>1428</w:t>
      </w:r>
      <w:r w:rsidRPr="00AD4DFD">
        <w:rPr>
          <w:rFonts w:hint="cs"/>
          <w:rtl/>
        </w:rPr>
        <w:t>هـ</w:t>
      </w:r>
      <w:r>
        <w:rPr>
          <w:rFonts w:hint="cs"/>
          <w:rtl/>
        </w:rPr>
        <w:t xml:space="preserve"> </w:t>
      </w:r>
      <w:r w:rsidRPr="00AD4DFD">
        <w:rPr>
          <w:rFonts w:hint="cs"/>
          <w:rtl/>
        </w:rPr>
        <w:t>7</w:t>
      </w:r>
      <w:r>
        <w:rPr>
          <w:rFonts w:hint="cs"/>
          <w:rtl/>
        </w:rPr>
        <w:t xml:space="preserve"> : </w:t>
      </w:r>
      <w:r w:rsidRPr="00AD4DFD">
        <w:rPr>
          <w:rFonts w:hint="cs"/>
          <w:rtl/>
        </w:rPr>
        <w:t>435</w:t>
      </w:r>
      <w:r>
        <w:rPr>
          <w:rFonts w:hint="cs"/>
          <w:rtl/>
        </w:rPr>
        <w:t xml:space="preserve"> </w:t>
      </w:r>
      <w:r w:rsidRPr="00AD4DFD">
        <w:rPr>
          <w:rFonts w:hint="cs"/>
          <w:rtl/>
        </w:rPr>
        <w:t>.</w:t>
      </w:r>
    </w:p>
  </w:footnote>
  <w:footnote w:id="210">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w:t>
      </w:r>
      <w:r w:rsidRPr="00AD4DFD">
        <w:rPr>
          <w:rFonts w:hint="cs"/>
          <w:rtl/>
        </w:rPr>
        <w:t>8: 42</w:t>
      </w:r>
      <w:r>
        <w:rPr>
          <w:rFonts w:hint="cs"/>
          <w:rtl/>
        </w:rPr>
        <w:t xml:space="preserve"> </w:t>
      </w:r>
      <w:r w:rsidRPr="00AD4DFD">
        <w:rPr>
          <w:rFonts w:hint="cs"/>
          <w:rtl/>
        </w:rPr>
        <w:t>.</w:t>
      </w:r>
    </w:p>
  </w:footnote>
  <w:footnote w:id="211">
    <w:p w:rsidR="003152C1" w:rsidRPr="00AD4DFD" w:rsidRDefault="003152C1" w:rsidP="008D4A26">
      <w:pPr>
        <w:pStyle w:val="ListParagraph"/>
      </w:pPr>
      <w:r w:rsidRPr="00AD4DFD">
        <w:rPr>
          <w:rStyle w:val="FootnoteReference"/>
          <w:vertAlign w:val="baseline"/>
        </w:rPr>
        <w:footnoteRef/>
      </w:r>
      <w:r>
        <w:rPr>
          <w:rFonts w:hint="cs"/>
          <w:rtl/>
        </w:rPr>
        <w:t>.</w:t>
      </w:r>
      <w:r w:rsidRPr="00AD4DFD">
        <w:rPr>
          <w:rtl/>
        </w:rPr>
        <w:t xml:space="preserve"> </w:t>
      </w:r>
      <w:r>
        <w:rPr>
          <w:rFonts w:hint="cs"/>
          <w:rtl/>
        </w:rPr>
        <w:t>2</w:t>
      </w:r>
      <w:r w:rsidRPr="00AD4DFD">
        <w:rPr>
          <w:rFonts w:hint="cs"/>
          <w:rtl/>
        </w:rPr>
        <w:t xml:space="preserve"> :</w:t>
      </w:r>
      <w:r>
        <w:rPr>
          <w:rFonts w:hint="cs"/>
          <w:rtl/>
        </w:rPr>
        <w:t xml:space="preserve"> </w:t>
      </w:r>
      <w:r w:rsidRPr="00AD4DFD">
        <w:rPr>
          <w:rFonts w:hint="cs"/>
          <w:rtl/>
        </w:rPr>
        <w:t>299</w:t>
      </w:r>
      <w:r>
        <w:rPr>
          <w:rFonts w:hint="cs"/>
          <w:rtl/>
        </w:rPr>
        <w:t>،</w:t>
      </w:r>
      <w:r w:rsidRPr="00AD4DFD">
        <w:rPr>
          <w:rFonts w:hint="cs"/>
          <w:rtl/>
        </w:rPr>
        <w:t>‌ النراقي</w:t>
      </w:r>
      <w:r>
        <w:rPr>
          <w:rFonts w:hint="cs"/>
          <w:rtl/>
        </w:rPr>
        <w:t xml:space="preserve"> 12</w:t>
      </w:r>
      <w:r w:rsidRPr="00AD4DFD">
        <w:rPr>
          <w:rFonts w:hint="cs"/>
          <w:rtl/>
        </w:rPr>
        <w:t>‌:</w:t>
      </w:r>
      <w:r>
        <w:rPr>
          <w:rFonts w:hint="cs"/>
          <w:rtl/>
        </w:rPr>
        <w:t xml:space="preserve"> </w:t>
      </w:r>
      <w:r w:rsidRPr="00AD4DFD">
        <w:rPr>
          <w:rFonts w:hint="cs"/>
          <w:rtl/>
        </w:rPr>
        <w:t>317</w:t>
      </w:r>
      <w:r>
        <w:rPr>
          <w:rFonts w:hint="cs"/>
          <w:rtl/>
        </w:rPr>
        <w:t xml:space="preserve"> </w:t>
      </w:r>
      <w:r w:rsidRPr="00AD4DFD">
        <w:rPr>
          <w:rFonts w:hint="cs"/>
          <w:rtl/>
        </w:rPr>
        <w:t>‌.</w:t>
      </w:r>
    </w:p>
  </w:footnote>
  <w:footnote w:id="212">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w:t>
      </w:r>
      <w:r w:rsidRPr="00AD4DFD">
        <w:rPr>
          <w:rFonts w:hint="cs"/>
          <w:rtl/>
        </w:rPr>
        <w:t xml:space="preserve">الصدوق1413ه‍ </w:t>
      </w:r>
      <w:r>
        <w:rPr>
          <w:rFonts w:hint="cs"/>
          <w:rtl/>
        </w:rPr>
        <w:t>2</w:t>
      </w:r>
      <w:r w:rsidRPr="00AD4DFD">
        <w:rPr>
          <w:rFonts w:hint="cs"/>
          <w:rtl/>
        </w:rPr>
        <w:t xml:space="preserve"> :</w:t>
      </w:r>
      <w:r>
        <w:rPr>
          <w:rFonts w:hint="cs"/>
          <w:rtl/>
        </w:rPr>
        <w:t xml:space="preserve"> </w:t>
      </w:r>
      <w:r w:rsidRPr="00AD4DFD">
        <w:rPr>
          <w:rFonts w:hint="cs"/>
          <w:rtl/>
        </w:rPr>
        <w:t>496 .</w:t>
      </w:r>
    </w:p>
  </w:footnote>
  <w:footnote w:id="213">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w:t>
      </w:r>
      <w:r>
        <w:rPr>
          <w:rFonts w:hint="cs"/>
          <w:rtl/>
        </w:rPr>
        <w:t>1</w:t>
      </w:r>
      <w:r w:rsidRPr="00AD4DFD">
        <w:rPr>
          <w:rFonts w:hint="cs"/>
          <w:rtl/>
        </w:rPr>
        <w:t xml:space="preserve"> :</w:t>
      </w:r>
      <w:r>
        <w:rPr>
          <w:rFonts w:hint="cs"/>
          <w:rtl/>
        </w:rPr>
        <w:t xml:space="preserve"> </w:t>
      </w:r>
      <w:r w:rsidRPr="00AD4DFD">
        <w:rPr>
          <w:rFonts w:hint="cs"/>
          <w:rtl/>
        </w:rPr>
        <w:t>422</w:t>
      </w:r>
      <w:r>
        <w:rPr>
          <w:rFonts w:hint="cs"/>
          <w:rtl/>
        </w:rPr>
        <w:t xml:space="preserve"> </w:t>
      </w:r>
      <w:r w:rsidRPr="00AD4DFD">
        <w:rPr>
          <w:rFonts w:hint="cs"/>
          <w:rtl/>
        </w:rPr>
        <w:t>.</w:t>
      </w:r>
    </w:p>
  </w:footnote>
  <w:footnote w:id="214">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w:t>
      </w:r>
      <w:r w:rsidRPr="00AD4DFD">
        <w:rPr>
          <w:rFonts w:hint="cs"/>
          <w:rtl/>
        </w:rPr>
        <w:t>ابن مفلح شمس</w:t>
      </w:r>
      <w:r w:rsidRPr="00AD4DFD">
        <w:rPr>
          <w:rtl/>
        </w:rPr>
        <w:t xml:space="preserve"> </w:t>
      </w:r>
      <w:r w:rsidRPr="00AD4DFD">
        <w:rPr>
          <w:rFonts w:hint="cs"/>
          <w:rtl/>
        </w:rPr>
        <w:t>الدين</w:t>
      </w:r>
      <w:r w:rsidRPr="00AD4DFD">
        <w:rPr>
          <w:rtl/>
        </w:rPr>
        <w:t xml:space="preserve"> </w:t>
      </w:r>
      <w:r w:rsidRPr="00AD4DFD">
        <w:rPr>
          <w:rFonts w:hint="cs"/>
          <w:rtl/>
        </w:rPr>
        <w:t>المقدسي</w:t>
      </w:r>
      <w:r>
        <w:rPr>
          <w:rFonts w:hint="cs"/>
          <w:rtl/>
        </w:rPr>
        <w:t xml:space="preserve"> 6</w:t>
      </w:r>
      <w:r w:rsidRPr="00AD4DFD">
        <w:rPr>
          <w:rFonts w:hint="cs"/>
          <w:rtl/>
        </w:rPr>
        <w:t xml:space="preserve"> : 162إلی170؛ ال</w:t>
      </w:r>
      <w:r w:rsidRPr="00AD4DFD">
        <w:rPr>
          <w:rStyle w:val="Heading1Char"/>
          <w:rFonts w:eastAsiaTheme="minorHAnsi" w:hint="cs"/>
          <w:b w:val="0"/>
          <w:bCs w:val="0"/>
          <w:kern w:val="0"/>
          <w:sz w:val="24"/>
          <w:szCs w:val="24"/>
          <w:rtl/>
        </w:rPr>
        <w:t xml:space="preserve">حجاوي المقدسي </w:t>
      </w:r>
      <w:r w:rsidRPr="00AD4DFD">
        <w:rPr>
          <w:rFonts w:hint="cs"/>
          <w:rtl/>
        </w:rPr>
        <w:t>(بدون تأريخ)</w:t>
      </w:r>
      <w:r>
        <w:rPr>
          <w:rFonts w:hint="cs"/>
          <w:rtl/>
        </w:rPr>
        <w:t>1</w:t>
      </w:r>
      <w:r w:rsidRPr="00AD4DFD">
        <w:rPr>
          <w:rFonts w:hint="cs"/>
          <w:rtl/>
        </w:rPr>
        <w:t>:</w:t>
      </w:r>
      <w:r w:rsidRPr="00AD4DFD">
        <w:rPr>
          <w:rtl/>
        </w:rPr>
        <w:t xml:space="preserve"> </w:t>
      </w:r>
      <w:r w:rsidRPr="00AD4DFD">
        <w:rPr>
          <w:rFonts w:hint="cs"/>
          <w:rtl/>
        </w:rPr>
        <w:t>401</w:t>
      </w:r>
      <w:r>
        <w:rPr>
          <w:rFonts w:hint="cs"/>
          <w:rtl/>
        </w:rPr>
        <w:t>ـ</w:t>
      </w:r>
      <w:r w:rsidRPr="00AD4DFD">
        <w:rPr>
          <w:rFonts w:hint="cs"/>
          <w:rtl/>
        </w:rPr>
        <w:t>409.</w:t>
      </w:r>
    </w:p>
  </w:footnote>
  <w:footnote w:id="215">
    <w:p w:rsidR="003152C1" w:rsidRPr="008352E9"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1422</w:t>
      </w:r>
      <w:r>
        <w:rPr>
          <w:rFonts w:hint="cs"/>
          <w:rtl/>
        </w:rPr>
        <w:t>ـ</w:t>
      </w:r>
      <w:r w:rsidRPr="00AD4DFD">
        <w:rPr>
          <w:rtl/>
        </w:rPr>
        <w:t>1428</w:t>
      </w:r>
      <w:r w:rsidRPr="00AD4DFD">
        <w:rPr>
          <w:rFonts w:hint="cs"/>
          <w:rtl/>
        </w:rPr>
        <w:t>هـ</w:t>
      </w:r>
      <w:r>
        <w:rPr>
          <w:rFonts w:hint="cs"/>
          <w:rtl/>
        </w:rPr>
        <w:t xml:space="preserve"> </w:t>
      </w:r>
      <w:r w:rsidRPr="00AD4DFD">
        <w:rPr>
          <w:rFonts w:hint="cs"/>
          <w:rtl/>
        </w:rPr>
        <w:t>7</w:t>
      </w:r>
      <w:r>
        <w:rPr>
          <w:rFonts w:hint="cs"/>
          <w:rtl/>
        </w:rPr>
        <w:t xml:space="preserve"> : </w:t>
      </w:r>
      <w:r w:rsidRPr="00AD4DFD">
        <w:rPr>
          <w:rFonts w:hint="cs"/>
          <w:rtl/>
        </w:rPr>
        <w:t>439</w:t>
      </w:r>
      <w:r>
        <w:rPr>
          <w:rFonts w:hint="cs"/>
          <w:rtl/>
        </w:rPr>
        <w:t xml:space="preserve"> </w:t>
      </w:r>
      <w:r w:rsidRPr="00AD4DFD">
        <w:rPr>
          <w:rFonts w:hint="cs"/>
          <w:rtl/>
        </w:rPr>
        <w:t>.</w:t>
      </w:r>
    </w:p>
  </w:footnote>
  <w:footnote w:id="216">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w:t>
      </w:r>
      <w:r>
        <w:rPr>
          <w:rFonts w:hint="cs"/>
          <w:rtl/>
        </w:rPr>
        <w:t>3</w:t>
      </w:r>
      <w:r w:rsidRPr="00AD4DFD">
        <w:rPr>
          <w:rFonts w:hint="cs"/>
          <w:rtl/>
        </w:rPr>
        <w:t>: 250</w:t>
      </w:r>
      <w:r>
        <w:rPr>
          <w:rFonts w:hint="cs"/>
          <w:rtl/>
        </w:rPr>
        <w:t xml:space="preserve"> </w:t>
      </w:r>
      <w:r w:rsidRPr="00AD4DFD">
        <w:rPr>
          <w:rFonts w:hint="cs"/>
          <w:rtl/>
        </w:rPr>
        <w:t>.</w:t>
      </w:r>
    </w:p>
  </w:footnote>
  <w:footnote w:id="217">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w:t>
      </w:r>
      <w:r w:rsidRPr="00AD4DFD">
        <w:rPr>
          <w:rFonts w:hint="cs"/>
          <w:rtl/>
        </w:rPr>
        <w:t xml:space="preserve">: 186‌؛ ابن إدريس </w:t>
      </w:r>
      <w:r>
        <w:rPr>
          <w:rFonts w:hint="cs"/>
          <w:rtl/>
        </w:rPr>
        <w:t>1</w:t>
      </w:r>
      <w:r w:rsidRPr="00AD4DFD">
        <w:rPr>
          <w:rFonts w:hint="cs"/>
          <w:rtl/>
        </w:rPr>
        <w:t xml:space="preserve"> :</w:t>
      </w:r>
      <w:r>
        <w:rPr>
          <w:rFonts w:hint="cs"/>
          <w:rtl/>
        </w:rPr>
        <w:t xml:space="preserve"> </w:t>
      </w:r>
      <w:r w:rsidRPr="00AD4DFD">
        <w:rPr>
          <w:rFonts w:hint="cs"/>
          <w:rtl/>
        </w:rPr>
        <w:t>597‌ العلامة الحلي</w:t>
      </w:r>
      <w:r>
        <w:rPr>
          <w:rFonts w:hint="cs"/>
          <w:rtl/>
        </w:rPr>
        <w:t>8</w:t>
      </w:r>
      <w:r w:rsidRPr="00AD4DFD">
        <w:rPr>
          <w:rFonts w:hint="cs"/>
          <w:rtl/>
        </w:rPr>
        <w:t xml:space="preserve"> :</w:t>
      </w:r>
      <w:r>
        <w:rPr>
          <w:rFonts w:hint="cs"/>
          <w:rtl/>
        </w:rPr>
        <w:t xml:space="preserve"> </w:t>
      </w:r>
      <w:r w:rsidRPr="00AD4DFD">
        <w:rPr>
          <w:rFonts w:hint="cs"/>
          <w:rtl/>
        </w:rPr>
        <w:t>260‌ و</w:t>
      </w:r>
      <w:r>
        <w:rPr>
          <w:rFonts w:hint="cs"/>
          <w:rtl/>
        </w:rPr>
        <w:t>11</w:t>
      </w:r>
      <w:r w:rsidRPr="00AD4DFD">
        <w:rPr>
          <w:rFonts w:hint="cs"/>
          <w:rtl/>
        </w:rPr>
        <w:t xml:space="preserve"> :</w:t>
      </w:r>
      <w:r>
        <w:rPr>
          <w:rFonts w:hint="cs"/>
          <w:rtl/>
        </w:rPr>
        <w:t xml:space="preserve"> </w:t>
      </w:r>
      <w:r w:rsidRPr="00AD4DFD">
        <w:rPr>
          <w:rFonts w:hint="cs"/>
          <w:rtl/>
        </w:rPr>
        <w:t xml:space="preserve">187‌ الشهيد الثاني‌ :258‌ و1413ه‍ </w:t>
      </w:r>
      <w:r>
        <w:rPr>
          <w:rFonts w:hint="cs"/>
          <w:rtl/>
        </w:rPr>
        <w:t>2</w:t>
      </w:r>
      <w:r w:rsidRPr="00AD4DFD">
        <w:rPr>
          <w:rFonts w:hint="cs"/>
          <w:rtl/>
        </w:rPr>
        <w:t>:</w:t>
      </w:r>
      <w:r>
        <w:rPr>
          <w:rFonts w:hint="cs"/>
          <w:rtl/>
        </w:rPr>
        <w:t xml:space="preserve"> </w:t>
      </w:r>
      <w:r w:rsidRPr="00AD4DFD">
        <w:rPr>
          <w:rFonts w:hint="cs"/>
          <w:rtl/>
        </w:rPr>
        <w:t xml:space="preserve">299‌ الأردبيلي1403ه‍ </w:t>
      </w:r>
      <w:r>
        <w:rPr>
          <w:rFonts w:hint="cs"/>
          <w:rtl/>
        </w:rPr>
        <w:t>7</w:t>
      </w:r>
      <w:r w:rsidRPr="00AD4DFD">
        <w:rPr>
          <w:rFonts w:hint="cs"/>
          <w:rtl/>
        </w:rPr>
        <w:t xml:space="preserve"> :</w:t>
      </w:r>
      <w:r>
        <w:rPr>
          <w:rFonts w:hint="cs"/>
          <w:rtl/>
        </w:rPr>
        <w:t xml:space="preserve"> </w:t>
      </w:r>
      <w:r w:rsidRPr="00AD4DFD">
        <w:rPr>
          <w:rFonts w:hint="cs"/>
          <w:rtl/>
        </w:rPr>
        <w:t>275‌ ؛ النجفي</w:t>
      </w:r>
      <w:r>
        <w:rPr>
          <w:rFonts w:hint="cs"/>
          <w:rtl/>
        </w:rPr>
        <w:t>19</w:t>
      </w:r>
      <w:r w:rsidRPr="00AD4DFD">
        <w:rPr>
          <w:rFonts w:hint="cs"/>
          <w:rtl/>
        </w:rPr>
        <w:t xml:space="preserve"> :</w:t>
      </w:r>
      <w:r>
        <w:rPr>
          <w:rFonts w:hint="cs"/>
          <w:rtl/>
        </w:rPr>
        <w:t xml:space="preserve"> </w:t>
      </w:r>
      <w:r w:rsidRPr="00AD4DFD">
        <w:rPr>
          <w:rFonts w:hint="cs"/>
          <w:rtl/>
        </w:rPr>
        <w:t>140</w:t>
      </w:r>
      <w:r>
        <w:rPr>
          <w:rFonts w:hint="cs"/>
          <w:rtl/>
        </w:rPr>
        <w:t xml:space="preserve"> </w:t>
      </w:r>
      <w:r w:rsidRPr="00AD4DFD">
        <w:rPr>
          <w:rFonts w:hint="cs"/>
          <w:rtl/>
        </w:rPr>
        <w:t>‌.</w:t>
      </w:r>
    </w:p>
  </w:footnote>
  <w:footnote w:id="218">
    <w:p w:rsidR="003152C1" w:rsidRPr="00AD4DFD" w:rsidRDefault="003152C1" w:rsidP="008D4A26">
      <w:pPr>
        <w:pStyle w:val="ListParagraph"/>
        <w:rPr>
          <w:rtl/>
        </w:rPr>
      </w:pPr>
      <w:r w:rsidRPr="00AD4DFD">
        <w:rPr>
          <w:rStyle w:val="FootnoteReference"/>
          <w:vertAlign w:val="baseline"/>
        </w:rPr>
        <w:footnoteRef/>
      </w:r>
      <w:r w:rsidRPr="00AD4DFD">
        <w:rPr>
          <w:rtl/>
        </w:rPr>
        <w:t>. ربما يندرج المرض في العيب، (القايني).</w:t>
      </w:r>
    </w:p>
  </w:footnote>
  <w:footnote w:id="219">
    <w:p w:rsidR="003152C1" w:rsidRPr="00AD4DFD" w:rsidRDefault="003152C1" w:rsidP="008D4A26">
      <w:pPr>
        <w:pStyle w:val="ListParagraph"/>
        <w:rPr>
          <w:rtl/>
        </w:rPr>
      </w:pPr>
      <w:r w:rsidRPr="00AD4DFD">
        <w:rPr>
          <w:rStyle w:val="FootnoteReference"/>
          <w:vertAlign w:val="baseline"/>
        </w:rPr>
        <w:footnoteRef/>
      </w:r>
      <w:r w:rsidRPr="00AD4DFD">
        <w:rPr>
          <w:rtl/>
        </w:rPr>
        <w:t>. الكليني، 1407 ه‍ ق ‌4</w:t>
      </w:r>
      <w:r>
        <w:rPr>
          <w:rFonts w:hint="cs"/>
          <w:rtl/>
        </w:rPr>
        <w:t xml:space="preserve"> </w:t>
      </w:r>
      <w:r w:rsidRPr="00AD4DFD">
        <w:rPr>
          <w:rtl/>
        </w:rPr>
        <w:t>: 489</w:t>
      </w:r>
      <w:r>
        <w:rPr>
          <w:rFonts w:hint="cs"/>
          <w:rtl/>
        </w:rPr>
        <w:t xml:space="preserve"> </w:t>
      </w:r>
      <w:r w:rsidRPr="00AD4DFD">
        <w:rPr>
          <w:rtl/>
        </w:rPr>
        <w:t>.</w:t>
      </w:r>
    </w:p>
  </w:footnote>
  <w:footnote w:id="220">
    <w:p w:rsidR="003152C1" w:rsidRPr="00AD4DFD" w:rsidRDefault="003152C1" w:rsidP="008D4A26">
      <w:pPr>
        <w:pStyle w:val="ListParagraph"/>
      </w:pPr>
      <w:r w:rsidRPr="00AD4DFD">
        <w:rPr>
          <w:rStyle w:val="FootnoteReference"/>
          <w:vertAlign w:val="baseline"/>
        </w:rPr>
        <w:footnoteRef/>
      </w:r>
      <w:r w:rsidRPr="00AD4DFD">
        <w:rPr>
          <w:rtl/>
        </w:rPr>
        <w:t xml:space="preserve">. </w:t>
      </w:r>
      <w:r w:rsidRPr="00FB76C4">
        <w:rPr>
          <w:rtl/>
        </w:rPr>
        <w:t>ال</w:t>
      </w:r>
      <w:r>
        <w:rPr>
          <w:rFonts w:hint="cs"/>
          <w:rtl/>
        </w:rPr>
        <w:t>مصدر السابق .</w:t>
      </w:r>
    </w:p>
  </w:footnote>
  <w:footnote w:id="221">
    <w:p w:rsidR="003152C1" w:rsidRPr="00AD4DFD" w:rsidRDefault="003152C1" w:rsidP="008D4A26">
      <w:pPr>
        <w:pStyle w:val="ListParagraph"/>
        <w:rPr>
          <w:rtl/>
        </w:rPr>
      </w:pPr>
      <w:r w:rsidRPr="00AD4DFD">
        <w:rPr>
          <w:rStyle w:val="FootnoteReference"/>
          <w:vertAlign w:val="baseline"/>
        </w:rPr>
        <w:footnoteRef/>
      </w:r>
      <w:r w:rsidRPr="00AD4DFD">
        <w:rPr>
          <w:rtl/>
        </w:rPr>
        <w:t xml:space="preserve">. الكليني 1407 ه‍ ق </w:t>
      </w:r>
      <w:r>
        <w:rPr>
          <w:rFonts w:hint="cs"/>
          <w:rtl/>
        </w:rPr>
        <w:t xml:space="preserve"> 4</w:t>
      </w:r>
      <w:r w:rsidRPr="00AD4DFD">
        <w:rPr>
          <w:rtl/>
        </w:rPr>
        <w:t>:</w:t>
      </w:r>
      <w:r>
        <w:rPr>
          <w:rFonts w:hint="cs"/>
          <w:rtl/>
        </w:rPr>
        <w:t xml:space="preserve"> </w:t>
      </w:r>
      <w:r w:rsidRPr="00AD4DFD">
        <w:rPr>
          <w:rtl/>
        </w:rPr>
        <w:t>490</w:t>
      </w:r>
      <w:r>
        <w:rPr>
          <w:rFonts w:hint="cs"/>
          <w:rtl/>
        </w:rPr>
        <w:t xml:space="preserve"> </w:t>
      </w:r>
      <w:r w:rsidRPr="00AD4DFD">
        <w:rPr>
          <w:rtl/>
        </w:rPr>
        <w:t>.</w:t>
      </w:r>
    </w:p>
  </w:footnote>
  <w:footnote w:id="222">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الكليني، 1407 ه‍ ق </w:t>
      </w:r>
      <w:r>
        <w:rPr>
          <w:rFonts w:hint="cs"/>
          <w:rtl/>
        </w:rPr>
        <w:t>4</w:t>
      </w:r>
      <w:r w:rsidRPr="00AD4DFD">
        <w:rPr>
          <w:rtl/>
        </w:rPr>
        <w:t>:</w:t>
      </w:r>
      <w:r>
        <w:rPr>
          <w:rFonts w:hint="cs"/>
          <w:rtl/>
        </w:rPr>
        <w:t xml:space="preserve"> </w:t>
      </w:r>
      <w:r w:rsidRPr="00AD4DFD">
        <w:rPr>
          <w:rtl/>
        </w:rPr>
        <w:t>490</w:t>
      </w:r>
      <w:r>
        <w:rPr>
          <w:rFonts w:hint="cs"/>
          <w:rtl/>
        </w:rPr>
        <w:t>ـ</w:t>
      </w:r>
      <w:r w:rsidRPr="00AD4DFD">
        <w:rPr>
          <w:rtl/>
        </w:rPr>
        <w:t>491</w:t>
      </w:r>
      <w:r>
        <w:rPr>
          <w:rFonts w:hint="cs"/>
          <w:rtl/>
        </w:rPr>
        <w:t xml:space="preserve"> </w:t>
      </w:r>
      <w:r w:rsidRPr="00AD4DFD">
        <w:rPr>
          <w:rtl/>
        </w:rPr>
        <w:t>.</w:t>
      </w:r>
    </w:p>
  </w:footnote>
  <w:footnote w:id="223">
    <w:p w:rsidR="003152C1" w:rsidRPr="00AD4DFD" w:rsidRDefault="003152C1" w:rsidP="008D4A26">
      <w:pPr>
        <w:pStyle w:val="ListParagraph"/>
      </w:pPr>
      <w:r w:rsidRPr="00AD4DFD">
        <w:rPr>
          <w:rStyle w:val="FootnoteReference"/>
          <w:vertAlign w:val="baseline"/>
        </w:rPr>
        <w:footnoteRef/>
      </w:r>
      <w:r>
        <w:rPr>
          <w:rFonts w:hint="cs"/>
          <w:rtl/>
        </w:rPr>
        <w:t>.</w:t>
      </w:r>
      <w:r w:rsidRPr="00AD4DFD">
        <w:rPr>
          <w:rtl/>
        </w:rPr>
        <w:t xml:space="preserve"> الكليني، 1407 ه‍ ق ‌4: 492</w:t>
      </w:r>
      <w:r>
        <w:rPr>
          <w:rFonts w:hint="cs"/>
          <w:rtl/>
        </w:rPr>
        <w:t xml:space="preserve"> </w:t>
      </w:r>
      <w:r w:rsidRPr="00AD4DFD">
        <w:rPr>
          <w:rtl/>
        </w:rPr>
        <w:t>.</w:t>
      </w:r>
    </w:p>
  </w:footnote>
  <w:footnote w:id="224">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الكليني، 1407 ه‍ ق </w:t>
      </w:r>
      <w:r>
        <w:rPr>
          <w:rFonts w:hint="cs"/>
          <w:rtl/>
        </w:rPr>
        <w:t>4</w:t>
      </w:r>
      <w:r w:rsidRPr="00AD4DFD">
        <w:rPr>
          <w:rtl/>
        </w:rPr>
        <w:t>:</w:t>
      </w:r>
      <w:r>
        <w:rPr>
          <w:rFonts w:hint="cs"/>
          <w:rtl/>
        </w:rPr>
        <w:t xml:space="preserve"> </w:t>
      </w:r>
      <w:r w:rsidRPr="00AD4DFD">
        <w:rPr>
          <w:rtl/>
        </w:rPr>
        <w:t>490</w:t>
      </w:r>
      <w:r>
        <w:rPr>
          <w:rFonts w:hint="cs"/>
          <w:rtl/>
        </w:rPr>
        <w:t>ـ</w:t>
      </w:r>
      <w:r w:rsidRPr="00AD4DFD">
        <w:rPr>
          <w:rtl/>
        </w:rPr>
        <w:t>491</w:t>
      </w:r>
      <w:r>
        <w:rPr>
          <w:rFonts w:hint="cs"/>
          <w:rtl/>
        </w:rPr>
        <w:t xml:space="preserve"> </w:t>
      </w:r>
      <w:r w:rsidRPr="00AD4DFD">
        <w:rPr>
          <w:rtl/>
        </w:rPr>
        <w:t>.</w:t>
      </w:r>
    </w:p>
  </w:footnote>
  <w:footnote w:id="225">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1413 </w:t>
      </w:r>
      <w:r w:rsidRPr="00AD4DFD">
        <w:rPr>
          <w:rFonts w:hint="cs"/>
          <w:rtl/>
        </w:rPr>
        <w:t>هـ 1</w:t>
      </w:r>
      <w:r>
        <w:rPr>
          <w:rFonts w:hint="cs"/>
          <w:rtl/>
        </w:rPr>
        <w:t xml:space="preserve"> :</w:t>
      </w:r>
      <w:r w:rsidRPr="00AD4DFD">
        <w:rPr>
          <w:rFonts w:hint="cs"/>
          <w:rtl/>
        </w:rPr>
        <w:t>214</w:t>
      </w:r>
      <w:r>
        <w:rPr>
          <w:rFonts w:hint="cs"/>
          <w:rtl/>
        </w:rPr>
        <w:t xml:space="preserve"> </w:t>
      </w:r>
      <w:r w:rsidRPr="00AD4DFD">
        <w:rPr>
          <w:rFonts w:hint="cs"/>
          <w:rtl/>
        </w:rPr>
        <w:t>.</w:t>
      </w:r>
    </w:p>
  </w:footnote>
  <w:footnote w:id="226">
    <w:p w:rsidR="003152C1" w:rsidRPr="00AD4DFD" w:rsidRDefault="003152C1" w:rsidP="008D4A26">
      <w:pPr>
        <w:pStyle w:val="ListParagraph"/>
        <w:rPr>
          <w:rtl/>
        </w:rPr>
      </w:pPr>
      <w:r w:rsidRPr="00AD4DFD">
        <w:rPr>
          <w:rStyle w:val="FootnoteReference"/>
          <w:vertAlign w:val="baseline"/>
        </w:rPr>
        <w:footnoteRef/>
      </w:r>
      <w:r>
        <w:rPr>
          <w:rFonts w:hint="cs"/>
          <w:rtl/>
        </w:rPr>
        <w:t>.</w:t>
      </w:r>
      <w:r w:rsidRPr="00AD4DFD">
        <w:rPr>
          <w:rtl/>
        </w:rPr>
        <w:t xml:space="preserve"> </w:t>
      </w:r>
      <w:r w:rsidRPr="00AD4DFD">
        <w:rPr>
          <w:rFonts w:hint="cs"/>
          <w:rtl/>
        </w:rPr>
        <w:t xml:space="preserve">1415هـ </w:t>
      </w:r>
      <w:r>
        <w:rPr>
          <w:rFonts w:hint="cs"/>
          <w:rtl/>
        </w:rPr>
        <w:t>1</w:t>
      </w:r>
      <w:r w:rsidRPr="00AD4DFD">
        <w:rPr>
          <w:rFonts w:hint="cs"/>
          <w:rtl/>
        </w:rPr>
        <w:t>:</w:t>
      </w:r>
      <w:r>
        <w:rPr>
          <w:rFonts w:hint="cs"/>
          <w:rtl/>
        </w:rPr>
        <w:t xml:space="preserve"> </w:t>
      </w:r>
      <w:r w:rsidRPr="00AD4DFD">
        <w:rPr>
          <w:rFonts w:hint="cs"/>
          <w:rtl/>
        </w:rPr>
        <w:t>547</w:t>
      </w:r>
      <w:r>
        <w:rPr>
          <w:rFonts w:hint="cs"/>
          <w:rtl/>
        </w:rPr>
        <w:t xml:space="preserve"> </w:t>
      </w:r>
      <w:r w:rsidRPr="00AD4DFD">
        <w:rPr>
          <w:rFonts w:hint="cs"/>
          <w:rtl/>
        </w:rPr>
        <w:t>.</w:t>
      </w:r>
    </w:p>
  </w:footnote>
  <w:footnote w:id="227">
    <w:p w:rsidR="003152C1" w:rsidRPr="001E00EF" w:rsidRDefault="003152C1" w:rsidP="008D4A26">
      <w:pPr>
        <w:pStyle w:val="ListParagraph"/>
        <w:rPr>
          <w:rtl/>
        </w:rPr>
      </w:pPr>
      <w:r w:rsidRPr="001E00EF">
        <w:rPr>
          <w:rStyle w:val="FootnoteReference"/>
          <w:vertAlign w:val="baseline"/>
        </w:rPr>
        <w:footnoteRef/>
      </w:r>
      <w:r w:rsidRPr="001E00EF">
        <w:rPr>
          <w:rFonts w:hint="cs"/>
          <w:rtl/>
        </w:rPr>
        <w:t>.</w:t>
      </w:r>
      <w:r w:rsidRPr="001E00EF">
        <w:rPr>
          <w:rtl/>
        </w:rPr>
        <w:t xml:space="preserve"> </w:t>
      </w:r>
      <w:r w:rsidRPr="001E00EF">
        <w:rPr>
          <w:rFonts w:hint="cs"/>
          <w:rtl/>
        </w:rPr>
        <w:t>1: 422 .</w:t>
      </w:r>
    </w:p>
  </w:footnote>
  <w:footnote w:id="228">
    <w:p w:rsidR="003152C1" w:rsidRPr="008352E9" w:rsidRDefault="003152C1" w:rsidP="008D4A26">
      <w:pPr>
        <w:pStyle w:val="ListParagraph"/>
        <w:rPr>
          <w:rtl/>
        </w:rPr>
      </w:pPr>
      <w:r w:rsidRPr="001E00EF">
        <w:rPr>
          <w:rStyle w:val="FootnoteReference"/>
          <w:vertAlign w:val="baseline"/>
        </w:rPr>
        <w:footnoteRef/>
      </w:r>
      <w:r>
        <w:rPr>
          <w:rFonts w:hint="cs"/>
          <w:rtl/>
        </w:rPr>
        <w:t>.</w:t>
      </w:r>
      <w:r w:rsidRPr="001E00EF">
        <w:rPr>
          <w:rtl/>
        </w:rPr>
        <w:t xml:space="preserve"> </w:t>
      </w:r>
      <w:r w:rsidRPr="001E00EF">
        <w:rPr>
          <w:rFonts w:hint="cs"/>
          <w:rtl/>
        </w:rPr>
        <w:t>4</w:t>
      </w:r>
      <w:r w:rsidRPr="008352E9">
        <w:rPr>
          <w:rFonts w:hint="cs"/>
          <w:rtl/>
        </w:rPr>
        <w:t>: 144</w:t>
      </w:r>
      <w:r>
        <w:rPr>
          <w:rFonts w:hint="cs"/>
          <w:rtl/>
        </w:rPr>
        <w:t xml:space="preserve"> </w:t>
      </w:r>
      <w:r w:rsidRPr="008352E9">
        <w:rPr>
          <w:rFonts w:hint="cs"/>
          <w:rtl/>
        </w:rPr>
        <w:t>.</w:t>
      </w:r>
    </w:p>
  </w:footnote>
  <w:footnote w:id="229">
    <w:p w:rsidR="003152C1" w:rsidRPr="001E00EF" w:rsidRDefault="003152C1" w:rsidP="008D4A26">
      <w:pPr>
        <w:pStyle w:val="ListParagraph"/>
        <w:rPr>
          <w:rtl/>
        </w:rPr>
      </w:pPr>
      <w:r w:rsidRPr="001E00EF">
        <w:rPr>
          <w:rStyle w:val="FootnoteReference"/>
          <w:vertAlign w:val="baseline"/>
        </w:rPr>
        <w:footnoteRef/>
      </w:r>
      <w:r>
        <w:rPr>
          <w:rFonts w:hint="cs"/>
          <w:rtl/>
        </w:rPr>
        <w:t>.</w:t>
      </w:r>
      <w:r w:rsidRPr="001E00EF">
        <w:rPr>
          <w:rtl/>
        </w:rPr>
        <w:t xml:space="preserve"> </w:t>
      </w:r>
      <w:r w:rsidRPr="001E00EF">
        <w:rPr>
          <w:rFonts w:hint="cs"/>
          <w:rtl/>
        </w:rPr>
        <w:t xml:space="preserve"> 4</w:t>
      </w:r>
      <w:r>
        <w:rPr>
          <w:rFonts w:hint="cs"/>
          <w:rtl/>
        </w:rPr>
        <w:t xml:space="preserve">: </w:t>
      </w:r>
      <w:r w:rsidRPr="001E00EF">
        <w:rPr>
          <w:rFonts w:hint="cs"/>
          <w:rtl/>
        </w:rPr>
        <w:t>147</w:t>
      </w:r>
      <w:r>
        <w:rPr>
          <w:rFonts w:hint="cs"/>
          <w:rtl/>
        </w:rPr>
        <w:t xml:space="preserve"> </w:t>
      </w:r>
      <w:r w:rsidRPr="001E00EF">
        <w:rPr>
          <w:rFonts w:hint="cs"/>
          <w:rtl/>
        </w:rPr>
        <w:t>.</w:t>
      </w:r>
    </w:p>
  </w:footnote>
  <w:footnote w:id="230">
    <w:p w:rsidR="003152C1" w:rsidRPr="001E00EF" w:rsidRDefault="003152C1" w:rsidP="008D4A26">
      <w:pPr>
        <w:pStyle w:val="ListParagraph"/>
        <w:rPr>
          <w:rtl/>
          <w:lang w:bidi="fa-IR"/>
        </w:rPr>
      </w:pPr>
      <w:r w:rsidRPr="001E00EF">
        <w:rPr>
          <w:rStyle w:val="FootnoteReference"/>
          <w:vertAlign w:val="baseline"/>
        </w:rPr>
        <w:footnoteRef/>
      </w:r>
      <w:r>
        <w:rPr>
          <w:rFonts w:hint="cs"/>
          <w:rtl/>
        </w:rPr>
        <w:t>.</w:t>
      </w:r>
      <w:r w:rsidRPr="001E00EF">
        <w:rPr>
          <w:rtl/>
        </w:rPr>
        <w:t xml:space="preserve"> </w:t>
      </w:r>
      <w:r w:rsidRPr="001E00EF">
        <w:rPr>
          <w:rFonts w:hint="cs"/>
          <w:rtl/>
        </w:rPr>
        <w:t>2</w:t>
      </w:r>
      <w:r>
        <w:rPr>
          <w:rFonts w:hint="cs"/>
          <w:rtl/>
        </w:rPr>
        <w:t xml:space="preserve"> : </w:t>
      </w:r>
      <w:r w:rsidRPr="001E00EF">
        <w:rPr>
          <w:rFonts w:hint="cs"/>
          <w:rtl/>
        </w:rPr>
        <w:t>245 ؛ أبو إسحاق الش</w:t>
      </w:r>
      <w:r>
        <w:rPr>
          <w:rFonts w:hint="cs"/>
          <w:rtl/>
        </w:rPr>
        <w:t>ي</w:t>
      </w:r>
      <w:r w:rsidRPr="001E00EF">
        <w:rPr>
          <w:rFonts w:hint="cs"/>
          <w:rtl/>
        </w:rPr>
        <w:t>رازي</w:t>
      </w:r>
      <w:r w:rsidRPr="001E00EF">
        <w:rPr>
          <w:rtl/>
        </w:rPr>
        <w:t xml:space="preserve"> </w:t>
      </w:r>
      <w:r w:rsidRPr="001E00EF">
        <w:rPr>
          <w:rFonts w:hint="cs"/>
          <w:rtl/>
        </w:rPr>
        <w:t>(بدون تأريخ)</w:t>
      </w:r>
      <w:r>
        <w:rPr>
          <w:rFonts w:hint="cs"/>
          <w:rtl/>
        </w:rPr>
        <w:t xml:space="preserve"> 1</w:t>
      </w:r>
      <w:r w:rsidRPr="001E00EF">
        <w:rPr>
          <w:rFonts w:hint="cs"/>
          <w:rtl/>
        </w:rPr>
        <w:t>: 433</w:t>
      </w:r>
      <w:r>
        <w:rPr>
          <w:rFonts w:hint="cs"/>
          <w:rtl/>
        </w:rPr>
        <w:t xml:space="preserve"> </w:t>
      </w:r>
      <w:r w:rsidRPr="001E00EF">
        <w:rPr>
          <w:rFonts w:hint="cs"/>
          <w:rtl/>
        </w:rPr>
        <w:t>؛ زکر</w:t>
      </w:r>
      <w:r>
        <w:rPr>
          <w:rFonts w:hint="cs"/>
          <w:rtl/>
        </w:rPr>
        <w:t>ي</w:t>
      </w:r>
      <w:r w:rsidRPr="001E00EF">
        <w:rPr>
          <w:rFonts w:hint="cs"/>
          <w:rtl/>
        </w:rPr>
        <w:t>ا الأنصاري</w:t>
      </w:r>
      <w:r>
        <w:rPr>
          <w:rFonts w:hint="cs"/>
          <w:rtl/>
        </w:rPr>
        <w:t>1</w:t>
      </w:r>
      <w:r w:rsidRPr="001E00EF">
        <w:rPr>
          <w:rFonts w:hint="cs"/>
          <w:rtl/>
        </w:rPr>
        <w:t xml:space="preserve"> :532</w:t>
      </w:r>
      <w:r>
        <w:rPr>
          <w:rFonts w:hint="cs"/>
          <w:rtl/>
        </w:rPr>
        <w:t>ـ</w:t>
      </w:r>
      <w:r w:rsidRPr="001E00EF">
        <w:rPr>
          <w:rFonts w:hint="cs"/>
          <w:rtl/>
        </w:rPr>
        <w:t>549 .</w:t>
      </w:r>
    </w:p>
  </w:footnote>
  <w:footnote w:id="231">
    <w:p w:rsidR="003152C1" w:rsidRPr="001E00EF" w:rsidRDefault="003152C1" w:rsidP="008D4A26">
      <w:pPr>
        <w:pStyle w:val="ListParagraph"/>
        <w:rPr>
          <w:rtl/>
        </w:rPr>
      </w:pPr>
      <w:r w:rsidRPr="001E00EF">
        <w:rPr>
          <w:rStyle w:val="FootnoteReference"/>
          <w:vertAlign w:val="baseline"/>
        </w:rPr>
        <w:footnoteRef/>
      </w:r>
      <w:r>
        <w:rPr>
          <w:rFonts w:hint="cs"/>
          <w:rtl/>
        </w:rPr>
        <w:t>.</w:t>
      </w:r>
      <w:r w:rsidRPr="001E00EF">
        <w:rPr>
          <w:rtl/>
        </w:rPr>
        <w:t xml:space="preserve"> </w:t>
      </w:r>
      <w:r w:rsidRPr="001E00EF">
        <w:rPr>
          <w:rFonts w:hint="cs"/>
          <w:rtl/>
        </w:rPr>
        <w:t>ابن حجرالهيتمي1</w:t>
      </w:r>
      <w:r>
        <w:rPr>
          <w:rFonts w:hint="cs"/>
          <w:rtl/>
        </w:rPr>
        <w:t xml:space="preserve">: </w:t>
      </w:r>
      <w:r w:rsidRPr="001E00EF">
        <w:rPr>
          <w:rFonts w:hint="cs"/>
          <w:rtl/>
        </w:rPr>
        <w:t>307 النووي</w:t>
      </w:r>
      <w:r w:rsidRPr="001E00EF">
        <w:rPr>
          <w:rtl/>
        </w:rPr>
        <w:t xml:space="preserve"> </w:t>
      </w:r>
      <w:r w:rsidRPr="001E00EF">
        <w:rPr>
          <w:rFonts w:hint="cs"/>
          <w:rtl/>
        </w:rPr>
        <w:t>(بدون تأريخ)</w:t>
      </w:r>
      <w:r>
        <w:rPr>
          <w:rFonts w:hint="cs"/>
          <w:rtl/>
        </w:rPr>
        <w:t>1</w:t>
      </w:r>
      <w:r w:rsidRPr="001E00EF">
        <w:rPr>
          <w:rFonts w:hint="cs"/>
          <w:rtl/>
        </w:rPr>
        <w:t>: 461 البلقيني،</w:t>
      </w:r>
      <w:r>
        <w:rPr>
          <w:rFonts w:hint="cs"/>
          <w:rtl/>
        </w:rPr>
        <w:t>4</w:t>
      </w:r>
      <w:r w:rsidRPr="001E00EF">
        <w:rPr>
          <w:rFonts w:hint="cs"/>
          <w:rtl/>
        </w:rPr>
        <w:t>: 265 ؛ابن قدامة</w:t>
      </w:r>
      <w:r w:rsidRPr="001E00EF">
        <w:rPr>
          <w:rtl/>
        </w:rPr>
        <w:t xml:space="preserve"> </w:t>
      </w:r>
      <w:r w:rsidRPr="001E00EF">
        <w:rPr>
          <w:rFonts w:hint="cs"/>
          <w:rtl/>
        </w:rPr>
        <w:t>بن</w:t>
      </w:r>
      <w:r w:rsidRPr="001E00EF">
        <w:rPr>
          <w:rtl/>
        </w:rPr>
        <w:t xml:space="preserve"> </w:t>
      </w:r>
      <w:r w:rsidRPr="001E00EF">
        <w:rPr>
          <w:rFonts w:hint="cs"/>
          <w:rtl/>
        </w:rPr>
        <w:t>أحمد</w:t>
      </w:r>
      <w:r>
        <w:rPr>
          <w:rFonts w:hint="cs"/>
          <w:rtl/>
        </w:rPr>
        <w:t>3</w:t>
      </w:r>
      <w:r w:rsidRPr="001E00EF">
        <w:rPr>
          <w:rFonts w:hint="cs"/>
          <w:rtl/>
        </w:rPr>
        <w:t xml:space="preserve"> :574</w:t>
      </w:r>
      <w:r>
        <w:rPr>
          <w:rFonts w:hint="cs"/>
          <w:rtl/>
        </w:rPr>
        <w:t>ـ</w:t>
      </w:r>
      <w:r w:rsidRPr="001E00EF">
        <w:rPr>
          <w:rFonts w:hint="cs"/>
          <w:rtl/>
        </w:rPr>
        <w:t>595 ؛ ال</w:t>
      </w:r>
      <w:r w:rsidRPr="001E00EF">
        <w:rPr>
          <w:rStyle w:val="Heading1Char"/>
          <w:rFonts w:eastAsiaTheme="minorHAnsi" w:hint="cs"/>
          <w:b w:val="0"/>
          <w:bCs w:val="0"/>
          <w:kern w:val="0"/>
          <w:sz w:val="24"/>
          <w:szCs w:val="24"/>
          <w:rtl/>
        </w:rPr>
        <w:t>حجاوي المقدسي (بدون تأريخ)</w:t>
      </w:r>
      <w:r w:rsidRPr="001E00EF">
        <w:rPr>
          <w:rFonts w:hint="cs"/>
          <w:rtl/>
        </w:rPr>
        <w:t>1 :</w:t>
      </w:r>
      <w:r w:rsidRPr="001E00EF">
        <w:rPr>
          <w:rtl/>
        </w:rPr>
        <w:t xml:space="preserve"> </w:t>
      </w:r>
      <w:r w:rsidRPr="001E00EF">
        <w:rPr>
          <w:rFonts w:hint="cs"/>
          <w:rtl/>
        </w:rPr>
        <w:t>401</w:t>
      </w:r>
      <w:r>
        <w:rPr>
          <w:rFonts w:hint="cs"/>
          <w:rtl/>
        </w:rPr>
        <w:t>ـ</w:t>
      </w:r>
      <w:r w:rsidRPr="001E00EF">
        <w:rPr>
          <w:rFonts w:hint="cs"/>
          <w:rtl/>
        </w:rPr>
        <w:t>409</w:t>
      </w:r>
      <w:r>
        <w:rPr>
          <w:rFonts w:hint="cs"/>
          <w:rtl/>
        </w:rPr>
        <w:t xml:space="preserve"> </w:t>
      </w:r>
      <w:r w:rsidRPr="001E00EF">
        <w:rPr>
          <w:rFonts w:hint="cs"/>
          <w:rtl/>
        </w:rPr>
        <w:t>؛ العثيمين</w:t>
      </w:r>
      <w:r w:rsidRPr="001E00EF">
        <w:rPr>
          <w:rtl/>
        </w:rPr>
        <w:t>1422</w:t>
      </w:r>
      <w:r>
        <w:rPr>
          <w:rFonts w:hint="cs"/>
          <w:rtl/>
        </w:rPr>
        <w:t>ـ</w:t>
      </w:r>
      <w:r w:rsidRPr="001E00EF">
        <w:rPr>
          <w:rtl/>
        </w:rPr>
        <w:t>1428</w:t>
      </w:r>
      <w:r w:rsidRPr="001E00EF">
        <w:rPr>
          <w:rFonts w:hint="cs"/>
          <w:rtl/>
        </w:rPr>
        <w:t>هـ</w:t>
      </w:r>
      <w:r>
        <w:rPr>
          <w:rFonts w:hint="cs"/>
          <w:rtl/>
        </w:rPr>
        <w:t xml:space="preserve"> </w:t>
      </w:r>
      <w:r w:rsidRPr="001E00EF">
        <w:rPr>
          <w:rFonts w:hint="cs"/>
          <w:rtl/>
        </w:rPr>
        <w:t>7</w:t>
      </w:r>
      <w:r>
        <w:rPr>
          <w:rFonts w:hint="cs"/>
          <w:rtl/>
        </w:rPr>
        <w:t xml:space="preserve"> :</w:t>
      </w:r>
      <w:r w:rsidRPr="001E00EF">
        <w:rPr>
          <w:rFonts w:hint="cs"/>
          <w:rtl/>
        </w:rPr>
        <w:t>439</w:t>
      </w:r>
      <w:r>
        <w:rPr>
          <w:rFonts w:hint="cs"/>
          <w:rtl/>
        </w:rPr>
        <w:t xml:space="preserve"> </w:t>
      </w:r>
      <w:r w:rsidRPr="001E00EF">
        <w:rPr>
          <w:rFonts w:hint="cs"/>
          <w:rtl/>
        </w:rPr>
        <w:t>.</w:t>
      </w:r>
    </w:p>
  </w:footnote>
  <w:footnote w:id="232">
    <w:p w:rsidR="003152C1" w:rsidRPr="001E00EF" w:rsidRDefault="003152C1" w:rsidP="008D4A26">
      <w:pPr>
        <w:pStyle w:val="ListParagraph"/>
        <w:rPr>
          <w:rtl/>
        </w:rPr>
      </w:pPr>
      <w:r w:rsidRPr="001E00EF">
        <w:rPr>
          <w:rStyle w:val="FootnoteReference"/>
          <w:vertAlign w:val="baseline"/>
        </w:rPr>
        <w:footnoteRef/>
      </w:r>
      <w:r>
        <w:rPr>
          <w:rFonts w:hint="cs"/>
          <w:rtl/>
        </w:rPr>
        <w:t>.</w:t>
      </w:r>
      <w:r w:rsidRPr="001E00EF">
        <w:rPr>
          <w:rtl/>
        </w:rPr>
        <w:t xml:space="preserve"> </w:t>
      </w:r>
      <w:r w:rsidRPr="001E00EF">
        <w:rPr>
          <w:rFonts w:hint="cs"/>
          <w:rtl/>
        </w:rPr>
        <w:t>الشيخ الطوسي</w:t>
      </w:r>
      <w:r>
        <w:rPr>
          <w:rFonts w:hint="cs"/>
          <w:rtl/>
        </w:rPr>
        <w:t>2</w:t>
      </w:r>
      <w:r w:rsidRPr="001E00EF">
        <w:rPr>
          <w:rFonts w:hint="cs"/>
          <w:rtl/>
        </w:rPr>
        <w:t xml:space="preserve"> :</w:t>
      </w:r>
      <w:r>
        <w:rPr>
          <w:rFonts w:hint="cs"/>
          <w:rtl/>
        </w:rPr>
        <w:t xml:space="preserve"> </w:t>
      </w:r>
      <w:r w:rsidRPr="001E00EF">
        <w:rPr>
          <w:rFonts w:hint="cs"/>
          <w:rtl/>
        </w:rPr>
        <w:t xml:space="preserve">701 القاضي ابن البراج 1406ه‍ </w:t>
      </w:r>
      <w:r>
        <w:rPr>
          <w:rFonts w:hint="cs"/>
          <w:rtl/>
        </w:rPr>
        <w:t>1</w:t>
      </w:r>
      <w:r w:rsidRPr="001E00EF">
        <w:rPr>
          <w:rFonts w:hint="cs"/>
          <w:rtl/>
        </w:rPr>
        <w:t xml:space="preserve"> :</w:t>
      </w:r>
      <w:r>
        <w:rPr>
          <w:rFonts w:hint="cs"/>
          <w:rtl/>
        </w:rPr>
        <w:t xml:space="preserve"> </w:t>
      </w:r>
      <w:r w:rsidRPr="001E00EF">
        <w:rPr>
          <w:rFonts w:hint="cs"/>
          <w:rtl/>
        </w:rPr>
        <w:t>وسائر الفقهاء</w:t>
      </w:r>
      <w:r>
        <w:rPr>
          <w:rFonts w:hint="cs"/>
          <w:rtl/>
        </w:rPr>
        <w:t xml:space="preserve"> </w:t>
      </w:r>
      <w:r w:rsidRPr="001E00EF">
        <w:rPr>
          <w:rFonts w:hint="cs"/>
          <w:rtl/>
        </w:rPr>
        <w:t>.</w:t>
      </w:r>
    </w:p>
  </w:footnote>
  <w:footnote w:id="233">
    <w:p w:rsidR="003152C1" w:rsidRPr="001E00EF" w:rsidRDefault="003152C1" w:rsidP="008D4A26">
      <w:pPr>
        <w:pStyle w:val="ListParagraph"/>
        <w:rPr>
          <w:rtl/>
        </w:rPr>
      </w:pPr>
      <w:r w:rsidRPr="001E00EF">
        <w:rPr>
          <w:rStyle w:val="FootnoteReference"/>
          <w:vertAlign w:val="baseline"/>
        </w:rPr>
        <w:footnoteRef/>
      </w:r>
      <w:r>
        <w:rPr>
          <w:rFonts w:hint="cs"/>
          <w:rtl/>
        </w:rPr>
        <w:t>.</w:t>
      </w:r>
      <w:r w:rsidRPr="001E00EF">
        <w:rPr>
          <w:rtl/>
        </w:rPr>
        <w:t xml:space="preserve"> </w:t>
      </w:r>
      <w:r w:rsidRPr="001E00EF">
        <w:rPr>
          <w:rFonts w:hint="cs"/>
          <w:rtl/>
        </w:rPr>
        <w:t>الكليني1407ه‍‌</w:t>
      </w:r>
      <w:r>
        <w:rPr>
          <w:rFonts w:hint="cs"/>
          <w:rtl/>
        </w:rPr>
        <w:t xml:space="preserve"> </w:t>
      </w:r>
      <w:r w:rsidRPr="001E00EF">
        <w:rPr>
          <w:rFonts w:hint="cs"/>
          <w:rtl/>
        </w:rPr>
        <w:t>4</w:t>
      </w:r>
      <w:r>
        <w:rPr>
          <w:rFonts w:hint="cs"/>
          <w:rtl/>
        </w:rPr>
        <w:t xml:space="preserve"> </w:t>
      </w:r>
      <w:r w:rsidRPr="001E00EF">
        <w:rPr>
          <w:rFonts w:hint="cs"/>
          <w:rtl/>
        </w:rPr>
        <w:t>: 488؛ الش</w:t>
      </w:r>
      <w:r>
        <w:rPr>
          <w:rFonts w:hint="cs"/>
          <w:rtl/>
        </w:rPr>
        <w:t>ي</w:t>
      </w:r>
      <w:r w:rsidRPr="001E00EF">
        <w:rPr>
          <w:rFonts w:hint="cs"/>
          <w:rtl/>
        </w:rPr>
        <w:t>خ الطوسي</w:t>
      </w:r>
      <w:r>
        <w:rPr>
          <w:rFonts w:hint="cs"/>
          <w:rtl/>
        </w:rPr>
        <w:t xml:space="preserve"> 2</w:t>
      </w:r>
      <w:r w:rsidRPr="001E00EF">
        <w:rPr>
          <w:rFonts w:hint="cs"/>
          <w:rtl/>
        </w:rPr>
        <w:t>: 263</w:t>
      </w:r>
      <w:r>
        <w:rPr>
          <w:rFonts w:hint="cs"/>
          <w:rtl/>
        </w:rPr>
        <w:t xml:space="preserve"> </w:t>
      </w:r>
      <w:r w:rsidRPr="001E00EF">
        <w:rPr>
          <w:rFonts w:hint="cs"/>
          <w:rtl/>
        </w:rPr>
        <w:t>؛ الحرّ العاملي</w:t>
      </w:r>
      <w:r>
        <w:rPr>
          <w:rFonts w:hint="cs"/>
          <w:rtl/>
        </w:rPr>
        <w:t xml:space="preserve"> 14</w:t>
      </w:r>
      <w:r w:rsidRPr="001E00EF">
        <w:rPr>
          <w:rFonts w:hint="cs"/>
          <w:rtl/>
        </w:rPr>
        <w:t>:</w:t>
      </w:r>
      <w:r>
        <w:rPr>
          <w:rFonts w:hint="cs"/>
          <w:rtl/>
        </w:rPr>
        <w:t xml:space="preserve"> </w:t>
      </w:r>
      <w:r w:rsidRPr="001E00EF">
        <w:rPr>
          <w:rFonts w:hint="cs"/>
          <w:rtl/>
        </w:rPr>
        <w:t>88</w:t>
      </w:r>
      <w:r>
        <w:rPr>
          <w:rFonts w:hint="cs"/>
          <w:rtl/>
        </w:rPr>
        <w:t xml:space="preserve"> </w:t>
      </w:r>
      <w:r w:rsidRPr="001E00EF">
        <w:rPr>
          <w:rFonts w:hint="cs"/>
          <w:rtl/>
        </w:rPr>
        <w:t>.</w:t>
      </w:r>
    </w:p>
  </w:footnote>
  <w:footnote w:id="234">
    <w:p w:rsidR="003152C1" w:rsidRPr="00010B16" w:rsidRDefault="003152C1" w:rsidP="008D4A26">
      <w:pPr>
        <w:pStyle w:val="ListParagraph"/>
        <w:rPr>
          <w:rtl/>
        </w:rPr>
      </w:pPr>
      <w:r>
        <w:rPr>
          <w:rFonts w:asciiTheme="minorHAnsi" w:hAnsiTheme="minorHAnsi"/>
          <w:lang w:val="en-US"/>
        </w:rPr>
        <w:t>.</w:t>
      </w:r>
      <w:r w:rsidRPr="001E00EF">
        <w:rPr>
          <w:rStyle w:val="FootnoteReference"/>
          <w:vertAlign w:val="baseline"/>
        </w:rPr>
        <w:footnoteRef/>
      </w:r>
      <w:r w:rsidRPr="001E00EF">
        <w:rPr>
          <w:rtl/>
        </w:rPr>
        <w:t xml:space="preserve"> </w:t>
      </w:r>
      <w:r w:rsidRPr="001E00EF">
        <w:rPr>
          <w:rFonts w:hint="cs"/>
          <w:rtl/>
        </w:rPr>
        <w:t>الشيخ الطوسي‌2</w:t>
      </w:r>
      <w:r>
        <w:rPr>
          <w:rFonts w:hint="cs"/>
          <w:rtl/>
        </w:rPr>
        <w:t xml:space="preserve"> : </w:t>
      </w:r>
      <w:r w:rsidRPr="001E00EF">
        <w:rPr>
          <w:rFonts w:hint="cs"/>
          <w:rtl/>
        </w:rPr>
        <w:t>264‌و</w:t>
      </w:r>
      <w:r>
        <w:rPr>
          <w:rFonts w:hint="cs"/>
          <w:rtl/>
        </w:rPr>
        <w:t>5</w:t>
      </w:r>
      <w:r w:rsidRPr="001E00EF">
        <w:rPr>
          <w:rFonts w:hint="cs"/>
          <w:rtl/>
        </w:rPr>
        <w:t>:</w:t>
      </w:r>
      <w:r>
        <w:rPr>
          <w:rFonts w:hint="cs"/>
          <w:rtl/>
        </w:rPr>
        <w:t xml:space="preserve"> </w:t>
      </w:r>
      <w:r w:rsidRPr="001E00EF">
        <w:rPr>
          <w:rFonts w:hint="cs"/>
          <w:rtl/>
        </w:rPr>
        <w:t>202</w:t>
      </w:r>
      <w:r>
        <w:rPr>
          <w:rFonts w:hint="cs"/>
          <w:rtl/>
        </w:rPr>
        <w:t xml:space="preserve"> </w:t>
      </w:r>
      <w:r w:rsidRPr="001E00EF">
        <w:rPr>
          <w:rFonts w:hint="cs"/>
          <w:rtl/>
        </w:rPr>
        <w:t>.</w:t>
      </w:r>
    </w:p>
  </w:footnote>
  <w:footnote w:id="235">
    <w:p w:rsidR="003152C1" w:rsidRPr="00010B16" w:rsidRDefault="003152C1" w:rsidP="008D4A26">
      <w:pPr>
        <w:pStyle w:val="ListParagraph"/>
        <w:rPr>
          <w:rtl/>
        </w:rPr>
      </w:pPr>
      <w:r w:rsidRPr="001E00EF">
        <w:footnoteRef/>
      </w:r>
      <w:r w:rsidRPr="001E00EF">
        <w:rPr>
          <w:rFonts w:hint="cs"/>
          <w:rtl/>
        </w:rPr>
        <w:t>.</w:t>
      </w:r>
      <w:r w:rsidRPr="001E00EF">
        <w:rPr>
          <w:rtl/>
        </w:rPr>
        <w:t xml:space="preserve"> </w:t>
      </w:r>
      <w:r w:rsidRPr="001E00EF">
        <w:rPr>
          <w:rFonts w:hint="cs"/>
          <w:rtl/>
        </w:rPr>
        <w:t>الشيخ الطوسي</w:t>
      </w:r>
      <w:r w:rsidRPr="00010B16">
        <w:rPr>
          <w:rFonts w:hint="cs"/>
          <w:rtl/>
        </w:rPr>
        <w:t xml:space="preserve"> </w:t>
      </w:r>
      <w:r>
        <w:rPr>
          <w:rFonts w:hint="cs"/>
          <w:rtl/>
        </w:rPr>
        <w:t>5</w:t>
      </w:r>
      <w:r w:rsidRPr="00010B16">
        <w:rPr>
          <w:rFonts w:hint="cs"/>
          <w:rtl/>
        </w:rPr>
        <w:t>:</w:t>
      </w:r>
      <w:r>
        <w:rPr>
          <w:rFonts w:hint="cs"/>
          <w:rtl/>
        </w:rPr>
        <w:t xml:space="preserve"> </w:t>
      </w:r>
      <w:r w:rsidRPr="00010B16">
        <w:rPr>
          <w:rFonts w:hint="cs"/>
          <w:rtl/>
        </w:rPr>
        <w:t>202 وأبان بن عبد الأعلی عن الإمام صادق</w:t>
      </w:r>
      <w:r>
        <w:rPr>
          <w:rFonts w:hint="cs"/>
        </w:rPr>
        <w:sym w:font="Zar75 Symbols" w:char="F037"/>
      </w:r>
      <w:r w:rsidRPr="00010B16">
        <w:rPr>
          <w:rFonts w:hint="cs"/>
          <w:rtl/>
        </w:rPr>
        <w:t xml:space="preserve"> الطوسي </w:t>
      </w:r>
      <w:r>
        <w:rPr>
          <w:rFonts w:hint="cs"/>
          <w:rtl/>
        </w:rPr>
        <w:t>5</w:t>
      </w:r>
      <w:r w:rsidRPr="00010B16">
        <w:rPr>
          <w:rFonts w:hint="cs"/>
          <w:rtl/>
        </w:rPr>
        <w:t xml:space="preserve"> :</w:t>
      </w:r>
      <w:r>
        <w:rPr>
          <w:rFonts w:hint="cs"/>
          <w:rtl/>
        </w:rPr>
        <w:t xml:space="preserve"> </w:t>
      </w:r>
      <w:r w:rsidRPr="00010B16">
        <w:rPr>
          <w:rFonts w:hint="cs"/>
          <w:rtl/>
        </w:rPr>
        <w:t>214</w:t>
      </w:r>
      <w:r>
        <w:rPr>
          <w:rFonts w:hint="cs"/>
          <w:rtl/>
        </w:rPr>
        <w:t xml:space="preserve"> </w:t>
      </w:r>
      <w:r w:rsidRPr="00010B16">
        <w:rPr>
          <w:rFonts w:hint="cs"/>
          <w:rtl/>
        </w:rPr>
        <w:t xml:space="preserve">؛ الحرّالعاملي، </w:t>
      </w:r>
      <w:r>
        <w:rPr>
          <w:rFonts w:hint="cs"/>
          <w:rtl/>
        </w:rPr>
        <w:t>14</w:t>
      </w:r>
      <w:r w:rsidRPr="00010B16">
        <w:rPr>
          <w:rFonts w:hint="cs"/>
          <w:rtl/>
        </w:rPr>
        <w:t xml:space="preserve"> :</w:t>
      </w:r>
      <w:r>
        <w:rPr>
          <w:rFonts w:hint="cs"/>
          <w:rtl/>
        </w:rPr>
        <w:t xml:space="preserve"> </w:t>
      </w:r>
      <w:r w:rsidRPr="00010B16">
        <w:rPr>
          <w:rFonts w:hint="cs"/>
          <w:rtl/>
        </w:rPr>
        <w:t>89 .</w:t>
      </w:r>
    </w:p>
  </w:footnote>
  <w:footnote w:id="236">
    <w:p w:rsidR="003152C1" w:rsidRPr="005F53DF" w:rsidRDefault="003152C1" w:rsidP="008D4A26">
      <w:pPr>
        <w:pStyle w:val="ListParagraph"/>
        <w:rPr>
          <w:rtl/>
        </w:rPr>
      </w:pPr>
      <w:r w:rsidRPr="005F53DF">
        <w:rPr>
          <w:rStyle w:val="FootnoteReference"/>
          <w:vertAlign w:val="baseline"/>
        </w:rPr>
        <w:footnoteRef/>
      </w:r>
      <w:r w:rsidRPr="005F53DF">
        <w:rPr>
          <w:rFonts w:hint="cs"/>
          <w:rtl/>
        </w:rPr>
        <w:t>. مجرد احتمال لايساعد عليه دليل، بل الدليل على خلافه، (القايني)</w:t>
      </w:r>
      <w:r>
        <w:rPr>
          <w:rFonts w:hint="cs"/>
          <w:rtl/>
        </w:rPr>
        <w:t xml:space="preserve"> </w:t>
      </w:r>
      <w:r w:rsidRPr="005F53DF">
        <w:rPr>
          <w:rFonts w:hint="cs"/>
          <w:rtl/>
        </w:rPr>
        <w:t>.</w:t>
      </w:r>
    </w:p>
  </w:footnote>
  <w:footnote w:id="237">
    <w:p w:rsidR="003152C1" w:rsidRPr="005F53DF" w:rsidRDefault="003152C1" w:rsidP="008D4A26">
      <w:pPr>
        <w:pStyle w:val="ListParagraph"/>
        <w:rPr>
          <w:rtl/>
        </w:rPr>
      </w:pPr>
      <w:r w:rsidRPr="005F53DF">
        <w:rPr>
          <w:rStyle w:val="FootnoteReference"/>
          <w:vertAlign w:val="baseline"/>
        </w:rPr>
        <w:footnoteRef/>
      </w:r>
      <w:r w:rsidRPr="005F53DF">
        <w:rPr>
          <w:rtl/>
        </w:rPr>
        <w:t>. ادلة الحرج لا تفي بالمدعى، (القايني)</w:t>
      </w:r>
      <w:r>
        <w:rPr>
          <w:rFonts w:hint="cs"/>
          <w:rtl/>
        </w:rPr>
        <w:t xml:space="preserve"> </w:t>
      </w:r>
      <w:r w:rsidRPr="005F53DF">
        <w:rPr>
          <w:rtl/>
        </w:rPr>
        <w:t>.</w:t>
      </w:r>
    </w:p>
  </w:footnote>
  <w:footnote w:id="238">
    <w:p w:rsidR="003152C1" w:rsidRPr="005F53DF" w:rsidRDefault="003152C1" w:rsidP="008D4A26">
      <w:pPr>
        <w:pStyle w:val="ListParagraph"/>
        <w:rPr>
          <w:rtl/>
        </w:rPr>
      </w:pPr>
      <w:r w:rsidRPr="005F53DF">
        <w:rPr>
          <w:rStyle w:val="FootnoteReference"/>
          <w:vertAlign w:val="baseline"/>
        </w:rPr>
        <w:footnoteRef/>
      </w:r>
      <w:r w:rsidRPr="005F53DF">
        <w:rPr>
          <w:rtl/>
        </w:rPr>
        <w:t>. سورة البقرة، الآية ١٩٦</w:t>
      </w:r>
      <w:r>
        <w:rPr>
          <w:rFonts w:hint="cs"/>
          <w:rtl/>
        </w:rPr>
        <w:t xml:space="preserve"> </w:t>
      </w:r>
      <w:r w:rsidRPr="005F53DF">
        <w:rPr>
          <w:rtl/>
        </w:rPr>
        <w:t>.</w:t>
      </w:r>
    </w:p>
  </w:footnote>
  <w:footnote w:id="239">
    <w:p w:rsidR="003152C1" w:rsidRPr="008E48D8" w:rsidRDefault="003152C1" w:rsidP="008D4A26">
      <w:pPr>
        <w:pStyle w:val="ListParagraph"/>
        <w:rPr>
          <w:rtl/>
        </w:rPr>
      </w:pPr>
      <w:r w:rsidRPr="005F53DF">
        <w:rPr>
          <w:rStyle w:val="FootnoteReference"/>
          <w:vertAlign w:val="baseline"/>
        </w:rPr>
        <w:footnoteRef/>
      </w:r>
      <w:r w:rsidRPr="005F53DF">
        <w:rPr>
          <w:rtl/>
        </w:rPr>
        <w:t>. سورة المائدة، الآية ٩٥</w:t>
      </w:r>
      <w:r>
        <w:rPr>
          <w:rFonts w:hint="cs"/>
          <w:rtl/>
        </w:rPr>
        <w:t xml:space="preserve"> </w:t>
      </w:r>
      <w:r w:rsidRPr="005F53DF">
        <w:rPr>
          <w:rtl/>
        </w:rPr>
        <w:t>.</w:t>
      </w:r>
    </w:p>
  </w:footnote>
  <w:footnote w:id="240">
    <w:p w:rsidR="003152C1" w:rsidRPr="005F53DF" w:rsidRDefault="003152C1" w:rsidP="008D4A26">
      <w:pPr>
        <w:pStyle w:val="ListParagraph"/>
        <w:rPr>
          <w:rtl/>
        </w:rPr>
      </w:pPr>
      <w:r w:rsidRPr="005F53DF">
        <w:rPr>
          <w:rStyle w:val="FootnoteReference"/>
          <w:vertAlign w:val="baseline"/>
        </w:rPr>
        <w:footnoteRef/>
      </w:r>
      <w:r w:rsidRPr="005F53DF">
        <w:rPr>
          <w:rtl/>
        </w:rPr>
        <w:t>. لابدّ من معالجة النص الدال على تعيين المحل، (القايني)</w:t>
      </w:r>
      <w:r>
        <w:rPr>
          <w:rFonts w:hint="cs"/>
          <w:rtl/>
        </w:rPr>
        <w:t xml:space="preserve"> </w:t>
      </w:r>
      <w:r w:rsidRPr="005F53DF">
        <w:rPr>
          <w:rtl/>
        </w:rPr>
        <w:t>.</w:t>
      </w:r>
    </w:p>
  </w:footnote>
  <w:footnote w:id="241">
    <w:p w:rsidR="003152C1" w:rsidRPr="005F53DF" w:rsidRDefault="003152C1" w:rsidP="008D4A26">
      <w:pPr>
        <w:pStyle w:val="ListParagraph"/>
        <w:rPr>
          <w:rtl/>
        </w:rPr>
      </w:pPr>
      <w:r w:rsidRPr="005F53DF">
        <w:rPr>
          <w:rStyle w:val="FootnoteReference"/>
          <w:vertAlign w:val="baseline"/>
        </w:rPr>
        <w:footnoteRef/>
      </w:r>
      <w:r>
        <w:rPr>
          <w:rFonts w:hint="cs"/>
          <w:rtl/>
        </w:rPr>
        <w:t>.</w:t>
      </w:r>
      <w:r w:rsidRPr="005F53DF">
        <w:rPr>
          <w:rtl/>
        </w:rPr>
        <w:t xml:space="preserve"> </w:t>
      </w:r>
      <w:r w:rsidRPr="005F53DF">
        <w:rPr>
          <w:rFonts w:hint="cs"/>
          <w:rtl/>
        </w:rPr>
        <w:t>الشيخ الطوسي</w:t>
      </w:r>
      <w:r>
        <w:rPr>
          <w:rFonts w:hint="cs"/>
          <w:rtl/>
        </w:rPr>
        <w:t>1</w:t>
      </w:r>
      <w:r w:rsidRPr="005F53DF">
        <w:rPr>
          <w:rFonts w:hint="cs"/>
          <w:rtl/>
        </w:rPr>
        <w:t>‌: 371؛ ابن أبي عق</w:t>
      </w:r>
      <w:r>
        <w:rPr>
          <w:rFonts w:hint="cs"/>
          <w:rtl/>
        </w:rPr>
        <w:t>ي</w:t>
      </w:r>
      <w:r w:rsidRPr="005F53DF">
        <w:rPr>
          <w:rFonts w:hint="cs"/>
          <w:rtl/>
        </w:rPr>
        <w:t>ل (بدون تأريخ):102</w:t>
      </w:r>
      <w:r>
        <w:rPr>
          <w:rFonts w:hint="cs"/>
          <w:rtl/>
        </w:rPr>
        <w:t xml:space="preserve"> </w:t>
      </w:r>
      <w:r w:rsidRPr="005F53DF">
        <w:rPr>
          <w:rFonts w:hint="cs"/>
          <w:rtl/>
        </w:rPr>
        <w:t>؛ القاضی</w:t>
      </w:r>
      <w:r>
        <w:rPr>
          <w:rFonts w:hint="cs"/>
          <w:rtl/>
        </w:rPr>
        <w:t>‌</w:t>
      </w:r>
      <w:r w:rsidRPr="005F53DF">
        <w:rPr>
          <w:rFonts w:hint="cs"/>
          <w:rtl/>
        </w:rPr>
        <w:t>ابن البراج</w:t>
      </w:r>
      <w:r>
        <w:rPr>
          <w:rFonts w:hint="cs"/>
          <w:rtl/>
        </w:rPr>
        <w:t xml:space="preserve"> 1</w:t>
      </w:r>
      <w:r w:rsidRPr="005F53DF">
        <w:rPr>
          <w:rFonts w:hint="cs"/>
          <w:rtl/>
        </w:rPr>
        <w:t>‍ :</w:t>
      </w:r>
      <w:r>
        <w:rPr>
          <w:rFonts w:hint="cs"/>
          <w:rtl/>
        </w:rPr>
        <w:t xml:space="preserve"> </w:t>
      </w:r>
      <w:r w:rsidRPr="005F53DF">
        <w:rPr>
          <w:rFonts w:hint="cs"/>
          <w:rtl/>
        </w:rPr>
        <w:t>259‌ ؛ ابن</w:t>
      </w:r>
      <w:r>
        <w:rPr>
          <w:rFonts w:hint="cs"/>
          <w:rtl/>
        </w:rPr>
        <w:t>‌</w:t>
      </w:r>
      <w:r w:rsidRPr="005F53DF">
        <w:rPr>
          <w:rFonts w:hint="cs"/>
          <w:rtl/>
        </w:rPr>
        <w:t>حمزة الطوسي‌ :</w:t>
      </w:r>
      <w:r>
        <w:rPr>
          <w:rFonts w:hint="cs"/>
          <w:rtl/>
        </w:rPr>
        <w:t xml:space="preserve"> </w:t>
      </w:r>
      <w:r w:rsidRPr="005F53DF">
        <w:rPr>
          <w:rFonts w:hint="cs"/>
          <w:rtl/>
        </w:rPr>
        <w:t>181</w:t>
      </w:r>
      <w:r>
        <w:rPr>
          <w:rFonts w:hint="cs"/>
          <w:rtl/>
        </w:rPr>
        <w:t xml:space="preserve"> </w:t>
      </w:r>
      <w:r w:rsidRPr="005F53DF">
        <w:rPr>
          <w:rFonts w:hint="cs"/>
          <w:rtl/>
        </w:rPr>
        <w:t>، ابن زهرة :191‌ ؛ ابن إدريس</w:t>
      </w:r>
      <w:r>
        <w:rPr>
          <w:rFonts w:hint="cs"/>
          <w:rtl/>
        </w:rPr>
        <w:t>1</w:t>
      </w:r>
      <w:r w:rsidRPr="005F53DF">
        <w:rPr>
          <w:rFonts w:hint="cs"/>
          <w:rtl/>
        </w:rPr>
        <w:t xml:space="preserve"> :</w:t>
      </w:r>
      <w:r>
        <w:rPr>
          <w:rFonts w:hint="cs"/>
          <w:rtl/>
        </w:rPr>
        <w:t xml:space="preserve"> </w:t>
      </w:r>
      <w:r w:rsidRPr="005F53DF">
        <w:rPr>
          <w:rFonts w:hint="cs"/>
          <w:rtl/>
        </w:rPr>
        <w:t>595‌ ؛ وسائر الفقهاء إلى النجفي</w:t>
      </w:r>
      <w:r>
        <w:rPr>
          <w:rFonts w:hint="cs"/>
          <w:rtl/>
        </w:rPr>
        <w:t>19</w:t>
      </w:r>
      <w:r w:rsidRPr="005F53DF">
        <w:rPr>
          <w:rFonts w:hint="cs"/>
          <w:rtl/>
        </w:rPr>
        <w:t>‌ :133</w:t>
      </w:r>
      <w:r>
        <w:rPr>
          <w:rFonts w:hint="cs"/>
          <w:rtl/>
        </w:rPr>
        <w:t xml:space="preserve"> </w:t>
      </w:r>
      <w:r w:rsidRPr="005F53DF">
        <w:rPr>
          <w:rFonts w:hint="cs"/>
          <w:rtl/>
        </w:rPr>
        <w:t>‌.</w:t>
      </w:r>
    </w:p>
  </w:footnote>
  <w:footnote w:id="242">
    <w:p w:rsidR="003152C1" w:rsidRPr="005F53DF" w:rsidRDefault="003152C1" w:rsidP="008D4A26">
      <w:pPr>
        <w:pStyle w:val="ListParagraph"/>
        <w:rPr>
          <w:rtl/>
        </w:rPr>
      </w:pPr>
      <w:r w:rsidRPr="005F53DF">
        <w:rPr>
          <w:rStyle w:val="FootnoteReference"/>
          <w:vertAlign w:val="baseline"/>
        </w:rPr>
        <w:footnoteRef/>
      </w:r>
      <w:r w:rsidRPr="005F53DF">
        <w:rPr>
          <w:rFonts w:hint="cs"/>
          <w:rtl/>
        </w:rPr>
        <w:t>.</w:t>
      </w:r>
      <w:r w:rsidRPr="005F53DF">
        <w:rPr>
          <w:rtl/>
        </w:rPr>
        <w:t xml:space="preserve"> </w:t>
      </w:r>
      <w:r>
        <w:rPr>
          <w:rFonts w:hint="cs"/>
          <w:rtl/>
        </w:rPr>
        <w:t xml:space="preserve">7 </w:t>
      </w:r>
      <w:r w:rsidRPr="005F53DF">
        <w:rPr>
          <w:rFonts w:hint="cs"/>
          <w:rtl/>
        </w:rPr>
        <w:t>: 256</w:t>
      </w:r>
      <w:r>
        <w:rPr>
          <w:rFonts w:hint="cs"/>
          <w:rtl/>
        </w:rPr>
        <w:t xml:space="preserve"> </w:t>
      </w:r>
      <w:r w:rsidRPr="005F53DF">
        <w:rPr>
          <w:rFonts w:hint="cs"/>
          <w:rtl/>
        </w:rPr>
        <w:t>‌.</w:t>
      </w:r>
    </w:p>
  </w:footnote>
  <w:footnote w:id="243">
    <w:p w:rsidR="003152C1" w:rsidRPr="009E2C1E" w:rsidRDefault="003152C1" w:rsidP="008D4A26">
      <w:pPr>
        <w:pStyle w:val="ListParagraph"/>
        <w:rPr>
          <w:rtl/>
        </w:rPr>
      </w:pPr>
      <w:r w:rsidRPr="005F53DF">
        <w:rPr>
          <w:rStyle w:val="FootnoteReference"/>
          <w:vertAlign w:val="baseline"/>
        </w:rPr>
        <w:footnoteRef/>
      </w:r>
      <w:r w:rsidRPr="005F53DF">
        <w:rPr>
          <w:rFonts w:hint="cs"/>
          <w:rtl/>
        </w:rPr>
        <w:t>.</w:t>
      </w:r>
      <w:r w:rsidRPr="005F53DF">
        <w:rPr>
          <w:rtl/>
        </w:rPr>
        <w:t xml:space="preserve"> </w:t>
      </w:r>
      <w:r>
        <w:rPr>
          <w:rFonts w:hint="cs"/>
          <w:rtl/>
        </w:rPr>
        <w:t>17</w:t>
      </w:r>
      <w:r w:rsidRPr="005F53DF">
        <w:rPr>
          <w:rFonts w:hint="cs"/>
          <w:rtl/>
        </w:rPr>
        <w:t xml:space="preserve"> :</w:t>
      </w:r>
      <w:r>
        <w:rPr>
          <w:rFonts w:hint="cs"/>
          <w:rtl/>
        </w:rPr>
        <w:t xml:space="preserve"> </w:t>
      </w:r>
      <w:r w:rsidRPr="005F53DF">
        <w:rPr>
          <w:rFonts w:hint="cs"/>
          <w:rtl/>
        </w:rPr>
        <w:t>76</w:t>
      </w:r>
      <w:r>
        <w:rPr>
          <w:rFonts w:hint="cs"/>
          <w:rtl/>
        </w:rPr>
        <w:t xml:space="preserve"> </w:t>
      </w:r>
      <w:r w:rsidRPr="005F53DF">
        <w:rPr>
          <w:rFonts w:hint="cs"/>
          <w:rtl/>
        </w:rPr>
        <w:t>.</w:t>
      </w:r>
    </w:p>
  </w:footnote>
  <w:footnote w:id="244">
    <w:p w:rsidR="003152C1" w:rsidRPr="008D5B72" w:rsidRDefault="003152C1" w:rsidP="008D4A26">
      <w:pPr>
        <w:pStyle w:val="ListParagraph"/>
        <w:rPr>
          <w:rtl/>
        </w:rPr>
      </w:pPr>
      <w:r w:rsidRPr="008D5B72">
        <w:rPr>
          <w:rStyle w:val="FootnoteReference"/>
          <w:vertAlign w:val="baseline"/>
        </w:rPr>
        <w:footnoteRef/>
      </w:r>
      <w:r w:rsidRPr="008D5B72">
        <w:rPr>
          <w:rFonts w:hint="cs"/>
          <w:rtl/>
        </w:rPr>
        <w:t>.</w:t>
      </w:r>
      <w:r w:rsidRPr="008D5B72">
        <w:rPr>
          <w:rtl/>
        </w:rPr>
        <w:t xml:space="preserve"> </w:t>
      </w:r>
      <w:r w:rsidRPr="008D5B72">
        <w:rPr>
          <w:rFonts w:hint="cs"/>
          <w:rtl/>
        </w:rPr>
        <w:t xml:space="preserve">1412ه‍ </w:t>
      </w:r>
      <w:r>
        <w:rPr>
          <w:rFonts w:hint="cs"/>
          <w:rtl/>
        </w:rPr>
        <w:t>11</w:t>
      </w:r>
      <w:r w:rsidRPr="008D5B72">
        <w:rPr>
          <w:rFonts w:hint="cs"/>
          <w:rtl/>
        </w:rPr>
        <w:t>: 181</w:t>
      </w:r>
      <w:r>
        <w:rPr>
          <w:rFonts w:hint="cs"/>
          <w:rtl/>
        </w:rPr>
        <w:t xml:space="preserve"> </w:t>
      </w:r>
      <w:r w:rsidRPr="008D5B72">
        <w:rPr>
          <w:rFonts w:hint="cs"/>
          <w:rtl/>
        </w:rPr>
        <w:t>.</w:t>
      </w:r>
    </w:p>
  </w:footnote>
  <w:footnote w:id="245">
    <w:p w:rsidR="003152C1" w:rsidRPr="008D5B72" w:rsidRDefault="003152C1" w:rsidP="008D4A26">
      <w:pPr>
        <w:pStyle w:val="ListParagraph"/>
      </w:pPr>
      <w:r w:rsidRPr="008D5B72">
        <w:rPr>
          <w:rStyle w:val="FootnoteReference"/>
          <w:vertAlign w:val="baseline"/>
        </w:rPr>
        <w:footnoteRef/>
      </w:r>
      <w:r w:rsidRPr="008D5B72">
        <w:rPr>
          <w:rFonts w:hint="cs"/>
          <w:rtl/>
        </w:rPr>
        <w:t>.</w:t>
      </w:r>
      <w:r w:rsidRPr="008D5B72">
        <w:rPr>
          <w:rtl/>
        </w:rPr>
        <w:t xml:space="preserve"> </w:t>
      </w:r>
      <w:r w:rsidRPr="008D5B72">
        <w:rPr>
          <w:rFonts w:hint="cs"/>
          <w:rtl/>
        </w:rPr>
        <w:t xml:space="preserve">1408ه‍ </w:t>
      </w:r>
      <w:r>
        <w:rPr>
          <w:rFonts w:hint="cs"/>
          <w:rtl/>
        </w:rPr>
        <w:t>1</w:t>
      </w:r>
      <w:r w:rsidRPr="008D5B72">
        <w:rPr>
          <w:rFonts w:hint="cs"/>
          <w:rtl/>
        </w:rPr>
        <w:t xml:space="preserve"> : 235</w:t>
      </w:r>
      <w:r>
        <w:rPr>
          <w:rFonts w:hint="cs"/>
          <w:rtl/>
        </w:rPr>
        <w:t xml:space="preserve"> </w:t>
      </w:r>
      <w:r w:rsidRPr="008D5B72">
        <w:rPr>
          <w:rFonts w:hint="cs"/>
          <w:rtl/>
        </w:rPr>
        <w:t>.</w:t>
      </w:r>
    </w:p>
  </w:footnote>
  <w:footnote w:id="246">
    <w:p w:rsidR="003152C1" w:rsidRPr="008D5B72" w:rsidRDefault="003152C1" w:rsidP="008D4A26">
      <w:pPr>
        <w:pStyle w:val="ListParagraph"/>
        <w:rPr>
          <w:rtl/>
        </w:rPr>
      </w:pPr>
      <w:r w:rsidRPr="008D5B72">
        <w:rPr>
          <w:rStyle w:val="FootnoteReference"/>
          <w:vertAlign w:val="baseline"/>
        </w:rPr>
        <w:footnoteRef/>
      </w:r>
      <w:r w:rsidRPr="008D5B72">
        <w:rPr>
          <w:rFonts w:hint="cs"/>
          <w:rtl/>
        </w:rPr>
        <w:t>.</w:t>
      </w:r>
      <w:r>
        <w:rPr>
          <w:rFonts w:hint="cs"/>
          <w:rtl/>
          <w:lang w:bidi="fa-IR"/>
        </w:rPr>
        <w:t xml:space="preserve"> </w:t>
      </w:r>
      <w:r w:rsidRPr="008D5B72">
        <w:rPr>
          <w:rFonts w:hint="cs"/>
          <w:rtl/>
        </w:rPr>
        <w:t>1413ه‍</w:t>
      </w:r>
      <w:r>
        <w:rPr>
          <w:rFonts w:hint="cs"/>
          <w:rtl/>
        </w:rPr>
        <w:t xml:space="preserve"> 2</w:t>
      </w:r>
      <w:r w:rsidRPr="008D5B72">
        <w:rPr>
          <w:rFonts w:hint="cs"/>
          <w:rtl/>
        </w:rPr>
        <w:t xml:space="preserve"> : 297</w:t>
      </w:r>
      <w:r>
        <w:rPr>
          <w:rFonts w:hint="cs"/>
          <w:rtl/>
        </w:rPr>
        <w:t xml:space="preserve"> </w:t>
      </w:r>
      <w:r w:rsidRPr="008D5B72">
        <w:rPr>
          <w:rFonts w:hint="cs"/>
          <w:rtl/>
        </w:rPr>
        <w:t>.</w:t>
      </w:r>
    </w:p>
  </w:footnote>
  <w:footnote w:id="247">
    <w:p w:rsidR="003152C1" w:rsidRPr="008352E9" w:rsidRDefault="003152C1" w:rsidP="008D4A26">
      <w:pPr>
        <w:pStyle w:val="ListParagraph"/>
        <w:rPr>
          <w:rtl/>
        </w:rPr>
      </w:pPr>
      <w:r w:rsidRPr="008D5B72">
        <w:rPr>
          <w:rStyle w:val="FootnoteReference"/>
          <w:vertAlign w:val="baseline"/>
        </w:rPr>
        <w:footnoteRef/>
      </w:r>
      <w:r>
        <w:rPr>
          <w:rFonts w:hint="cs"/>
          <w:rtl/>
        </w:rPr>
        <w:t>.</w:t>
      </w:r>
      <w:r w:rsidRPr="008D5B72">
        <w:rPr>
          <w:rtl/>
        </w:rPr>
        <w:t xml:space="preserve"> </w:t>
      </w:r>
      <w:r w:rsidRPr="008D5B72">
        <w:rPr>
          <w:rFonts w:hint="cs"/>
          <w:rtl/>
        </w:rPr>
        <w:t>1411ه‍</w:t>
      </w:r>
      <w:r>
        <w:rPr>
          <w:rFonts w:hint="cs"/>
          <w:rtl/>
        </w:rPr>
        <w:t xml:space="preserve"> 8</w:t>
      </w:r>
      <w:r w:rsidRPr="008D5B72">
        <w:rPr>
          <w:rFonts w:hint="cs"/>
          <w:rtl/>
        </w:rPr>
        <w:t>‌:</w:t>
      </w:r>
      <w:r>
        <w:rPr>
          <w:rFonts w:hint="cs"/>
          <w:rtl/>
        </w:rPr>
        <w:t xml:space="preserve"> </w:t>
      </w:r>
      <w:r w:rsidRPr="008D5B72">
        <w:rPr>
          <w:rFonts w:hint="cs"/>
          <w:rtl/>
        </w:rPr>
        <w:t>27</w:t>
      </w:r>
      <w:r>
        <w:rPr>
          <w:rFonts w:hint="cs"/>
          <w:rtl/>
        </w:rPr>
        <w:t xml:space="preserve"> </w:t>
      </w:r>
      <w:r w:rsidRPr="008D5B72">
        <w:rPr>
          <w:rFonts w:hint="cs"/>
          <w:rtl/>
        </w:rPr>
        <w:t>.</w:t>
      </w:r>
    </w:p>
  </w:footnote>
  <w:footnote w:id="248">
    <w:p w:rsidR="003152C1" w:rsidRPr="008D5B72" w:rsidRDefault="003152C1" w:rsidP="008D4A26">
      <w:pPr>
        <w:pStyle w:val="ListParagraph"/>
        <w:rPr>
          <w:rtl/>
        </w:rPr>
      </w:pPr>
      <w:r w:rsidRPr="008D5B72">
        <w:rPr>
          <w:rStyle w:val="FootnoteReference"/>
          <w:vertAlign w:val="baseline"/>
        </w:rPr>
        <w:footnoteRef/>
      </w:r>
      <w:r>
        <w:rPr>
          <w:rFonts w:hint="cs"/>
          <w:rtl/>
        </w:rPr>
        <w:t>.</w:t>
      </w:r>
      <w:r w:rsidRPr="008D5B72">
        <w:rPr>
          <w:rtl/>
        </w:rPr>
        <w:t xml:space="preserve"> </w:t>
      </w:r>
      <w:r w:rsidRPr="008D5B72">
        <w:rPr>
          <w:rFonts w:hint="cs"/>
          <w:rtl/>
        </w:rPr>
        <w:t>الكليني، 1407ه‍</w:t>
      </w:r>
      <w:r>
        <w:rPr>
          <w:rFonts w:hint="cs"/>
          <w:rtl/>
        </w:rPr>
        <w:t xml:space="preserve"> 4</w:t>
      </w:r>
      <w:r w:rsidRPr="008D5B72">
        <w:rPr>
          <w:rFonts w:hint="cs"/>
          <w:rtl/>
        </w:rPr>
        <w:t>:</w:t>
      </w:r>
      <w:r>
        <w:rPr>
          <w:rFonts w:hint="cs"/>
          <w:rtl/>
        </w:rPr>
        <w:t xml:space="preserve"> </w:t>
      </w:r>
      <w:r w:rsidRPr="008D5B72">
        <w:rPr>
          <w:rFonts w:hint="cs"/>
          <w:rtl/>
        </w:rPr>
        <w:t>487 و1407ه‍</w:t>
      </w:r>
      <w:r>
        <w:rPr>
          <w:rFonts w:hint="cs"/>
          <w:rtl/>
        </w:rPr>
        <w:t xml:space="preserve"> 5</w:t>
      </w:r>
      <w:r w:rsidRPr="008D5B72">
        <w:rPr>
          <w:rFonts w:hint="cs"/>
          <w:rtl/>
        </w:rPr>
        <w:t xml:space="preserve"> :</w:t>
      </w:r>
      <w:r>
        <w:rPr>
          <w:rFonts w:hint="cs"/>
          <w:rtl/>
        </w:rPr>
        <w:t xml:space="preserve"> </w:t>
      </w:r>
      <w:r w:rsidRPr="008D5B72">
        <w:rPr>
          <w:rFonts w:hint="cs"/>
          <w:rtl/>
        </w:rPr>
        <w:t>203</w:t>
      </w:r>
      <w:r>
        <w:rPr>
          <w:rFonts w:hint="cs"/>
          <w:rtl/>
        </w:rPr>
        <w:t xml:space="preserve"> </w:t>
      </w:r>
      <w:r w:rsidRPr="008D5B72">
        <w:rPr>
          <w:rFonts w:hint="cs"/>
          <w:rtl/>
        </w:rPr>
        <w:t>.</w:t>
      </w:r>
    </w:p>
  </w:footnote>
  <w:footnote w:id="249">
    <w:p w:rsidR="003152C1" w:rsidRPr="008D5B72" w:rsidRDefault="003152C1" w:rsidP="008D4A26">
      <w:pPr>
        <w:pStyle w:val="ListParagraph"/>
      </w:pPr>
      <w:r w:rsidRPr="008D5B72">
        <w:rPr>
          <w:rStyle w:val="FootnoteReference"/>
          <w:vertAlign w:val="baseline"/>
        </w:rPr>
        <w:footnoteRef/>
      </w:r>
      <w:r>
        <w:rPr>
          <w:rFonts w:hint="cs"/>
          <w:rtl/>
        </w:rPr>
        <w:t>.</w:t>
      </w:r>
      <w:r w:rsidRPr="008D5B72">
        <w:rPr>
          <w:rtl/>
        </w:rPr>
        <w:t xml:space="preserve"> </w:t>
      </w:r>
      <w:r w:rsidRPr="008D5B72">
        <w:rPr>
          <w:rFonts w:hint="cs"/>
          <w:rtl/>
        </w:rPr>
        <w:t>الكليني، 1407ه‍</w:t>
      </w:r>
      <w:r>
        <w:rPr>
          <w:rFonts w:hint="cs"/>
          <w:rtl/>
        </w:rPr>
        <w:t xml:space="preserve"> 4</w:t>
      </w:r>
      <w:r w:rsidRPr="008D5B72">
        <w:rPr>
          <w:rFonts w:hint="cs"/>
          <w:rtl/>
        </w:rPr>
        <w:t xml:space="preserve"> :</w:t>
      </w:r>
      <w:r>
        <w:rPr>
          <w:rFonts w:hint="cs"/>
          <w:rtl/>
        </w:rPr>
        <w:t xml:space="preserve"> </w:t>
      </w:r>
      <w:r w:rsidRPr="008D5B72">
        <w:rPr>
          <w:rFonts w:hint="cs"/>
          <w:rtl/>
        </w:rPr>
        <w:t>487</w:t>
      </w:r>
      <w:r>
        <w:rPr>
          <w:rFonts w:hint="cs"/>
          <w:rtl/>
        </w:rPr>
        <w:t>،</w:t>
      </w:r>
      <w:r w:rsidRPr="008D5B72">
        <w:rPr>
          <w:rFonts w:hint="cs"/>
          <w:rtl/>
        </w:rPr>
        <w:t xml:space="preserve"> الشيخ الطوسي</w:t>
      </w:r>
      <w:r>
        <w:rPr>
          <w:rFonts w:hint="cs"/>
          <w:rtl/>
        </w:rPr>
        <w:t>2</w:t>
      </w:r>
      <w:r w:rsidRPr="008D5B72">
        <w:rPr>
          <w:rFonts w:hint="cs"/>
          <w:rtl/>
        </w:rPr>
        <w:t xml:space="preserve"> : 264‌ و</w:t>
      </w:r>
      <w:r>
        <w:rPr>
          <w:rFonts w:hint="cs"/>
          <w:rtl/>
        </w:rPr>
        <w:t>5</w:t>
      </w:r>
      <w:r w:rsidRPr="008D5B72">
        <w:rPr>
          <w:rFonts w:hint="cs"/>
          <w:rtl/>
        </w:rPr>
        <w:t xml:space="preserve"> :</w:t>
      </w:r>
      <w:r>
        <w:rPr>
          <w:rFonts w:hint="cs"/>
          <w:rtl/>
        </w:rPr>
        <w:t xml:space="preserve"> </w:t>
      </w:r>
      <w:r w:rsidRPr="008D5B72">
        <w:rPr>
          <w:rFonts w:hint="cs"/>
          <w:rtl/>
        </w:rPr>
        <w:t>203</w:t>
      </w:r>
      <w:r>
        <w:rPr>
          <w:rFonts w:hint="cs"/>
          <w:rtl/>
        </w:rPr>
        <w:t xml:space="preserve"> </w:t>
      </w:r>
      <w:r w:rsidRPr="008D5B72">
        <w:rPr>
          <w:rFonts w:hint="cs"/>
          <w:rtl/>
        </w:rPr>
        <w:t>.</w:t>
      </w:r>
    </w:p>
  </w:footnote>
  <w:footnote w:id="250">
    <w:p w:rsidR="003152C1" w:rsidRPr="008D5B72" w:rsidRDefault="003152C1" w:rsidP="008D4A26">
      <w:pPr>
        <w:pStyle w:val="ListParagraph"/>
        <w:rPr>
          <w:rtl/>
        </w:rPr>
      </w:pPr>
      <w:r w:rsidRPr="008D5B72">
        <w:rPr>
          <w:rStyle w:val="FootnoteReference"/>
          <w:vertAlign w:val="baseline"/>
        </w:rPr>
        <w:footnoteRef/>
      </w:r>
      <w:r>
        <w:rPr>
          <w:rFonts w:hint="cs"/>
          <w:rtl/>
        </w:rPr>
        <w:t>.</w:t>
      </w:r>
      <w:r w:rsidRPr="008D5B72">
        <w:rPr>
          <w:rtl/>
        </w:rPr>
        <w:t xml:space="preserve"> </w:t>
      </w:r>
      <w:r w:rsidRPr="008D5B72">
        <w:rPr>
          <w:rFonts w:hint="cs"/>
          <w:rtl/>
        </w:rPr>
        <w:t>ال</w:t>
      </w:r>
      <w:r>
        <w:rPr>
          <w:rFonts w:hint="cs"/>
          <w:rtl/>
        </w:rPr>
        <w:t>مصدر</w:t>
      </w:r>
      <w:r w:rsidRPr="008D5B72">
        <w:rPr>
          <w:rFonts w:hint="cs"/>
          <w:rtl/>
        </w:rPr>
        <w:t xml:space="preserve"> الس</w:t>
      </w:r>
      <w:r>
        <w:rPr>
          <w:rFonts w:hint="cs"/>
          <w:rtl/>
        </w:rPr>
        <w:t xml:space="preserve">ابق </w:t>
      </w:r>
      <w:r w:rsidRPr="008D5B72">
        <w:rPr>
          <w:rFonts w:hint="cs"/>
          <w:rtl/>
        </w:rPr>
        <w:t>.</w:t>
      </w:r>
    </w:p>
  </w:footnote>
  <w:footnote w:id="251">
    <w:p w:rsidR="003152C1" w:rsidRPr="008D5B72" w:rsidRDefault="003152C1" w:rsidP="008D4A26">
      <w:pPr>
        <w:pStyle w:val="ListParagraph"/>
        <w:rPr>
          <w:rtl/>
        </w:rPr>
      </w:pPr>
      <w:r w:rsidRPr="008D5B72">
        <w:rPr>
          <w:rStyle w:val="FootnoteReference"/>
          <w:vertAlign w:val="baseline"/>
        </w:rPr>
        <w:footnoteRef/>
      </w:r>
      <w:r>
        <w:rPr>
          <w:rFonts w:hint="cs"/>
          <w:rtl/>
        </w:rPr>
        <w:t>.</w:t>
      </w:r>
      <w:r w:rsidRPr="008D5B72">
        <w:rPr>
          <w:rtl/>
        </w:rPr>
        <w:t xml:space="preserve"> </w:t>
      </w:r>
      <w:r w:rsidRPr="008D5B72">
        <w:rPr>
          <w:rFonts w:hint="cs"/>
          <w:rtl/>
        </w:rPr>
        <w:t>الشيخ الطوسي،</w:t>
      </w:r>
      <w:r>
        <w:rPr>
          <w:rFonts w:hint="cs"/>
          <w:rtl/>
        </w:rPr>
        <w:t xml:space="preserve"> 5</w:t>
      </w:r>
      <w:r w:rsidRPr="008D5B72">
        <w:rPr>
          <w:rFonts w:hint="cs"/>
          <w:rtl/>
        </w:rPr>
        <w:t xml:space="preserve"> :</w:t>
      </w:r>
      <w:r>
        <w:rPr>
          <w:rFonts w:hint="cs"/>
          <w:rtl/>
        </w:rPr>
        <w:t xml:space="preserve"> </w:t>
      </w:r>
      <w:r w:rsidRPr="008D5B72">
        <w:rPr>
          <w:rFonts w:hint="cs"/>
          <w:rtl/>
        </w:rPr>
        <w:t>204 .</w:t>
      </w:r>
    </w:p>
  </w:footnote>
  <w:footnote w:id="252">
    <w:p w:rsidR="003152C1" w:rsidRPr="00C77DAC" w:rsidRDefault="003152C1" w:rsidP="008D4A26">
      <w:pPr>
        <w:pStyle w:val="ListParagraph"/>
        <w:rPr>
          <w:rtl/>
        </w:rPr>
      </w:pPr>
      <w:r w:rsidRPr="008D5B72">
        <w:rPr>
          <w:rStyle w:val="FootnoteReference"/>
          <w:vertAlign w:val="baseline"/>
        </w:rPr>
        <w:footnoteRef/>
      </w:r>
      <w:r>
        <w:rPr>
          <w:rFonts w:hint="cs"/>
          <w:rtl/>
        </w:rPr>
        <w:t>.</w:t>
      </w:r>
      <w:r w:rsidRPr="008D5B72">
        <w:rPr>
          <w:rtl/>
        </w:rPr>
        <w:t xml:space="preserve"> </w:t>
      </w:r>
      <w:r w:rsidRPr="008D5B72">
        <w:rPr>
          <w:rFonts w:hint="cs"/>
          <w:rtl/>
        </w:rPr>
        <w:t>الشيخ الطوسي‌</w:t>
      </w:r>
      <w:r>
        <w:rPr>
          <w:rFonts w:hint="cs"/>
          <w:rtl/>
        </w:rPr>
        <w:t xml:space="preserve"> </w:t>
      </w:r>
      <w:r w:rsidRPr="008D5B72">
        <w:rPr>
          <w:rFonts w:hint="cs"/>
          <w:rtl/>
        </w:rPr>
        <w:t>2</w:t>
      </w:r>
      <w:r>
        <w:rPr>
          <w:rFonts w:hint="cs"/>
          <w:rtl/>
        </w:rPr>
        <w:t xml:space="preserve"> : </w:t>
      </w:r>
      <w:r w:rsidRPr="008D5B72">
        <w:rPr>
          <w:rFonts w:hint="cs"/>
          <w:rtl/>
        </w:rPr>
        <w:t>264‌ و</w:t>
      </w:r>
      <w:r>
        <w:rPr>
          <w:rFonts w:hint="cs"/>
          <w:rtl/>
        </w:rPr>
        <w:t>5</w:t>
      </w:r>
      <w:r w:rsidRPr="008D5B72">
        <w:rPr>
          <w:rFonts w:hint="cs"/>
          <w:rtl/>
        </w:rPr>
        <w:t>:</w:t>
      </w:r>
      <w:r>
        <w:rPr>
          <w:rFonts w:hint="cs"/>
          <w:rtl/>
        </w:rPr>
        <w:t xml:space="preserve"> </w:t>
      </w:r>
      <w:r w:rsidRPr="008D5B72">
        <w:rPr>
          <w:rFonts w:hint="cs"/>
          <w:rtl/>
        </w:rPr>
        <w:t>202</w:t>
      </w:r>
      <w:r>
        <w:rPr>
          <w:rFonts w:hint="cs"/>
          <w:rtl/>
        </w:rPr>
        <w:t xml:space="preserve"> </w:t>
      </w:r>
      <w:r w:rsidRPr="008D5B72">
        <w:rPr>
          <w:rFonts w:hint="cs"/>
          <w:rtl/>
        </w:rPr>
        <w:t>.</w:t>
      </w:r>
    </w:p>
  </w:footnote>
  <w:footnote w:id="253">
    <w:p w:rsidR="003152C1" w:rsidRPr="008D5B72" w:rsidRDefault="003152C1" w:rsidP="008D4A26">
      <w:pPr>
        <w:pStyle w:val="ListParagraph"/>
        <w:rPr>
          <w:rtl/>
        </w:rPr>
      </w:pPr>
      <w:r w:rsidRPr="008D5B72">
        <w:rPr>
          <w:rStyle w:val="FootnoteReference"/>
          <w:vertAlign w:val="baseline"/>
        </w:rPr>
        <w:footnoteRef/>
      </w:r>
      <w:r>
        <w:rPr>
          <w:rFonts w:hint="cs"/>
          <w:rtl/>
        </w:rPr>
        <w:t>.</w:t>
      </w:r>
      <w:r w:rsidRPr="008D5B72">
        <w:rPr>
          <w:rtl/>
        </w:rPr>
        <w:t xml:space="preserve"> </w:t>
      </w:r>
      <w:r w:rsidRPr="008D5B72">
        <w:rPr>
          <w:rFonts w:hint="cs"/>
          <w:rtl/>
        </w:rPr>
        <w:t>الشيخ الطوسي</w:t>
      </w:r>
      <w:r>
        <w:rPr>
          <w:rFonts w:hint="cs"/>
          <w:rtl/>
        </w:rPr>
        <w:t>2</w:t>
      </w:r>
      <w:r w:rsidRPr="008D5B72">
        <w:rPr>
          <w:rFonts w:hint="cs"/>
          <w:rtl/>
        </w:rPr>
        <w:t xml:space="preserve"> :264‌</w:t>
      </w:r>
      <w:r>
        <w:rPr>
          <w:rFonts w:hint="cs"/>
          <w:rtl/>
        </w:rPr>
        <w:t>و5</w:t>
      </w:r>
      <w:r w:rsidRPr="008D5B72">
        <w:rPr>
          <w:rFonts w:hint="cs"/>
          <w:rtl/>
        </w:rPr>
        <w:t xml:space="preserve"> :</w:t>
      </w:r>
      <w:r>
        <w:rPr>
          <w:rFonts w:hint="cs"/>
          <w:rtl/>
        </w:rPr>
        <w:t xml:space="preserve"> </w:t>
      </w:r>
      <w:r w:rsidRPr="008D5B72">
        <w:rPr>
          <w:rFonts w:hint="cs"/>
          <w:rtl/>
        </w:rPr>
        <w:t>203 .</w:t>
      </w:r>
    </w:p>
  </w:footnote>
  <w:footnote w:id="254">
    <w:p w:rsidR="003152C1" w:rsidRPr="008D5B72" w:rsidRDefault="003152C1" w:rsidP="008D4A26">
      <w:pPr>
        <w:pStyle w:val="ListParagraph"/>
        <w:rPr>
          <w:rtl/>
        </w:rPr>
      </w:pPr>
      <w:r w:rsidRPr="008D5B72">
        <w:rPr>
          <w:rStyle w:val="FootnoteReference"/>
          <w:vertAlign w:val="baseline"/>
        </w:rPr>
        <w:footnoteRef/>
      </w:r>
      <w:r w:rsidRPr="008D5B72">
        <w:rPr>
          <w:rFonts w:hint="cs"/>
          <w:rtl/>
        </w:rPr>
        <w:t>. لاتعارض</w:t>
      </w:r>
      <w:r>
        <w:rPr>
          <w:rFonts w:hint="cs"/>
          <w:rtl/>
        </w:rPr>
        <w:t>،</w:t>
      </w:r>
      <w:r w:rsidRPr="008D5B72">
        <w:rPr>
          <w:rFonts w:hint="cs"/>
          <w:rtl/>
        </w:rPr>
        <w:t xml:space="preserve"> فإنّ ثلاثة أيام بعد العيد من أيام الذبح، لا إنّ أيام الذبح ثلاثة أيام، (القايني)</w:t>
      </w:r>
      <w:r>
        <w:rPr>
          <w:rFonts w:hint="cs"/>
          <w:rtl/>
        </w:rPr>
        <w:t xml:space="preserve"> </w:t>
      </w:r>
      <w:r w:rsidRPr="008D5B72">
        <w:rPr>
          <w:rFonts w:hint="cs"/>
          <w:rtl/>
        </w:rPr>
        <w:t>.</w:t>
      </w:r>
    </w:p>
  </w:footnote>
  <w:footnote w:id="255">
    <w:p w:rsidR="003152C1" w:rsidRPr="008D5B72" w:rsidRDefault="003152C1" w:rsidP="008D4A26">
      <w:pPr>
        <w:pStyle w:val="ListParagraph"/>
        <w:rPr>
          <w:rtl/>
        </w:rPr>
      </w:pPr>
      <w:r w:rsidRPr="008D5B72">
        <w:rPr>
          <w:rStyle w:val="FootnoteReference"/>
          <w:vertAlign w:val="baseline"/>
        </w:rPr>
        <w:footnoteRef/>
      </w:r>
      <w:r>
        <w:rPr>
          <w:rFonts w:hint="cs"/>
          <w:rtl/>
        </w:rPr>
        <w:t>.</w:t>
      </w:r>
      <w:r w:rsidRPr="008D5B72">
        <w:rPr>
          <w:rtl/>
        </w:rPr>
        <w:t xml:space="preserve"> </w:t>
      </w:r>
      <w:r w:rsidRPr="008D5B72">
        <w:rPr>
          <w:rFonts w:hint="cs"/>
          <w:rtl/>
        </w:rPr>
        <w:t>مالك، المدونة،1</w:t>
      </w:r>
      <w:r>
        <w:rPr>
          <w:rFonts w:hint="cs"/>
          <w:rtl/>
        </w:rPr>
        <w:t xml:space="preserve"> :</w:t>
      </w:r>
      <w:r w:rsidRPr="008D5B72">
        <w:rPr>
          <w:rFonts w:hint="cs"/>
          <w:rtl/>
        </w:rPr>
        <w:t>550</w:t>
      </w:r>
      <w:r>
        <w:rPr>
          <w:rFonts w:hint="cs"/>
          <w:rtl/>
        </w:rPr>
        <w:t xml:space="preserve"> </w:t>
      </w:r>
      <w:r w:rsidRPr="008D5B72">
        <w:rPr>
          <w:rFonts w:hint="cs"/>
          <w:rtl/>
        </w:rPr>
        <w:t>؛ (يُذبَح في مكّة)2</w:t>
      </w:r>
      <w:r>
        <w:rPr>
          <w:rFonts w:hint="cs"/>
          <w:rtl/>
        </w:rPr>
        <w:t xml:space="preserve"> :</w:t>
      </w:r>
      <w:r w:rsidRPr="008D5B72">
        <w:rPr>
          <w:rFonts w:hint="cs"/>
          <w:rtl/>
        </w:rPr>
        <w:t>140</w:t>
      </w:r>
      <w:r>
        <w:rPr>
          <w:rFonts w:hint="cs"/>
          <w:rtl/>
        </w:rPr>
        <w:t xml:space="preserve"> </w:t>
      </w:r>
      <w:r w:rsidRPr="008D5B72">
        <w:rPr>
          <w:rFonts w:hint="cs"/>
          <w:rtl/>
        </w:rPr>
        <w:t>؛ أشرف المسالك1</w:t>
      </w:r>
      <w:r>
        <w:rPr>
          <w:rFonts w:hint="cs"/>
          <w:rtl/>
        </w:rPr>
        <w:t xml:space="preserve"> :</w:t>
      </w:r>
      <w:r w:rsidRPr="008D5B72">
        <w:rPr>
          <w:rFonts w:hint="cs"/>
          <w:rtl/>
        </w:rPr>
        <w:t>121 ؛ ابن عبدالبر1</w:t>
      </w:r>
      <w:r>
        <w:rPr>
          <w:rFonts w:hint="cs"/>
          <w:rtl/>
        </w:rPr>
        <w:t xml:space="preserve"> :</w:t>
      </w:r>
      <w:r w:rsidRPr="008D5B72">
        <w:rPr>
          <w:rFonts w:hint="cs"/>
          <w:rtl/>
        </w:rPr>
        <w:t>422 و</w:t>
      </w:r>
      <w:r>
        <w:rPr>
          <w:rFonts w:hint="cs"/>
          <w:rtl/>
        </w:rPr>
        <w:t>5</w:t>
      </w:r>
      <w:r w:rsidRPr="008D5B72">
        <w:rPr>
          <w:rFonts w:hint="cs"/>
          <w:rtl/>
        </w:rPr>
        <w:t>: 237 ؛ الق</w:t>
      </w:r>
      <w:r>
        <w:rPr>
          <w:rFonts w:hint="cs"/>
          <w:rtl/>
        </w:rPr>
        <w:t>ي</w:t>
      </w:r>
      <w:r w:rsidRPr="008D5B72">
        <w:rPr>
          <w:rFonts w:hint="cs"/>
          <w:rtl/>
        </w:rPr>
        <w:t>رواني</w:t>
      </w:r>
      <w:r>
        <w:rPr>
          <w:rFonts w:hint="cs"/>
          <w:rtl/>
        </w:rPr>
        <w:t>،</w:t>
      </w:r>
      <w:r w:rsidRPr="008D5B72">
        <w:rPr>
          <w:rFonts w:hint="cs"/>
          <w:rtl/>
        </w:rPr>
        <w:t>1</w:t>
      </w:r>
      <w:r>
        <w:rPr>
          <w:rFonts w:hint="cs"/>
          <w:rtl/>
        </w:rPr>
        <w:t xml:space="preserve"> : </w:t>
      </w:r>
      <w:r w:rsidRPr="008D5B72">
        <w:rPr>
          <w:rFonts w:hint="cs"/>
          <w:rtl/>
        </w:rPr>
        <w:t>560 ؛ القرافي (قال: نقل الإكمال عن مالك أنّه يكفي في الليل)</w:t>
      </w:r>
      <w:r>
        <w:rPr>
          <w:rFonts w:hint="cs"/>
          <w:rtl/>
        </w:rPr>
        <w:t>،</w:t>
      </w:r>
      <w:r w:rsidRPr="008D5B72">
        <w:rPr>
          <w:rFonts w:hint="cs"/>
          <w:rtl/>
        </w:rPr>
        <w:t xml:space="preserve"> </w:t>
      </w:r>
      <w:r>
        <w:rPr>
          <w:rFonts w:hint="cs"/>
          <w:rtl/>
        </w:rPr>
        <w:t>4</w:t>
      </w:r>
      <w:r w:rsidRPr="008D5B72">
        <w:rPr>
          <w:rFonts w:hint="cs"/>
          <w:rtl/>
        </w:rPr>
        <w:t xml:space="preserve"> :150</w:t>
      </w:r>
      <w:r>
        <w:rPr>
          <w:rFonts w:hint="cs"/>
          <w:rtl/>
        </w:rPr>
        <w:t xml:space="preserve"> </w:t>
      </w:r>
      <w:r w:rsidRPr="008D5B72">
        <w:rPr>
          <w:rFonts w:hint="cs"/>
          <w:rtl/>
        </w:rPr>
        <w:t>.</w:t>
      </w:r>
    </w:p>
  </w:footnote>
  <w:footnote w:id="256">
    <w:p w:rsidR="003152C1" w:rsidRPr="008352E9" w:rsidRDefault="003152C1" w:rsidP="008D4A26">
      <w:pPr>
        <w:pStyle w:val="ListParagraph"/>
        <w:rPr>
          <w:rtl/>
        </w:rPr>
      </w:pPr>
      <w:r w:rsidRPr="008D5B72">
        <w:rPr>
          <w:rStyle w:val="FootnoteReference"/>
          <w:vertAlign w:val="baseline"/>
        </w:rPr>
        <w:footnoteRef/>
      </w:r>
      <w:r>
        <w:rPr>
          <w:rFonts w:hint="cs"/>
          <w:rtl/>
        </w:rPr>
        <w:t>.</w:t>
      </w:r>
      <w:r w:rsidRPr="008D5B72">
        <w:rPr>
          <w:rtl/>
        </w:rPr>
        <w:t xml:space="preserve"> </w:t>
      </w:r>
      <w:r w:rsidRPr="008D5B72">
        <w:rPr>
          <w:rFonts w:hint="cs"/>
          <w:rtl/>
        </w:rPr>
        <w:t>قدوري 1</w:t>
      </w:r>
      <w:r>
        <w:rPr>
          <w:rFonts w:hint="cs"/>
          <w:rtl/>
        </w:rPr>
        <w:t xml:space="preserve"> : </w:t>
      </w:r>
      <w:r w:rsidRPr="008D5B72">
        <w:rPr>
          <w:rFonts w:hint="cs"/>
          <w:rtl/>
        </w:rPr>
        <w:t>76.</w:t>
      </w:r>
      <w:r w:rsidRPr="008D5B72">
        <w:rPr>
          <w:rtl/>
        </w:rPr>
        <w:t xml:space="preserve"> </w:t>
      </w:r>
      <w:r w:rsidRPr="008D5B72">
        <w:rPr>
          <w:rFonts w:hint="cs"/>
          <w:rtl/>
        </w:rPr>
        <w:t>ابن مودود الموصلي</w:t>
      </w:r>
      <w:r>
        <w:rPr>
          <w:rFonts w:hint="cs"/>
          <w:rtl/>
        </w:rPr>
        <w:t>1</w:t>
      </w:r>
      <w:r w:rsidRPr="008D5B72">
        <w:rPr>
          <w:rFonts w:hint="cs"/>
          <w:rtl/>
        </w:rPr>
        <w:t xml:space="preserve"> : 173. بدر الد</w:t>
      </w:r>
      <w:r>
        <w:rPr>
          <w:rFonts w:hint="cs"/>
          <w:rtl/>
        </w:rPr>
        <w:t>ي</w:t>
      </w:r>
      <w:r w:rsidRPr="008D5B72">
        <w:rPr>
          <w:rFonts w:hint="cs"/>
          <w:rtl/>
        </w:rPr>
        <w:t xml:space="preserve"> الع</w:t>
      </w:r>
      <w:r>
        <w:rPr>
          <w:rFonts w:hint="cs"/>
          <w:rtl/>
        </w:rPr>
        <w:t>ي</w:t>
      </w:r>
      <w:r w:rsidRPr="008D5B72">
        <w:rPr>
          <w:rFonts w:hint="cs"/>
          <w:rtl/>
        </w:rPr>
        <w:t>ني 4ظ487؛ ابن عابد</w:t>
      </w:r>
      <w:r>
        <w:rPr>
          <w:rFonts w:hint="cs"/>
          <w:rtl/>
        </w:rPr>
        <w:t>ي</w:t>
      </w:r>
      <w:r w:rsidRPr="008D5B72">
        <w:rPr>
          <w:rFonts w:hint="cs"/>
          <w:rtl/>
        </w:rPr>
        <w:t xml:space="preserve">ن </w:t>
      </w:r>
      <w:r w:rsidRPr="008D5B72">
        <w:rPr>
          <w:rtl/>
        </w:rPr>
        <w:t>1412</w:t>
      </w:r>
      <w:r w:rsidRPr="008D5B72">
        <w:rPr>
          <w:rFonts w:hint="cs"/>
          <w:rtl/>
        </w:rPr>
        <w:t>هـ</w:t>
      </w:r>
      <w:r>
        <w:rPr>
          <w:rFonts w:hint="cs"/>
          <w:rtl/>
        </w:rPr>
        <w:t>2</w:t>
      </w:r>
      <w:r w:rsidRPr="008D5B72">
        <w:rPr>
          <w:rFonts w:hint="cs"/>
          <w:rtl/>
        </w:rPr>
        <w:t>: 616؛</w:t>
      </w:r>
      <w:r w:rsidRPr="008D5B72">
        <w:rPr>
          <w:rtl/>
        </w:rPr>
        <w:t xml:space="preserve"> </w:t>
      </w:r>
      <w:r w:rsidRPr="008D5B72">
        <w:rPr>
          <w:rFonts w:hint="cs"/>
          <w:rtl/>
        </w:rPr>
        <w:t>السرخسي محمد بن أحمد</w:t>
      </w:r>
      <w:r>
        <w:rPr>
          <w:rFonts w:hint="cs"/>
          <w:rtl/>
        </w:rPr>
        <w:t>12</w:t>
      </w:r>
      <w:r w:rsidRPr="008D5B72">
        <w:rPr>
          <w:rFonts w:hint="cs"/>
          <w:rtl/>
        </w:rPr>
        <w:t xml:space="preserve"> :19</w:t>
      </w:r>
      <w:r>
        <w:rPr>
          <w:rFonts w:hint="cs"/>
          <w:rtl/>
        </w:rPr>
        <w:t xml:space="preserve"> </w:t>
      </w:r>
      <w:r w:rsidRPr="008D5B72">
        <w:rPr>
          <w:rFonts w:hint="cs"/>
          <w:rtl/>
        </w:rPr>
        <w:t>؛ الطحاوي أحمد</w:t>
      </w:r>
      <w:r w:rsidRPr="008D5B72">
        <w:rPr>
          <w:rtl/>
        </w:rPr>
        <w:t xml:space="preserve"> </w:t>
      </w:r>
      <w:r w:rsidRPr="008D5B72">
        <w:rPr>
          <w:rFonts w:hint="cs"/>
          <w:rtl/>
        </w:rPr>
        <w:t>بن</w:t>
      </w:r>
      <w:r w:rsidRPr="008D5B72">
        <w:rPr>
          <w:rtl/>
        </w:rPr>
        <w:t xml:space="preserve"> </w:t>
      </w:r>
      <w:r w:rsidRPr="008D5B72">
        <w:rPr>
          <w:rFonts w:hint="cs"/>
          <w:rtl/>
        </w:rPr>
        <w:t>محمد1</w:t>
      </w:r>
      <w:r>
        <w:rPr>
          <w:rFonts w:hint="cs"/>
          <w:rtl/>
        </w:rPr>
        <w:t xml:space="preserve"> : </w:t>
      </w:r>
      <w:r w:rsidRPr="008D5B72">
        <w:rPr>
          <w:rFonts w:hint="cs"/>
          <w:rtl/>
        </w:rPr>
        <w:t>537 .</w:t>
      </w:r>
    </w:p>
  </w:footnote>
  <w:footnote w:id="257">
    <w:p w:rsidR="003152C1" w:rsidRPr="00CA6A9F" w:rsidRDefault="003152C1" w:rsidP="008D4A26">
      <w:pPr>
        <w:pStyle w:val="ListParagraph"/>
        <w:rPr>
          <w:rtl/>
        </w:rPr>
      </w:pPr>
      <w:r w:rsidRPr="00CA6A9F">
        <w:rPr>
          <w:rStyle w:val="FootnoteReference"/>
          <w:vertAlign w:val="baseline"/>
        </w:rPr>
        <w:footnoteRef/>
      </w:r>
      <w:r>
        <w:rPr>
          <w:rFonts w:hint="cs"/>
          <w:rtl/>
        </w:rPr>
        <w:t>.</w:t>
      </w:r>
      <w:r w:rsidRPr="00CA6A9F">
        <w:rPr>
          <w:rtl/>
        </w:rPr>
        <w:t xml:space="preserve"> </w:t>
      </w:r>
      <w:r w:rsidRPr="00CA6A9F">
        <w:rPr>
          <w:rFonts w:hint="cs"/>
          <w:rtl/>
        </w:rPr>
        <w:t>الشافعي</w:t>
      </w:r>
      <w:r>
        <w:rPr>
          <w:rFonts w:hint="cs"/>
          <w:rtl/>
        </w:rPr>
        <w:t>2</w:t>
      </w:r>
      <w:r w:rsidRPr="00CA6A9F">
        <w:rPr>
          <w:rFonts w:hint="cs"/>
          <w:rtl/>
        </w:rPr>
        <w:t xml:space="preserve">: 248 ؛ النووي: 461 </w:t>
      </w:r>
      <w:r>
        <w:rPr>
          <w:rFonts w:hint="cs"/>
          <w:rtl/>
        </w:rPr>
        <w:t xml:space="preserve">، </w:t>
      </w:r>
      <w:r w:rsidRPr="00CA6A9F">
        <w:rPr>
          <w:rFonts w:hint="cs"/>
          <w:rtl/>
        </w:rPr>
        <w:t>ابن عبد البر1</w:t>
      </w:r>
      <w:r>
        <w:rPr>
          <w:rFonts w:hint="cs"/>
          <w:rtl/>
        </w:rPr>
        <w:t xml:space="preserve"> : </w:t>
      </w:r>
      <w:r w:rsidRPr="00CA6A9F">
        <w:rPr>
          <w:rFonts w:hint="cs"/>
          <w:rtl/>
        </w:rPr>
        <w:t>423</w:t>
      </w:r>
      <w:r>
        <w:rPr>
          <w:rFonts w:hint="cs"/>
          <w:rtl/>
        </w:rPr>
        <w:t xml:space="preserve"> </w:t>
      </w:r>
      <w:r w:rsidRPr="00CA6A9F">
        <w:rPr>
          <w:rFonts w:hint="cs"/>
          <w:rtl/>
        </w:rPr>
        <w:t>؛ زکر</w:t>
      </w:r>
      <w:r>
        <w:rPr>
          <w:rFonts w:hint="cs"/>
          <w:rtl/>
        </w:rPr>
        <w:t>ي</w:t>
      </w:r>
      <w:r w:rsidRPr="00CA6A9F">
        <w:rPr>
          <w:rFonts w:hint="cs"/>
          <w:rtl/>
        </w:rPr>
        <w:t>ا الأنصاري (بدون تأريخ)</w:t>
      </w:r>
      <w:r>
        <w:rPr>
          <w:rFonts w:hint="cs"/>
          <w:rtl/>
        </w:rPr>
        <w:t>1</w:t>
      </w:r>
      <w:r w:rsidRPr="00CA6A9F">
        <w:rPr>
          <w:rFonts w:hint="cs"/>
          <w:rtl/>
        </w:rPr>
        <w:t>: 493؛ الماوردي</w:t>
      </w:r>
      <w:r>
        <w:rPr>
          <w:rFonts w:hint="cs"/>
          <w:rtl/>
        </w:rPr>
        <w:t>4</w:t>
      </w:r>
      <w:r w:rsidRPr="00CA6A9F">
        <w:rPr>
          <w:rFonts w:hint="cs"/>
          <w:rtl/>
        </w:rPr>
        <w:t>: 378؛ أبو إسحاق الش</w:t>
      </w:r>
      <w:r>
        <w:rPr>
          <w:rFonts w:hint="cs"/>
          <w:rtl/>
        </w:rPr>
        <w:t>ي</w:t>
      </w:r>
      <w:r w:rsidRPr="00CA6A9F">
        <w:rPr>
          <w:rFonts w:hint="cs"/>
          <w:rtl/>
        </w:rPr>
        <w:t>رازي (بدون تأريخ)1</w:t>
      </w:r>
      <w:r>
        <w:rPr>
          <w:rFonts w:hint="cs"/>
          <w:rtl/>
        </w:rPr>
        <w:t xml:space="preserve"> : </w:t>
      </w:r>
      <w:r w:rsidRPr="00CA6A9F">
        <w:rPr>
          <w:rFonts w:hint="cs"/>
          <w:rtl/>
        </w:rPr>
        <w:t>432 ؛ الشرب</w:t>
      </w:r>
      <w:r>
        <w:rPr>
          <w:rFonts w:hint="cs"/>
          <w:rtl/>
        </w:rPr>
        <w:t>ي</w:t>
      </w:r>
      <w:r w:rsidRPr="00CA6A9F">
        <w:rPr>
          <w:rFonts w:hint="cs"/>
          <w:rtl/>
        </w:rPr>
        <w:t>ني</w:t>
      </w:r>
      <w:r>
        <w:rPr>
          <w:rFonts w:hint="cs"/>
          <w:rtl/>
        </w:rPr>
        <w:t>2</w:t>
      </w:r>
      <w:r w:rsidRPr="00CA6A9F">
        <w:rPr>
          <w:rFonts w:hint="cs"/>
          <w:rtl/>
        </w:rPr>
        <w:t>: 311 .</w:t>
      </w:r>
    </w:p>
  </w:footnote>
  <w:footnote w:id="258">
    <w:p w:rsidR="003152C1" w:rsidRPr="00CA6A9F" w:rsidRDefault="003152C1" w:rsidP="008D4A26">
      <w:pPr>
        <w:pStyle w:val="ListParagraph"/>
        <w:rPr>
          <w:rtl/>
        </w:rPr>
      </w:pPr>
      <w:r w:rsidRPr="00CA6A9F">
        <w:rPr>
          <w:rStyle w:val="FootnoteReference"/>
          <w:vertAlign w:val="baseline"/>
        </w:rPr>
        <w:footnoteRef/>
      </w:r>
      <w:r w:rsidRPr="00CA6A9F">
        <w:rPr>
          <w:rFonts w:hint="cs"/>
          <w:rtl/>
        </w:rPr>
        <w:t>.</w:t>
      </w:r>
      <w:r w:rsidRPr="00CA6A9F">
        <w:rPr>
          <w:rtl/>
        </w:rPr>
        <w:t xml:space="preserve"> </w:t>
      </w:r>
      <w:r w:rsidRPr="00CA6A9F">
        <w:rPr>
          <w:rFonts w:hint="cs"/>
          <w:rtl/>
        </w:rPr>
        <w:t>أحمد بن حنبل</w:t>
      </w:r>
      <w:r>
        <w:rPr>
          <w:rFonts w:hint="cs"/>
          <w:rtl/>
        </w:rPr>
        <w:t>2</w:t>
      </w:r>
      <w:r w:rsidRPr="00CA6A9F">
        <w:rPr>
          <w:rFonts w:hint="cs"/>
          <w:rtl/>
        </w:rPr>
        <w:t>: 367</w:t>
      </w:r>
      <w:r>
        <w:rPr>
          <w:rFonts w:hint="cs"/>
          <w:rtl/>
        </w:rPr>
        <w:t>و</w:t>
      </w:r>
      <w:r w:rsidRPr="00CA6A9F">
        <w:rPr>
          <w:rFonts w:hint="cs"/>
          <w:rtl/>
        </w:rPr>
        <w:t>575 ؛ المقدسي عبد الرحمان1</w:t>
      </w:r>
      <w:r>
        <w:rPr>
          <w:rFonts w:hint="cs"/>
          <w:rtl/>
        </w:rPr>
        <w:t xml:space="preserve"> : </w:t>
      </w:r>
      <w:r w:rsidRPr="00CA6A9F">
        <w:rPr>
          <w:rFonts w:hint="cs"/>
          <w:rtl/>
        </w:rPr>
        <w:t>234</w:t>
      </w:r>
      <w:r>
        <w:rPr>
          <w:rFonts w:hint="cs"/>
          <w:rtl/>
        </w:rPr>
        <w:t xml:space="preserve"> </w:t>
      </w:r>
      <w:r w:rsidRPr="00CA6A9F">
        <w:rPr>
          <w:rFonts w:hint="cs"/>
          <w:rtl/>
        </w:rPr>
        <w:t>.</w:t>
      </w:r>
    </w:p>
  </w:footnote>
  <w:footnote w:id="259">
    <w:p w:rsidR="003152C1" w:rsidRPr="00CA6A9F" w:rsidRDefault="003152C1" w:rsidP="008D4A26">
      <w:pPr>
        <w:pStyle w:val="ListParagraph"/>
        <w:rPr>
          <w:rtl/>
        </w:rPr>
      </w:pPr>
      <w:r w:rsidRPr="00CA6A9F">
        <w:rPr>
          <w:rStyle w:val="FootnoteReference"/>
          <w:vertAlign w:val="baseline"/>
        </w:rPr>
        <w:footnoteRef/>
      </w:r>
      <w:r w:rsidRPr="00CA6A9F">
        <w:rPr>
          <w:rFonts w:hint="cs"/>
          <w:rtl/>
        </w:rPr>
        <w:t>.</w:t>
      </w:r>
      <w:r w:rsidRPr="00CA6A9F">
        <w:rPr>
          <w:rtl/>
        </w:rPr>
        <w:t xml:space="preserve"> </w:t>
      </w:r>
      <w:r>
        <w:rPr>
          <w:rFonts w:hint="cs"/>
          <w:rtl/>
        </w:rPr>
        <w:t xml:space="preserve">4 </w:t>
      </w:r>
      <w:r w:rsidRPr="00CA6A9F">
        <w:rPr>
          <w:rFonts w:hint="cs"/>
          <w:rtl/>
        </w:rPr>
        <w:t>: 68</w:t>
      </w:r>
      <w:r>
        <w:rPr>
          <w:rFonts w:hint="cs"/>
          <w:rtl/>
        </w:rPr>
        <w:t xml:space="preserve"> </w:t>
      </w:r>
      <w:r w:rsidRPr="00CA6A9F">
        <w:rPr>
          <w:rFonts w:hint="cs"/>
          <w:rtl/>
        </w:rPr>
        <w:t>؛ ابن قدامة 3ظ 384</w:t>
      </w:r>
      <w:r>
        <w:rPr>
          <w:rFonts w:hint="cs"/>
          <w:rtl/>
        </w:rPr>
        <w:t xml:space="preserve"> </w:t>
      </w:r>
      <w:r w:rsidRPr="00CA6A9F">
        <w:rPr>
          <w:rFonts w:hint="cs"/>
          <w:rtl/>
        </w:rPr>
        <w:t>؛ ابن قدامة المقدسي عبد الرحمن (بدون تأريخ)3</w:t>
      </w:r>
      <w:r>
        <w:rPr>
          <w:rFonts w:hint="cs"/>
          <w:rtl/>
        </w:rPr>
        <w:t xml:space="preserve">: </w:t>
      </w:r>
      <w:r w:rsidRPr="00CA6A9F">
        <w:rPr>
          <w:rFonts w:hint="cs"/>
          <w:rtl/>
        </w:rPr>
        <w:t>555</w:t>
      </w:r>
      <w:r>
        <w:rPr>
          <w:rFonts w:hint="cs"/>
          <w:rtl/>
        </w:rPr>
        <w:t xml:space="preserve"> </w:t>
      </w:r>
      <w:r w:rsidRPr="00CA6A9F">
        <w:rPr>
          <w:rFonts w:hint="cs"/>
          <w:rtl/>
        </w:rPr>
        <w:t>.</w:t>
      </w:r>
    </w:p>
  </w:footnote>
  <w:footnote w:id="260">
    <w:p w:rsidR="003152C1" w:rsidRPr="00CA6A9F" w:rsidRDefault="003152C1" w:rsidP="008D4A26">
      <w:pPr>
        <w:pStyle w:val="ListParagraph"/>
        <w:rPr>
          <w:rtl/>
        </w:rPr>
      </w:pPr>
      <w:r w:rsidRPr="00CA6A9F">
        <w:rPr>
          <w:rStyle w:val="FootnoteReference"/>
          <w:vertAlign w:val="baseline"/>
        </w:rPr>
        <w:footnoteRef/>
      </w:r>
      <w:r w:rsidRPr="00CA6A9F">
        <w:rPr>
          <w:rFonts w:hint="cs"/>
          <w:rtl/>
        </w:rPr>
        <w:t>.</w:t>
      </w:r>
      <w:r w:rsidRPr="00CA6A9F">
        <w:rPr>
          <w:rtl/>
        </w:rPr>
        <w:t xml:space="preserve"> </w:t>
      </w:r>
      <w:r>
        <w:rPr>
          <w:rFonts w:hint="cs"/>
          <w:rtl/>
        </w:rPr>
        <w:t>7</w:t>
      </w:r>
      <w:r w:rsidRPr="00CA6A9F">
        <w:rPr>
          <w:rFonts w:hint="cs"/>
          <w:rtl/>
        </w:rPr>
        <w:t xml:space="preserve"> :</w:t>
      </w:r>
      <w:r>
        <w:rPr>
          <w:rFonts w:hint="cs"/>
          <w:rtl/>
        </w:rPr>
        <w:t xml:space="preserve"> </w:t>
      </w:r>
      <w:r w:rsidRPr="00CA6A9F">
        <w:rPr>
          <w:rFonts w:hint="cs"/>
          <w:rtl/>
        </w:rPr>
        <w:t>461 .</w:t>
      </w:r>
    </w:p>
  </w:footnote>
  <w:footnote w:id="261">
    <w:p w:rsidR="003152C1" w:rsidRPr="00D55C03" w:rsidRDefault="003152C1" w:rsidP="008D4A26">
      <w:pPr>
        <w:pStyle w:val="ListParagraph"/>
        <w:rPr>
          <w:rtl/>
        </w:rPr>
      </w:pPr>
      <w:r w:rsidRPr="00CA6A9F">
        <w:rPr>
          <w:rStyle w:val="FootnoteReference"/>
          <w:vertAlign w:val="baseline"/>
        </w:rPr>
        <w:footnoteRef/>
      </w:r>
      <w:r w:rsidRPr="00CA6A9F">
        <w:rPr>
          <w:rtl/>
        </w:rPr>
        <w:t>. الشيخ الطوسي</w:t>
      </w:r>
      <w:r>
        <w:rPr>
          <w:rFonts w:hint="cs"/>
          <w:rtl/>
        </w:rPr>
        <w:t>5</w:t>
      </w:r>
      <w:r w:rsidRPr="00CA6A9F">
        <w:rPr>
          <w:rtl/>
        </w:rPr>
        <w:t>‌:</w:t>
      </w:r>
      <w:r>
        <w:rPr>
          <w:rFonts w:hint="cs"/>
          <w:rtl/>
        </w:rPr>
        <w:t xml:space="preserve"> </w:t>
      </w:r>
      <w:r w:rsidRPr="00CA6A9F">
        <w:rPr>
          <w:rtl/>
        </w:rPr>
        <w:t xml:space="preserve"> 206 ؛ القاضی ابن البراج </w:t>
      </w:r>
      <w:r>
        <w:rPr>
          <w:rFonts w:hint="cs"/>
          <w:rtl/>
        </w:rPr>
        <w:t>1</w:t>
      </w:r>
      <w:r w:rsidRPr="00CA6A9F">
        <w:rPr>
          <w:rtl/>
        </w:rPr>
        <w:t>‍ :</w:t>
      </w:r>
      <w:r>
        <w:rPr>
          <w:rFonts w:hint="cs"/>
          <w:rtl/>
        </w:rPr>
        <w:t xml:space="preserve"> </w:t>
      </w:r>
      <w:r w:rsidRPr="00CA6A9F">
        <w:rPr>
          <w:rtl/>
        </w:rPr>
        <w:t xml:space="preserve">257 ؛ ابن حمزة  : 181 ؛ ابن زهرة </w:t>
      </w:r>
      <w:r>
        <w:rPr>
          <w:rFonts w:hint="cs"/>
          <w:rtl/>
        </w:rPr>
        <w:t>:</w:t>
      </w:r>
      <w:r w:rsidRPr="00CA6A9F">
        <w:rPr>
          <w:rtl/>
        </w:rPr>
        <w:t xml:space="preserve"> 191‌؛ ابن إدر</w:t>
      </w:r>
      <w:r>
        <w:rPr>
          <w:rFonts w:hint="cs"/>
          <w:rtl/>
        </w:rPr>
        <w:t>ي</w:t>
      </w:r>
      <w:r w:rsidRPr="00CA6A9F">
        <w:rPr>
          <w:rtl/>
        </w:rPr>
        <w:t>س</w:t>
      </w:r>
      <w:r>
        <w:rPr>
          <w:rFonts w:hint="cs"/>
          <w:rtl/>
        </w:rPr>
        <w:t>1</w:t>
      </w:r>
      <w:r w:rsidRPr="00CA6A9F">
        <w:rPr>
          <w:rtl/>
        </w:rPr>
        <w:t>: 595‌ ؛ وسائر الفقهاء إلى النجفي</w:t>
      </w:r>
      <w:r>
        <w:rPr>
          <w:rFonts w:hint="cs"/>
          <w:rtl/>
        </w:rPr>
        <w:t>19</w:t>
      </w:r>
      <w:r w:rsidRPr="00CA6A9F">
        <w:rPr>
          <w:rtl/>
        </w:rPr>
        <w:t xml:space="preserve"> :</w:t>
      </w:r>
      <w:r>
        <w:rPr>
          <w:rFonts w:hint="cs"/>
          <w:rtl/>
        </w:rPr>
        <w:t xml:space="preserve"> </w:t>
      </w:r>
      <w:r w:rsidRPr="00CA6A9F">
        <w:rPr>
          <w:rtl/>
        </w:rPr>
        <w:t>123</w:t>
      </w:r>
      <w:r>
        <w:rPr>
          <w:rFonts w:hint="cs"/>
          <w:rtl/>
        </w:rPr>
        <w:t xml:space="preserve"> </w:t>
      </w:r>
      <w:r w:rsidRPr="00CA6A9F">
        <w:rPr>
          <w:rtl/>
        </w:rPr>
        <w:t>‌.</w:t>
      </w:r>
    </w:p>
  </w:footnote>
  <w:footnote w:id="262">
    <w:p w:rsidR="003152C1" w:rsidRPr="0005339D" w:rsidRDefault="003152C1" w:rsidP="008D4A26">
      <w:pPr>
        <w:pStyle w:val="ListParagraph"/>
        <w:rPr>
          <w:rtl/>
        </w:rPr>
      </w:pPr>
      <w:r w:rsidRPr="009A68BF">
        <w:footnoteRef/>
      </w:r>
      <w:r>
        <w:rPr>
          <w:rFonts w:hint="cs"/>
          <w:rtl/>
        </w:rPr>
        <w:t>.</w:t>
      </w:r>
      <w:r w:rsidRPr="0005339D">
        <w:rPr>
          <w:rtl/>
        </w:rPr>
        <w:t xml:space="preserve"> </w:t>
      </w:r>
      <w:r w:rsidRPr="0005339D">
        <w:rPr>
          <w:rFonts w:hint="cs"/>
          <w:rtl/>
        </w:rPr>
        <w:t>ابن بابويه</w:t>
      </w:r>
      <w:r>
        <w:rPr>
          <w:rFonts w:hint="cs"/>
          <w:rtl/>
        </w:rPr>
        <w:t xml:space="preserve"> ؛</w:t>
      </w:r>
      <w:r w:rsidRPr="0005339D">
        <w:rPr>
          <w:rFonts w:hint="cs"/>
          <w:rtl/>
        </w:rPr>
        <w:t xml:space="preserve"> الصدوق: 243‌و : 274‌  يحيی بن سعيد الحلي : 212</w:t>
      </w:r>
      <w:r>
        <w:rPr>
          <w:rFonts w:hint="cs"/>
          <w:rtl/>
        </w:rPr>
        <w:t xml:space="preserve"> </w:t>
      </w:r>
      <w:r w:rsidRPr="0005339D">
        <w:rPr>
          <w:rFonts w:hint="cs"/>
          <w:rtl/>
        </w:rPr>
        <w:t>‌.</w:t>
      </w:r>
    </w:p>
  </w:footnote>
  <w:footnote w:id="263">
    <w:p w:rsidR="003152C1" w:rsidRPr="009A68BF" w:rsidRDefault="003152C1" w:rsidP="008D4A26">
      <w:pPr>
        <w:pStyle w:val="ListParagraph"/>
        <w:rPr>
          <w:rtl/>
        </w:rPr>
      </w:pPr>
      <w:r w:rsidRPr="009A68BF">
        <w:rPr>
          <w:rStyle w:val="FootnoteReference"/>
          <w:vertAlign w:val="baseline"/>
        </w:rPr>
        <w:footnoteRef/>
      </w:r>
      <w:r>
        <w:rPr>
          <w:rFonts w:hint="cs"/>
          <w:rtl/>
        </w:rPr>
        <w:t>.</w:t>
      </w:r>
      <w:r w:rsidRPr="009A68BF">
        <w:rPr>
          <w:rtl/>
        </w:rPr>
        <w:t xml:space="preserve"> </w:t>
      </w:r>
      <w:r w:rsidRPr="009A68BF">
        <w:rPr>
          <w:rFonts w:hint="cs"/>
          <w:rtl/>
        </w:rPr>
        <w:t xml:space="preserve">الكلينى، 1407 ه‍ ق </w:t>
      </w:r>
      <w:r>
        <w:rPr>
          <w:rFonts w:hint="cs"/>
          <w:rtl/>
        </w:rPr>
        <w:t>4</w:t>
      </w:r>
      <w:r w:rsidRPr="009A68BF">
        <w:rPr>
          <w:rFonts w:hint="cs"/>
          <w:rtl/>
        </w:rPr>
        <w:t>:</w:t>
      </w:r>
      <w:r>
        <w:rPr>
          <w:rFonts w:hint="cs"/>
          <w:rtl/>
        </w:rPr>
        <w:t xml:space="preserve"> </w:t>
      </w:r>
      <w:r w:rsidRPr="009A68BF">
        <w:rPr>
          <w:rFonts w:hint="cs"/>
          <w:rtl/>
        </w:rPr>
        <w:t>496‌</w:t>
      </w:r>
      <w:r>
        <w:rPr>
          <w:rFonts w:hint="cs"/>
          <w:rtl/>
        </w:rPr>
        <w:t>ـ497</w:t>
      </w:r>
      <w:r w:rsidRPr="009A68BF">
        <w:rPr>
          <w:rFonts w:hint="cs"/>
          <w:rtl/>
        </w:rPr>
        <w:t xml:space="preserve"> حمران عن الإمام الصادق</w:t>
      </w:r>
      <w:r>
        <w:rPr>
          <w:rFonts w:hint="cs"/>
        </w:rPr>
        <w:sym w:font="Zar75 Symbols" w:char="F037"/>
      </w:r>
      <w:r w:rsidRPr="009A68BF">
        <w:rPr>
          <w:rFonts w:hint="cs"/>
          <w:rtl/>
        </w:rPr>
        <w:t xml:space="preserve"> ‌؛ الش</w:t>
      </w:r>
      <w:r>
        <w:rPr>
          <w:rFonts w:hint="cs"/>
          <w:rtl/>
        </w:rPr>
        <w:t>ي</w:t>
      </w:r>
      <w:r w:rsidRPr="009A68BF">
        <w:rPr>
          <w:rFonts w:hint="cs"/>
          <w:rtl/>
        </w:rPr>
        <w:t>خ الطوسي</w:t>
      </w:r>
      <w:r>
        <w:rPr>
          <w:rFonts w:hint="cs"/>
          <w:rtl/>
        </w:rPr>
        <w:t>2</w:t>
      </w:r>
      <w:r w:rsidRPr="009A68BF">
        <w:rPr>
          <w:rFonts w:hint="cs"/>
          <w:rtl/>
        </w:rPr>
        <w:t>: 267 و‌5</w:t>
      </w:r>
      <w:r>
        <w:rPr>
          <w:rFonts w:hint="cs"/>
          <w:rtl/>
        </w:rPr>
        <w:t>:</w:t>
      </w:r>
      <w:r w:rsidRPr="009A68BF">
        <w:rPr>
          <w:rFonts w:hint="cs"/>
          <w:rtl/>
        </w:rPr>
        <w:t xml:space="preserve"> 209؛ ز</w:t>
      </w:r>
      <w:r>
        <w:rPr>
          <w:rFonts w:hint="cs"/>
          <w:rtl/>
        </w:rPr>
        <w:t>ي</w:t>
      </w:r>
      <w:r w:rsidRPr="009A68BF">
        <w:rPr>
          <w:rFonts w:hint="cs"/>
          <w:rtl/>
        </w:rPr>
        <w:t>د بن جهم عن الإمام الصادق</w:t>
      </w:r>
      <w:r>
        <w:rPr>
          <w:rFonts w:hint="cs"/>
        </w:rPr>
        <w:sym w:font="Zar75 Symbols" w:char="F037"/>
      </w:r>
      <w:r w:rsidRPr="009A68BF">
        <w:rPr>
          <w:rFonts w:hint="cs"/>
          <w:rtl/>
        </w:rPr>
        <w:t xml:space="preserve"> ‌.</w:t>
      </w:r>
    </w:p>
  </w:footnote>
  <w:footnote w:id="264">
    <w:p w:rsidR="003152C1" w:rsidRPr="009A68BF" w:rsidRDefault="003152C1" w:rsidP="008D4A26">
      <w:pPr>
        <w:pStyle w:val="ListParagraph"/>
        <w:rPr>
          <w:rtl/>
        </w:rPr>
      </w:pPr>
      <w:r w:rsidRPr="009A68BF">
        <w:rPr>
          <w:rStyle w:val="FootnoteReference"/>
          <w:vertAlign w:val="baseline"/>
        </w:rPr>
        <w:footnoteRef/>
      </w:r>
      <w:r>
        <w:rPr>
          <w:rFonts w:hint="cs"/>
          <w:rtl/>
        </w:rPr>
        <w:t>.</w:t>
      </w:r>
      <w:r w:rsidRPr="009A68BF">
        <w:rPr>
          <w:rtl/>
        </w:rPr>
        <w:t xml:space="preserve"> </w:t>
      </w:r>
      <w:r w:rsidRPr="009A68BF">
        <w:rPr>
          <w:rFonts w:hint="cs"/>
          <w:rtl/>
        </w:rPr>
        <w:t>الحلبي</w:t>
      </w:r>
      <w:r>
        <w:rPr>
          <w:rFonts w:hint="cs"/>
          <w:rtl/>
        </w:rPr>
        <w:t>،</w:t>
      </w:r>
      <w:r w:rsidRPr="009A68BF">
        <w:rPr>
          <w:rFonts w:hint="cs"/>
          <w:rtl/>
        </w:rPr>
        <w:t xml:space="preserve"> عن الإمام الصادق</w:t>
      </w:r>
      <w:r>
        <w:rPr>
          <w:rFonts w:hint="cs"/>
        </w:rPr>
        <w:sym w:font="Zar75 Symbols" w:char="F037"/>
      </w:r>
      <w:r>
        <w:rPr>
          <w:rFonts w:hint="cs"/>
          <w:rtl/>
        </w:rPr>
        <w:t>،</w:t>
      </w:r>
      <w:r w:rsidRPr="009A68BF">
        <w:rPr>
          <w:rFonts w:hint="cs"/>
          <w:rtl/>
        </w:rPr>
        <w:t xml:space="preserve"> الش</w:t>
      </w:r>
      <w:r>
        <w:rPr>
          <w:rFonts w:hint="cs"/>
          <w:rtl/>
        </w:rPr>
        <w:t>ي</w:t>
      </w:r>
      <w:r w:rsidRPr="009A68BF">
        <w:rPr>
          <w:rFonts w:hint="cs"/>
          <w:rtl/>
        </w:rPr>
        <w:t>خ الطوسي</w:t>
      </w:r>
      <w:r>
        <w:rPr>
          <w:rFonts w:hint="cs"/>
          <w:rtl/>
        </w:rPr>
        <w:t>2</w:t>
      </w:r>
      <w:r w:rsidRPr="009A68BF">
        <w:rPr>
          <w:rFonts w:hint="cs"/>
          <w:rtl/>
        </w:rPr>
        <w:t xml:space="preserve"> : 266</w:t>
      </w:r>
      <w:r>
        <w:rPr>
          <w:rFonts w:hint="cs"/>
          <w:rtl/>
        </w:rPr>
        <w:t>ـ268</w:t>
      </w:r>
      <w:r w:rsidRPr="009A68BF">
        <w:rPr>
          <w:rFonts w:hint="cs"/>
          <w:rtl/>
        </w:rPr>
        <w:t>‌ و</w:t>
      </w:r>
      <w:r>
        <w:rPr>
          <w:rFonts w:hint="cs"/>
          <w:rtl/>
        </w:rPr>
        <w:t>5</w:t>
      </w:r>
      <w:r w:rsidRPr="009A68BF">
        <w:rPr>
          <w:rFonts w:hint="cs"/>
          <w:rtl/>
        </w:rPr>
        <w:t xml:space="preserve"> :208</w:t>
      </w:r>
      <w:r>
        <w:rPr>
          <w:rFonts w:hint="cs"/>
          <w:rtl/>
        </w:rPr>
        <w:t>ـ209</w:t>
      </w:r>
      <w:r w:rsidRPr="009A68BF">
        <w:rPr>
          <w:rFonts w:hint="cs"/>
          <w:rtl/>
        </w:rPr>
        <w:t xml:space="preserve"> و5</w:t>
      </w:r>
      <w:r>
        <w:rPr>
          <w:rFonts w:hint="cs"/>
          <w:rtl/>
        </w:rPr>
        <w:t>:</w:t>
      </w:r>
      <w:r w:rsidRPr="009A68BF">
        <w:rPr>
          <w:rFonts w:hint="cs"/>
          <w:rtl/>
        </w:rPr>
        <w:t xml:space="preserve"> 705</w:t>
      </w:r>
      <w:r>
        <w:rPr>
          <w:rFonts w:hint="cs"/>
          <w:rtl/>
        </w:rPr>
        <w:t xml:space="preserve"> </w:t>
      </w:r>
      <w:r w:rsidRPr="009A68BF">
        <w:rPr>
          <w:rFonts w:hint="cs"/>
          <w:rtl/>
        </w:rPr>
        <w:t>.</w:t>
      </w:r>
    </w:p>
  </w:footnote>
  <w:footnote w:id="265">
    <w:p w:rsidR="003152C1" w:rsidRPr="009A68BF" w:rsidRDefault="003152C1" w:rsidP="008D4A26">
      <w:pPr>
        <w:pStyle w:val="ListParagraph"/>
        <w:rPr>
          <w:rtl/>
        </w:rPr>
      </w:pPr>
      <w:r w:rsidRPr="009A68BF">
        <w:rPr>
          <w:rStyle w:val="FootnoteReference"/>
          <w:vertAlign w:val="baseline"/>
        </w:rPr>
        <w:footnoteRef/>
      </w:r>
      <w:r>
        <w:rPr>
          <w:rFonts w:hint="cs"/>
          <w:rtl/>
        </w:rPr>
        <w:t>.</w:t>
      </w:r>
      <w:r w:rsidRPr="009A68BF">
        <w:rPr>
          <w:rtl/>
        </w:rPr>
        <w:t xml:space="preserve"> </w:t>
      </w:r>
      <w:r w:rsidRPr="009A68BF">
        <w:rPr>
          <w:rFonts w:hint="cs"/>
          <w:rtl/>
        </w:rPr>
        <w:t>يونس بن يعقوب عن الإمام الصادق</w:t>
      </w:r>
      <w:r>
        <w:rPr>
          <w:rFonts w:hint="cs"/>
        </w:rPr>
        <w:sym w:font="Zar75 Symbols" w:char="F037"/>
      </w:r>
      <w:r w:rsidRPr="009A68BF">
        <w:rPr>
          <w:rFonts w:hint="cs"/>
          <w:rtl/>
        </w:rPr>
        <w:t xml:space="preserve"> الصدوق، </w:t>
      </w:r>
      <w:r>
        <w:rPr>
          <w:rFonts w:hint="cs"/>
          <w:rtl/>
        </w:rPr>
        <w:t>2</w:t>
      </w:r>
      <w:r w:rsidRPr="009A68BF">
        <w:rPr>
          <w:rFonts w:hint="cs"/>
          <w:rtl/>
        </w:rPr>
        <w:t>:</w:t>
      </w:r>
      <w:r>
        <w:rPr>
          <w:rFonts w:hint="cs"/>
          <w:rtl/>
        </w:rPr>
        <w:t xml:space="preserve"> </w:t>
      </w:r>
      <w:r w:rsidRPr="009A68BF">
        <w:rPr>
          <w:rFonts w:hint="cs"/>
          <w:rtl/>
        </w:rPr>
        <w:t>491</w:t>
      </w:r>
      <w:r>
        <w:rPr>
          <w:rFonts w:hint="cs"/>
          <w:rtl/>
        </w:rPr>
        <w:t>،</w:t>
      </w:r>
      <w:r w:rsidRPr="009A68BF">
        <w:rPr>
          <w:rFonts w:hint="cs"/>
          <w:rtl/>
        </w:rPr>
        <w:t xml:space="preserve"> ووه</w:t>
      </w:r>
      <w:r>
        <w:rPr>
          <w:rFonts w:hint="cs"/>
          <w:rtl/>
        </w:rPr>
        <w:t>ي</w:t>
      </w:r>
      <w:r w:rsidRPr="009A68BF">
        <w:rPr>
          <w:rFonts w:hint="cs"/>
          <w:rtl/>
        </w:rPr>
        <w:t>ب بن حفص عن الإمام الصادق</w:t>
      </w:r>
      <w:r>
        <w:rPr>
          <w:rFonts w:hint="cs"/>
        </w:rPr>
        <w:sym w:font="Zar75 Symbols" w:char="F037"/>
      </w:r>
      <w:r w:rsidRPr="009A68BF">
        <w:rPr>
          <w:rFonts w:hint="cs"/>
          <w:rtl/>
        </w:rPr>
        <w:t xml:space="preserve"> الصدوق، </w:t>
      </w:r>
      <w:r>
        <w:rPr>
          <w:rFonts w:hint="cs"/>
          <w:rtl/>
        </w:rPr>
        <w:t>2</w:t>
      </w:r>
      <w:r w:rsidRPr="009A68BF">
        <w:rPr>
          <w:rFonts w:hint="cs"/>
          <w:rtl/>
        </w:rPr>
        <w:t>:</w:t>
      </w:r>
      <w:r>
        <w:rPr>
          <w:rFonts w:hint="cs"/>
          <w:rtl/>
        </w:rPr>
        <w:t xml:space="preserve"> </w:t>
      </w:r>
      <w:r w:rsidRPr="009A68BF">
        <w:rPr>
          <w:rFonts w:hint="cs"/>
          <w:rtl/>
        </w:rPr>
        <w:t>491</w:t>
      </w:r>
      <w:r>
        <w:rPr>
          <w:rFonts w:hint="cs"/>
          <w:rtl/>
        </w:rPr>
        <w:t xml:space="preserve"> </w:t>
      </w:r>
      <w:r w:rsidRPr="009A68BF">
        <w:rPr>
          <w:rFonts w:hint="cs"/>
          <w:rtl/>
        </w:rPr>
        <w:t>.</w:t>
      </w:r>
    </w:p>
  </w:footnote>
  <w:footnote w:id="266">
    <w:p w:rsidR="003152C1" w:rsidRPr="009A68BF" w:rsidRDefault="003152C1" w:rsidP="008D4A26">
      <w:pPr>
        <w:pStyle w:val="ListParagraph"/>
      </w:pPr>
      <w:r w:rsidRPr="009A68BF">
        <w:rPr>
          <w:rStyle w:val="FootnoteReference"/>
          <w:vertAlign w:val="baseline"/>
        </w:rPr>
        <w:footnoteRef/>
      </w:r>
      <w:r>
        <w:rPr>
          <w:rFonts w:hint="cs"/>
          <w:rtl/>
        </w:rPr>
        <w:t>.</w:t>
      </w:r>
      <w:r w:rsidRPr="009A68BF">
        <w:rPr>
          <w:rtl/>
        </w:rPr>
        <w:t xml:space="preserve"> </w:t>
      </w:r>
      <w:r w:rsidRPr="009A68BF">
        <w:rPr>
          <w:rFonts w:hint="cs"/>
          <w:rtl/>
        </w:rPr>
        <w:t>الشيخ الطوسي1407ه‍</w:t>
      </w:r>
      <w:r>
        <w:rPr>
          <w:rFonts w:hint="cs"/>
          <w:rtl/>
        </w:rPr>
        <w:t xml:space="preserve"> 5</w:t>
      </w:r>
      <w:r w:rsidRPr="009A68BF">
        <w:rPr>
          <w:rFonts w:hint="cs"/>
          <w:rtl/>
        </w:rPr>
        <w:t xml:space="preserve"> :</w:t>
      </w:r>
      <w:r>
        <w:rPr>
          <w:rFonts w:hint="cs"/>
          <w:rtl/>
        </w:rPr>
        <w:t xml:space="preserve"> </w:t>
      </w:r>
      <w:r w:rsidRPr="009A68BF">
        <w:rPr>
          <w:rFonts w:hint="cs"/>
          <w:rtl/>
        </w:rPr>
        <w:t>208</w:t>
      </w:r>
      <w:r>
        <w:rPr>
          <w:rFonts w:hint="cs"/>
          <w:rtl/>
        </w:rPr>
        <w:t xml:space="preserve"> </w:t>
      </w:r>
      <w:r w:rsidRPr="009A68BF">
        <w:rPr>
          <w:rFonts w:hint="cs"/>
          <w:rtl/>
        </w:rPr>
        <w:t>.</w:t>
      </w:r>
    </w:p>
  </w:footnote>
  <w:footnote w:id="267">
    <w:p w:rsidR="003152C1" w:rsidRPr="009A68BF" w:rsidRDefault="003152C1" w:rsidP="008D4A26">
      <w:pPr>
        <w:pStyle w:val="ListParagraph"/>
        <w:rPr>
          <w:rtl/>
        </w:rPr>
      </w:pPr>
      <w:r w:rsidRPr="009A68BF">
        <w:rPr>
          <w:rStyle w:val="FootnoteReference"/>
          <w:vertAlign w:val="baseline"/>
        </w:rPr>
        <w:footnoteRef/>
      </w:r>
      <w:r>
        <w:rPr>
          <w:rFonts w:hint="cs"/>
          <w:rtl/>
        </w:rPr>
        <w:t>.</w:t>
      </w:r>
      <w:r w:rsidRPr="009A68BF">
        <w:rPr>
          <w:rtl/>
        </w:rPr>
        <w:t xml:space="preserve"> </w:t>
      </w:r>
      <w:r w:rsidRPr="009A68BF">
        <w:rPr>
          <w:rFonts w:hint="cs"/>
          <w:rtl/>
        </w:rPr>
        <w:t>ال</w:t>
      </w:r>
      <w:r>
        <w:rPr>
          <w:rFonts w:hint="cs"/>
          <w:rtl/>
        </w:rPr>
        <w:t>مصدر ا</w:t>
      </w:r>
      <w:r w:rsidRPr="009A68BF">
        <w:rPr>
          <w:rFonts w:hint="cs"/>
          <w:rtl/>
        </w:rPr>
        <w:t>لس</w:t>
      </w:r>
      <w:r>
        <w:rPr>
          <w:rFonts w:hint="cs"/>
          <w:rtl/>
        </w:rPr>
        <w:t>ابق</w:t>
      </w:r>
      <w:r w:rsidRPr="009A68BF">
        <w:rPr>
          <w:rFonts w:hint="cs"/>
          <w:rtl/>
        </w:rPr>
        <w:t xml:space="preserve"> .</w:t>
      </w:r>
    </w:p>
  </w:footnote>
  <w:footnote w:id="268">
    <w:p w:rsidR="003152C1" w:rsidRPr="009A68BF" w:rsidRDefault="003152C1" w:rsidP="008D4A26">
      <w:pPr>
        <w:pStyle w:val="ListParagraph"/>
        <w:rPr>
          <w:rtl/>
        </w:rPr>
      </w:pPr>
      <w:r w:rsidRPr="009A68BF">
        <w:rPr>
          <w:rStyle w:val="FootnoteReference"/>
          <w:vertAlign w:val="baseline"/>
        </w:rPr>
        <w:footnoteRef/>
      </w:r>
      <w:r>
        <w:rPr>
          <w:rFonts w:hint="cs"/>
          <w:rtl/>
        </w:rPr>
        <w:t>.</w:t>
      </w:r>
      <w:r w:rsidRPr="009A68BF">
        <w:rPr>
          <w:rtl/>
        </w:rPr>
        <w:t xml:space="preserve"> </w:t>
      </w:r>
      <w:r w:rsidRPr="009A68BF">
        <w:rPr>
          <w:rFonts w:hint="cs"/>
          <w:rtl/>
        </w:rPr>
        <w:t>ال</w:t>
      </w:r>
      <w:r>
        <w:rPr>
          <w:rFonts w:hint="cs"/>
          <w:rtl/>
        </w:rPr>
        <w:t>مصدر ا</w:t>
      </w:r>
      <w:r w:rsidRPr="009A68BF">
        <w:rPr>
          <w:rFonts w:hint="cs"/>
          <w:rtl/>
        </w:rPr>
        <w:t>لس</w:t>
      </w:r>
      <w:r>
        <w:rPr>
          <w:rFonts w:hint="cs"/>
          <w:rtl/>
        </w:rPr>
        <w:t>ابق</w:t>
      </w:r>
      <w:r w:rsidRPr="009A68BF">
        <w:rPr>
          <w:rFonts w:hint="cs"/>
          <w:rtl/>
        </w:rPr>
        <w:t xml:space="preserve"> .</w:t>
      </w:r>
    </w:p>
  </w:footnote>
  <w:footnote w:id="269">
    <w:p w:rsidR="003152C1" w:rsidRPr="008352E9" w:rsidRDefault="003152C1" w:rsidP="008D4A26">
      <w:pPr>
        <w:pStyle w:val="ListParagraph"/>
      </w:pPr>
      <w:r w:rsidRPr="009A68BF">
        <w:rPr>
          <w:rStyle w:val="FootnoteReference"/>
          <w:vertAlign w:val="baseline"/>
        </w:rPr>
        <w:footnoteRef/>
      </w:r>
      <w:r>
        <w:rPr>
          <w:rFonts w:hint="cs"/>
          <w:rtl/>
        </w:rPr>
        <w:t>.</w:t>
      </w:r>
      <w:r w:rsidRPr="009A68BF">
        <w:rPr>
          <w:rtl/>
        </w:rPr>
        <w:t xml:space="preserve"> </w:t>
      </w:r>
      <w:r w:rsidRPr="009A68BF">
        <w:rPr>
          <w:rFonts w:hint="cs"/>
          <w:rtl/>
        </w:rPr>
        <w:t>ال</w:t>
      </w:r>
      <w:r>
        <w:rPr>
          <w:rFonts w:hint="cs"/>
          <w:rtl/>
        </w:rPr>
        <w:t>مصدر ا</w:t>
      </w:r>
      <w:r w:rsidRPr="009A68BF">
        <w:rPr>
          <w:rFonts w:hint="cs"/>
          <w:rtl/>
        </w:rPr>
        <w:t>لس</w:t>
      </w:r>
      <w:r>
        <w:rPr>
          <w:rFonts w:hint="cs"/>
          <w:rtl/>
        </w:rPr>
        <w:t>ابق</w:t>
      </w:r>
      <w:r w:rsidRPr="009A68BF">
        <w:rPr>
          <w:rFonts w:hint="cs"/>
          <w:rtl/>
        </w:rPr>
        <w:t xml:space="preserve"> .</w:t>
      </w:r>
    </w:p>
  </w:footnote>
  <w:footnote w:id="270">
    <w:p w:rsidR="003152C1" w:rsidRPr="002B66E3" w:rsidRDefault="003152C1" w:rsidP="008D4A26">
      <w:pPr>
        <w:pStyle w:val="ListParagraph"/>
        <w:rPr>
          <w:rtl/>
        </w:rPr>
      </w:pPr>
      <w:r w:rsidRPr="002B66E3">
        <w:rPr>
          <w:rStyle w:val="FootnoteReference"/>
          <w:vertAlign w:val="baseline"/>
        </w:rPr>
        <w:footnoteRef/>
      </w:r>
      <w:r>
        <w:rPr>
          <w:rFonts w:hint="cs"/>
          <w:rtl/>
        </w:rPr>
        <w:t>.</w:t>
      </w:r>
      <w:r w:rsidRPr="002B66E3">
        <w:rPr>
          <w:rtl/>
        </w:rPr>
        <w:t xml:space="preserve"> </w:t>
      </w:r>
      <w:r w:rsidRPr="002B66E3">
        <w:rPr>
          <w:rFonts w:hint="cs"/>
          <w:rtl/>
        </w:rPr>
        <w:t>ابن عبد البر 1</w:t>
      </w:r>
      <w:r>
        <w:rPr>
          <w:rFonts w:hint="cs"/>
          <w:rtl/>
        </w:rPr>
        <w:t xml:space="preserve"> :</w:t>
      </w:r>
      <w:r w:rsidRPr="002B66E3">
        <w:rPr>
          <w:rFonts w:hint="cs"/>
          <w:rtl/>
        </w:rPr>
        <w:t>420 و</w:t>
      </w:r>
      <w:r>
        <w:rPr>
          <w:rFonts w:hint="cs"/>
          <w:rtl/>
        </w:rPr>
        <w:t>5</w:t>
      </w:r>
      <w:r w:rsidRPr="002B66E3">
        <w:rPr>
          <w:rFonts w:hint="cs"/>
          <w:rtl/>
        </w:rPr>
        <w:t>: 237 القرافي3</w:t>
      </w:r>
      <w:r>
        <w:rPr>
          <w:rFonts w:hint="cs"/>
          <w:rtl/>
        </w:rPr>
        <w:t xml:space="preserve"> :</w:t>
      </w:r>
      <w:r w:rsidRPr="002B66E3">
        <w:rPr>
          <w:rFonts w:hint="cs"/>
          <w:rtl/>
        </w:rPr>
        <w:t>354</w:t>
      </w:r>
      <w:r>
        <w:rPr>
          <w:rFonts w:hint="cs"/>
          <w:rtl/>
        </w:rPr>
        <w:t xml:space="preserve"> </w:t>
      </w:r>
      <w:r w:rsidRPr="002B66E3">
        <w:rPr>
          <w:rFonts w:hint="cs"/>
          <w:rtl/>
        </w:rPr>
        <w:t>.</w:t>
      </w:r>
    </w:p>
  </w:footnote>
  <w:footnote w:id="271">
    <w:p w:rsidR="003152C1" w:rsidRPr="002B66E3" w:rsidRDefault="003152C1" w:rsidP="008D4A26">
      <w:pPr>
        <w:pStyle w:val="ListParagraph"/>
        <w:rPr>
          <w:rtl/>
        </w:rPr>
      </w:pPr>
      <w:r w:rsidRPr="002B66E3">
        <w:rPr>
          <w:rStyle w:val="FootnoteReference"/>
          <w:vertAlign w:val="baseline"/>
        </w:rPr>
        <w:footnoteRef/>
      </w:r>
      <w:r>
        <w:rPr>
          <w:rFonts w:hint="cs"/>
          <w:rtl/>
        </w:rPr>
        <w:t>.</w:t>
      </w:r>
      <w:r w:rsidRPr="002B66E3">
        <w:rPr>
          <w:rtl/>
        </w:rPr>
        <w:t xml:space="preserve"> </w:t>
      </w:r>
      <w:r w:rsidRPr="002B66E3">
        <w:rPr>
          <w:rFonts w:hint="cs"/>
          <w:rtl/>
        </w:rPr>
        <w:t>الحنفي: قدوري 1</w:t>
      </w:r>
      <w:r>
        <w:rPr>
          <w:rFonts w:hint="cs"/>
          <w:rtl/>
        </w:rPr>
        <w:t xml:space="preserve"> : </w:t>
      </w:r>
      <w:r w:rsidRPr="002B66E3">
        <w:rPr>
          <w:rFonts w:hint="cs"/>
          <w:rtl/>
        </w:rPr>
        <w:t>76</w:t>
      </w:r>
      <w:r>
        <w:rPr>
          <w:rFonts w:hint="cs"/>
          <w:rtl/>
        </w:rPr>
        <w:t xml:space="preserve"> </w:t>
      </w:r>
      <w:r w:rsidRPr="002B66E3">
        <w:rPr>
          <w:rFonts w:hint="cs"/>
          <w:rtl/>
        </w:rPr>
        <w:t>؛ الم</w:t>
      </w:r>
      <w:r>
        <w:rPr>
          <w:rFonts w:hint="cs"/>
          <w:rtl/>
        </w:rPr>
        <w:t>ي</w:t>
      </w:r>
      <w:r w:rsidRPr="002B66E3">
        <w:rPr>
          <w:rFonts w:hint="cs"/>
          <w:rtl/>
        </w:rPr>
        <w:t>داني ب</w:t>
      </w:r>
      <w:r>
        <w:rPr>
          <w:rFonts w:hint="cs"/>
          <w:rtl/>
        </w:rPr>
        <w:t>ي</w:t>
      </w:r>
      <w:r w:rsidRPr="002B66E3">
        <w:rPr>
          <w:rFonts w:hint="cs"/>
          <w:rtl/>
        </w:rPr>
        <w:t>تا 1</w:t>
      </w:r>
      <w:r>
        <w:rPr>
          <w:rFonts w:hint="cs"/>
          <w:rtl/>
        </w:rPr>
        <w:t xml:space="preserve"> : </w:t>
      </w:r>
      <w:r w:rsidRPr="002B66E3">
        <w:rPr>
          <w:rFonts w:hint="cs"/>
          <w:rtl/>
        </w:rPr>
        <w:t>174</w:t>
      </w:r>
      <w:r>
        <w:rPr>
          <w:rFonts w:hint="cs"/>
          <w:rtl/>
        </w:rPr>
        <w:t xml:space="preserve"> </w:t>
      </w:r>
      <w:r w:rsidRPr="002B66E3">
        <w:rPr>
          <w:rFonts w:hint="cs"/>
          <w:rtl/>
        </w:rPr>
        <w:t>.</w:t>
      </w:r>
    </w:p>
  </w:footnote>
  <w:footnote w:id="272">
    <w:p w:rsidR="003152C1" w:rsidRPr="002B66E3" w:rsidRDefault="003152C1" w:rsidP="008D4A26">
      <w:pPr>
        <w:pStyle w:val="ListParagraph"/>
        <w:rPr>
          <w:rtl/>
        </w:rPr>
      </w:pPr>
      <w:r w:rsidRPr="002B66E3">
        <w:rPr>
          <w:rStyle w:val="FootnoteReference"/>
          <w:vertAlign w:val="baseline"/>
        </w:rPr>
        <w:footnoteRef/>
      </w:r>
      <w:r>
        <w:rPr>
          <w:rFonts w:hint="cs"/>
          <w:rtl/>
        </w:rPr>
        <w:t>.</w:t>
      </w:r>
      <w:r w:rsidRPr="002B66E3">
        <w:rPr>
          <w:rtl/>
        </w:rPr>
        <w:t xml:space="preserve"> </w:t>
      </w:r>
      <w:r w:rsidRPr="002B66E3">
        <w:rPr>
          <w:rFonts w:hint="cs"/>
          <w:rtl/>
        </w:rPr>
        <w:t>الشافعي (بدون تأريخ)</w:t>
      </w:r>
      <w:r>
        <w:rPr>
          <w:rFonts w:hint="cs"/>
          <w:rtl/>
        </w:rPr>
        <w:t xml:space="preserve"> 2</w:t>
      </w:r>
      <w:r w:rsidRPr="002B66E3">
        <w:rPr>
          <w:rFonts w:hint="cs"/>
          <w:rtl/>
        </w:rPr>
        <w:t>: 244</w:t>
      </w:r>
      <w:r>
        <w:rPr>
          <w:rFonts w:hint="cs"/>
          <w:rtl/>
        </w:rPr>
        <w:t xml:space="preserve"> </w:t>
      </w:r>
      <w:r w:rsidRPr="002B66E3">
        <w:rPr>
          <w:rFonts w:hint="cs"/>
          <w:rtl/>
        </w:rPr>
        <w:t>؛ أبو إسحاق الش</w:t>
      </w:r>
      <w:r>
        <w:rPr>
          <w:rFonts w:hint="cs"/>
          <w:rtl/>
        </w:rPr>
        <w:t>ي</w:t>
      </w:r>
      <w:r w:rsidRPr="002B66E3">
        <w:rPr>
          <w:rFonts w:hint="cs"/>
          <w:rtl/>
        </w:rPr>
        <w:t>رازي (بدون تأريخ)</w:t>
      </w:r>
      <w:r>
        <w:rPr>
          <w:rFonts w:hint="cs"/>
          <w:rtl/>
        </w:rPr>
        <w:t xml:space="preserve"> 1</w:t>
      </w:r>
      <w:r w:rsidRPr="002B66E3">
        <w:rPr>
          <w:rFonts w:hint="cs"/>
          <w:rtl/>
        </w:rPr>
        <w:t>: 81 زکر</w:t>
      </w:r>
      <w:r>
        <w:rPr>
          <w:rFonts w:hint="cs"/>
          <w:rtl/>
        </w:rPr>
        <w:t>ي</w:t>
      </w:r>
      <w:r w:rsidRPr="002B66E3">
        <w:rPr>
          <w:rFonts w:hint="cs"/>
          <w:rtl/>
        </w:rPr>
        <w:t xml:space="preserve">ا الأنصاري </w:t>
      </w:r>
      <w:r>
        <w:rPr>
          <w:rFonts w:hint="cs"/>
          <w:rtl/>
        </w:rPr>
        <w:t>1</w:t>
      </w:r>
      <w:r w:rsidRPr="002B66E3">
        <w:rPr>
          <w:rFonts w:hint="cs"/>
          <w:rtl/>
        </w:rPr>
        <w:t>: 532</w:t>
      </w:r>
      <w:r>
        <w:rPr>
          <w:rFonts w:hint="cs"/>
          <w:rtl/>
        </w:rPr>
        <w:t>ـ</w:t>
      </w:r>
      <w:r w:rsidRPr="002B66E3">
        <w:rPr>
          <w:rFonts w:hint="cs"/>
          <w:rtl/>
        </w:rPr>
        <w:t>549</w:t>
      </w:r>
      <w:r>
        <w:rPr>
          <w:rFonts w:hint="cs"/>
          <w:rtl/>
        </w:rPr>
        <w:t xml:space="preserve"> </w:t>
      </w:r>
      <w:r w:rsidRPr="002B66E3">
        <w:rPr>
          <w:rFonts w:hint="cs"/>
          <w:rtl/>
        </w:rPr>
        <w:t>؛ الشربيني2</w:t>
      </w:r>
      <w:r>
        <w:rPr>
          <w:rFonts w:hint="cs"/>
          <w:rtl/>
        </w:rPr>
        <w:t xml:space="preserve"> : </w:t>
      </w:r>
      <w:r w:rsidRPr="002B66E3">
        <w:rPr>
          <w:rFonts w:hint="cs"/>
          <w:rtl/>
        </w:rPr>
        <w:t>588</w:t>
      </w:r>
      <w:r>
        <w:rPr>
          <w:rFonts w:hint="cs"/>
          <w:rtl/>
        </w:rPr>
        <w:t xml:space="preserve"> </w:t>
      </w:r>
      <w:r w:rsidRPr="002B66E3">
        <w:rPr>
          <w:rFonts w:hint="cs"/>
          <w:rtl/>
        </w:rPr>
        <w:t>.</w:t>
      </w:r>
    </w:p>
  </w:footnote>
  <w:footnote w:id="273">
    <w:p w:rsidR="003152C1" w:rsidRPr="002B66E3" w:rsidRDefault="003152C1" w:rsidP="008D4A26">
      <w:pPr>
        <w:pStyle w:val="ListParagraph"/>
        <w:rPr>
          <w:rtl/>
        </w:rPr>
      </w:pPr>
      <w:r w:rsidRPr="002B66E3">
        <w:rPr>
          <w:rStyle w:val="FootnoteReference"/>
          <w:vertAlign w:val="baseline"/>
        </w:rPr>
        <w:footnoteRef/>
      </w:r>
      <w:r>
        <w:rPr>
          <w:rFonts w:hint="cs"/>
          <w:rtl/>
        </w:rPr>
        <w:t>.</w:t>
      </w:r>
      <w:r w:rsidRPr="002B66E3">
        <w:rPr>
          <w:rtl/>
        </w:rPr>
        <w:t xml:space="preserve"> </w:t>
      </w:r>
      <w:r w:rsidRPr="002B66E3">
        <w:rPr>
          <w:rFonts w:hint="cs"/>
          <w:rtl/>
        </w:rPr>
        <w:t>حجاوي</w:t>
      </w:r>
      <w:r w:rsidRPr="002B66E3">
        <w:rPr>
          <w:rtl/>
        </w:rPr>
        <w:t xml:space="preserve"> </w:t>
      </w:r>
      <w:r w:rsidRPr="002B66E3">
        <w:rPr>
          <w:rFonts w:hint="cs"/>
          <w:rtl/>
        </w:rPr>
        <w:t>المقدسي</w:t>
      </w:r>
      <w:r w:rsidRPr="002B66E3">
        <w:rPr>
          <w:rtl/>
        </w:rPr>
        <w:t xml:space="preserve"> </w:t>
      </w:r>
      <w:r w:rsidRPr="002B66E3">
        <w:rPr>
          <w:rFonts w:hint="cs"/>
          <w:rtl/>
        </w:rPr>
        <w:t>(بدون تأريخ)</w:t>
      </w:r>
      <w:r>
        <w:rPr>
          <w:rFonts w:hint="cs"/>
          <w:rtl/>
        </w:rPr>
        <w:t>1</w:t>
      </w:r>
      <w:r w:rsidRPr="002B66E3">
        <w:rPr>
          <w:rFonts w:hint="cs"/>
          <w:rtl/>
        </w:rPr>
        <w:t>: 95</w:t>
      </w:r>
      <w:r>
        <w:rPr>
          <w:rFonts w:hint="cs"/>
          <w:rtl/>
        </w:rPr>
        <w:t xml:space="preserve"> </w:t>
      </w:r>
      <w:r w:rsidRPr="002B66E3">
        <w:rPr>
          <w:rFonts w:hint="cs"/>
          <w:rtl/>
        </w:rPr>
        <w:t>؛ العمدة (بدون تأريخ) (بدون مطبعة)</w:t>
      </w:r>
      <w:r>
        <w:rPr>
          <w:rFonts w:hint="cs"/>
          <w:rtl/>
        </w:rPr>
        <w:t>1</w:t>
      </w:r>
      <w:r w:rsidRPr="002B66E3">
        <w:rPr>
          <w:rFonts w:hint="cs"/>
          <w:rtl/>
        </w:rPr>
        <w:t>: 206</w:t>
      </w:r>
      <w:r>
        <w:rPr>
          <w:rFonts w:hint="cs"/>
          <w:rtl/>
        </w:rPr>
        <w:t xml:space="preserve"> </w:t>
      </w:r>
      <w:r w:rsidRPr="002B66E3">
        <w:rPr>
          <w:rFonts w:hint="cs"/>
          <w:rtl/>
        </w:rPr>
        <w:t>؛ ابن</w:t>
      </w:r>
      <w:r w:rsidRPr="002B66E3">
        <w:rPr>
          <w:rtl/>
        </w:rPr>
        <w:t xml:space="preserve"> </w:t>
      </w:r>
      <w:r w:rsidRPr="002B66E3">
        <w:rPr>
          <w:rFonts w:hint="cs"/>
          <w:rtl/>
        </w:rPr>
        <w:t xml:space="preserve">مفلح </w:t>
      </w:r>
      <w:r>
        <w:rPr>
          <w:rFonts w:hint="cs"/>
          <w:rtl/>
        </w:rPr>
        <w:t>3</w:t>
      </w:r>
      <w:r w:rsidRPr="002B66E3">
        <w:rPr>
          <w:rFonts w:hint="cs"/>
          <w:rtl/>
        </w:rPr>
        <w:t>: 250</w:t>
      </w:r>
      <w:r>
        <w:rPr>
          <w:rFonts w:hint="cs"/>
          <w:rtl/>
        </w:rPr>
        <w:t xml:space="preserve"> </w:t>
      </w:r>
      <w:r w:rsidRPr="002B66E3">
        <w:rPr>
          <w:rFonts w:hint="cs"/>
          <w:rtl/>
        </w:rPr>
        <w:t>؛ ابن</w:t>
      </w:r>
      <w:r w:rsidRPr="002B66E3">
        <w:rPr>
          <w:rtl/>
        </w:rPr>
        <w:t xml:space="preserve"> </w:t>
      </w:r>
      <w:r w:rsidRPr="002B66E3">
        <w:rPr>
          <w:rFonts w:hint="cs"/>
          <w:rtl/>
        </w:rPr>
        <w:t>قدامة عبد الرحمن (بدون تأريخ)</w:t>
      </w:r>
      <w:r>
        <w:rPr>
          <w:rFonts w:hint="cs"/>
          <w:rtl/>
        </w:rPr>
        <w:t>1</w:t>
      </w:r>
      <w:r w:rsidRPr="002B66E3">
        <w:rPr>
          <w:rFonts w:hint="cs"/>
          <w:rtl/>
        </w:rPr>
        <w:t>: 34 ؛ العثيمين7</w:t>
      </w:r>
      <w:r>
        <w:rPr>
          <w:rFonts w:hint="cs"/>
          <w:rtl/>
        </w:rPr>
        <w:t xml:space="preserve"> : </w:t>
      </w:r>
      <w:r w:rsidRPr="002B66E3">
        <w:rPr>
          <w:rFonts w:hint="cs"/>
          <w:rtl/>
        </w:rPr>
        <w:t>421</w:t>
      </w:r>
      <w:r>
        <w:rPr>
          <w:rFonts w:hint="cs"/>
          <w:rtl/>
        </w:rPr>
        <w:t xml:space="preserve"> </w:t>
      </w:r>
      <w:r w:rsidRPr="002B66E3">
        <w:rPr>
          <w:rFonts w:hint="cs"/>
          <w:rtl/>
        </w:rPr>
        <w:t>.</w:t>
      </w:r>
    </w:p>
  </w:footnote>
  <w:footnote w:id="274">
    <w:p w:rsidR="003152C1" w:rsidRPr="002B66E3" w:rsidRDefault="003152C1" w:rsidP="008D4A26">
      <w:pPr>
        <w:pStyle w:val="ListParagraph"/>
        <w:rPr>
          <w:rtl/>
        </w:rPr>
      </w:pPr>
      <w:r w:rsidRPr="002B66E3">
        <w:rPr>
          <w:rStyle w:val="FootnoteReference"/>
          <w:vertAlign w:val="baseline"/>
        </w:rPr>
        <w:footnoteRef/>
      </w:r>
      <w:r>
        <w:rPr>
          <w:rFonts w:hint="cs"/>
          <w:rtl/>
        </w:rPr>
        <w:t>.</w:t>
      </w:r>
      <w:r w:rsidRPr="002B66E3">
        <w:rPr>
          <w:rtl/>
        </w:rPr>
        <w:t xml:space="preserve"> </w:t>
      </w:r>
      <w:r w:rsidRPr="002B66E3">
        <w:rPr>
          <w:rFonts w:hint="cs"/>
          <w:rtl/>
        </w:rPr>
        <w:t xml:space="preserve">الحرّ العاملي 1409ه‍ </w:t>
      </w:r>
      <w:r>
        <w:rPr>
          <w:rFonts w:hint="cs"/>
          <w:rtl/>
        </w:rPr>
        <w:t>14</w:t>
      </w:r>
      <w:r w:rsidRPr="002B66E3">
        <w:rPr>
          <w:rFonts w:hint="cs"/>
          <w:rtl/>
        </w:rPr>
        <w:t>:</w:t>
      </w:r>
      <w:r>
        <w:rPr>
          <w:rFonts w:hint="cs"/>
          <w:rtl/>
        </w:rPr>
        <w:t xml:space="preserve"> </w:t>
      </w:r>
      <w:r w:rsidRPr="002B66E3">
        <w:rPr>
          <w:rFonts w:hint="cs"/>
          <w:rtl/>
        </w:rPr>
        <w:t>94</w:t>
      </w:r>
      <w:r>
        <w:rPr>
          <w:rFonts w:hint="cs"/>
          <w:rtl/>
        </w:rPr>
        <w:t xml:space="preserve"> </w:t>
      </w:r>
      <w:r w:rsidRPr="002B66E3">
        <w:rPr>
          <w:rFonts w:hint="cs"/>
          <w:rtl/>
        </w:rPr>
        <w:t>.</w:t>
      </w:r>
    </w:p>
  </w:footnote>
  <w:footnote w:id="275">
    <w:p w:rsidR="003152C1" w:rsidRPr="004D65A0" w:rsidRDefault="003152C1" w:rsidP="008D4A26">
      <w:pPr>
        <w:pStyle w:val="ListParagraph"/>
        <w:rPr>
          <w:rFonts w:cs="Amiri"/>
          <w:rtl/>
          <w:lang w:bidi="fa-IR"/>
        </w:rPr>
      </w:pPr>
      <w:r w:rsidRPr="002B66E3">
        <w:rPr>
          <w:rStyle w:val="FootnoteReference"/>
          <w:vertAlign w:val="baseline"/>
        </w:rPr>
        <w:footnoteRef/>
      </w:r>
      <w:r>
        <w:rPr>
          <w:rFonts w:hint="cs"/>
          <w:rtl/>
        </w:rPr>
        <w:t>.</w:t>
      </w:r>
      <w:r w:rsidRPr="002B66E3">
        <w:rPr>
          <w:rtl/>
        </w:rPr>
        <w:t xml:space="preserve"> </w:t>
      </w:r>
      <w:r w:rsidRPr="009A68BF">
        <w:rPr>
          <w:rFonts w:hint="cs"/>
          <w:rtl/>
        </w:rPr>
        <w:t>ال</w:t>
      </w:r>
      <w:r>
        <w:rPr>
          <w:rFonts w:hint="cs"/>
          <w:rtl/>
        </w:rPr>
        <w:t>مصدر ا</w:t>
      </w:r>
      <w:r w:rsidRPr="009A68BF">
        <w:rPr>
          <w:rFonts w:hint="cs"/>
          <w:rtl/>
        </w:rPr>
        <w:t>لس</w:t>
      </w:r>
      <w:r>
        <w:rPr>
          <w:rFonts w:hint="cs"/>
          <w:rtl/>
        </w:rPr>
        <w:t>ابق</w:t>
      </w:r>
      <w:r w:rsidRPr="009A68BF">
        <w:rPr>
          <w:rFonts w:hint="cs"/>
          <w:rtl/>
        </w:rPr>
        <w:t xml:space="preserve"> .</w:t>
      </w:r>
    </w:p>
  </w:footnote>
  <w:footnote w:id="276">
    <w:p w:rsidR="003152C1" w:rsidRPr="00571D2D" w:rsidRDefault="003152C1" w:rsidP="008D4A26">
      <w:pPr>
        <w:pStyle w:val="ListParagraph"/>
      </w:pPr>
      <w:r w:rsidRPr="00571D2D">
        <w:rPr>
          <w:rtl/>
        </w:rPr>
        <w:footnoteRef/>
      </w:r>
      <w:r>
        <w:rPr>
          <w:rFonts w:hint="cs"/>
          <w:rtl/>
        </w:rPr>
        <w:t>.</w:t>
      </w:r>
      <w:r w:rsidRPr="00571D2D">
        <w:rPr>
          <w:rtl/>
        </w:rPr>
        <w:t xml:space="preserve"> الكافي</w:t>
      </w:r>
      <w:r>
        <w:rPr>
          <w:rFonts w:hint="cs"/>
          <w:rtl/>
        </w:rPr>
        <w:t xml:space="preserve"> 2 </w:t>
      </w:r>
      <w:r w:rsidRPr="00571D2D">
        <w:rPr>
          <w:rtl/>
        </w:rPr>
        <w:t>: 661</w:t>
      </w:r>
      <w:r>
        <w:rPr>
          <w:rFonts w:hint="cs"/>
          <w:rtl/>
        </w:rPr>
        <w:t xml:space="preserve"> ،</w:t>
      </w:r>
      <w:r w:rsidRPr="00571D2D">
        <w:rPr>
          <w:rtl/>
        </w:rPr>
        <w:t xml:space="preserve"> ح4.</w:t>
      </w:r>
    </w:p>
  </w:footnote>
  <w:footnote w:id="277">
    <w:p w:rsidR="003152C1" w:rsidRPr="00571D2D" w:rsidRDefault="003152C1" w:rsidP="008D4A26">
      <w:pPr>
        <w:pStyle w:val="ListParagraph"/>
      </w:pPr>
      <w:r w:rsidRPr="00571D2D">
        <w:rPr>
          <w:rtl/>
        </w:rPr>
        <w:footnoteRef/>
      </w:r>
      <w:r w:rsidRPr="00571D2D">
        <w:rPr>
          <w:rtl/>
        </w:rPr>
        <w:t xml:space="preserve"> المحاسن: 456 ح386</w:t>
      </w:r>
      <w:r>
        <w:rPr>
          <w:rFonts w:hint="cs"/>
          <w:rtl/>
        </w:rPr>
        <w:t>؛</w:t>
      </w:r>
      <w:r w:rsidRPr="00571D2D">
        <w:rPr>
          <w:rtl/>
        </w:rPr>
        <w:t xml:space="preserve"> الكافي</w:t>
      </w:r>
      <w:r>
        <w:rPr>
          <w:rFonts w:hint="cs"/>
          <w:rtl/>
        </w:rPr>
        <w:t xml:space="preserve"> 6 </w:t>
      </w:r>
      <w:r w:rsidRPr="00571D2D">
        <w:rPr>
          <w:rtl/>
        </w:rPr>
        <w:t>: 271</w:t>
      </w:r>
      <w:r>
        <w:rPr>
          <w:rFonts w:hint="cs"/>
          <w:rtl/>
        </w:rPr>
        <w:t xml:space="preserve"> ،</w:t>
      </w:r>
      <w:r w:rsidRPr="00571D2D">
        <w:rPr>
          <w:rtl/>
        </w:rPr>
        <w:t xml:space="preserve"> ح3.</w:t>
      </w:r>
    </w:p>
  </w:footnote>
  <w:footnote w:id="278">
    <w:p w:rsidR="003152C1" w:rsidRPr="00571D2D" w:rsidRDefault="003152C1" w:rsidP="008D4A26">
      <w:pPr>
        <w:pStyle w:val="ListParagraph"/>
      </w:pPr>
      <w:r w:rsidRPr="00571D2D">
        <w:rPr>
          <w:rtl/>
        </w:rPr>
        <w:footnoteRef/>
      </w:r>
      <w:r>
        <w:rPr>
          <w:rFonts w:hint="cs"/>
          <w:rtl/>
        </w:rPr>
        <w:t>.</w:t>
      </w:r>
      <w:r w:rsidRPr="00571D2D">
        <w:rPr>
          <w:rtl/>
        </w:rPr>
        <w:t xml:space="preserve"> الكافي</w:t>
      </w:r>
      <w:r>
        <w:rPr>
          <w:rFonts w:hint="cs"/>
          <w:rtl/>
        </w:rPr>
        <w:t xml:space="preserve"> 2 </w:t>
      </w:r>
      <w:r w:rsidRPr="00571D2D">
        <w:rPr>
          <w:rtl/>
        </w:rPr>
        <w:t>: 661</w:t>
      </w:r>
      <w:r>
        <w:rPr>
          <w:rFonts w:hint="cs"/>
          <w:rtl/>
        </w:rPr>
        <w:t xml:space="preserve"> ،</w:t>
      </w:r>
      <w:r w:rsidRPr="00571D2D">
        <w:rPr>
          <w:rtl/>
        </w:rPr>
        <w:t xml:space="preserve"> ح1.</w:t>
      </w:r>
    </w:p>
  </w:footnote>
  <w:footnote w:id="279">
    <w:p w:rsidR="003152C1" w:rsidRPr="009047A1" w:rsidRDefault="003152C1" w:rsidP="008D4A26">
      <w:pPr>
        <w:pStyle w:val="ListParagraph"/>
      </w:pPr>
      <w:r w:rsidRPr="00571D2D">
        <w:rPr>
          <w:rtl/>
        </w:rPr>
        <w:footnoteRef/>
      </w:r>
      <w:r>
        <w:rPr>
          <w:rFonts w:hint="cs"/>
          <w:rtl/>
        </w:rPr>
        <w:t>.</w:t>
      </w:r>
      <w:r w:rsidRPr="00571D2D">
        <w:rPr>
          <w:rtl/>
        </w:rPr>
        <w:t xml:space="preserve"> الكافي</w:t>
      </w:r>
      <w:r>
        <w:rPr>
          <w:rFonts w:hint="cs"/>
          <w:rtl/>
        </w:rPr>
        <w:t xml:space="preserve"> 2 </w:t>
      </w:r>
      <w:r w:rsidRPr="00571D2D">
        <w:rPr>
          <w:rtl/>
        </w:rPr>
        <w:t>: 662</w:t>
      </w:r>
      <w:r>
        <w:rPr>
          <w:rFonts w:hint="cs"/>
          <w:rtl/>
        </w:rPr>
        <w:t xml:space="preserve"> ،</w:t>
      </w:r>
      <w:r w:rsidRPr="00571D2D">
        <w:rPr>
          <w:rtl/>
        </w:rPr>
        <w:t xml:space="preserve"> ح6.</w:t>
      </w:r>
    </w:p>
  </w:footnote>
  <w:footnote w:id="280">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2 </w:t>
      </w:r>
      <w:r w:rsidRPr="009047A1">
        <w:rPr>
          <w:rtl/>
        </w:rPr>
        <w:t>: 671 ح1 و</w:t>
      </w:r>
      <w:r>
        <w:rPr>
          <w:rFonts w:hint="cs"/>
          <w:rtl/>
        </w:rPr>
        <w:t xml:space="preserve"> </w:t>
      </w:r>
      <w:r w:rsidRPr="009047A1">
        <w:rPr>
          <w:rtl/>
        </w:rPr>
        <w:t>8</w:t>
      </w:r>
      <w:r>
        <w:rPr>
          <w:rFonts w:hint="cs"/>
          <w:rtl/>
        </w:rPr>
        <w:t xml:space="preserve"> : </w:t>
      </w:r>
      <w:r w:rsidRPr="009047A1">
        <w:rPr>
          <w:rtl/>
        </w:rPr>
        <w:t>268 ح393.</w:t>
      </w:r>
    </w:p>
  </w:footnote>
  <w:footnote w:id="281">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2 </w:t>
      </w:r>
      <w:r w:rsidRPr="009047A1">
        <w:rPr>
          <w:rtl/>
        </w:rPr>
        <w:t>: 504</w:t>
      </w:r>
      <w:r>
        <w:rPr>
          <w:rFonts w:hint="cs"/>
          <w:rtl/>
        </w:rPr>
        <w:t xml:space="preserve"> ،</w:t>
      </w:r>
      <w:r w:rsidRPr="009047A1">
        <w:rPr>
          <w:rtl/>
        </w:rPr>
        <w:t xml:space="preserve"> ح4.</w:t>
      </w:r>
    </w:p>
  </w:footnote>
  <w:footnote w:id="282">
    <w:p w:rsidR="003152C1" w:rsidRPr="009047A1" w:rsidRDefault="003152C1" w:rsidP="008D4A26">
      <w:pPr>
        <w:pStyle w:val="ListParagraph"/>
      </w:pPr>
      <w:r w:rsidRPr="009047A1">
        <w:rPr>
          <w:rtl/>
        </w:rPr>
        <w:footnoteRef/>
      </w:r>
      <w:r>
        <w:rPr>
          <w:rFonts w:hint="cs"/>
          <w:rtl/>
        </w:rPr>
        <w:t>.</w:t>
      </w:r>
      <w:r w:rsidRPr="009047A1">
        <w:rPr>
          <w:rtl/>
        </w:rPr>
        <w:t xml:space="preserve"> أي: لا يُعاب الناس في مجلسه، ولا تنتهك الحُرُمات فيه.</w:t>
      </w:r>
    </w:p>
  </w:footnote>
  <w:footnote w:id="283">
    <w:p w:rsidR="003152C1" w:rsidRPr="009047A1" w:rsidRDefault="003152C1" w:rsidP="008D4A26">
      <w:pPr>
        <w:pStyle w:val="ListParagraph"/>
      </w:pPr>
      <w:r w:rsidRPr="009047A1">
        <w:rPr>
          <w:rtl/>
        </w:rPr>
        <w:footnoteRef/>
      </w:r>
      <w:r>
        <w:rPr>
          <w:rFonts w:hint="cs"/>
          <w:rtl/>
        </w:rPr>
        <w:t>.</w:t>
      </w:r>
      <w:r w:rsidRPr="009047A1">
        <w:rPr>
          <w:rtl/>
        </w:rPr>
        <w:t xml:space="preserve"> أي: لا يحدّث بما وقع في مجلسه من الهفوات والزلّات، ولا تذاع بين الناس.</w:t>
      </w:r>
    </w:p>
  </w:footnote>
  <w:footnote w:id="284">
    <w:p w:rsidR="003152C1" w:rsidRPr="009047A1" w:rsidRDefault="003152C1" w:rsidP="008D4A26">
      <w:pPr>
        <w:pStyle w:val="ListParagraph"/>
      </w:pPr>
      <w:r w:rsidRPr="009047A1">
        <w:rPr>
          <w:rtl/>
        </w:rPr>
        <w:footnoteRef/>
      </w:r>
      <w:r>
        <w:rPr>
          <w:rFonts w:hint="cs"/>
          <w:rtl/>
        </w:rPr>
        <w:t>.</w:t>
      </w:r>
      <w:r w:rsidRPr="009047A1">
        <w:rPr>
          <w:rtl/>
        </w:rPr>
        <w:t xml:space="preserve"> الصخّاب: الشديد الصياح.</w:t>
      </w:r>
    </w:p>
  </w:footnote>
  <w:footnote w:id="285">
    <w:p w:rsidR="003152C1" w:rsidRPr="009047A1" w:rsidRDefault="003152C1" w:rsidP="008D4A26">
      <w:pPr>
        <w:pStyle w:val="ListParagraph"/>
      </w:pPr>
      <w:r w:rsidRPr="009047A1">
        <w:rPr>
          <w:rtl/>
        </w:rPr>
        <w:footnoteRef/>
      </w:r>
      <w:r>
        <w:rPr>
          <w:rFonts w:hint="cs"/>
          <w:rtl/>
        </w:rPr>
        <w:t>.</w:t>
      </w:r>
      <w:r w:rsidRPr="009047A1">
        <w:rPr>
          <w:rtl/>
        </w:rPr>
        <w:t xml:space="preserve"> الر</w:t>
      </w:r>
      <w:r>
        <w:rPr>
          <w:rFonts w:hint="cs"/>
          <w:rtl/>
        </w:rPr>
        <w:t>‌</w:t>
      </w:r>
      <w:r w:rsidRPr="009047A1">
        <w:rPr>
          <w:rtl/>
        </w:rPr>
        <w:t>ِفْد: الإعانة.</w:t>
      </w:r>
    </w:p>
  </w:footnote>
  <w:footnote w:id="286">
    <w:p w:rsidR="003152C1" w:rsidRPr="009047A1" w:rsidRDefault="003152C1" w:rsidP="008D4A26">
      <w:pPr>
        <w:pStyle w:val="ListParagraph"/>
      </w:pPr>
      <w:r w:rsidRPr="009047A1">
        <w:rPr>
          <w:rtl/>
        </w:rPr>
        <w:footnoteRef/>
      </w:r>
      <w:r>
        <w:rPr>
          <w:rFonts w:hint="cs"/>
          <w:rtl/>
        </w:rPr>
        <w:t>.</w:t>
      </w:r>
      <w:r w:rsidRPr="009047A1">
        <w:rPr>
          <w:rtl/>
        </w:rPr>
        <w:t xml:space="preserve"> عيون أخبار الرضا</w:t>
      </w:r>
      <w:r>
        <w:sym w:font="Zar75 Symbols" w:char="F037"/>
      </w:r>
      <w:r>
        <w:rPr>
          <w:rFonts w:hint="cs"/>
          <w:rtl/>
        </w:rPr>
        <w:t xml:space="preserve"> 1 </w:t>
      </w:r>
      <w:r w:rsidRPr="009047A1">
        <w:rPr>
          <w:rtl/>
        </w:rPr>
        <w:t>: 318 ـ 319</w:t>
      </w:r>
      <w:r>
        <w:rPr>
          <w:rFonts w:hint="cs"/>
          <w:rtl/>
        </w:rPr>
        <w:t xml:space="preserve"> ،</w:t>
      </w:r>
      <w:r w:rsidRPr="009047A1">
        <w:rPr>
          <w:rtl/>
        </w:rPr>
        <w:t xml:space="preserve"> ح1</w:t>
      </w:r>
      <w:r>
        <w:rPr>
          <w:rFonts w:hint="cs"/>
          <w:rtl/>
        </w:rPr>
        <w:t xml:space="preserve"> ؛</w:t>
      </w:r>
      <w:r w:rsidRPr="009047A1">
        <w:rPr>
          <w:rtl/>
        </w:rPr>
        <w:t xml:space="preserve"> معاني الأخبار: 82 ـ 83 ح1.</w:t>
      </w:r>
    </w:p>
  </w:footnote>
  <w:footnote w:id="287">
    <w:p w:rsidR="003152C1" w:rsidRPr="009047A1" w:rsidRDefault="003152C1" w:rsidP="008D4A26">
      <w:pPr>
        <w:pStyle w:val="ListParagraph"/>
      </w:pPr>
      <w:r w:rsidRPr="009047A1">
        <w:rPr>
          <w:rtl/>
        </w:rPr>
        <w:footnoteRef/>
      </w:r>
      <w:r>
        <w:rPr>
          <w:rFonts w:hint="cs"/>
          <w:rtl/>
        </w:rPr>
        <w:t>.</w:t>
      </w:r>
      <w:r w:rsidRPr="009047A1">
        <w:rPr>
          <w:rtl/>
        </w:rPr>
        <w:t xml:space="preserve"> المحاسن: 457 ح389</w:t>
      </w:r>
      <w:r>
        <w:rPr>
          <w:rFonts w:hint="cs"/>
          <w:rtl/>
        </w:rPr>
        <w:t xml:space="preserve"> ؛</w:t>
      </w:r>
      <w:r w:rsidRPr="009047A1">
        <w:rPr>
          <w:rtl/>
        </w:rPr>
        <w:t xml:space="preserve"> الكافي</w:t>
      </w:r>
      <w:r>
        <w:rPr>
          <w:rFonts w:hint="cs"/>
          <w:rtl/>
        </w:rPr>
        <w:t xml:space="preserve"> 6 </w:t>
      </w:r>
      <w:r w:rsidRPr="009047A1">
        <w:rPr>
          <w:rtl/>
        </w:rPr>
        <w:t>: 271 ـ 272 ح7.</w:t>
      </w:r>
    </w:p>
  </w:footnote>
  <w:footnote w:id="288">
    <w:p w:rsidR="003152C1" w:rsidRPr="009047A1" w:rsidRDefault="003152C1" w:rsidP="008D4A26">
      <w:pPr>
        <w:pStyle w:val="ListParagraph"/>
      </w:pPr>
      <w:r w:rsidRPr="009047A1">
        <w:rPr>
          <w:rtl/>
        </w:rPr>
        <w:footnoteRef/>
      </w:r>
      <w:r>
        <w:rPr>
          <w:rFonts w:hint="cs"/>
          <w:rtl/>
        </w:rPr>
        <w:t>.</w:t>
      </w:r>
      <w:r w:rsidRPr="009047A1">
        <w:rPr>
          <w:rtl/>
        </w:rPr>
        <w:t xml:space="preserve"> المحاسن: 441 ح305.</w:t>
      </w:r>
    </w:p>
  </w:footnote>
  <w:footnote w:id="289">
    <w:p w:rsidR="003152C1" w:rsidRPr="009047A1" w:rsidRDefault="003152C1" w:rsidP="008D4A26">
      <w:pPr>
        <w:pStyle w:val="ListParagraph"/>
        <w:rPr>
          <w:rtl/>
          <w:lang w:bidi="fa-IR"/>
        </w:rPr>
      </w:pPr>
      <w:r w:rsidRPr="009047A1">
        <w:rPr>
          <w:rtl/>
        </w:rPr>
        <w:footnoteRef/>
      </w:r>
      <w:r>
        <w:rPr>
          <w:rFonts w:hint="cs"/>
          <w:rtl/>
        </w:rPr>
        <w:t>.</w:t>
      </w:r>
      <w:r w:rsidRPr="009047A1">
        <w:rPr>
          <w:rtl/>
        </w:rPr>
        <w:t xml:space="preserve"> المحاسن: 458 ـ 459 ح398</w:t>
      </w:r>
      <w:r>
        <w:rPr>
          <w:rFonts w:hint="cs"/>
          <w:rtl/>
        </w:rPr>
        <w:t xml:space="preserve"> ؛</w:t>
      </w:r>
      <w:r w:rsidRPr="009047A1">
        <w:rPr>
          <w:rtl/>
        </w:rPr>
        <w:t xml:space="preserve"> الكافي</w:t>
      </w:r>
      <w:r>
        <w:rPr>
          <w:rFonts w:hint="cs"/>
          <w:rtl/>
        </w:rPr>
        <w:t xml:space="preserve"> 6 </w:t>
      </w:r>
      <w:r w:rsidRPr="009047A1">
        <w:rPr>
          <w:rtl/>
        </w:rPr>
        <w:t>: 273 ح1.</w:t>
      </w:r>
    </w:p>
  </w:footnote>
  <w:footnote w:id="290">
    <w:p w:rsidR="003152C1" w:rsidRPr="009047A1" w:rsidRDefault="003152C1" w:rsidP="008D4A26">
      <w:pPr>
        <w:pStyle w:val="ListParagraph"/>
      </w:pPr>
      <w:r w:rsidRPr="009047A1">
        <w:rPr>
          <w:rtl/>
        </w:rPr>
        <w:footnoteRef/>
      </w:r>
      <w:r>
        <w:rPr>
          <w:rFonts w:hint="cs"/>
          <w:rtl/>
        </w:rPr>
        <w:t>.</w:t>
      </w:r>
      <w:r w:rsidRPr="009047A1">
        <w:rPr>
          <w:rtl/>
        </w:rPr>
        <w:t xml:space="preserve"> المحاسن: 448 ح349 و449 ح354، الكافي</w:t>
      </w:r>
      <w:r>
        <w:rPr>
          <w:rFonts w:hint="cs"/>
          <w:rtl/>
        </w:rPr>
        <w:t xml:space="preserve"> 6 </w:t>
      </w:r>
      <w:r w:rsidRPr="009047A1">
        <w:rPr>
          <w:rtl/>
        </w:rPr>
        <w:t>: 285 ح2 و285 ح1.</w:t>
      </w:r>
    </w:p>
  </w:footnote>
  <w:footnote w:id="291">
    <w:p w:rsidR="003152C1" w:rsidRPr="009047A1" w:rsidRDefault="003152C1" w:rsidP="008D4A26">
      <w:pPr>
        <w:pStyle w:val="ListParagraph"/>
      </w:pPr>
      <w:r w:rsidRPr="009047A1">
        <w:rPr>
          <w:rtl/>
        </w:rPr>
        <w:footnoteRef/>
      </w:r>
      <w:r>
        <w:rPr>
          <w:rFonts w:hint="cs"/>
          <w:rtl/>
        </w:rPr>
        <w:t>.</w:t>
      </w:r>
      <w:r w:rsidRPr="009047A1">
        <w:rPr>
          <w:rtl/>
        </w:rPr>
        <w:t xml:space="preserve"> المحاسن: 443 ح314.</w:t>
      </w:r>
    </w:p>
  </w:footnote>
  <w:footnote w:id="292">
    <w:p w:rsidR="003152C1" w:rsidRPr="009047A1" w:rsidRDefault="003152C1" w:rsidP="008D4A26">
      <w:pPr>
        <w:pStyle w:val="ListParagraph"/>
      </w:pPr>
      <w:r w:rsidRPr="009047A1">
        <w:rPr>
          <w:rtl/>
        </w:rPr>
        <w:footnoteRef/>
      </w:r>
      <w:r>
        <w:rPr>
          <w:rFonts w:hint="cs"/>
          <w:rtl/>
        </w:rPr>
        <w:t>.</w:t>
      </w:r>
      <w:r w:rsidRPr="009047A1">
        <w:rPr>
          <w:rtl/>
        </w:rPr>
        <w:t xml:space="preserve"> أمالي الطوسي: 663 ح1383.</w:t>
      </w:r>
    </w:p>
  </w:footnote>
  <w:footnote w:id="293">
    <w:p w:rsidR="003152C1" w:rsidRPr="009047A1" w:rsidRDefault="003152C1" w:rsidP="008D4A26">
      <w:pPr>
        <w:pStyle w:val="ListParagraph"/>
      </w:pPr>
      <w:r w:rsidRPr="009047A1">
        <w:rPr>
          <w:rtl/>
        </w:rPr>
        <w:footnoteRef/>
      </w:r>
      <w:r>
        <w:rPr>
          <w:rFonts w:hint="cs"/>
          <w:rtl/>
        </w:rPr>
        <w:t>.</w:t>
      </w:r>
      <w:r w:rsidRPr="009047A1">
        <w:rPr>
          <w:rtl/>
        </w:rPr>
        <w:t xml:space="preserve"> أمالي الصدوق: 263 ح6.</w:t>
      </w:r>
    </w:p>
  </w:footnote>
  <w:footnote w:id="294">
    <w:p w:rsidR="003152C1" w:rsidRPr="009047A1" w:rsidRDefault="003152C1" w:rsidP="008D4A26">
      <w:pPr>
        <w:pStyle w:val="ListParagraph"/>
      </w:pPr>
      <w:r w:rsidRPr="009047A1">
        <w:rPr>
          <w:rtl/>
        </w:rPr>
        <w:footnoteRef/>
      </w:r>
      <w:r>
        <w:rPr>
          <w:rFonts w:hint="cs"/>
          <w:rtl/>
        </w:rPr>
        <w:t>.</w:t>
      </w:r>
      <w:r w:rsidRPr="009047A1">
        <w:rPr>
          <w:rtl/>
        </w:rPr>
        <w:t xml:space="preserve"> الصِبْغ: ما يصطبغ به من الإدام، أي: يُغمر فيه الخبز ويؤكل، ويختصّ بكلّ إدام مائع كالخلّ ونحوه.</w:t>
      </w:r>
    </w:p>
  </w:footnote>
  <w:footnote w:id="295">
    <w:p w:rsidR="003152C1" w:rsidRPr="009047A1" w:rsidRDefault="003152C1" w:rsidP="008D4A26">
      <w:pPr>
        <w:pStyle w:val="ListParagraph"/>
      </w:pPr>
      <w:r w:rsidRPr="009047A1">
        <w:rPr>
          <w:rtl/>
        </w:rPr>
        <w:footnoteRef/>
      </w:r>
      <w:r>
        <w:rPr>
          <w:rFonts w:hint="cs"/>
          <w:rtl/>
        </w:rPr>
        <w:t>.</w:t>
      </w:r>
      <w:r w:rsidRPr="009047A1">
        <w:rPr>
          <w:rtl/>
        </w:rPr>
        <w:t xml:space="preserve"> المحاسن: 483 ح520</w:t>
      </w:r>
      <w:r>
        <w:rPr>
          <w:rFonts w:hint="cs"/>
          <w:rtl/>
        </w:rPr>
        <w:t xml:space="preserve"> ؛</w:t>
      </w:r>
      <w:r w:rsidRPr="009047A1">
        <w:rPr>
          <w:rtl/>
        </w:rPr>
        <w:t xml:space="preserve"> الكافي</w:t>
      </w:r>
      <w:r>
        <w:rPr>
          <w:rFonts w:hint="cs"/>
          <w:rtl/>
        </w:rPr>
        <w:t xml:space="preserve"> 6 </w:t>
      </w:r>
      <w:r w:rsidRPr="009047A1">
        <w:rPr>
          <w:rtl/>
        </w:rPr>
        <w:t>: 328 ح6، وانظر المحاسن: 482 ح، الكافي 6</w:t>
      </w:r>
      <w:r>
        <w:rPr>
          <w:rFonts w:hint="cs"/>
          <w:rtl/>
        </w:rPr>
        <w:t xml:space="preserve"> : </w:t>
      </w:r>
      <w:r w:rsidRPr="009047A1">
        <w:rPr>
          <w:rtl/>
        </w:rPr>
        <w:t>329 ح6.516</w:t>
      </w:r>
    </w:p>
  </w:footnote>
  <w:footnote w:id="296">
    <w:p w:rsidR="003152C1" w:rsidRPr="009047A1" w:rsidRDefault="003152C1" w:rsidP="008D4A26">
      <w:pPr>
        <w:pStyle w:val="ListParagraph"/>
      </w:pPr>
      <w:r w:rsidRPr="009047A1">
        <w:rPr>
          <w:rtl/>
        </w:rPr>
        <w:footnoteRef/>
      </w:r>
      <w:r>
        <w:rPr>
          <w:rFonts w:hint="cs"/>
          <w:rtl/>
        </w:rPr>
        <w:t>.</w:t>
      </w:r>
      <w:r w:rsidRPr="009047A1">
        <w:rPr>
          <w:rtl/>
        </w:rPr>
        <w:t xml:space="preserve"> اللَّحِم: هو الذي يُكثر أكلَ اللحم.</w:t>
      </w:r>
    </w:p>
  </w:footnote>
  <w:footnote w:id="297">
    <w:p w:rsidR="003152C1" w:rsidRPr="009047A1" w:rsidRDefault="003152C1" w:rsidP="008D4A26">
      <w:pPr>
        <w:pStyle w:val="ListParagraph"/>
      </w:pPr>
      <w:r w:rsidRPr="009047A1">
        <w:rPr>
          <w:rtl/>
        </w:rPr>
        <w:footnoteRef/>
      </w:r>
      <w:r>
        <w:rPr>
          <w:rFonts w:hint="cs"/>
          <w:rtl/>
        </w:rPr>
        <w:t>.</w:t>
      </w:r>
      <w:r w:rsidRPr="009047A1">
        <w:rPr>
          <w:rtl/>
        </w:rPr>
        <w:t xml:space="preserve"> المحاسن: 461 ح410 وح411 وح415</w:t>
      </w:r>
      <w:r>
        <w:rPr>
          <w:rFonts w:hint="cs"/>
          <w:rtl/>
        </w:rPr>
        <w:t xml:space="preserve"> ؛</w:t>
      </w:r>
      <w:r w:rsidRPr="009047A1">
        <w:rPr>
          <w:rtl/>
        </w:rPr>
        <w:t xml:space="preserve"> الكافي</w:t>
      </w:r>
      <w:r>
        <w:rPr>
          <w:rFonts w:hint="cs"/>
          <w:rtl/>
        </w:rPr>
        <w:t xml:space="preserve"> 6 </w:t>
      </w:r>
      <w:r w:rsidRPr="009047A1">
        <w:rPr>
          <w:rtl/>
        </w:rPr>
        <w:t>: 309 ح7.</w:t>
      </w:r>
    </w:p>
  </w:footnote>
  <w:footnote w:id="298">
    <w:p w:rsidR="003152C1" w:rsidRPr="009047A1" w:rsidRDefault="003152C1" w:rsidP="008D4A26">
      <w:pPr>
        <w:pStyle w:val="ListParagraph"/>
      </w:pPr>
      <w:r w:rsidRPr="009047A1">
        <w:rPr>
          <w:rtl/>
        </w:rPr>
        <w:footnoteRef/>
      </w:r>
      <w:r>
        <w:rPr>
          <w:rFonts w:hint="cs"/>
          <w:rtl/>
        </w:rPr>
        <w:t>.</w:t>
      </w:r>
      <w:r w:rsidRPr="009047A1">
        <w:rPr>
          <w:rtl/>
        </w:rPr>
        <w:t xml:space="preserve"> المحاسن: 460 ح404</w:t>
      </w:r>
      <w:r>
        <w:rPr>
          <w:rFonts w:hint="cs"/>
          <w:rtl/>
        </w:rPr>
        <w:t xml:space="preserve"> ؛</w:t>
      </w:r>
      <w:r w:rsidRPr="009047A1">
        <w:rPr>
          <w:rtl/>
        </w:rPr>
        <w:t xml:space="preserve"> الكافي</w:t>
      </w:r>
      <w:r>
        <w:rPr>
          <w:rFonts w:hint="cs"/>
          <w:rtl/>
        </w:rPr>
        <w:t xml:space="preserve"> 5 </w:t>
      </w:r>
      <w:r w:rsidRPr="009047A1">
        <w:rPr>
          <w:rtl/>
        </w:rPr>
        <w:t>: 320 ح4.</w:t>
      </w:r>
    </w:p>
  </w:footnote>
  <w:footnote w:id="299">
    <w:p w:rsidR="003152C1" w:rsidRPr="009047A1" w:rsidRDefault="003152C1" w:rsidP="008D4A26">
      <w:pPr>
        <w:pStyle w:val="ListParagraph"/>
      </w:pPr>
      <w:r w:rsidRPr="009047A1">
        <w:rPr>
          <w:rtl/>
        </w:rPr>
        <w:footnoteRef/>
      </w:r>
      <w:r>
        <w:rPr>
          <w:rFonts w:hint="cs"/>
          <w:rtl/>
        </w:rPr>
        <w:t>.</w:t>
      </w:r>
      <w:r w:rsidRPr="009047A1">
        <w:rPr>
          <w:rtl/>
        </w:rPr>
        <w:t xml:space="preserve"> المحاسن: 470 ح458، بصائر الدرات: 503 ح6، الكافي</w:t>
      </w:r>
      <w:r>
        <w:rPr>
          <w:rFonts w:hint="cs"/>
          <w:rtl/>
        </w:rPr>
        <w:t xml:space="preserve"> 6 </w:t>
      </w:r>
      <w:r w:rsidRPr="009047A1">
        <w:rPr>
          <w:rtl/>
        </w:rPr>
        <w:t>: 315 ح3.</w:t>
      </w:r>
    </w:p>
  </w:footnote>
  <w:footnote w:id="300">
    <w:p w:rsidR="003152C1" w:rsidRPr="009047A1" w:rsidRDefault="003152C1" w:rsidP="008D4A26">
      <w:pPr>
        <w:pStyle w:val="ListParagraph"/>
      </w:pPr>
      <w:r w:rsidRPr="009047A1">
        <w:rPr>
          <w:rtl/>
        </w:rPr>
        <w:footnoteRef/>
      </w:r>
      <w:r>
        <w:rPr>
          <w:rFonts w:hint="cs"/>
          <w:rtl/>
        </w:rPr>
        <w:t>.</w:t>
      </w:r>
      <w:r w:rsidRPr="009047A1">
        <w:rPr>
          <w:rtl/>
        </w:rPr>
        <w:t xml:space="preserve"> الدُّبّاء: القَرْع، وهو ضرب من اليقطين.</w:t>
      </w:r>
    </w:p>
  </w:footnote>
  <w:footnote w:id="301">
    <w:p w:rsidR="003152C1" w:rsidRPr="009047A1" w:rsidRDefault="003152C1" w:rsidP="008D4A26">
      <w:pPr>
        <w:pStyle w:val="ListParagraph"/>
      </w:pPr>
      <w:r w:rsidRPr="009047A1">
        <w:rPr>
          <w:rtl/>
        </w:rPr>
        <w:footnoteRef/>
      </w:r>
      <w:r>
        <w:rPr>
          <w:rFonts w:hint="cs"/>
          <w:rtl/>
        </w:rPr>
        <w:t>.</w:t>
      </w:r>
      <w:r w:rsidRPr="009047A1">
        <w:rPr>
          <w:rtl/>
        </w:rPr>
        <w:t xml:space="preserve"> الصَّحْفة: إناء كالقَصْعَة، وقيل: هي قصعة مستطيلة.</w:t>
      </w:r>
    </w:p>
  </w:footnote>
  <w:footnote w:id="302">
    <w:p w:rsidR="003152C1" w:rsidRPr="009047A1" w:rsidRDefault="003152C1" w:rsidP="008D4A26">
      <w:pPr>
        <w:pStyle w:val="ListParagraph"/>
      </w:pPr>
      <w:r w:rsidRPr="009047A1">
        <w:rPr>
          <w:rtl/>
        </w:rPr>
        <w:footnoteRef/>
      </w:r>
      <w:r>
        <w:rPr>
          <w:rFonts w:hint="cs"/>
          <w:rtl/>
        </w:rPr>
        <w:t>.</w:t>
      </w:r>
      <w:r w:rsidRPr="009047A1">
        <w:rPr>
          <w:rtl/>
        </w:rPr>
        <w:t xml:space="preserve"> المحاسن:521 ح734 و ح735، الكافي</w:t>
      </w:r>
      <w:r>
        <w:rPr>
          <w:rFonts w:hint="cs"/>
          <w:rtl/>
        </w:rPr>
        <w:t xml:space="preserve"> 6 </w:t>
      </w:r>
      <w:r w:rsidRPr="009047A1">
        <w:rPr>
          <w:rtl/>
        </w:rPr>
        <w:t>: 370</w:t>
      </w:r>
      <w:r>
        <w:rPr>
          <w:rFonts w:hint="cs"/>
          <w:rtl/>
        </w:rPr>
        <w:t>؛</w:t>
      </w:r>
      <w:r w:rsidRPr="009047A1">
        <w:rPr>
          <w:rtl/>
        </w:rPr>
        <w:t xml:space="preserve"> أمالي الطوسي: 362 ح755.</w:t>
      </w:r>
    </w:p>
  </w:footnote>
  <w:footnote w:id="303">
    <w:p w:rsidR="003152C1" w:rsidRPr="009047A1" w:rsidRDefault="003152C1" w:rsidP="008D4A26">
      <w:pPr>
        <w:pStyle w:val="ListParagraph"/>
      </w:pPr>
      <w:r w:rsidRPr="009047A1">
        <w:rPr>
          <w:rtl/>
        </w:rPr>
        <w:footnoteRef/>
      </w:r>
      <w:r>
        <w:rPr>
          <w:rFonts w:hint="cs"/>
          <w:rtl/>
        </w:rPr>
        <w:t>.</w:t>
      </w:r>
      <w:r w:rsidRPr="009047A1">
        <w:rPr>
          <w:rtl/>
        </w:rPr>
        <w:t xml:space="preserve"> المحاسن: 531 ح781.</w:t>
      </w:r>
    </w:p>
  </w:footnote>
  <w:footnote w:id="304">
    <w:p w:rsidR="003152C1" w:rsidRPr="009047A1" w:rsidRDefault="003152C1" w:rsidP="008D4A26">
      <w:pPr>
        <w:pStyle w:val="ListParagraph"/>
      </w:pPr>
      <w:r w:rsidRPr="009047A1">
        <w:rPr>
          <w:rtl/>
        </w:rPr>
        <w:footnoteRef/>
      </w:r>
      <w:r>
        <w:rPr>
          <w:rFonts w:hint="cs"/>
          <w:rtl/>
        </w:rPr>
        <w:t>.</w:t>
      </w:r>
      <w:r w:rsidRPr="009047A1">
        <w:rPr>
          <w:rtl/>
        </w:rPr>
        <w:t xml:space="preserve"> تهذيب الأحكام</w:t>
      </w:r>
      <w:r>
        <w:rPr>
          <w:rFonts w:hint="cs"/>
          <w:rtl/>
        </w:rPr>
        <w:t xml:space="preserve"> 1 </w:t>
      </w:r>
      <w:r w:rsidRPr="009047A1">
        <w:rPr>
          <w:rtl/>
        </w:rPr>
        <w:t>: 372 ح1033.</w:t>
      </w:r>
    </w:p>
  </w:footnote>
  <w:footnote w:id="305">
    <w:p w:rsidR="003152C1" w:rsidRPr="009047A1" w:rsidRDefault="003152C1" w:rsidP="008D4A26">
      <w:pPr>
        <w:pStyle w:val="ListParagraph"/>
      </w:pPr>
      <w:r w:rsidRPr="009047A1">
        <w:rPr>
          <w:rtl/>
        </w:rPr>
        <w:footnoteRef/>
      </w:r>
      <w:r>
        <w:rPr>
          <w:rFonts w:hint="cs"/>
          <w:rtl/>
        </w:rPr>
        <w:t>.</w:t>
      </w:r>
      <w:r w:rsidRPr="009047A1">
        <w:rPr>
          <w:rtl/>
        </w:rPr>
        <w:t xml:space="preserve"> أمالي الطوسي: 590 ح1225، الجعفريّات: 50 ح130 و131.</w:t>
      </w:r>
    </w:p>
  </w:footnote>
  <w:footnote w:id="306">
    <w:p w:rsidR="003152C1" w:rsidRPr="009047A1" w:rsidRDefault="003152C1" w:rsidP="008D4A26">
      <w:pPr>
        <w:pStyle w:val="ListParagraph"/>
      </w:pPr>
      <w:r w:rsidRPr="009047A1">
        <w:rPr>
          <w:rtl/>
        </w:rPr>
        <w:footnoteRef/>
      </w:r>
      <w:r>
        <w:rPr>
          <w:rFonts w:hint="cs"/>
          <w:rtl/>
        </w:rPr>
        <w:t>.</w:t>
      </w:r>
      <w:r w:rsidRPr="009047A1">
        <w:rPr>
          <w:rtl/>
        </w:rPr>
        <w:t xml:space="preserve"> الجعفريّات: 354 ح1435.</w:t>
      </w:r>
    </w:p>
  </w:footnote>
  <w:footnote w:id="307">
    <w:p w:rsidR="003152C1" w:rsidRPr="009047A1" w:rsidRDefault="003152C1" w:rsidP="008D4A26">
      <w:pPr>
        <w:pStyle w:val="ListParagraph"/>
      </w:pPr>
      <w:r w:rsidRPr="009047A1">
        <w:rPr>
          <w:rtl/>
        </w:rPr>
        <w:footnoteRef/>
      </w:r>
      <w:r>
        <w:rPr>
          <w:rFonts w:hint="cs"/>
          <w:rtl/>
        </w:rPr>
        <w:t>.</w:t>
      </w:r>
      <w:r w:rsidRPr="009047A1">
        <w:rPr>
          <w:rtl/>
        </w:rPr>
        <w:t xml:space="preserve"> الجعفريّات: 264 ـ 265 ح1079.</w:t>
      </w:r>
    </w:p>
  </w:footnote>
  <w:footnote w:id="308">
    <w:p w:rsidR="003152C1" w:rsidRPr="009047A1" w:rsidRDefault="003152C1" w:rsidP="008D4A26">
      <w:pPr>
        <w:pStyle w:val="ListParagraph"/>
      </w:pPr>
      <w:r w:rsidRPr="009047A1">
        <w:rPr>
          <w:rtl/>
        </w:rPr>
        <w:footnoteRef/>
      </w:r>
      <w:r>
        <w:rPr>
          <w:rFonts w:hint="cs"/>
          <w:rtl/>
        </w:rPr>
        <w:t>.</w:t>
      </w:r>
      <w:r w:rsidRPr="009047A1">
        <w:rPr>
          <w:rtl/>
        </w:rPr>
        <w:t xml:space="preserve"> المحاسن: 491 ح576</w:t>
      </w:r>
      <w:r>
        <w:rPr>
          <w:rFonts w:hint="cs"/>
          <w:rtl/>
        </w:rPr>
        <w:t xml:space="preserve"> ـ 577؛</w:t>
      </w:r>
      <w:r w:rsidRPr="009047A1">
        <w:rPr>
          <w:rtl/>
        </w:rPr>
        <w:t xml:space="preserve"> الكافي</w:t>
      </w:r>
      <w:r>
        <w:rPr>
          <w:rFonts w:hint="cs"/>
          <w:rtl/>
        </w:rPr>
        <w:t xml:space="preserve"> 6 </w:t>
      </w:r>
      <w:r w:rsidRPr="009047A1">
        <w:rPr>
          <w:rtl/>
        </w:rPr>
        <w:t>: 336 ح1</w:t>
      </w:r>
      <w:r>
        <w:rPr>
          <w:rFonts w:hint="cs"/>
          <w:rtl/>
        </w:rPr>
        <w:t xml:space="preserve"> و 6 : </w:t>
      </w:r>
      <w:r w:rsidRPr="009047A1">
        <w:rPr>
          <w:rtl/>
        </w:rPr>
        <w:t>226 ح3.</w:t>
      </w:r>
    </w:p>
  </w:footnote>
  <w:footnote w:id="309">
    <w:p w:rsidR="003152C1" w:rsidRPr="009047A1" w:rsidRDefault="003152C1" w:rsidP="008D4A26">
      <w:pPr>
        <w:pStyle w:val="ListParagraph"/>
      </w:pPr>
      <w:r w:rsidRPr="009047A1">
        <w:rPr>
          <w:rtl/>
        </w:rPr>
        <w:footnoteRef/>
      </w:r>
      <w:r>
        <w:rPr>
          <w:rFonts w:hint="cs"/>
          <w:rtl/>
        </w:rPr>
        <w:t>.</w:t>
      </w:r>
      <w:r w:rsidRPr="009047A1">
        <w:rPr>
          <w:rtl/>
        </w:rPr>
        <w:t xml:space="preserve"> المحاسن: 436 ح277</w:t>
      </w:r>
      <w:r>
        <w:rPr>
          <w:rFonts w:hint="cs"/>
          <w:rtl/>
        </w:rPr>
        <w:t xml:space="preserve"> ؛</w:t>
      </w:r>
      <w:r w:rsidRPr="009047A1">
        <w:rPr>
          <w:rtl/>
        </w:rPr>
        <w:t xml:space="preserve"> الكافي</w:t>
      </w:r>
      <w:r>
        <w:rPr>
          <w:rFonts w:hint="cs"/>
          <w:rtl/>
        </w:rPr>
        <w:t xml:space="preserve"> 6 </w:t>
      </w:r>
      <w:r w:rsidRPr="009047A1">
        <w:rPr>
          <w:rtl/>
        </w:rPr>
        <w:t>: 294 ح15.</w:t>
      </w:r>
    </w:p>
  </w:footnote>
  <w:footnote w:id="310">
    <w:p w:rsidR="003152C1" w:rsidRPr="009047A1" w:rsidRDefault="003152C1" w:rsidP="008D4A26">
      <w:pPr>
        <w:pStyle w:val="ListParagraph"/>
        <w:rPr>
          <w:rtl/>
          <w:lang w:bidi="fa-IR"/>
        </w:rPr>
      </w:pPr>
      <w:r w:rsidRPr="009047A1">
        <w:rPr>
          <w:rtl/>
        </w:rPr>
        <w:footnoteRef/>
      </w:r>
      <w:r>
        <w:rPr>
          <w:rFonts w:hint="cs"/>
          <w:rtl/>
        </w:rPr>
        <w:t>.</w:t>
      </w:r>
      <w:r w:rsidRPr="009047A1">
        <w:rPr>
          <w:rtl/>
        </w:rPr>
        <w:t xml:space="preserve"> الكافي</w:t>
      </w:r>
      <w:r>
        <w:rPr>
          <w:rFonts w:hint="cs"/>
          <w:rtl/>
        </w:rPr>
        <w:t xml:space="preserve"> 4 </w:t>
      </w:r>
      <w:r w:rsidRPr="009047A1">
        <w:rPr>
          <w:rtl/>
        </w:rPr>
        <w:t>: 95 ح1.</w:t>
      </w:r>
    </w:p>
  </w:footnote>
  <w:footnote w:id="311">
    <w:p w:rsidR="003152C1" w:rsidRPr="009047A1" w:rsidRDefault="003152C1" w:rsidP="008D4A26">
      <w:pPr>
        <w:pStyle w:val="ListParagraph"/>
      </w:pPr>
      <w:r w:rsidRPr="009047A1">
        <w:rPr>
          <w:rtl/>
        </w:rPr>
        <w:footnoteRef/>
      </w:r>
      <w:r>
        <w:rPr>
          <w:rFonts w:hint="cs"/>
          <w:rtl/>
        </w:rPr>
        <w:t>.</w:t>
      </w:r>
      <w:r w:rsidRPr="009047A1">
        <w:rPr>
          <w:rtl/>
        </w:rPr>
        <w:t xml:space="preserve"> قرب الإسناد: 21 ح71.</w:t>
      </w:r>
    </w:p>
  </w:footnote>
  <w:footnote w:id="312">
    <w:p w:rsidR="003152C1" w:rsidRPr="009047A1" w:rsidRDefault="003152C1" w:rsidP="008D4A26">
      <w:pPr>
        <w:pStyle w:val="ListParagraph"/>
      </w:pPr>
      <w:r w:rsidRPr="009047A1">
        <w:rPr>
          <w:rtl/>
        </w:rPr>
        <w:footnoteRef/>
      </w:r>
      <w:r>
        <w:rPr>
          <w:rFonts w:hint="cs"/>
          <w:rtl/>
        </w:rPr>
        <w:t>.</w:t>
      </w:r>
      <w:r w:rsidRPr="009047A1">
        <w:rPr>
          <w:rtl/>
        </w:rPr>
        <w:t xml:space="preserve"> المحاسن: 559 ح931 و560 ح937</w:t>
      </w:r>
      <w:r>
        <w:rPr>
          <w:rFonts w:hint="cs"/>
          <w:rtl/>
        </w:rPr>
        <w:t xml:space="preserve"> ؛</w:t>
      </w:r>
      <w:r w:rsidRPr="009047A1">
        <w:rPr>
          <w:rtl/>
        </w:rPr>
        <w:t xml:space="preserve"> الكافي</w:t>
      </w:r>
      <w:r>
        <w:rPr>
          <w:rFonts w:hint="cs"/>
          <w:rtl/>
        </w:rPr>
        <w:t xml:space="preserve"> 6 </w:t>
      </w:r>
      <w:r w:rsidRPr="009047A1">
        <w:rPr>
          <w:rtl/>
        </w:rPr>
        <w:t>: 376 ح3</w:t>
      </w:r>
      <w:r>
        <w:rPr>
          <w:rFonts w:hint="cs"/>
          <w:rtl/>
        </w:rPr>
        <w:t xml:space="preserve"> ؛</w:t>
      </w:r>
      <w:r w:rsidRPr="009047A1">
        <w:rPr>
          <w:rtl/>
        </w:rPr>
        <w:t xml:space="preserve"> الفقيه</w:t>
      </w:r>
      <w:r>
        <w:rPr>
          <w:rFonts w:hint="cs"/>
          <w:rtl/>
        </w:rPr>
        <w:t xml:space="preserve"> 3 </w:t>
      </w:r>
      <w:r w:rsidRPr="009047A1">
        <w:rPr>
          <w:rtl/>
        </w:rPr>
        <w:t>: 357 ح4263.</w:t>
      </w:r>
    </w:p>
  </w:footnote>
  <w:footnote w:id="313">
    <w:p w:rsidR="003152C1" w:rsidRPr="009047A1" w:rsidRDefault="003152C1" w:rsidP="008D4A26">
      <w:pPr>
        <w:pStyle w:val="ListParagraph"/>
      </w:pPr>
      <w:r w:rsidRPr="009047A1">
        <w:rPr>
          <w:rtl/>
        </w:rPr>
        <w:footnoteRef/>
      </w:r>
      <w:r>
        <w:rPr>
          <w:rFonts w:hint="cs"/>
          <w:rtl/>
        </w:rPr>
        <w:t>.</w:t>
      </w:r>
      <w:r w:rsidRPr="009047A1">
        <w:rPr>
          <w:rtl/>
        </w:rPr>
        <w:t xml:space="preserve"> المحاسن: 564 ح965</w:t>
      </w:r>
      <w:r>
        <w:rPr>
          <w:rFonts w:hint="cs"/>
          <w:rtl/>
        </w:rPr>
        <w:t xml:space="preserve"> ؛</w:t>
      </w:r>
      <w:r w:rsidRPr="009047A1">
        <w:rPr>
          <w:rtl/>
        </w:rPr>
        <w:t xml:space="preserve"> الكافي</w:t>
      </w:r>
      <w:r>
        <w:rPr>
          <w:rFonts w:hint="cs"/>
          <w:rtl/>
        </w:rPr>
        <w:t xml:space="preserve"> 6 </w:t>
      </w:r>
      <w:r w:rsidRPr="009047A1">
        <w:rPr>
          <w:rtl/>
        </w:rPr>
        <w:t>: 377 ح10.</w:t>
      </w:r>
    </w:p>
  </w:footnote>
  <w:footnote w:id="314">
    <w:p w:rsidR="003152C1" w:rsidRPr="009047A1" w:rsidRDefault="003152C1" w:rsidP="008D4A26">
      <w:pPr>
        <w:pStyle w:val="ListParagraph"/>
      </w:pPr>
      <w:r w:rsidRPr="009047A1">
        <w:rPr>
          <w:rtl/>
        </w:rPr>
        <w:footnoteRef/>
      </w:r>
      <w:r>
        <w:rPr>
          <w:rFonts w:hint="cs"/>
          <w:rtl/>
        </w:rPr>
        <w:t>.</w:t>
      </w:r>
      <w:r w:rsidRPr="009047A1">
        <w:rPr>
          <w:rtl/>
        </w:rPr>
        <w:t xml:space="preserve"> المحاسن: 577 ح38، الكافي</w:t>
      </w:r>
      <w:r>
        <w:rPr>
          <w:rFonts w:hint="cs"/>
          <w:rtl/>
        </w:rPr>
        <w:t xml:space="preserve"> 6 </w:t>
      </w:r>
      <w:r w:rsidRPr="009047A1">
        <w:rPr>
          <w:rtl/>
        </w:rPr>
        <w:t>: 386 ح8.</w:t>
      </w:r>
    </w:p>
  </w:footnote>
  <w:footnote w:id="315">
    <w:p w:rsidR="003152C1" w:rsidRPr="009047A1" w:rsidRDefault="003152C1" w:rsidP="008D4A26">
      <w:pPr>
        <w:pStyle w:val="ListParagraph"/>
      </w:pPr>
      <w:r w:rsidRPr="009047A1">
        <w:rPr>
          <w:rtl/>
        </w:rPr>
        <w:footnoteRef/>
      </w:r>
      <w:r>
        <w:rPr>
          <w:rFonts w:hint="cs"/>
          <w:rtl/>
        </w:rPr>
        <w:t>.</w:t>
      </w:r>
      <w:r w:rsidRPr="009047A1">
        <w:rPr>
          <w:rtl/>
        </w:rPr>
        <w:t xml:space="preserve"> القعب: القَدَح.</w:t>
      </w:r>
    </w:p>
  </w:footnote>
  <w:footnote w:id="316">
    <w:p w:rsidR="003152C1" w:rsidRPr="009047A1" w:rsidRDefault="003152C1" w:rsidP="008D4A26">
      <w:pPr>
        <w:pStyle w:val="ListParagraph"/>
      </w:pPr>
      <w:r w:rsidRPr="009047A1">
        <w:rPr>
          <w:rtl/>
        </w:rPr>
        <w:footnoteRef/>
      </w:r>
      <w:r>
        <w:rPr>
          <w:rFonts w:hint="cs"/>
          <w:rtl/>
        </w:rPr>
        <w:t>.</w:t>
      </w:r>
      <w:r w:rsidRPr="009047A1">
        <w:rPr>
          <w:rtl/>
        </w:rPr>
        <w:t xml:space="preserve"> أمالي الصدوق: 67 ح2، الفقيه</w:t>
      </w:r>
      <w:r>
        <w:rPr>
          <w:rFonts w:hint="cs"/>
          <w:rtl/>
        </w:rPr>
        <w:t xml:space="preserve"> 4 </w:t>
      </w:r>
      <w:r w:rsidRPr="009047A1">
        <w:rPr>
          <w:rtl/>
        </w:rPr>
        <w:t>: 178 ح5406.</w:t>
      </w:r>
    </w:p>
  </w:footnote>
  <w:footnote w:id="317">
    <w:p w:rsidR="003152C1" w:rsidRPr="009047A1" w:rsidRDefault="003152C1" w:rsidP="008D4A26">
      <w:pPr>
        <w:pStyle w:val="ListParagraph"/>
      </w:pPr>
      <w:r w:rsidRPr="009047A1">
        <w:rPr>
          <w:rtl/>
        </w:rPr>
        <w:footnoteRef/>
      </w:r>
      <w:r>
        <w:rPr>
          <w:rFonts w:hint="cs"/>
          <w:rtl/>
        </w:rPr>
        <w:t>.</w:t>
      </w:r>
      <w:r w:rsidRPr="009047A1">
        <w:rPr>
          <w:rtl/>
        </w:rPr>
        <w:t xml:space="preserve"> المحاسن: 541 ح833</w:t>
      </w:r>
      <w:r>
        <w:rPr>
          <w:rFonts w:hint="cs"/>
          <w:rtl/>
        </w:rPr>
        <w:t xml:space="preserve"> ؛</w:t>
      </w:r>
      <w:r w:rsidRPr="009047A1">
        <w:rPr>
          <w:rtl/>
        </w:rPr>
        <w:t xml:space="preserve"> الكافي</w:t>
      </w:r>
      <w:r>
        <w:rPr>
          <w:rFonts w:hint="cs"/>
          <w:rtl/>
        </w:rPr>
        <w:t xml:space="preserve"> 6 </w:t>
      </w:r>
      <w:r w:rsidRPr="009047A1">
        <w:rPr>
          <w:rtl/>
        </w:rPr>
        <w:t>: 352 ح3.</w:t>
      </w:r>
    </w:p>
  </w:footnote>
  <w:footnote w:id="318">
    <w:p w:rsidR="003152C1" w:rsidRPr="009047A1" w:rsidRDefault="003152C1" w:rsidP="008D4A26">
      <w:pPr>
        <w:pStyle w:val="ListParagraph"/>
      </w:pPr>
      <w:r w:rsidRPr="009047A1">
        <w:rPr>
          <w:rtl/>
        </w:rPr>
        <w:footnoteRef/>
      </w:r>
      <w:r>
        <w:rPr>
          <w:rFonts w:hint="cs"/>
          <w:rtl/>
        </w:rPr>
        <w:t>.</w:t>
      </w:r>
      <w:r w:rsidRPr="009047A1">
        <w:rPr>
          <w:rtl/>
        </w:rPr>
        <w:t xml:space="preserve"> المحاسن: 556 ـ 557 ح915</w:t>
      </w:r>
      <w:r>
        <w:rPr>
          <w:rFonts w:hint="cs"/>
          <w:rtl/>
        </w:rPr>
        <w:t>ـ917 ؛</w:t>
      </w:r>
      <w:r w:rsidRPr="009047A1">
        <w:rPr>
          <w:rtl/>
        </w:rPr>
        <w:t xml:space="preserve"> الكافي</w:t>
      </w:r>
      <w:r>
        <w:rPr>
          <w:rFonts w:hint="cs"/>
          <w:rtl/>
        </w:rPr>
        <w:t xml:space="preserve"> 6 </w:t>
      </w:r>
      <w:r w:rsidRPr="009047A1">
        <w:rPr>
          <w:rtl/>
        </w:rPr>
        <w:t>: 361 ح</w:t>
      </w:r>
      <w:r>
        <w:rPr>
          <w:rFonts w:hint="cs"/>
          <w:rtl/>
        </w:rPr>
        <w:t>2ـ</w:t>
      </w:r>
      <w:r w:rsidRPr="009047A1">
        <w:rPr>
          <w:rtl/>
        </w:rPr>
        <w:t>4</w:t>
      </w:r>
      <w:r>
        <w:rPr>
          <w:rFonts w:hint="cs"/>
          <w:rtl/>
        </w:rPr>
        <w:t xml:space="preserve"> ؛ والخربز: البطيخ .</w:t>
      </w:r>
    </w:p>
  </w:footnote>
  <w:footnote w:id="319">
    <w:p w:rsidR="003152C1" w:rsidRPr="009047A1" w:rsidRDefault="003152C1" w:rsidP="008D4A26">
      <w:pPr>
        <w:pStyle w:val="ListParagraph"/>
      </w:pPr>
      <w:r w:rsidRPr="009047A1">
        <w:rPr>
          <w:rtl/>
        </w:rPr>
        <w:footnoteRef/>
      </w:r>
      <w:r>
        <w:rPr>
          <w:rFonts w:hint="cs"/>
          <w:rtl/>
        </w:rPr>
        <w:t>.</w:t>
      </w:r>
      <w:r w:rsidRPr="009047A1">
        <w:rPr>
          <w:rtl/>
        </w:rPr>
        <w:t xml:space="preserve"> المحاسن: 557 ح918</w:t>
      </w:r>
      <w:r>
        <w:rPr>
          <w:rFonts w:hint="cs"/>
          <w:rtl/>
        </w:rPr>
        <w:t xml:space="preserve"> ؛</w:t>
      </w:r>
      <w:r w:rsidRPr="009047A1">
        <w:rPr>
          <w:rtl/>
        </w:rPr>
        <w:t xml:space="preserve"> الكافي</w:t>
      </w:r>
      <w:r>
        <w:rPr>
          <w:rFonts w:hint="cs"/>
          <w:rtl/>
        </w:rPr>
        <w:t xml:space="preserve"> 6 </w:t>
      </w:r>
      <w:r w:rsidRPr="009047A1">
        <w:rPr>
          <w:rtl/>
        </w:rPr>
        <w:t>: 361 ـ 362 ح5.</w:t>
      </w:r>
    </w:p>
  </w:footnote>
  <w:footnote w:id="320">
    <w:p w:rsidR="003152C1" w:rsidRPr="009047A1" w:rsidRDefault="003152C1" w:rsidP="008D4A26">
      <w:pPr>
        <w:pStyle w:val="ListParagraph"/>
      </w:pPr>
      <w:r w:rsidRPr="009047A1">
        <w:rPr>
          <w:rtl/>
        </w:rPr>
        <w:footnoteRef/>
      </w:r>
      <w:r>
        <w:rPr>
          <w:rFonts w:hint="cs"/>
          <w:rtl/>
        </w:rPr>
        <w:t>.</w:t>
      </w:r>
      <w:r w:rsidRPr="009047A1">
        <w:rPr>
          <w:rtl/>
        </w:rPr>
        <w:t xml:space="preserve"> المحاسن: 531 ح782 وح783، الكافي</w:t>
      </w:r>
      <w:r>
        <w:rPr>
          <w:rFonts w:hint="cs"/>
          <w:rtl/>
        </w:rPr>
        <w:t xml:space="preserve"> 4 </w:t>
      </w:r>
      <w:r w:rsidRPr="009047A1">
        <w:rPr>
          <w:rtl/>
        </w:rPr>
        <w:t>: 153 ح5 و6.</w:t>
      </w:r>
    </w:p>
  </w:footnote>
  <w:footnote w:id="321">
    <w:p w:rsidR="003152C1" w:rsidRPr="009047A1" w:rsidRDefault="003152C1" w:rsidP="008D4A26">
      <w:pPr>
        <w:pStyle w:val="ListParagraph"/>
      </w:pPr>
      <w:r w:rsidRPr="009047A1">
        <w:rPr>
          <w:rtl/>
        </w:rPr>
        <w:footnoteRef/>
      </w:r>
      <w:r>
        <w:rPr>
          <w:rFonts w:hint="cs"/>
          <w:rtl/>
        </w:rPr>
        <w:t>.</w:t>
      </w:r>
      <w:r w:rsidRPr="009047A1">
        <w:rPr>
          <w:rtl/>
        </w:rPr>
        <w:t xml:space="preserve"> المحاسن: 407 ح124.</w:t>
      </w:r>
    </w:p>
  </w:footnote>
  <w:footnote w:id="322">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4 </w:t>
      </w:r>
      <w:r w:rsidRPr="009047A1">
        <w:rPr>
          <w:rtl/>
        </w:rPr>
        <w:t>: 152 ـ 153 ح4.</w:t>
      </w:r>
    </w:p>
  </w:footnote>
  <w:footnote w:id="323">
    <w:p w:rsidR="003152C1" w:rsidRPr="009047A1" w:rsidRDefault="003152C1" w:rsidP="008D4A26">
      <w:pPr>
        <w:pStyle w:val="ListParagraph"/>
      </w:pPr>
      <w:r w:rsidRPr="009047A1">
        <w:rPr>
          <w:rtl/>
        </w:rPr>
        <w:footnoteRef/>
      </w:r>
      <w:r>
        <w:rPr>
          <w:rFonts w:hint="cs"/>
          <w:rtl/>
        </w:rPr>
        <w:t>.</w:t>
      </w:r>
      <w:r w:rsidRPr="009047A1">
        <w:rPr>
          <w:rtl/>
        </w:rPr>
        <w:t xml:space="preserve"> المحاسن: 574 ح22</w:t>
      </w:r>
      <w:r>
        <w:rPr>
          <w:rFonts w:hint="cs"/>
          <w:rtl/>
        </w:rPr>
        <w:t xml:space="preserve"> ؛</w:t>
      </w:r>
      <w:r w:rsidRPr="009047A1">
        <w:rPr>
          <w:rtl/>
        </w:rPr>
        <w:t xml:space="preserve"> تهذيب الأحكام</w:t>
      </w:r>
      <w:r>
        <w:rPr>
          <w:rFonts w:hint="cs"/>
          <w:rtl/>
        </w:rPr>
        <w:t xml:space="preserve"> 5 </w:t>
      </w:r>
      <w:r w:rsidRPr="009047A1">
        <w:rPr>
          <w:rtl/>
        </w:rPr>
        <w:t>: 522 ح1657.</w:t>
      </w:r>
    </w:p>
  </w:footnote>
  <w:footnote w:id="324">
    <w:p w:rsidR="003152C1" w:rsidRPr="009047A1" w:rsidRDefault="003152C1" w:rsidP="008D4A26">
      <w:pPr>
        <w:pStyle w:val="ListParagraph"/>
      </w:pPr>
      <w:r w:rsidRPr="009047A1">
        <w:rPr>
          <w:rtl/>
        </w:rPr>
        <w:footnoteRef/>
      </w:r>
      <w:r>
        <w:rPr>
          <w:rFonts w:hint="cs"/>
          <w:rtl/>
        </w:rPr>
        <w:t>.</w:t>
      </w:r>
      <w:r w:rsidRPr="009047A1">
        <w:rPr>
          <w:rtl/>
        </w:rPr>
        <w:t xml:space="preserve"> المحاسن: 490 ـ 491 ح574.</w:t>
      </w:r>
    </w:p>
  </w:footnote>
  <w:footnote w:id="325">
    <w:p w:rsidR="003152C1" w:rsidRPr="009047A1" w:rsidRDefault="003152C1" w:rsidP="008D4A26">
      <w:pPr>
        <w:pStyle w:val="ListParagraph"/>
      </w:pPr>
      <w:r w:rsidRPr="009047A1">
        <w:rPr>
          <w:rtl/>
        </w:rPr>
        <w:footnoteRef/>
      </w:r>
      <w:r>
        <w:rPr>
          <w:rFonts w:hint="cs"/>
          <w:rtl/>
        </w:rPr>
        <w:t>.</w:t>
      </w:r>
      <w:r w:rsidRPr="009047A1">
        <w:rPr>
          <w:rtl/>
        </w:rPr>
        <w:t xml:space="preserve"> المحاسن: 499 ح617.</w:t>
      </w:r>
    </w:p>
  </w:footnote>
  <w:footnote w:id="326">
    <w:p w:rsidR="003152C1" w:rsidRPr="009047A1" w:rsidRDefault="003152C1" w:rsidP="008D4A26">
      <w:pPr>
        <w:pStyle w:val="ListParagraph"/>
      </w:pPr>
      <w:r w:rsidRPr="009047A1">
        <w:rPr>
          <w:rtl/>
        </w:rPr>
        <w:footnoteRef/>
      </w:r>
      <w:r>
        <w:rPr>
          <w:rFonts w:hint="cs"/>
          <w:rtl/>
        </w:rPr>
        <w:t>.</w:t>
      </w:r>
      <w:r w:rsidRPr="009047A1">
        <w:rPr>
          <w:rtl/>
        </w:rPr>
        <w:t xml:space="preserve"> العُسّ: ال</w:t>
      </w:r>
      <w:r>
        <w:rPr>
          <w:rFonts w:hint="cs"/>
          <w:rtl/>
        </w:rPr>
        <w:t>ق</w:t>
      </w:r>
      <w:r w:rsidRPr="009047A1">
        <w:rPr>
          <w:rtl/>
        </w:rPr>
        <w:t>دح الكبير، والمخيض: اللبن الذي قد مُخض و</w:t>
      </w:r>
      <w:r>
        <w:rPr>
          <w:rFonts w:hint="cs"/>
          <w:rtl/>
        </w:rPr>
        <w:t>ا</w:t>
      </w:r>
      <w:r w:rsidRPr="009047A1">
        <w:rPr>
          <w:rtl/>
        </w:rPr>
        <w:t>ُخذ زُبْده.</w:t>
      </w:r>
    </w:p>
  </w:footnote>
  <w:footnote w:id="327">
    <w:p w:rsidR="003152C1" w:rsidRPr="009047A1" w:rsidRDefault="003152C1" w:rsidP="008D4A26">
      <w:pPr>
        <w:pStyle w:val="ListParagraph"/>
      </w:pPr>
      <w:r w:rsidRPr="009047A1">
        <w:rPr>
          <w:rtl/>
        </w:rPr>
        <w:footnoteRef/>
      </w:r>
      <w:r>
        <w:rPr>
          <w:rFonts w:hint="cs"/>
          <w:rtl/>
        </w:rPr>
        <w:t>.</w:t>
      </w:r>
      <w:r w:rsidRPr="009047A1">
        <w:rPr>
          <w:rtl/>
        </w:rPr>
        <w:t xml:space="preserve"> الزهد: 95 ح148، الكافي</w:t>
      </w:r>
      <w:r>
        <w:rPr>
          <w:rFonts w:hint="cs"/>
          <w:rtl/>
        </w:rPr>
        <w:t xml:space="preserve"> 2 </w:t>
      </w:r>
      <w:r w:rsidRPr="009047A1">
        <w:rPr>
          <w:rtl/>
        </w:rPr>
        <w:t>: 122 ح3.</w:t>
      </w:r>
    </w:p>
  </w:footnote>
  <w:footnote w:id="328">
    <w:p w:rsidR="003152C1" w:rsidRPr="009047A1" w:rsidRDefault="003152C1" w:rsidP="008D4A26">
      <w:pPr>
        <w:pStyle w:val="ListParagraph"/>
      </w:pPr>
      <w:r w:rsidRPr="009047A1">
        <w:rPr>
          <w:rtl/>
        </w:rPr>
        <w:footnoteRef/>
      </w:r>
      <w:r>
        <w:rPr>
          <w:rFonts w:hint="cs"/>
          <w:rtl/>
        </w:rPr>
        <w:t>.</w:t>
      </w:r>
      <w:r w:rsidRPr="009047A1">
        <w:rPr>
          <w:rtl/>
        </w:rPr>
        <w:t xml:space="preserve"> الجعفريّات: 266 ح1088. وانظر المحاسن: 572 ح13.</w:t>
      </w:r>
    </w:p>
  </w:footnote>
  <w:footnote w:id="329">
    <w:p w:rsidR="003152C1" w:rsidRPr="009047A1" w:rsidRDefault="003152C1" w:rsidP="008D4A26">
      <w:pPr>
        <w:pStyle w:val="ListParagraph"/>
      </w:pPr>
      <w:r w:rsidRPr="009047A1">
        <w:rPr>
          <w:rtl/>
        </w:rPr>
        <w:footnoteRef/>
      </w:r>
      <w:r>
        <w:rPr>
          <w:rFonts w:hint="cs"/>
          <w:rtl/>
        </w:rPr>
        <w:t>.</w:t>
      </w:r>
      <w:r w:rsidRPr="009047A1">
        <w:rPr>
          <w:rtl/>
        </w:rPr>
        <w:t xml:space="preserve"> الجعفريّات: 266 ـ 267 ح1090.</w:t>
      </w:r>
    </w:p>
  </w:footnote>
  <w:footnote w:id="330">
    <w:p w:rsidR="003152C1" w:rsidRPr="009047A1" w:rsidRDefault="003152C1" w:rsidP="008D4A26">
      <w:pPr>
        <w:pStyle w:val="ListParagraph"/>
      </w:pPr>
      <w:r w:rsidRPr="009047A1">
        <w:rPr>
          <w:rtl/>
        </w:rPr>
        <w:footnoteRef/>
      </w:r>
      <w:r>
        <w:rPr>
          <w:rFonts w:hint="cs"/>
          <w:rtl/>
        </w:rPr>
        <w:t>.</w:t>
      </w:r>
      <w:r w:rsidRPr="009047A1">
        <w:rPr>
          <w:rtl/>
        </w:rPr>
        <w:t xml:space="preserve"> وفي الكافي: الحسين</w:t>
      </w:r>
      <w:r>
        <w:rPr>
          <w:rStyle w:val="Charc"/>
          <w:rFonts w:ascii="Lotus Linotype" w:hAnsi="Lotus Linotype"/>
        </w:rPr>
        <w:sym w:font="Zar75 Symbols" w:char="F037"/>
      </w:r>
      <w:r w:rsidRPr="009047A1">
        <w:rPr>
          <w:rtl/>
        </w:rPr>
        <w:t>.</w:t>
      </w:r>
    </w:p>
  </w:footnote>
  <w:footnote w:id="331">
    <w:p w:rsidR="003152C1" w:rsidRPr="009047A1" w:rsidRDefault="003152C1" w:rsidP="008D4A26">
      <w:pPr>
        <w:pStyle w:val="ListParagraph"/>
      </w:pPr>
      <w:r w:rsidRPr="009047A1">
        <w:rPr>
          <w:rtl/>
        </w:rPr>
        <w:footnoteRef/>
      </w:r>
      <w:r>
        <w:rPr>
          <w:rFonts w:hint="cs"/>
          <w:rtl/>
        </w:rPr>
        <w:t>.</w:t>
      </w:r>
      <w:r w:rsidRPr="009047A1">
        <w:rPr>
          <w:rtl/>
        </w:rPr>
        <w:t xml:space="preserve"> المحاسن: 580 ح50</w:t>
      </w:r>
      <w:r>
        <w:rPr>
          <w:rFonts w:hint="cs"/>
          <w:rtl/>
        </w:rPr>
        <w:t xml:space="preserve"> ؛</w:t>
      </w:r>
      <w:r w:rsidRPr="009047A1">
        <w:rPr>
          <w:rtl/>
        </w:rPr>
        <w:t xml:space="preserve"> الكافي</w:t>
      </w:r>
      <w:r>
        <w:rPr>
          <w:rFonts w:hint="cs"/>
          <w:rtl/>
        </w:rPr>
        <w:t xml:space="preserve"> 6 </w:t>
      </w:r>
      <w:r w:rsidRPr="009047A1">
        <w:rPr>
          <w:rtl/>
        </w:rPr>
        <w:t>: 383 ح6.</w:t>
      </w:r>
    </w:p>
  </w:footnote>
  <w:footnote w:id="332">
    <w:p w:rsidR="003152C1" w:rsidRPr="009047A1" w:rsidRDefault="003152C1" w:rsidP="008D4A26">
      <w:pPr>
        <w:pStyle w:val="ListParagraph"/>
      </w:pPr>
      <w:r w:rsidRPr="009047A1">
        <w:rPr>
          <w:rtl/>
        </w:rPr>
        <w:footnoteRef/>
      </w:r>
      <w:r>
        <w:rPr>
          <w:rFonts w:hint="cs"/>
          <w:rtl/>
        </w:rPr>
        <w:t>.</w:t>
      </w:r>
      <w:r w:rsidRPr="009047A1">
        <w:rPr>
          <w:rtl/>
        </w:rPr>
        <w:t xml:space="preserve"> عيون أخبار الرضا</w:t>
      </w:r>
      <w:r>
        <w:rPr>
          <w:rStyle w:val="Charc"/>
          <w:rFonts w:ascii="Lotus Linotype" w:hAnsi="Lotus Linotype"/>
        </w:rPr>
        <w:sym w:font="Zar75 Symbols" w:char="F037"/>
      </w:r>
      <w:r>
        <w:rPr>
          <w:rFonts w:ascii="Lotus Linotype" w:eastAsia="Calibri" w:hAnsi="Lotus Linotype" w:hint="cs"/>
          <w:rtl/>
        </w:rPr>
        <w:t xml:space="preserve"> 2 </w:t>
      </w:r>
      <w:r w:rsidRPr="009047A1">
        <w:rPr>
          <w:rtl/>
        </w:rPr>
        <w:t>: 66 ح294.</w:t>
      </w:r>
    </w:p>
  </w:footnote>
  <w:footnote w:id="333">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6 </w:t>
      </w:r>
      <w:r w:rsidRPr="009047A1">
        <w:rPr>
          <w:rtl/>
        </w:rPr>
        <w:t>: 512 ح18.</w:t>
      </w:r>
    </w:p>
  </w:footnote>
  <w:footnote w:id="334">
    <w:p w:rsidR="003152C1" w:rsidRPr="009047A1" w:rsidRDefault="003152C1" w:rsidP="008D4A26">
      <w:pPr>
        <w:pStyle w:val="ListParagraph"/>
      </w:pPr>
      <w:r w:rsidRPr="009047A1">
        <w:rPr>
          <w:rtl/>
        </w:rPr>
        <w:footnoteRef/>
      </w:r>
      <w:r>
        <w:rPr>
          <w:rFonts w:hint="cs"/>
          <w:rtl/>
        </w:rPr>
        <w:t>.</w:t>
      </w:r>
      <w:r w:rsidRPr="009047A1">
        <w:rPr>
          <w:rtl/>
        </w:rPr>
        <w:t xml:space="preserve"> الوبيص: البريق.</w:t>
      </w:r>
    </w:p>
  </w:footnote>
  <w:footnote w:id="335">
    <w:p w:rsidR="003152C1" w:rsidRPr="009047A1" w:rsidRDefault="003152C1" w:rsidP="008D4A26">
      <w:pPr>
        <w:pStyle w:val="ListParagraph"/>
      </w:pPr>
      <w:r w:rsidRPr="009047A1">
        <w:rPr>
          <w:rtl/>
        </w:rPr>
        <w:footnoteRef/>
      </w:r>
      <w:r>
        <w:rPr>
          <w:rFonts w:hint="cs"/>
          <w:rtl/>
        </w:rPr>
        <w:t>.</w:t>
      </w:r>
      <w:r w:rsidRPr="009047A1">
        <w:rPr>
          <w:rtl/>
        </w:rPr>
        <w:t xml:space="preserve"> قرب الإسناد: 151 ح547، الكافي</w:t>
      </w:r>
      <w:r>
        <w:rPr>
          <w:rFonts w:hint="cs"/>
          <w:rtl/>
        </w:rPr>
        <w:t xml:space="preserve"> 6 </w:t>
      </w:r>
      <w:r w:rsidRPr="009047A1">
        <w:rPr>
          <w:rtl/>
        </w:rPr>
        <w:t>: 514 ـ 515 ح2.</w:t>
      </w:r>
    </w:p>
  </w:footnote>
  <w:footnote w:id="336">
    <w:p w:rsidR="003152C1" w:rsidRPr="009047A1" w:rsidRDefault="003152C1" w:rsidP="008D4A26">
      <w:pPr>
        <w:pStyle w:val="ListParagraph"/>
      </w:pPr>
      <w:r w:rsidRPr="009047A1">
        <w:rPr>
          <w:rtl/>
        </w:rPr>
        <w:footnoteRef/>
      </w:r>
      <w:r>
        <w:rPr>
          <w:rFonts w:hint="cs"/>
          <w:rtl/>
        </w:rPr>
        <w:t>.</w:t>
      </w:r>
      <w:r w:rsidRPr="009047A1">
        <w:rPr>
          <w:rtl/>
        </w:rPr>
        <w:t xml:space="preserve"> الممسكة: وعاء المسك.</w:t>
      </w:r>
    </w:p>
  </w:footnote>
  <w:footnote w:id="337">
    <w:p w:rsidR="003152C1" w:rsidRPr="009047A1" w:rsidRDefault="003152C1" w:rsidP="008D4A26">
      <w:pPr>
        <w:pStyle w:val="ListParagraph"/>
      </w:pPr>
      <w:r w:rsidRPr="009047A1">
        <w:rPr>
          <w:rtl/>
        </w:rPr>
        <w:footnoteRef/>
      </w:r>
      <w:r>
        <w:rPr>
          <w:rFonts w:hint="cs"/>
          <w:rtl/>
        </w:rPr>
        <w:t>.</w:t>
      </w:r>
      <w:r w:rsidRPr="009047A1">
        <w:rPr>
          <w:rtl/>
        </w:rPr>
        <w:t xml:space="preserve"> الكافي 6</w:t>
      </w:r>
      <w:r>
        <w:rPr>
          <w:rFonts w:hint="cs"/>
          <w:rtl/>
        </w:rPr>
        <w:t xml:space="preserve"> : </w:t>
      </w:r>
      <w:r w:rsidRPr="009047A1">
        <w:rPr>
          <w:rtl/>
        </w:rPr>
        <w:t>515 ح3.</w:t>
      </w:r>
    </w:p>
  </w:footnote>
  <w:footnote w:id="338">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1 </w:t>
      </w:r>
      <w:r w:rsidRPr="009047A1">
        <w:rPr>
          <w:rtl/>
        </w:rPr>
        <w:t>: 23 ح15 و8</w:t>
      </w:r>
      <w:r>
        <w:rPr>
          <w:rFonts w:hint="cs"/>
          <w:rtl/>
        </w:rPr>
        <w:t xml:space="preserve"> : </w:t>
      </w:r>
      <w:r w:rsidRPr="009047A1">
        <w:rPr>
          <w:rtl/>
        </w:rPr>
        <w:t>268 ح394.</w:t>
      </w:r>
    </w:p>
  </w:footnote>
  <w:footnote w:id="339">
    <w:p w:rsidR="003152C1" w:rsidRPr="009047A1" w:rsidRDefault="003152C1" w:rsidP="008D4A26">
      <w:pPr>
        <w:pStyle w:val="ListParagraph"/>
      </w:pPr>
      <w:r w:rsidRPr="009047A1">
        <w:rPr>
          <w:rtl/>
        </w:rPr>
        <w:footnoteRef/>
      </w:r>
      <w:r>
        <w:rPr>
          <w:rFonts w:hint="cs"/>
          <w:rtl/>
        </w:rPr>
        <w:t>.</w:t>
      </w:r>
      <w:r w:rsidRPr="009047A1">
        <w:rPr>
          <w:rtl/>
        </w:rPr>
        <w:t xml:space="preserve"> الضِياع: جمع ضَيعة، وهي العَقار.</w:t>
      </w:r>
    </w:p>
  </w:footnote>
  <w:footnote w:id="340">
    <w:p w:rsidR="003152C1" w:rsidRPr="009047A1" w:rsidRDefault="003152C1" w:rsidP="008D4A26">
      <w:pPr>
        <w:pStyle w:val="ListParagraph"/>
      </w:pPr>
      <w:r w:rsidRPr="009047A1">
        <w:rPr>
          <w:rtl/>
        </w:rPr>
        <w:footnoteRef/>
      </w:r>
      <w:r>
        <w:rPr>
          <w:rFonts w:hint="cs"/>
          <w:rtl/>
        </w:rPr>
        <w:t>.</w:t>
      </w:r>
      <w:r w:rsidRPr="009047A1">
        <w:rPr>
          <w:rtl/>
        </w:rPr>
        <w:t xml:space="preserve"> أمالي المفيد: 211 ـ 212 ح1. وانظر: أمالي الطوسي: 337 ح686.</w:t>
      </w:r>
    </w:p>
  </w:footnote>
  <w:footnote w:id="341">
    <w:p w:rsidR="003152C1" w:rsidRPr="009047A1" w:rsidRDefault="003152C1" w:rsidP="008D4A26">
      <w:pPr>
        <w:pStyle w:val="ListParagraph"/>
      </w:pPr>
      <w:r w:rsidRPr="009047A1">
        <w:rPr>
          <w:rtl/>
        </w:rPr>
        <w:footnoteRef/>
      </w:r>
      <w:r>
        <w:rPr>
          <w:rFonts w:hint="cs"/>
          <w:rtl/>
        </w:rPr>
        <w:t>.</w:t>
      </w:r>
      <w:r w:rsidRPr="009047A1">
        <w:rPr>
          <w:rtl/>
        </w:rPr>
        <w:t xml:space="preserve"> الأشداق: جوانب الفم، وإنّما يكون ذلك لرُحب شدقيه، والعرب تمتدح بذلك.</w:t>
      </w:r>
    </w:p>
  </w:footnote>
  <w:footnote w:id="342">
    <w:p w:rsidR="003152C1" w:rsidRPr="009047A1" w:rsidRDefault="003152C1" w:rsidP="008D4A26">
      <w:pPr>
        <w:pStyle w:val="ListParagraph"/>
      </w:pPr>
      <w:r w:rsidRPr="009047A1">
        <w:rPr>
          <w:rtl/>
        </w:rPr>
        <w:footnoteRef/>
      </w:r>
      <w:r>
        <w:rPr>
          <w:rFonts w:hint="cs"/>
          <w:rtl/>
        </w:rPr>
        <w:t>.</w:t>
      </w:r>
      <w:r w:rsidRPr="009047A1">
        <w:rPr>
          <w:rtl/>
        </w:rPr>
        <w:t xml:space="preserve"> أراد به أنّه كان ليّن الخُلُق في سهولة.</w:t>
      </w:r>
    </w:p>
  </w:footnote>
  <w:footnote w:id="343">
    <w:p w:rsidR="003152C1" w:rsidRPr="009047A1" w:rsidRDefault="003152C1" w:rsidP="008D4A26">
      <w:pPr>
        <w:pStyle w:val="ListParagraph"/>
      </w:pPr>
      <w:r w:rsidRPr="009047A1">
        <w:rPr>
          <w:rtl/>
        </w:rPr>
        <w:footnoteRef/>
      </w:r>
      <w:r>
        <w:rPr>
          <w:rFonts w:hint="cs"/>
          <w:rtl/>
        </w:rPr>
        <w:t>.</w:t>
      </w:r>
      <w:r w:rsidRPr="009047A1">
        <w:rPr>
          <w:rtl/>
        </w:rPr>
        <w:t xml:space="preserve"> أي: صغرت.</w:t>
      </w:r>
    </w:p>
  </w:footnote>
  <w:footnote w:id="344">
    <w:p w:rsidR="003152C1" w:rsidRPr="009047A1" w:rsidRDefault="003152C1" w:rsidP="008D4A26">
      <w:pPr>
        <w:pStyle w:val="ListParagraph"/>
      </w:pPr>
      <w:r w:rsidRPr="009047A1">
        <w:rPr>
          <w:rtl/>
        </w:rPr>
        <w:footnoteRef/>
      </w:r>
      <w:r>
        <w:rPr>
          <w:rFonts w:hint="cs"/>
          <w:rtl/>
        </w:rPr>
        <w:t>.</w:t>
      </w:r>
      <w:r w:rsidRPr="009047A1">
        <w:rPr>
          <w:rtl/>
        </w:rPr>
        <w:t xml:space="preserve"> يعني البَرَد، شبّه به ثغره</w:t>
      </w:r>
      <w:r>
        <w:rPr>
          <w:rStyle w:val="Charc"/>
          <w:rFonts w:ascii="Lotus Linotype" w:hAnsi="Lotus Linotype"/>
        </w:rPr>
        <w:sym w:font="Zar75 Symbols" w:char="F039"/>
      </w:r>
      <w:r w:rsidRPr="009047A1">
        <w:rPr>
          <w:rtl/>
        </w:rPr>
        <w:t xml:space="preserve"> في بياضه وصفائه وبَرْده.</w:t>
      </w:r>
    </w:p>
  </w:footnote>
  <w:footnote w:id="345">
    <w:p w:rsidR="003152C1" w:rsidRPr="009047A1" w:rsidRDefault="003152C1" w:rsidP="008D4A26">
      <w:pPr>
        <w:pStyle w:val="ListParagraph"/>
      </w:pPr>
      <w:r w:rsidRPr="009047A1">
        <w:rPr>
          <w:rtl/>
        </w:rPr>
        <w:footnoteRef/>
      </w:r>
      <w:r>
        <w:rPr>
          <w:rFonts w:hint="cs"/>
          <w:rtl/>
        </w:rPr>
        <w:t>.</w:t>
      </w:r>
      <w:r w:rsidRPr="009047A1">
        <w:rPr>
          <w:rtl/>
        </w:rPr>
        <w:t xml:space="preserve"> عيون أخبار الرضا</w:t>
      </w:r>
      <w:r>
        <w:rPr>
          <w:rStyle w:val="Charc"/>
          <w:rFonts w:ascii="Lotus Linotype" w:hAnsi="Lotus Linotype"/>
        </w:rPr>
        <w:sym w:font="Zar75 Symbols" w:char="F037"/>
      </w:r>
      <w:r>
        <w:rPr>
          <w:rFonts w:ascii="Lotus Linotype" w:eastAsia="Calibri" w:hAnsi="Lotus Linotype" w:hint="cs"/>
          <w:rtl/>
        </w:rPr>
        <w:t xml:space="preserve"> 1 </w:t>
      </w:r>
      <w:r w:rsidRPr="009047A1">
        <w:rPr>
          <w:rtl/>
        </w:rPr>
        <w:t>: 317 ح1، معاني الأخبار: 81 ح1.</w:t>
      </w:r>
    </w:p>
  </w:footnote>
  <w:footnote w:id="346">
    <w:p w:rsidR="003152C1" w:rsidRPr="009047A1" w:rsidRDefault="003152C1" w:rsidP="008D4A26">
      <w:pPr>
        <w:pStyle w:val="ListParagraph"/>
      </w:pPr>
      <w:r w:rsidRPr="009047A1">
        <w:rPr>
          <w:rtl/>
        </w:rPr>
        <w:footnoteRef/>
      </w:r>
      <w:r>
        <w:rPr>
          <w:rFonts w:hint="cs"/>
          <w:rtl/>
        </w:rPr>
        <w:t>.</w:t>
      </w:r>
      <w:r w:rsidRPr="009047A1">
        <w:rPr>
          <w:rtl/>
        </w:rPr>
        <w:t xml:space="preserve"> أمالي الطوسي: 522 ح1156.</w:t>
      </w:r>
    </w:p>
  </w:footnote>
  <w:footnote w:id="347">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2 </w:t>
      </w:r>
      <w:r w:rsidRPr="009047A1">
        <w:rPr>
          <w:rtl/>
        </w:rPr>
        <w:t>: 663 ح1.</w:t>
      </w:r>
    </w:p>
  </w:footnote>
  <w:footnote w:id="348">
    <w:p w:rsidR="003152C1" w:rsidRPr="009047A1" w:rsidRDefault="003152C1" w:rsidP="008D4A26">
      <w:pPr>
        <w:pStyle w:val="ListParagraph"/>
      </w:pPr>
      <w:r w:rsidRPr="009047A1">
        <w:rPr>
          <w:rtl/>
        </w:rPr>
        <w:footnoteRef/>
      </w:r>
      <w:r>
        <w:rPr>
          <w:rFonts w:hint="cs"/>
          <w:rtl/>
        </w:rPr>
        <w:t xml:space="preserve">. </w:t>
      </w:r>
      <w:r w:rsidRPr="009047A1">
        <w:rPr>
          <w:rtl/>
        </w:rPr>
        <w:t>الكافي</w:t>
      </w:r>
      <w:r>
        <w:rPr>
          <w:rFonts w:hint="cs"/>
          <w:rtl/>
        </w:rPr>
        <w:t xml:space="preserve"> 2 </w:t>
      </w:r>
      <w:r w:rsidRPr="009047A1">
        <w:rPr>
          <w:rtl/>
        </w:rPr>
        <w:t>: 663 ح3.</w:t>
      </w:r>
    </w:p>
  </w:footnote>
  <w:footnote w:id="349">
    <w:p w:rsidR="003152C1" w:rsidRPr="009047A1" w:rsidRDefault="003152C1" w:rsidP="008D4A26">
      <w:pPr>
        <w:pStyle w:val="ListParagraph"/>
        <w:rPr>
          <w:rtl/>
          <w:lang w:bidi="fa-IR"/>
        </w:rPr>
      </w:pPr>
      <w:r w:rsidRPr="009047A1">
        <w:rPr>
          <w:rtl/>
        </w:rPr>
        <w:footnoteRef/>
      </w:r>
      <w:r>
        <w:rPr>
          <w:rFonts w:hint="cs"/>
          <w:rtl/>
        </w:rPr>
        <w:t>.</w:t>
      </w:r>
      <w:r w:rsidRPr="009047A1">
        <w:rPr>
          <w:rtl/>
        </w:rPr>
        <w:t xml:space="preserve"> الكزازة: الانقباض وعدم الانبساط.</w:t>
      </w:r>
    </w:p>
  </w:footnote>
  <w:footnote w:id="350">
    <w:p w:rsidR="003152C1" w:rsidRPr="009047A1" w:rsidRDefault="003152C1" w:rsidP="008D4A26">
      <w:pPr>
        <w:pStyle w:val="ListParagraph"/>
      </w:pPr>
      <w:r w:rsidRPr="009047A1">
        <w:rPr>
          <w:rtl/>
        </w:rPr>
        <w:footnoteRef/>
      </w:r>
      <w:r>
        <w:rPr>
          <w:rFonts w:hint="cs"/>
          <w:rtl/>
        </w:rPr>
        <w:t>.</w:t>
      </w:r>
      <w:r w:rsidRPr="009047A1">
        <w:rPr>
          <w:rtl/>
        </w:rPr>
        <w:t xml:space="preserve"> الأربعون حديثاً: 81 ـ 82 ح39.</w:t>
      </w:r>
    </w:p>
  </w:footnote>
  <w:footnote w:id="351">
    <w:p w:rsidR="003152C1" w:rsidRPr="009047A1" w:rsidRDefault="003152C1" w:rsidP="008D4A26">
      <w:pPr>
        <w:pStyle w:val="ListParagraph"/>
      </w:pPr>
      <w:r w:rsidRPr="009047A1">
        <w:rPr>
          <w:rtl/>
        </w:rPr>
        <w:footnoteRef/>
      </w:r>
      <w:r>
        <w:rPr>
          <w:rFonts w:hint="cs"/>
          <w:rtl/>
        </w:rPr>
        <w:t>.</w:t>
      </w:r>
      <w:r w:rsidRPr="009047A1">
        <w:rPr>
          <w:rtl/>
        </w:rPr>
        <w:t xml:space="preserve"> الدرداء: هي التي سقطت أسنانها وبقيت أُصولها.</w:t>
      </w:r>
    </w:p>
  </w:footnote>
  <w:footnote w:id="352">
    <w:p w:rsidR="003152C1" w:rsidRPr="009047A1" w:rsidRDefault="003152C1" w:rsidP="008D4A26">
      <w:pPr>
        <w:pStyle w:val="ListParagraph"/>
      </w:pPr>
      <w:r w:rsidRPr="009047A1">
        <w:rPr>
          <w:rtl/>
        </w:rPr>
        <w:footnoteRef/>
      </w:r>
      <w:r>
        <w:rPr>
          <w:rFonts w:hint="cs"/>
          <w:rtl/>
        </w:rPr>
        <w:t>.</w:t>
      </w:r>
      <w:r w:rsidRPr="009047A1">
        <w:rPr>
          <w:rtl/>
        </w:rPr>
        <w:t xml:space="preserve"> الرَّمَص: وسخ يجتمع في مُوق العين.</w:t>
      </w:r>
    </w:p>
  </w:footnote>
  <w:footnote w:id="353">
    <w:p w:rsidR="003152C1" w:rsidRPr="009047A1" w:rsidRDefault="003152C1" w:rsidP="008D4A26">
      <w:pPr>
        <w:pStyle w:val="ListParagraph"/>
      </w:pPr>
      <w:r w:rsidRPr="009047A1">
        <w:rPr>
          <w:rtl/>
        </w:rPr>
        <w:footnoteRef/>
      </w:r>
      <w:r>
        <w:rPr>
          <w:rFonts w:hint="cs"/>
          <w:rtl/>
        </w:rPr>
        <w:t>.</w:t>
      </w:r>
      <w:r w:rsidRPr="009047A1">
        <w:rPr>
          <w:rtl/>
        </w:rPr>
        <w:t xml:space="preserve"> الجعفريّات: 315 ـ 316 ح1306.</w:t>
      </w:r>
    </w:p>
  </w:footnote>
  <w:footnote w:id="354">
    <w:p w:rsidR="003152C1" w:rsidRPr="009047A1" w:rsidRDefault="003152C1" w:rsidP="008D4A26">
      <w:pPr>
        <w:pStyle w:val="ListParagraph"/>
      </w:pPr>
      <w:r w:rsidRPr="009047A1">
        <w:rPr>
          <w:rtl/>
        </w:rPr>
        <w:footnoteRef/>
      </w:r>
      <w:r>
        <w:rPr>
          <w:rFonts w:hint="cs"/>
          <w:rtl/>
        </w:rPr>
        <w:t>.</w:t>
      </w:r>
      <w:r w:rsidRPr="009047A1">
        <w:rPr>
          <w:rtl/>
        </w:rPr>
        <w:t xml:space="preserve"> الخنا: الفحش في القول.</w:t>
      </w:r>
    </w:p>
  </w:footnote>
  <w:footnote w:id="355">
    <w:p w:rsidR="003152C1" w:rsidRPr="009047A1" w:rsidRDefault="003152C1" w:rsidP="008D4A26">
      <w:pPr>
        <w:pStyle w:val="ListParagraph"/>
      </w:pPr>
      <w:r w:rsidRPr="009047A1">
        <w:rPr>
          <w:rtl/>
        </w:rPr>
        <w:footnoteRef/>
      </w:r>
      <w:r>
        <w:rPr>
          <w:rFonts w:hint="cs"/>
          <w:rtl/>
        </w:rPr>
        <w:t>.</w:t>
      </w:r>
      <w:r w:rsidRPr="009047A1">
        <w:rPr>
          <w:rtl/>
        </w:rPr>
        <w:t xml:space="preserve"> أمالي الصدوق: 376 ـ 377 ح6، الجعفريّات: 302 ـ 303 ح1246.</w:t>
      </w:r>
    </w:p>
  </w:footnote>
  <w:footnote w:id="356">
    <w:p w:rsidR="003152C1" w:rsidRPr="009047A1" w:rsidRDefault="003152C1" w:rsidP="008D4A26">
      <w:pPr>
        <w:pStyle w:val="ListParagraph"/>
      </w:pPr>
      <w:r w:rsidRPr="009047A1">
        <w:rPr>
          <w:rtl/>
        </w:rPr>
        <w:footnoteRef/>
      </w:r>
      <w:r>
        <w:rPr>
          <w:rFonts w:hint="cs"/>
          <w:rtl/>
        </w:rPr>
        <w:t>.</w:t>
      </w:r>
      <w:r w:rsidRPr="009047A1">
        <w:rPr>
          <w:rtl/>
        </w:rPr>
        <w:t xml:space="preserve"> الزهد: 44 ح16، الكافي</w:t>
      </w:r>
      <w:r>
        <w:rPr>
          <w:rFonts w:hint="cs"/>
          <w:rtl/>
        </w:rPr>
        <w:t xml:space="preserve"> 2 </w:t>
      </w:r>
      <w:r w:rsidRPr="009047A1">
        <w:rPr>
          <w:rtl/>
        </w:rPr>
        <w:t>: 326 ح1.</w:t>
      </w:r>
    </w:p>
  </w:footnote>
  <w:footnote w:id="357">
    <w:p w:rsidR="003152C1" w:rsidRPr="009047A1" w:rsidRDefault="003152C1" w:rsidP="008D4A26">
      <w:pPr>
        <w:pStyle w:val="ListParagraph"/>
      </w:pPr>
      <w:r w:rsidRPr="009047A1">
        <w:rPr>
          <w:rtl/>
        </w:rPr>
        <w:footnoteRef/>
      </w:r>
      <w:r>
        <w:rPr>
          <w:rFonts w:hint="cs"/>
          <w:rtl/>
        </w:rPr>
        <w:t>.</w:t>
      </w:r>
      <w:r w:rsidRPr="009047A1">
        <w:rPr>
          <w:rtl/>
        </w:rPr>
        <w:t xml:space="preserve"> المحاسن: 601 ح21.</w:t>
      </w:r>
    </w:p>
  </w:footnote>
  <w:footnote w:id="358">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2 </w:t>
      </w:r>
      <w:r w:rsidRPr="009047A1">
        <w:rPr>
          <w:rtl/>
        </w:rPr>
        <w:t>: 63 ح13.</w:t>
      </w:r>
    </w:p>
  </w:footnote>
  <w:footnote w:id="359">
    <w:p w:rsidR="003152C1" w:rsidRPr="009047A1" w:rsidRDefault="003152C1" w:rsidP="008D4A26">
      <w:pPr>
        <w:pStyle w:val="ListParagraph"/>
      </w:pPr>
      <w:r w:rsidRPr="009047A1">
        <w:rPr>
          <w:rtl/>
        </w:rPr>
        <w:footnoteRef/>
      </w:r>
      <w:r>
        <w:rPr>
          <w:rFonts w:hint="cs"/>
          <w:rtl/>
        </w:rPr>
        <w:t>.</w:t>
      </w:r>
      <w:r w:rsidRPr="009047A1">
        <w:rPr>
          <w:rtl/>
        </w:rPr>
        <w:t xml:space="preserve"> الجعفريّات: 252 ح1014.</w:t>
      </w:r>
    </w:p>
  </w:footnote>
  <w:footnote w:id="360">
    <w:p w:rsidR="003152C1" w:rsidRPr="009047A1" w:rsidRDefault="003152C1" w:rsidP="008D4A26">
      <w:pPr>
        <w:pStyle w:val="ListParagraph"/>
      </w:pPr>
      <w:r w:rsidRPr="009047A1">
        <w:rPr>
          <w:rtl/>
        </w:rPr>
        <w:footnoteRef/>
      </w:r>
      <w:r>
        <w:rPr>
          <w:rFonts w:hint="cs"/>
          <w:rtl/>
        </w:rPr>
        <w:t>.</w:t>
      </w:r>
      <w:r w:rsidRPr="009047A1">
        <w:rPr>
          <w:rtl/>
        </w:rPr>
        <w:t xml:space="preserve"> الجعفريّات: 279 ح1153.</w:t>
      </w:r>
    </w:p>
  </w:footnote>
  <w:footnote w:id="361">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6 </w:t>
      </w:r>
      <w:r w:rsidRPr="009047A1">
        <w:rPr>
          <w:rtl/>
        </w:rPr>
        <w:t>: 299 ح17.</w:t>
      </w:r>
    </w:p>
  </w:footnote>
  <w:footnote w:id="362">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2 </w:t>
      </w:r>
      <w:r w:rsidRPr="009047A1">
        <w:rPr>
          <w:rtl/>
        </w:rPr>
        <w:t>: 97 ح19، أمالي الطوسي: 50 ح64.</w:t>
      </w:r>
    </w:p>
  </w:footnote>
  <w:footnote w:id="363">
    <w:p w:rsidR="003152C1" w:rsidRPr="009047A1" w:rsidRDefault="003152C1" w:rsidP="008D4A26">
      <w:pPr>
        <w:pStyle w:val="ListParagraph"/>
      </w:pPr>
      <w:r w:rsidRPr="009047A1">
        <w:rPr>
          <w:rtl/>
        </w:rPr>
        <w:footnoteRef/>
      </w:r>
      <w:r>
        <w:rPr>
          <w:rFonts w:hint="cs"/>
          <w:rtl/>
        </w:rPr>
        <w:t>.</w:t>
      </w:r>
      <w:r w:rsidRPr="009047A1">
        <w:rPr>
          <w:rtl/>
        </w:rPr>
        <w:t xml:space="preserve"> وفي رواية الترمذي: ولم يُرَ مقدِّماً ركبتيه بين يدي جليس</w:t>
      </w:r>
      <w:r>
        <w:rPr>
          <w:rFonts w:hint="cs"/>
          <w:rtl/>
        </w:rPr>
        <w:t>‌</w:t>
      </w:r>
      <w:r w:rsidRPr="009047A1">
        <w:rPr>
          <w:rtl/>
        </w:rPr>
        <w:t>ٍ له.</w:t>
      </w:r>
    </w:p>
  </w:footnote>
  <w:footnote w:id="364">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8 </w:t>
      </w:r>
      <w:r w:rsidRPr="009047A1">
        <w:rPr>
          <w:rtl/>
        </w:rPr>
        <w:t>: 164 ح175.</w:t>
      </w:r>
    </w:p>
  </w:footnote>
  <w:footnote w:id="365">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4 </w:t>
      </w:r>
      <w:r w:rsidRPr="009047A1">
        <w:rPr>
          <w:rtl/>
        </w:rPr>
        <w:t>: 55 ـ 56 ح7.</w:t>
      </w:r>
    </w:p>
  </w:footnote>
  <w:footnote w:id="366">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2 </w:t>
      </w:r>
      <w:r w:rsidRPr="009047A1">
        <w:rPr>
          <w:rtl/>
        </w:rPr>
        <w:t>: 108 ح9.</w:t>
      </w:r>
    </w:p>
  </w:footnote>
  <w:footnote w:id="367">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8 </w:t>
      </w:r>
      <w:r w:rsidRPr="009047A1">
        <w:rPr>
          <w:rtl/>
        </w:rPr>
        <w:t>: 127 ح97.</w:t>
      </w:r>
    </w:p>
  </w:footnote>
  <w:footnote w:id="368">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4 </w:t>
      </w:r>
      <w:r w:rsidRPr="009047A1">
        <w:rPr>
          <w:rtl/>
        </w:rPr>
        <w:t>: 225 ـ 226 ح3.</w:t>
      </w:r>
    </w:p>
  </w:footnote>
  <w:footnote w:id="369">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6 </w:t>
      </w:r>
      <w:r w:rsidRPr="009047A1">
        <w:rPr>
          <w:rtl/>
        </w:rPr>
        <w:t>: 48 ح4.</w:t>
      </w:r>
    </w:p>
  </w:footnote>
  <w:footnote w:id="370">
    <w:p w:rsidR="003152C1" w:rsidRPr="009047A1" w:rsidRDefault="003152C1" w:rsidP="008D4A26">
      <w:pPr>
        <w:pStyle w:val="ListParagraph"/>
      </w:pPr>
      <w:r w:rsidRPr="009047A1">
        <w:rPr>
          <w:rtl/>
        </w:rPr>
        <w:footnoteRef/>
      </w:r>
      <w:r>
        <w:rPr>
          <w:rFonts w:hint="cs"/>
          <w:rtl/>
        </w:rPr>
        <w:t>.</w:t>
      </w:r>
      <w:r w:rsidRPr="009047A1">
        <w:rPr>
          <w:rtl/>
        </w:rPr>
        <w:t xml:space="preserve"> أمالي الطوسي: 302 ح599.</w:t>
      </w:r>
    </w:p>
  </w:footnote>
  <w:footnote w:id="371">
    <w:p w:rsidR="003152C1" w:rsidRPr="009047A1" w:rsidRDefault="003152C1" w:rsidP="008D4A26">
      <w:pPr>
        <w:pStyle w:val="ListParagraph"/>
      </w:pPr>
      <w:r w:rsidRPr="009047A1">
        <w:rPr>
          <w:rtl/>
        </w:rPr>
        <w:footnoteRef/>
      </w:r>
      <w:r>
        <w:rPr>
          <w:rFonts w:hint="cs"/>
          <w:rtl/>
        </w:rPr>
        <w:t>.</w:t>
      </w:r>
      <w:r w:rsidRPr="009047A1">
        <w:rPr>
          <w:rtl/>
        </w:rPr>
        <w:t xml:space="preserve"> الجعفريّات: 305 ح1257</w:t>
      </w:r>
      <w:r>
        <w:rPr>
          <w:rFonts w:hint="cs"/>
          <w:rtl/>
        </w:rPr>
        <w:t xml:space="preserve"> ؛ الغضب يدل على الكراهة لا الحرمة </w:t>
      </w:r>
      <w:r w:rsidRPr="009047A1">
        <w:rPr>
          <w:rtl/>
        </w:rPr>
        <w:t>.</w:t>
      </w:r>
    </w:p>
  </w:footnote>
  <w:footnote w:id="372">
    <w:p w:rsidR="003152C1" w:rsidRPr="009047A1" w:rsidRDefault="003152C1" w:rsidP="008D4A26">
      <w:pPr>
        <w:pStyle w:val="ListParagraph"/>
      </w:pPr>
      <w:r w:rsidRPr="009047A1">
        <w:rPr>
          <w:rtl/>
        </w:rPr>
        <w:footnoteRef/>
      </w:r>
      <w:r>
        <w:rPr>
          <w:rFonts w:hint="cs"/>
          <w:rtl/>
        </w:rPr>
        <w:t>.</w:t>
      </w:r>
      <w:r w:rsidRPr="009047A1">
        <w:rPr>
          <w:rtl/>
        </w:rPr>
        <w:t xml:space="preserve"> أي: مرّةً أو مرّتين.</w:t>
      </w:r>
    </w:p>
  </w:footnote>
  <w:footnote w:id="373">
    <w:p w:rsidR="003152C1" w:rsidRPr="009047A1" w:rsidRDefault="003152C1" w:rsidP="008D4A26">
      <w:pPr>
        <w:pStyle w:val="ListParagraph"/>
      </w:pPr>
      <w:r w:rsidRPr="009047A1">
        <w:rPr>
          <w:rtl/>
        </w:rPr>
        <w:footnoteRef/>
      </w:r>
      <w:r>
        <w:rPr>
          <w:rFonts w:hint="cs"/>
          <w:rtl/>
        </w:rPr>
        <w:t>.</w:t>
      </w:r>
      <w:r w:rsidRPr="009047A1">
        <w:rPr>
          <w:rtl/>
        </w:rPr>
        <w:t xml:space="preserve"> المحاسن: 409 ح133</w:t>
      </w:r>
      <w:r>
        <w:rPr>
          <w:rFonts w:hint="cs"/>
          <w:rtl/>
        </w:rPr>
        <w:t>؛</w:t>
      </w:r>
      <w:r w:rsidRPr="009047A1">
        <w:rPr>
          <w:rtl/>
        </w:rPr>
        <w:t xml:space="preserve"> الزهد</w:t>
      </w:r>
      <w:r>
        <w:rPr>
          <w:rFonts w:hint="cs"/>
          <w:rtl/>
        </w:rPr>
        <w:t>،</w:t>
      </w:r>
      <w:r w:rsidRPr="009047A1">
        <w:rPr>
          <w:rtl/>
        </w:rPr>
        <w:t xml:space="preserve"> للأهوازي: 95 ح148، الكافي</w:t>
      </w:r>
      <w:r>
        <w:rPr>
          <w:rFonts w:hint="cs"/>
          <w:rtl/>
        </w:rPr>
        <w:t xml:space="preserve"> 2 </w:t>
      </w:r>
      <w:r w:rsidRPr="009047A1">
        <w:rPr>
          <w:rtl/>
        </w:rPr>
        <w:t>: 122 ح3.</w:t>
      </w:r>
    </w:p>
  </w:footnote>
  <w:footnote w:id="374">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5 </w:t>
      </w:r>
      <w:r w:rsidRPr="009047A1">
        <w:rPr>
          <w:rtl/>
        </w:rPr>
        <w:t>:</w:t>
      </w:r>
      <w:r>
        <w:rPr>
          <w:rFonts w:hint="cs"/>
          <w:rtl/>
        </w:rPr>
        <w:t xml:space="preserve"> </w:t>
      </w:r>
      <w:r w:rsidRPr="009047A1">
        <w:rPr>
          <w:rtl/>
        </w:rPr>
        <w:t>86 ح2.</w:t>
      </w:r>
    </w:p>
  </w:footnote>
  <w:footnote w:id="375">
    <w:p w:rsidR="003152C1" w:rsidRPr="009047A1" w:rsidRDefault="003152C1" w:rsidP="008D4A26">
      <w:pPr>
        <w:pStyle w:val="ListParagraph"/>
      </w:pPr>
      <w:r w:rsidRPr="009047A1">
        <w:rPr>
          <w:rtl/>
        </w:rPr>
        <w:footnoteRef/>
      </w:r>
      <w:r>
        <w:rPr>
          <w:rFonts w:hint="cs"/>
          <w:rtl/>
        </w:rPr>
        <w:t>.</w:t>
      </w:r>
      <w:r w:rsidRPr="009047A1">
        <w:rPr>
          <w:rtl/>
        </w:rPr>
        <w:t xml:space="preserve"> جهاز المسافر: أداته وما يصلح حاله.</w:t>
      </w:r>
    </w:p>
  </w:footnote>
  <w:footnote w:id="376">
    <w:p w:rsidR="003152C1" w:rsidRPr="009047A1" w:rsidRDefault="003152C1" w:rsidP="008D4A26">
      <w:pPr>
        <w:pStyle w:val="ListParagraph"/>
      </w:pPr>
      <w:r w:rsidRPr="009047A1">
        <w:rPr>
          <w:rtl/>
        </w:rPr>
        <w:footnoteRef/>
      </w:r>
      <w:r>
        <w:rPr>
          <w:rFonts w:hint="cs"/>
          <w:rtl/>
        </w:rPr>
        <w:t>.</w:t>
      </w:r>
      <w:r w:rsidRPr="009047A1">
        <w:rPr>
          <w:rtl/>
        </w:rPr>
        <w:t xml:space="preserve"> المحاسن: 88 ح32.</w:t>
      </w:r>
    </w:p>
  </w:footnote>
  <w:footnote w:id="377">
    <w:p w:rsidR="003152C1" w:rsidRPr="009047A1" w:rsidRDefault="003152C1" w:rsidP="008D4A26">
      <w:pPr>
        <w:pStyle w:val="ListParagraph"/>
      </w:pPr>
      <w:r w:rsidRPr="009047A1">
        <w:rPr>
          <w:rtl/>
        </w:rPr>
        <w:footnoteRef/>
      </w:r>
      <w:r>
        <w:rPr>
          <w:rFonts w:hint="cs"/>
          <w:rtl/>
        </w:rPr>
        <w:t xml:space="preserve">. </w:t>
      </w:r>
      <w:r w:rsidRPr="009047A1">
        <w:rPr>
          <w:rtl/>
        </w:rPr>
        <w:t>المحاسن: 410 ح139.</w:t>
      </w:r>
    </w:p>
  </w:footnote>
  <w:footnote w:id="378">
    <w:p w:rsidR="003152C1" w:rsidRPr="009047A1" w:rsidRDefault="003152C1" w:rsidP="008D4A26">
      <w:pPr>
        <w:pStyle w:val="ListParagraph"/>
      </w:pPr>
      <w:r w:rsidRPr="009047A1">
        <w:rPr>
          <w:rtl/>
        </w:rPr>
        <w:footnoteRef/>
      </w:r>
      <w:r>
        <w:rPr>
          <w:rFonts w:hint="cs"/>
          <w:rtl/>
        </w:rPr>
        <w:t>.</w:t>
      </w:r>
      <w:r w:rsidRPr="009047A1">
        <w:rPr>
          <w:rtl/>
        </w:rPr>
        <w:t xml:space="preserve"> الحضيض: قرار الأرض.</w:t>
      </w:r>
    </w:p>
  </w:footnote>
  <w:footnote w:id="379">
    <w:p w:rsidR="003152C1" w:rsidRPr="009047A1" w:rsidRDefault="003152C1" w:rsidP="008D4A26">
      <w:pPr>
        <w:pStyle w:val="ListParagraph"/>
      </w:pPr>
      <w:r w:rsidRPr="009047A1">
        <w:rPr>
          <w:rtl/>
        </w:rPr>
        <w:footnoteRef/>
      </w:r>
      <w:r>
        <w:rPr>
          <w:rFonts w:hint="cs"/>
          <w:rtl/>
        </w:rPr>
        <w:t>.</w:t>
      </w:r>
      <w:r w:rsidRPr="009047A1">
        <w:rPr>
          <w:rtl/>
        </w:rPr>
        <w:t xml:space="preserve"> المحاسن: 457 ح387</w:t>
      </w:r>
      <w:r>
        <w:rPr>
          <w:rFonts w:hint="cs"/>
          <w:rtl/>
        </w:rPr>
        <w:t xml:space="preserve"> ؛</w:t>
      </w:r>
      <w:r w:rsidRPr="009047A1">
        <w:rPr>
          <w:rtl/>
        </w:rPr>
        <w:t xml:space="preserve"> الكافي 6</w:t>
      </w:r>
      <w:r>
        <w:rPr>
          <w:rFonts w:hint="cs"/>
          <w:rtl/>
        </w:rPr>
        <w:t xml:space="preserve"> : </w:t>
      </w:r>
      <w:r w:rsidRPr="009047A1">
        <w:rPr>
          <w:rtl/>
        </w:rPr>
        <w:t>271 ح6.</w:t>
      </w:r>
    </w:p>
  </w:footnote>
  <w:footnote w:id="380">
    <w:p w:rsidR="003152C1" w:rsidRPr="009047A1" w:rsidRDefault="003152C1" w:rsidP="008D4A26">
      <w:pPr>
        <w:pStyle w:val="ListParagraph"/>
      </w:pPr>
      <w:r w:rsidRPr="009047A1">
        <w:rPr>
          <w:rtl/>
        </w:rPr>
        <w:footnoteRef/>
      </w:r>
      <w:r>
        <w:rPr>
          <w:rFonts w:hint="cs"/>
          <w:rtl/>
        </w:rPr>
        <w:t>.</w:t>
      </w:r>
      <w:r w:rsidRPr="009047A1">
        <w:rPr>
          <w:rtl/>
        </w:rPr>
        <w:t xml:space="preserve"> الكافي 2</w:t>
      </w:r>
      <w:r>
        <w:rPr>
          <w:rFonts w:hint="cs"/>
          <w:rtl/>
        </w:rPr>
        <w:t xml:space="preserve"> : </w:t>
      </w:r>
      <w:r w:rsidRPr="009047A1">
        <w:rPr>
          <w:rtl/>
        </w:rPr>
        <w:t>536 ح4.</w:t>
      </w:r>
    </w:p>
  </w:footnote>
  <w:footnote w:id="381">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2 </w:t>
      </w:r>
      <w:r w:rsidRPr="009047A1">
        <w:rPr>
          <w:rtl/>
        </w:rPr>
        <w:t>: 539 ح16.</w:t>
      </w:r>
    </w:p>
  </w:footnote>
  <w:footnote w:id="382">
    <w:p w:rsidR="003152C1" w:rsidRPr="009047A1" w:rsidRDefault="003152C1" w:rsidP="008D4A26">
      <w:pPr>
        <w:pStyle w:val="ListParagraph"/>
      </w:pPr>
      <w:r w:rsidRPr="009047A1">
        <w:rPr>
          <w:rtl/>
        </w:rPr>
        <w:footnoteRef/>
      </w:r>
      <w:r>
        <w:rPr>
          <w:rFonts w:hint="cs"/>
          <w:rtl/>
        </w:rPr>
        <w:t>.</w:t>
      </w:r>
      <w:r w:rsidRPr="009047A1">
        <w:rPr>
          <w:rtl/>
        </w:rPr>
        <w:t xml:space="preserve"> الجعفريّات: 62 ح181.</w:t>
      </w:r>
    </w:p>
  </w:footnote>
  <w:footnote w:id="383">
    <w:p w:rsidR="003152C1" w:rsidRPr="009047A1" w:rsidRDefault="003152C1" w:rsidP="008D4A26">
      <w:pPr>
        <w:pStyle w:val="ListParagraph"/>
      </w:pPr>
      <w:r w:rsidRPr="009047A1">
        <w:rPr>
          <w:rtl/>
        </w:rPr>
        <w:footnoteRef/>
      </w:r>
      <w:r>
        <w:rPr>
          <w:rFonts w:hint="cs"/>
          <w:rtl/>
        </w:rPr>
        <w:t>.</w:t>
      </w:r>
      <w:r w:rsidRPr="009047A1">
        <w:rPr>
          <w:rtl/>
        </w:rPr>
        <w:t xml:space="preserve"> الخَصَفة: شيءٌ يُعمل من خوص النخل.</w:t>
      </w:r>
    </w:p>
  </w:footnote>
  <w:footnote w:id="384">
    <w:p w:rsidR="003152C1" w:rsidRPr="009047A1" w:rsidRDefault="003152C1" w:rsidP="008D4A26">
      <w:pPr>
        <w:pStyle w:val="ListParagraph"/>
      </w:pPr>
      <w:r w:rsidRPr="009047A1">
        <w:rPr>
          <w:rtl/>
        </w:rPr>
        <w:footnoteRef/>
      </w:r>
      <w:r>
        <w:rPr>
          <w:rFonts w:hint="cs"/>
          <w:rtl/>
        </w:rPr>
        <w:t>.</w:t>
      </w:r>
      <w:r w:rsidRPr="009047A1">
        <w:rPr>
          <w:rtl/>
        </w:rPr>
        <w:t xml:space="preserve"> أي: الجلود.</w:t>
      </w:r>
    </w:p>
  </w:footnote>
  <w:footnote w:id="385">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2 </w:t>
      </w:r>
      <w:r w:rsidRPr="009047A1">
        <w:rPr>
          <w:rtl/>
        </w:rPr>
        <w:t>: 659 ح3.</w:t>
      </w:r>
    </w:p>
  </w:footnote>
  <w:footnote w:id="386">
    <w:p w:rsidR="003152C1" w:rsidRPr="009047A1" w:rsidRDefault="003152C1" w:rsidP="008D4A26">
      <w:pPr>
        <w:pStyle w:val="ListParagraph"/>
      </w:pPr>
      <w:r w:rsidRPr="009047A1">
        <w:rPr>
          <w:rtl/>
        </w:rPr>
        <w:footnoteRef/>
      </w:r>
      <w:r>
        <w:rPr>
          <w:rFonts w:hint="cs"/>
          <w:rtl/>
        </w:rPr>
        <w:t>.</w:t>
      </w:r>
      <w:r w:rsidRPr="009047A1">
        <w:rPr>
          <w:rtl/>
        </w:rPr>
        <w:t xml:space="preserve"> الزهد</w:t>
      </w:r>
      <w:r>
        <w:rPr>
          <w:rFonts w:hint="cs"/>
          <w:rtl/>
        </w:rPr>
        <w:t xml:space="preserve"> </w:t>
      </w:r>
      <w:r w:rsidRPr="009047A1">
        <w:rPr>
          <w:rtl/>
        </w:rPr>
        <w:t>: 89 ح134.</w:t>
      </w:r>
    </w:p>
  </w:footnote>
  <w:footnote w:id="387">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2 </w:t>
      </w:r>
      <w:r w:rsidRPr="009047A1">
        <w:rPr>
          <w:rtl/>
        </w:rPr>
        <w:t>: 95 ح6.</w:t>
      </w:r>
    </w:p>
  </w:footnote>
  <w:footnote w:id="388">
    <w:p w:rsidR="003152C1" w:rsidRPr="009047A1" w:rsidRDefault="003152C1" w:rsidP="008D4A26">
      <w:pPr>
        <w:pStyle w:val="ListParagraph"/>
      </w:pPr>
      <w:r w:rsidRPr="009047A1">
        <w:rPr>
          <w:rtl/>
        </w:rPr>
        <w:footnoteRef/>
      </w:r>
      <w:r>
        <w:rPr>
          <w:rFonts w:hint="cs"/>
          <w:rtl/>
        </w:rPr>
        <w:t>.</w:t>
      </w:r>
      <w:r w:rsidRPr="009047A1">
        <w:rPr>
          <w:rtl/>
        </w:rPr>
        <w:t xml:space="preserve"> يستنّ: أي يستاك.</w:t>
      </w:r>
    </w:p>
  </w:footnote>
  <w:footnote w:id="389">
    <w:p w:rsidR="003152C1" w:rsidRPr="009047A1" w:rsidRDefault="003152C1" w:rsidP="008D4A26">
      <w:pPr>
        <w:pStyle w:val="ListParagraph"/>
      </w:pPr>
      <w:r w:rsidRPr="009047A1">
        <w:rPr>
          <w:rtl/>
        </w:rPr>
        <w:footnoteRef/>
      </w:r>
      <w:r>
        <w:rPr>
          <w:rFonts w:hint="cs"/>
          <w:rtl/>
        </w:rPr>
        <w:t>.</w:t>
      </w:r>
      <w:r w:rsidRPr="009047A1">
        <w:rPr>
          <w:rtl/>
        </w:rPr>
        <w:t xml:space="preserve"> تهذيب الأحكام</w:t>
      </w:r>
      <w:r>
        <w:rPr>
          <w:rFonts w:hint="cs"/>
          <w:rtl/>
        </w:rPr>
        <w:t xml:space="preserve"> 2 </w:t>
      </w:r>
      <w:r w:rsidRPr="009047A1">
        <w:rPr>
          <w:rtl/>
        </w:rPr>
        <w:t>: 358 ـ 359 ح1377</w:t>
      </w:r>
      <w:r>
        <w:rPr>
          <w:rFonts w:hint="cs"/>
          <w:rtl/>
        </w:rPr>
        <w:t xml:space="preserve"> ؛</w:t>
      </w:r>
      <w:r w:rsidRPr="009047A1">
        <w:rPr>
          <w:rtl/>
        </w:rPr>
        <w:t xml:space="preserve"> الكافي</w:t>
      </w:r>
      <w:r>
        <w:rPr>
          <w:rFonts w:hint="cs"/>
          <w:rtl/>
        </w:rPr>
        <w:t xml:space="preserve"> 3 </w:t>
      </w:r>
      <w:r w:rsidRPr="009047A1">
        <w:rPr>
          <w:rtl/>
        </w:rPr>
        <w:t>: 445 ح13.</w:t>
      </w:r>
    </w:p>
  </w:footnote>
  <w:footnote w:id="390">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3 </w:t>
      </w:r>
      <w:r w:rsidRPr="009047A1">
        <w:rPr>
          <w:rtl/>
        </w:rPr>
        <w:t>: 446 ح14.</w:t>
      </w:r>
    </w:p>
  </w:footnote>
  <w:footnote w:id="391">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3 </w:t>
      </w:r>
      <w:r w:rsidRPr="009047A1">
        <w:rPr>
          <w:rtl/>
        </w:rPr>
        <w:t>: 443 ح3.</w:t>
      </w:r>
    </w:p>
  </w:footnote>
  <w:footnote w:id="392">
    <w:p w:rsidR="003152C1" w:rsidRPr="009047A1" w:rsidRDefault="003152C1" w:rsidP="008D4A26">
      <w:pPr>
        <w:pStyle w:val="ListParagraph"/>
      </w:pPr>
      <w:r w:rsidRPr="009047A1">
        <w:rPr>
          <w:rtl/>
        </w:rPr>
        <w:footnoteRef/>
      </w:r>
      <w:r>
        <w:rPr>
          <w:rFonts w:hint="cs"/>
          <w:rtl/>
        </w:rPr>
        <w:t>.</w:t>
      </w:r>
      <w:r w:rsidRPr="009047A1">
        <w:rPr>
          <w:rtl/>
        </w:rPr>
        <w:t xml:space="preserve"> تهذيب الأحكام</w:t>
      </w:r>
      <w:r>
        <w:rPr>
          <w:rFonts w:hint="cs"/>
          <w:rtl/>
        </w:rPr>
        <w:t xml:space="preserve"> 2 </w:t>
      </w:r>
      <w:r w:rsidRPr="009047A1">
        <w:rPr>
          <w:rtl/>
        </w:rPr>
        <w:t>: 139 ح501</w:t>
      </w:r>
      <w:r>
        <w:rPr>
          <w:rFonts w:hint="cs"/>
          <w:rtl/>
        </w:rPr>
        <w:t xml:space="preserve"> ؛</w:t>
      </w:r>
      <w:r w:rsidRPr="009047A1">
        <w:rPr>
          <w:rtl/>
        </w:rPr>
        <w:t xml:space="preserve"> تفسير العيّاشي</w:t>
      </w:r>
      <w:r>
        <w:rPr>
          <w:rFonts w:hint="cs"/>
          <w:rtl/>
        </w:rPr>
        <w:t xml:space="preserve"> 1 </w:t>
      </w:r>
      <w:r w:rsidRPr="009047A1">
        <w:rPr>
          <w:rtl/>
        </w:rPr>
        <w:t>: 165 ح13.</w:t>
      </w:r>
    </w:p>
  </w:footnote>
  <w:footnote w:id="393">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4 </w:t>
      </w:r>
      <w:r w:rsidRPr="009047A1">
        <w:rPr>
          <w:rtl/>
        </w:rPr>
        <w:t>: 155 ح3، الفقيه</w:t>
      </w:r>
      <w:r>
        <w:rPr>
          <w:rFonts w:hint="cs"/>
          <w:rtl/>
        </w:rPr>
        <w:t xml:space="preserve"> 2 </w:t>
      </w:r>
      <w:r w:rsidRPr="009047A1">
        <w:rPr>
          <w:rtl/>
        </w:rPr>
        <w:t>: 156 ح2020.</w:t>
      </w:r>
    </w:p>
  </w:footnote>
  <w:footnote w:id="394">
    <w:p w:rsidR="003152C1" w:rsidRPr="009047A1" w:rsidRDefault="003152C1" w:rsidP="008D4A26">
      <w:pPr>
        <w:pStyle w:val="ListParagraph"/>
      </w:pPr>
      <w:r w:rsidRPr="009047A1">
        <w:rPr>
          <w:rtl/>
        </w:rPr>
        <w:footnoteRef/>
      </w:r>
      <w:r>
        <w:rPr>
          <w:rFonts w:hint="cs"/>
          <w:rtl/>
        </w:rPr>
        <w:t xml:space="preserve">. </w:t>
      </w:r>
      <w:r w:rsidRPr="009047A1">
        <w:rPr>
          <w:rtl/>
        </w:rPr>
        <w:t>أمالي الطوسي: 585 ح1211.</w:t>
      </w:r>
    </w:p>
  </w:footnote>
  <w:footnote w:id="395">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2 </w:t>
      </w:r>
      <w:r w:rsidRPr="009047A1">
        <w:rPr>
          <w:rtl/>
        </w:rPr>
        <w:t>: 524 ح10.</w:t>
      </w:r>
    </w:p>
  </w:footnote>
  <w:footnote w:id="396">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2 </w:t>
      </w:r>
      <w:r w:rsidRPr="009047A1">
        <w:rPr>
          <w:rtl/>
        </w:rPr>
        <w:t>: 503 ح4</w:t>
      </w:r>
      <w:r>
        <w:rPr>
          <w:rFonts w:hint="cs"/>
          <w:rtl/>
        </w:rPr>
        <w:t xml:space="preserve"> ؛</w:t>
      </w:r>
      <w:r w:rsidRPr="009047A1">
        <w:rPr>
          <w:rtl/>
        </w:rPr>
        <w:t xml:space="preserve"> علل الشرائع: 354 ح1</w:t>
      </w:r>
      <w:r>
        <w:rPr>
          <w:rFonts w:hint="cs"/>
          <w:rtl/>
        </w:rPr>
        <w:t xml:space="preserve"> ؛</w:t>
      </w:r>
      <w:r w:rsidRPr="009047A1">
        <w:rPr>
          <w:rtl/>
        </w:rPr>
        <w:t xml:space="preserve"> أمالي الطوسي: 597 ح1240.</w:t>
      </w:r>
    </w:p>
  </w:footnote>
  <w:footnote w:id="397">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2 </w:t>
      </w:r>
      <w:r w:rsidRPr="009047A1">
        <w:rPr>
          <w:rtl/>
        </w:rPr>
        <w:t>: 505 ح4، الزهد</w:t>
      </w:r>
      <w:r>
        <w:rPr>
          <w:rFonts w:hint="cs"/>
          <w:rtl/>
        </w:rPr>
        <w:t xml:space="preserve"> </w:t>
      </w:r>
      <w:r w:rsidRPr="009047A1">
        <w:rPr>
          <w:rtl/>
        </w:rPr>
        <w:t>: 114 ح195.</w:t>
      </w:r>
    </w:p>
  </w:footnote>
  <w:footnote w:id="398">
    <w:p w:rsidR="003152C1" w:rsidRPr="009047A1" w:rsidRDefault="003152C1" w:rsidP="008D4A26">
      <w:pPr>
        <w:pStyle w:val="ListParagraph"/>
      </w:pPr>
      <w:r w:rsidRPr="009047A1">
        <w:rPr>
          <w:rtl/>
        </w:rPr>
        <w:footnoteRef/>
      </w:r>
      <w:r>
        <w:rPr>
          <w:rFonts w:hint="cs"/>
          <w:rtl/>
        </w:rPr>
        <w:t>.</w:t>
      </w:r>
      <w:r w:rsidRPr="009047A1">
        <w:rPr>
          <w:rtl/>
        </w:rPr>
        <w:t xml:space="preserve"> تفسير العيّاشي</w:t>
      </w:r>
      <w:r>
        <w:rPr>
          <w:rFonts w:hint="cs"/>
          <w:rtl/>
        </w:rPr>
        <w:t xml:space="preserve"> 2 </w:t>
      </w:r>
      <w:r w:rsidRPr="009047A1">
        <w:rPr>
          <w:rtl/>
        </w:rPr>
        <w:t>:</w:t>
      </w:r>
      <w:r>
        <w:rPr>
          <w:rFonts w:hint="cs"/>
          <w:rtl/>
        </w:rPr>
        <w:t xml:space="preserve"> </w:t>
      </w:r>
      <w:r w:rsidRPr="009047A1">
        <w:rPr>
          <w:rtl/>
        </w:rPr>
        <w:t>295 ح85</w:t>
      </w:r>
      <w:r>
        <w:rPr>
          <w:rFonts w:hint="cs"/>
          <w:rtl/>
        </w:rPr>
        <w:t xml:space="preserve"> ؛</w:t>
      </w:r>
      <w:r w:rsidRPr="009047A1">
        <w:rPr>
          <w:rtl/>
        </w:rPr>
        <w:t xml:space="preserve"> تفسير فرات الكوفي: 241 ـ 242 ح327.</w:t>
      </w:r>
    </w:p>
  </w:footnote>
  <w:footnote w:id="399">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8 </w:t>
      </w:r>
      <w:r w:rsidRPr="009047A1">
        <w:rPr>
          <w:rtl/>
        </w:rPr>
        <w:t>: 266 ح387.</w:t>
      </w:r>
    </w:p>
  </w:footnote>
  <w:footnote w:id="400">
    <w:p w:rsidR="003152C1" w:rsidRPr="009047A1" w:rsidRDefault="003152C1" w:rsidP="008D4A26">
      <w:pPr>
        <w:pStyle w:val="ListParagraph"/>
      </w:pPr>
      <w:r w:rsidRPr="009047A1">
        <w:rPr>
          <w:rtl/>
        </w:rPr>
        <w:footnoteRef/>
      </w:r>
      <w:r>
        <w:rPr>
          <w:rFonts w:hint="cs"/>
          <w:rtl/>
        </w:rPr>
        <w:t xml:space="preserve">. </w:t>
      </w:r>
      <w:r w:rsidRPr="009047A1">
        <w:rPr>
          <w:rtl/>
        </w:rPr>
        <w:t>الكافي</w:t>
      </w:r>
      <w:r>
        <w:rPr>
          <w:rFonts w:hint="cs"/>
          <w:rtl/>
        </w:rPr>
        <w:t xml:space="preserve"> 4 </w:t>
      </w:r>
      <w:r w:rsidRPr="009047A1">
        <w:rPr>
          <w:rtl/>
        </w:rPr>
        <w:t>: 432 ح1.</w:t>
      </w:r>
    </w:p>
  </w:footnote>
  <w:footnote w:id="401">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4 </w:t>
      </w:r>
      <w:r w:rsidRPr="009047A1">
        <w:rPr>
          <w:rtl/>
        </w:rPr>
        <w:t>: 90 ح2، الخصال</w:t>
      </w:r>
      <w:r>
        <w:rPr>
          <w:rFonts w:hint="cs"/>
          <w:rtl/>
        </w:rPr>
        <w:t xml:space="preserve"> 2 </w:t>
      </w:r>
      <w:r w:rsidRPr="009047A1">
        <w:rPr>
          <w:rtl/>
        </w:rPr>
        <w:t>: 390 ح80.</w:t>
      </w:r>
    </w:p>
  </w:footnote>
  <w:footnote w:id="402">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4 </w:t>
      </w:r>
      <w:r w:rsidRPr="009047A1">
        <w:rPr>
          <w:rtl/>
        </w:rPr>
        <w:t>: 90 ح3</w:t>
      </w:r>
      <w:r>
        <w:rPr>
          <w:rFonts w:hint="cs"/>
          <w:rtl/>
        </w:rPr>
        <w:t xml:space="preserve"> ؛</w:t>
      </w:r>
      <w:r w:rsidRPr="009047A1">
        <w:rPr>
          <w:rtl/>
        </w:rPr>
        <w:t xml:space="preserve"> الفقيه</w:t>
      </w:r>
      <w:r>
        <w:rPr>
          <w:rFonts w:hint="cs"/>
          <w:rtl/>
        </w:rPr>
        <w:t xml:space="preserve"> 2 </w:t>
      </w:r>
      <w:r w:rsidRPr="009047A1">
        <w:rPr>
          <w:rtl/>
        </w:rPr>
        <w:t>: 81 ح1787.</w:t>
      </w:r>
    </w:p>
  </w:footnote>
  <w:footnote w:id="403">
    <w:p w:rsidR="003152C1" w:rsidRPr="009047A1" w:rsidRDefault="003152C1" w:rsidP="008D4A26">
      <w:pPr>
        <w:pStyle w:val="ListParagraph"/>
        <w:rPr>
          <w:rtl/>
          <w:lang w:bidi="fa-IR"/>
        </w:rPr>
      </w:pPr>
      <w:r w:rsidRPr="009047A1">
        <w:rPr>
          <w:rtl/>
        </w:rPr>
        <w:footnoteRef/>
      </w:r>
      <w:r>
        <w:rPr>
          <w:rFonts w:hint="cs"/>
          <w:rtl/>
        </w:rPr>
        <w:t>.</w:t>
      </w:r>
      <w:r w:rsidRPr="009047A1">
        <w:rPr>
          <w:rtl/>
        </w:rPr>
        <w:t xml:space="preserve"> النوادر</w:t>
      </w:r>
      <w:r>
        <w:rPr>
          <w:rFonts w:hint="cs"/>
          <w:rtl/>
        </w:rPr>
        <w:t xml:space="preserve"> </w:t>
      </w:r>
      <w:r w:rsidRPr="009047A1">
        <w:rPr>
          <w:rtl/>
        </w:rPr>
        <w:t>: 19 ح4.</w:t>
      </w:r>
    </w:p>
  </w:footnote>
  <w:footnote w:id="404">
    <w:p w:rsidR="003152C1" w:rsidRPr="009047A1" w:rsidRDefault="003152C1" w:rsidP="008D4A26">
      <w:pPr>
        <w:pStyle w:val="ListParagraph"/>
      </w:pPr>
      <w:r w:rsidRPr="009047A1">
        <w:rPr>
          <w:rtl/>
        </w:rPr>
        <w:footnoteRef/>
      </w:r>
      <w:r>
        <w:rPr>
          <w:rFonts w:hint="cs"/>
          <w:rtl/>
        </w:rPr>
        <w:t>.</w:t>
      </w:r>
      <w:r w:rsidRPr="009047A1">
        <w:rPr>
          <w:rtl/>
        </w:rPr>
        <w:t xml:space="preserve"> قرب الإسناد</w:t>
      </w:r>
      <w:r>
        <w:rPr>
          <w:rFonts w:hint="cs"/>
          <w:rtl/>
        </w:rPr>
        <w:t xml:space="preserve"> </w:t>
      </w:r>
      <w:r w:rsidRPr="009047A1">
        <w:rPr>
          <w:rtl/>
        </w:rPr>
        <w:t>: 21 ح72. وانظر الكافي</w:t>
      </w:r>
      <w:r>
        <w:rPr>
          <w:rFonts w:hint="cs"/>
          <w:rtl/>
        </w:rPr>
        <w:t xml:space="preserve"> 4 </w:t>
      </w:r>
      <w:r w:rsidRPr="009047A1">
        <w:rPr>
          <w:rtl/>
        </w:rPr>
        <w:t>: 464 ـ 465 ح5.</w:t>
      </w:r>
    </w:p>
  </w:footnote>
  <w:footnote w:id="405">
    <w:p w:rsidR="003152C1" w:rsidRPr="009047A1" w:rsidRDefault="003152C1" w:rsidP="008D4A26">
      <w:pPr>
        <w:pStyle w:val="ListParagraph"/>
      </w:pPr>
      <w:r w:rsidRPr="009047A1">
        <w:rPr>
          <w:rtl/>
        </w:rPr>
        <w:footnoteRef/>
      </w:r>
      <w:r>
        <w:rPr>
          <w:rFonts w:hint="cs"/>
          <w:rtl/>
        </w:rPr>
        <w:t>.</w:t>
      </w:r>
      <w:r w:rsidRPr="009047A1">
        <w:rPr>
          <w:rtl/>
        </w:rPr>
        <w:t xml:space="preserve"> تفسير القمّي</w:t>
      </w:r>
      <w:r>
        <w:rPr>
          <w:rFonts w:hint="cs"/>
          <w:rtl/>
        </w:rPr>
        <w:t xml:space="preserve"> 2 </w:t>
      </w:r>
      <w:r w:rsidRPr="009047A1">
        <w:rPr>
          <w:rtl/>
        </w:rPr>
        <w:t>: 49.</w:t>
      </w:r>
    </w:p>
  </w:footnote>
  <w:footnote w:id="406">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3 </w:t>
      </w:r>
      <w:r w:rsidRPr="009047A1">
        <w:rPr>
          <w:rtl/>
        </w:rPr>
        <w:t>:</w:t>
      </w:r>
      <w:r>
        <w:rPr>
          <w:rFonts w:hint="cs"/>
          <w:rtl/>
        </w:rPr>
        <w:t xml:space="preserve"> </w:t>
      </w:r>
      <w:r w:rsidRPr="009047A1">
        <w:rPr>
          <w:rtl/>
        </w:rPr>
        <w:t>262 ـ 263 ح45.</w:t>
      </w:r>
    </w:p>
  </w:footnote>
  <w:footnote w:id="407">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3 </w:t>
      </w:r>
      <w:r w:rsidRPr="009047A1">
        <w:rPr>
          <w:rtl/>
        </w:rPr>
        <w:t>: 252 ح8.</w:t>
      </w:r>
    </w:p>
  </w:footnote>
  <w:footnote w:id="408">
    <w:p w:rsidR="003152C1" w:rsidRPr="009047A1" w:rsidRDefault="003152C1" w:rsidP="008D4A26">
      <w:pPr>
        <w:pStyle w:val="ListParagraph"/>
      </w:pPr>
      <w:r w:rsidRPr="009047A1">
        <w:rPr>
          <w:rtl/>
        </w:rPr>
        <w:footnoteRef/>
      </w:r>
      <w:r>
        <w:rPr>
          <w:rFonts w:hint="cs"/>
          <w:rtl/>
        </w:rPr>
        <w:t>.</w:t>
      </w:r>
      <w:r w:rsidRPr="009047A1">
        <w:rPr>
          <w:rtl/>
        </w:rPr>
        <w:t xml:space="preserve"> بصائر الدرجات: 256 ح9.</w:t>
      </w:r>
    </w:p>
  </w:footnote>
  <w:footnote w:id="409">
    <w:p w:rsidR="003152C1" w:rsidRPr="009047A1" w:rsidRDefault="003152C1" w:rsidP="008D4A26">
      <w:pPr>
        <w:pStyle w:val="ListParagraph"/>
      </w:pPr>
      <w:r w:rsidRPr="009047A1">
        <w:rPr>
          <w:rtl/>
        </w:rPr>
        <w:footnoteRef/>
      </w:r>
      <w:r>
        <w:rPr>
          <w:rFonts w:hint="cs"/>
          <w:rtl/>
        </w:rPr>
        <w:t>.</w:t>
      </w:r>
      <w:r w:rsidRPr="009047A1">
        <w:rPr>
          <w:rtl/>
        </w:rPr>
        <w:t xml:space="preserve"> فزع: أي لجأ.</w:t>
      </w:r>
    </w:p>
  </w:footnote>
  <w:footnote w:id="410">
    <w:p w:rsidR="003152C1" w:rsidRPr="009047A1" w:rsidRDefault="003152C1" w:rsidP="008D4A26">
      <w:pPr>
        <w:pStyle w:val="ListParagraph"/>
      </w:pPr>
      <w:r w:rsidRPr="009047A1">
        <w:rPr>
          <w:rtl/>
        </w:rPr>
        <w:footnoteRef/>
      </w:r>
      <w:r>
        <w:rPr>
          <w:rFonts w:hint="cs"/>
          <w:rtl/>
        </w:rPr>
        <w:t>.</w:t>
      </w:r>
      <w:r w:rsidRPr="009047A1">
        <w:rPr>
          <w:rtl/>
        </w:rPr>
        <w:t xml:space="preserve"> الجعفريّات: 268 ح1096.</w:t>
      </w:r>
    </w:p>
  </w:footnote>
  <w:footnote w:id="411">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5 </w:t>
      </w:r>
      <w:r w:rsidRPr="009047A1">
        <w:rPr>
          <w:rtl/>
        </w:rPr>
        <w:t>: 116 ح3</w:t>
      </w:r>
      <w:r>
        <w:rPr>
          <w:rFonts w:hint="cs"/>
          <w:rtl/>
        </w:rPr>
        <w:t xml:space="preserve"> ؛</w:t>
      </w:r>
      <w:r w:rsidRPr="009047A1">
        <w:rPr>
          <w:rtl/>
        </w:rPr>
        <w:t xml:space="preserve"> الفقيه</w:t>
      </w:r>
      <w:r>
        <w:rPr>
          <w:rFonts w:hint="cs"/>
          <w:rtl/>
        </w:rPr>
        <w:t xml:space="preserve"> 3 </w:t>
      </w:r>
      <w:r w:rsidRPr="009047A1">
        <w:rPr>
          <w:rtl/>
        </w:rPr>
        <w:t>: 160 ح3588.</w:t>
      </w:r>
    </w:p>
  </w:footnote>
  <w:footnote w:id="412">
    <w:p w:rsidR="003152C1" w:rsidRPr="009047A1" w:rsidRDefault="003152C1" w:rsidP="008D4A26">
      <w:pPr>
        <w:pStyle w:val="ListParagraph"/>
      </w:pPr>
      <w:r w:rsidRPr="009047A1">
        <w:rPr>
          <w:rtl/>
        </w:rPr>
        <w:footnoteRef/>
      </w:r>
      <w:r>
        <w:rPr>
          <w:rFonts w:hint="cs"/>
          <w:rtl/>
        </w:rPr>
        <w:t>.</w:t>
      </w:r>
      <w:r w:rsidRPr="009047A1">
        <w:rPr>
          <w:rtl/>
        </w:rPr>
        <w:t xml:space="preserve"> الخصال</w:t>
      </w:r>
      <w:r>
        <w:rPr>
          <w:rFonts w:hint="cs"/>
          <w:rtl/>
        </w:rPr>
        <w:t xml:space="preserve"> 2 </w:t>
      </w:r>
      <w:r w:rsidRPr="009047A1">
        <w:rPr>
          <w:rtl/>
        </w:rPr>
        <w:t>: 384 ح63.</w:t>
      </w:r>
    </w:p>
  </w:footnote>
  <w:footnote w:id="413">
    <w:p w:rsidR="003152C1" w:rsidRPr="009047A1" w:rsidRDefault="003152C1" w:rsidP="008D4A26">
      <w:pPr>
        <w:pStyle w:val="ListParagraph"/>
      </w:pPr>
      <w:r w:rsidRPr="009047A1">
        <w:rPr>
          <w:rtl/>
        </w:rPr>
        <w:footnoteRef/>
      </w:r>
      <w:r>
        <w:rPr>
          <w:rFonts w:hint="cs"/>
          <w:rtl/>
        </w:rPr>
        <w:t>.</w:t>
      </w:r>
      <w:r w:rsidRPr="009047A1">
        <w:rPr>
          <w:rtl/>
        </w:rPr>
        <w:t xml:space="preserve"> طبّ الأئمّة</w:t>
      </w:r>
      <w:r>
        <w:sym w:font="Zar75 Symbols" w:char="F03A"/>
      </w:r>
      <w:r>
        <w:rPr>
          <w:rStyle w:val="Charc"/>
          <w:rFonts w:ascii="Lotus Linotype" w:hAnsi="Lotus Linotype" w:hint="cs"/>
          <w:rtl/>
        </w:rPr>
        <w:t xml:space="preserve"> </w:t>
      </w:r>
      <w:r w:rsidRPr="009047A1">
        <w:rPr>
          <w:rStyle w:val="Charc"/>
          <w:rFonts w:ascii="Lotus Linotype" w:hAnsi="Lotus Linotype"/>
          <w:rtl/>
        </w:rPr>
        <w:t>:</w:t>
      </w:r>
      <w:r w:rsidRPr="009047A1">
        <w:rPr>
          <w:rtl/>
        </w:rPr>
        <w:t xml:space="preserve"> 241 ـ 242.</w:t>
      </w:r>
    </w:p>
  </w:footnote>
  <w:footnote w:id="414">
    <w:p w:rsidR="003152C1" w:rsidRPr="009047A1" w:rsidRDefault="003152C1" w:rsidP="008D4A26">
      <w:pPr>
        <w:pStyle w:val="ListParagraph"/>
      </w:pPr>
      <w:r w:rsidRPr="009047A1">
        <w:rPr>
          <w:rtl/>
        </w:rPr>
        <w:footnoteRef/>
      </w:r>
      <w:r>
        <w:rPr>
          <w:rFonts w:hint="cs"/>
          <w:rtl/>
        </w:rPr>
        <w:t>.</w:t>
      </w:r>
      <w:r w:rsidRPr="009047A1">
        <w:rPr>
          <w:rtl/>
        </w:rPr>
        <w:t xml:space="preserve"> عيون أخبار الرضا</w:t>
      </w:r>
      <w:r>
        <w:sym w:font="Zar75 Symbols" w:char="F037"/>
      </w:r>
      <w:r>
        <w:rPr>
          <w:rFonts w:hint="cs"/>
          <w:rtl/>
        </w:rPr>
        <w:t xml:space="preserve"> 2 </w:t>
      </w:r>
      <w:r w:rsidRPr="009047A1">
        <w:rPr>
          <w:rtl/>
        </w:rPr>
        <w:t>: 17 ح39.</w:t>
      </w:r>
    </w:p>
  </w:footnote>
  <w:footnote w:id="415">
    <w:p w:rsidR="003152C1" w:rsidRPr="009047A1" w:rsidRDefault="003152C1" w:rsidP="008D4A26">
      <w:pPr>
        <w:pStyle w:val="ListParagraph"/>
      </w:pPr>
      <w:r w:rsidRPr="009047A1">
        <w:rPr>
          <w:rtl/>
        </w:rPr>
        <w:footnoteRef/>
      </w:r>
      <w:r>
        <w:rPr>
          <w:rFonts w:hint="cs"/>
          <w:rtl/>
        </w:rPr>
        <w:t>.</w:t>
      </w:r>
      <w:r w:rsidRPr="009047A1">
        <w:rPr>
          <w:rtl/>
        </w:rPr>
        <w:t xml:space="preserve"> المقفّي: هو المولّي الذاهب. يعني: أنّه آخر الأنبياء المتّبعُ لهم، فإذا قفّى فلا نبيّ بعده.</w:t>
      </w:r>
    </w:p>
  </w:footnote>
  <w:footnote w:id="416">
    <w:p w:rsidR="003152C1" w:rsidRPr="009047A1" w:rsidRDefault="003152C1" w:rsidP="008D4A26">
      <w:pPr>
        <w:pStyle w:val="ListParagraph"/>
      </w:pPr>
      <w:r w:rsidRPr="009047A1">
        <w:rPr>
          <w:rtl/>
        </w:rPr>
        <w:footnoteRef/>
      </w:r>
      <w:r>
        <w:rPr>
          <w:rFonts w:hint="cs"/>
          <w:rtl/>
        </w:rPr>
        <w:t>.</w:t>
      </w:r>
      <w:r w:rsidRPr="009047A1">
        <w:rPr>
          <w:rtl/>
        </w:rPr>
        <w:t xml:space="preserve"> اي: الذي يُحشر الناس خلفه وعلى ملّته دون ملّة غيره.</w:t>
      </w:r>
    </w:p>
  </w:footnote>
  <w:footnote w:id="417">
    <w:p w:rsidR="003152C1" w:rsidRPr="009047A1" w:rsidRDefault="003152C1" w:rsidP="008D4A26">
      <w:pPr>
        <w:pStyle w:val="ListParagraph"/>
      </w:pPr>
      <w:r w:rsidRPr="009047A1">
        <w:rPr>
          <w:rtl/>
        </w:rPr>
        <w:footnoteRef/>
      </w:r>
      <w:r>
        <w:rPr>
          <w:rFonts w:hint="cs"/>
          <w:rtl/>
        </w:rPr>
        <w:t>.</w:t>
      </w:r>
      <w:r w:rsidRPr="009047A1">
        <w:rPr>
          <w:rtl/>
        </w:rPr>
        <w:t xml:space="preserve"> الخصال: 426 ح2.</w:t>
      </w:r>
    </w:p>
  </w:footnote>
  <w:footnote w:id="418">
    <w:p w:rsidR="003152C1" w:rsidRPr="009047A1" w:rsidRDefault="003152C1" w:rsidP="008D4A26">
      <w:pPr>
        <w:pStyle w:val="ListParagraph"/>
      </w:pPr>
      <w:r w:rsidRPr="009047A1">
        <w:rPr>
          <w:rtl/>
        </w:rPr>
        <w:footnoteRef/>
      </w:r>
      <w:r>
        <w:rPr>
          <w:rFonts w:hint="cs"/>
          <w:rtl/>
        </w:rPr>
        <w:t xml:space="preserve">. </w:t>
      </w:r>
      <w:r w:rsidRPr="009047A1">
        <w:rPr>
          <w:rtl/>
        </w:rPr>
        <w:t>أي: يمحو اللّه به الكفر وآثاره.</w:t>
      </w:r>
    </w:p>
  </w:footnote>
  <w:footnote w:id="419">
    <w:p w:rsidR="003152C1" w:rsidRPr="009047A1" w:rsidRDefault="003152C1" w:rsidP="008D4A26">
      <w:pPr>
        <w:pStyle w:val="ListParagraph"/>
      </w:pPr>
      <w:r w:rsidRPr="009047A1">
        <w:rPr>
          <w:rtl/>
        </w:rPr>
        <w:footnoteRef/>
      </w:r>
      <w:r>
        <w:rPr>
          <w:rFonts w:hint="cs"/>
          <w:rtl/>
        </w:rPr>
        <w:t>.</w:t>
      </w:r>
      <w:r w:rsidRPr="009047A1">
        <w:rPr>
          <w:rtl/>
        </w:rPr>
        <w:t xml:space="preserve"> لأنّه يحادّ من حادّ دينه، قريباً كان أو بعيداً، أي: يعاديه ويخالفه.</w:t>
      </w:r>
    </w:p>
  </w:footnote>
  <w:footnote w:id="420">
    <w:p w:rsidR="003152C1" w:rsidRPr="009047A1" w:rsidRDefault="003152C1" w:rsidP="008D4A26">
      <w:pPr>
        <w:pStyle w:val="ListParagraph"/>
      </w:pPr>
      <w:r w:rsidRPr="009047A1">
        <w:rPr>
          <w:rtl/>
        </w:rPr>
        <w:footnoteRef/>
      </w:r>
      <w:r>
        <w:rPr>
          <w:rFonts w:hint="cs"/>
          <w:rtl/>
        </w:rPr>
        <w:t>.</w:t>
      </w:r>
      <w:r w:rsidRPr="009047A1">
        <w:rPr>
          <w:rtl/>
        </w:rPr>
        <w:t xml:space="preserve"> أمالي الصدوق: 67 ح2</w:t>
      </w:r>
      <w:r>
        <w:rPr>
          <w:rFonts w:hint="cs"/>
          <w:rtl/>
        </w:rPr>
        <w:t xml:space="preserve"> ؛</w:t>
      </w:r>
      <w:r w:rsidRPr="009047A1">
        <w:rPr>
          <w:rtl/>
        </w:rPr>
        <w:t xml:space="preserve"> الفقيه</w:t>
      </w:r>
      <w:r>
        <w:rPr>
          <w:rFonts w:hint="cs"/>
          <w:rtl/>
        </w:rPr>
        <w:t xml:space="preserve"> 4 </w:t>
      </w:r>
      <w:r w:rsidRPr="009047A1">
        <w:rPr>
          <w:rtl/>
        </w:rPr>
        <w:t>: 177 ح5406.</w:t>
      </w:r>
    </w:p>
  </w:footnote>
  <w:footnote w:id="421">
    <w:p w:rsidR="003152C1" w:rsidRPr="00FD1EE1" w:rsidRDefault="003152C1" w:rsidP="008D4A26">
      <w:pPr>
        <w:pStyle w:val="ListParagraph"/>
      </w:pPr>
      <w:r w:rsidRPr="00FD1EE1">
        <w:rPr>
          <w:rtl/>
        </w:rPr>
        <w:footnoteRef/>
      </w:r>
      <w:r w:rsidRPr="00FD1EE1">
        <w:rPr>
          <w:rFonts w:hint="cs"/>
          <w:rtl/>
        </w:rPr>
        <w:t>.</w:t>
      </w:r>
      <w:r w:rsidRPr="00FD1EE1">
        <w:rPr>
          <w:rtl/>
        </w:rPr>
        <w:t xml:space="preserve"> تاريخ أهل البيت</w:t>
      </w:r>
      <w:r w:rsidRPr="00FD1EE1">
        <w:sym w:font="Zar75 Symbols" w:char="F03A"/>
      </w:r>
      <w:r w:rsidRPr="00FD1EE1">
        <w:rPr>
          <w:rStyle w:val="Charb"/>
          <w:rFonts w:ascii="Abz-2 (Badr)" w:eastAsiaTheme="minorHAnsi" w:hAnsi="Abz-2 (Badr)" w:cs="Abz-2 (Badr)" w:hint="cs"/>
          <w:rtl/>
        </w:rPr>
        <w:t xml:space="preserve"> </w:t>
      </w:r>
      <w:r w:rsidRPr="00FD1EE1">
        <w:rPr>
          <w:rStyle w:val="Charb"/>
          <w:rFonts w:ascii="Abz-2 (Badr)" w:eastAsiaTheme="minorHAnsi" w:hAnsi="Abz-2 (Badr)" w:cs="Abz-2 (Badr)"/>
          <w:rtl/>
        </w:rPr>
        <w:t>:</w:t>
      </w:r>
      <w:r w:rsidRPr="00FD1EE1">
        <w:rPr>
          <w:rtl/>
        </w:rPr>
        <w:t xml:space="preserve"> 67 ـ 68.</w:t>
      </w:r>
    </w:p>
  </w:footnote>
  <w:footnote w:id="422">
    <w:p w:rsidR="003152C1" w:rsidRDefault="003152C1" w:rsidP="008D4A26">
      <w:pPr>
        <w:pStyle w:val="ListParagraph"/>
        <w:rPr>
          <w:rtl/>
          <w:lang w:bidi="fa-IR"/>
        </w:rPr>
      </w:pPr>
      <w:r w:rsidRPr="00FD1EE1">
        <w:rPr>
          <w:rStyle w:val="FootnoteReference"/>
        </w:rPr>
        <w:footnoteRef/>
      </w:r>
      <w:r>
        <w:rPr>
          <w:rFonts w:hint="cs"/>
          <w:rtl/>
        </w:rPr>
        <w:t>.</w:t>
      </w:r>
      <w:r>
        <w:rPr>
          <w:rtl/>
        </w:rPr>
        <w:t xml:space="preserve"> </w:t>
      </w:r>
      <w:r>
        <w:rPr>
          <w:rFonts w:hint="cs"/>
          <w:rtl/>
        </w:rPr>
        <w:t>هذا ، وقد وهب ذا الفقار لعلي</w:t>
      </w:r>
      <w:r>
        <w:rPr>
          <w:rFonts w:hint="cs"/>
        </w:rPr>
        <w:sym w:font="Zar75 Symbols" w:char="F037"/>
      </w:r>
      <w:r>
        <w:rPr>
          <w:rFonts w:hint="cs"/>
          <w:rtl/>
          <w:lang w:bidi="fa-IR"/>
        </w:rPr>
        <w:t xml:space="preserve"> .</w:t>
      </w:r>
    </w:p>
  </w:footnote>
  <w:footnote w:id="423">
    <w:p w:rsidR="003152C1" w:rsidRPr="009047A1" w:rsidRDefault="003152C1" w:rsidP="008D4A26">
      <w:pPr>
        <w:pStyle w:val="ListParagraph"/>
      </w:pPr>
      <w:r w:rsidRPr="009047A1">
        <w:rPr>
          <w:rtl/>
        </w:rPr>
        <w:footnoteRef/>
      </w:r>
      <w:r>
        <w:rPr>
          <w:rFonts w:hint="cs"/>
          <w:rtl/>
        </w:rPr>
        <w:t>.</w:t>
      </w:r>
      <w:r w:rsidRPr="009047A1">
        <w:rPr>
          <w:rtl/>
        </w:rPr>
        <w:t xml:space="preserve"> تفسير القمّي</w:t>
      </w:r>
      <w:r>
        <w:rPr>
          <w:rFonts w:hint="cs"/>
          <w:rtl/>
        </w:rPr>
        <w:t xml:space="preserve"> 1 </w:t>
      </w:r>
      <w:r w:rsidRPr="009047A1">
        <w:rPr>
          <w:rtl/>
        </w:rPr>
        <w:t>: 271.</w:t>
      </w:r>
    </w:p>
  </w:footnote>
  <w:footnote w:id="424">
    <w:p w:rsidR="003152C1" w:rsidRPr="009047A1" w:rsidRDefault="003152C1" w:rsidP="008D4A26">
      <w:pPr>
        <w:pStyle w:val="ListParagraph"/>
        <w:rPr>
          <w:rtl/>
          <w:lang w:bidi="fa-IR"/>
        </w:rPr>
      </w:pPr>
      <w:r w:rsidRPr="009047A1">
        <w:rPr>
          <w:rtl/>
        </w:rPr>
        <w:footnoteRef/>
      </w:r>
      <w:r>
        <w:rPr>
          <w:rFonts w:hint="cs"/>
          <w:rtl/>
        </w:rPr>
        <w:t>.</w:t>
      </w:r>
      <w:r w:rsidRPr="009047A1">
        <w:rPr>
          <w:rtl/>
        </w:rPr>
        <w:t xml:space="preserve"> بصائر الدرجات: 503 ح6.</w:t>
      </w:r>
    </w:p>
  </w:footnote>
  <w:footnote w:id="425">
    <w:p w:rsidR="003152C1" w:rsidRPr="009047A1" w:rsidRDefault="003152C1" w:rsidP="008D4A26">
      <w:pPr>
        <w:pStyle w:val="ListParagraph"/>
      </w:pPr>
      <w:r w:rsidRPr="009047A1">
        <w:rPr>
          <w:rtl/>
        </w:rPr>
        <w:footnoteRef/>
      </w:r>
      <w:r>
        <w:rPr>
          <w:rFonts w:hint="cs"/>
          <w:rtl/>
        </w:rPr>
        <w:t>.</w:t>
      </w:r>
      <w:r w:rsidRPr="009047A1">
        <w:rPr>
          <w:rtl/>
        </w:rPr>
        <w:t xml:space="preserve"> أمالي المفيد: 53 ح15.</w:t>
      </w:r>
    </w:p>
  </w:footnote>
  <w:footnote w:id="426">
    <w:p w:rsidR="003152C1" w:rsidRPr="009047A1" w:rsidRDefault="003152C1" w:rsidP="008D4A26">
      <w:pPr>
        <w:pStyle w:val="ListParagraph"/>
      </w:pPr>
      <w:r w:rsidRPr="009047A1">
        <w:rPr>
          <w:rtl/>
        </w:rPr>
        <w:footnoteRef/>
      </w:r>
      <w:r>
        <w:rPr>
          <w:rFonts w:hint="cs"/>
          <w:rtl/>
        </w:rPr>
        <w:t>.</w:t>
      </w:r>
      <w:r w:rsidRPr="009047A1">
        <w:rPr>
          <w:rtl/>
        </w:rPr>
        <w:t xml:space="preserve"> أمالي المفيد: 235 ح5.</w:t>
      </w:r>
    </w:p>
  </w:footnote>
  <w:footnote w:id="427">
    <w:p w:rsidR="003152C1" w:rsidRPr="009047A1" w:rsidRDefault="003152C1" w:rsidP="008D4A26">
      <w:pPr>
        <w:pStyle w:val="ListParagraph"/>
      </w:pPr>
      <w:r w:rsidRPr="009047A1">
        <w:rPr>
          <w:rtl/>
        </w:rPr>
        <w:footnoteRef/>
      </w:r>
      <w:r>
        <w:rPr>
          <w:rFonts w:hint="cs"/>
          <w:rtl/>
        </w:rPr>
        <w:t>.</w:t>
      </w:r>
      <w:r w:rsidRPr="009047A1">
        <w:rPr>
          <w:rtl/>
        </w:rPr>
        <w:t xml:space="preserve"> المحاسن: 247 ح15</w:t>
      </w:r>
      <w:r>
        <w:rPr>
          <w:rFonts w:hint="cs"/>
          <w:rtl/>
        </w:rPr>
        <w:t xml:space="preserve">، </w:t>
      </w:r>
      <w:r w:rsidRPr="009047A1">
        <w:rPr>
          <w:rtl/>
        </w:rPr>
        <w:t>347 ح16</w:t>
      </w:r>
      <w:r>
        <w:rPr>
          <w:rFonts w:hint="cs"/>
          <w:rtl/>
        </w:rPr>
        <w:t xml:space="preserve"> ؛ ا</w:t>
      </w:r>
      <w:r w:rsidRPr="009047A1">
        <w:rPr>
          <w:rtl/>
        </w:rPr>
        <w:t>لفقيه</w:t>
      </w:r>
      <w:r>
        <w:rPr>
          <w:rFonts w:hint="cs"/>
          <w:rtl/>
        </w:rPr>
        <w:t xml:space="preserve"> 2 </w:t>
      </w:r>
      <w:r w:rsidRPr="009047A1">
        <w:rPr>
          <w:rtl/>
        </w:rPr>
        <w:t>: 267 ح2402</w:t>
      </w:r>
      <w:r>
        <w:rPr>
          <w:rFonts w:hint="cs"/>
          <w:rtl/>
        </w:rPr>
        <w:t xml:space="preserve"> ؛</w:t>
      </w:r>
      <w:r w:rsidRPr="009047A1">
        <w:rPr>
          <w:rtl/>
        </w:rPr>
        <w:t xml:space="preserve"> قرب الإسناد: 299 ح1177</w:t>
      </w:r>
      <w:r>
        <w:rPr>
          <w:rFonts w:hint="cs"/>
          <w:rtl/>
        </w:rPr>
        <w:t xml:space="preserve"> ؛ </w:t>
      </w:r>
      <w:r w:rsidRPr="009047A1">
        <w:rPr>
          <w:rtl/>
        </w:rPr>
        <w:t>الخصال</w:t>
      </w:r>
      <w:r>
        <w:rPr>
          <w:rFonts w:hint="cs"/>
          <w:rtl/>
        </w:rPr>
        <w:t xml:space="preserve"> 2 </w:t>
      </w:r>
      <w:r w:rsidRPr="009047A1">
        <w:rPr>
          <w:rtl/>
        </w:rPr>
        <w:t xml:space="preserve">: </w:t>
      </w:r>
      <w:r>
        <w:rPr>
          <w:rtl/>
        </w:rPr>
        <w:t>385 ح67</w:t>
      </w:r>
      <w:r w:rsidRPr="009047A1">
        <w:rPr>
          <w:rtl/>
        </w:rPr>
        <w:t xml:space="preserve"> عن موسى بن جعفر</w:t>
      </w:r>
      <w:r>
        <w:sym w:font="Zar75 Symbols" w:char="F037"/>
      </w:r>
      <w:r w:rsidRPr="009047A1">
        <w:rPr>
          <w:rtl/>
        </w:rPr>
        <w:t xml:space="preserve"> نحوه.</w:t>
      </w:r>
    </w:p>
  </w:footnote>
  <w:footnote w:id="428">
    <w:p w:rsidR="003152C1" w:rsidRPr="009047A1" w:rsidRDefault="003152C1" w:rsidP="008D4A26">
      <w:pPr>
        <w:pStyle w:val="ListParagraph"/>
      </w:pPr>
      <w:r w:rsidRPr="009047A1">
        <w:rPr>
          <w:rtl/>
        </w:rPr>
        <w:footnoteRef/>
      </w:r>
      <w:r>
        <w:rPr>
          <w:rFonts w:hint="cs"/>
          <w:rtl/>
        </w:rPr>
        <w:t>.</w:t>
      </w:r>
      <w:r w:rsidRPr="009047A1">
        <w:rPr>
          <w:rtl/>
        </w:rPr>
        <w:t xml:space="preserve"> تهذيب الأحكام</w:t>
      </w:r>
      <w:r>
        <w:rPr>
          <w:rFonts w:hint="cs"/>
          <w:rtl/>
        </w:rPr>
        <w:t xml:space="preserve"> 1 </w:t>
      </w:r>
      <w:r w:rsidRPr="009047A1">
        <w:rPr>
          <w:rtl/>
        </w:rPr>
        <w:t>: 477 ـ 478 ح1464.</w:t>
      </w:r>
    </w:p>
  </w:footnote>
  <w:footnote w:id="429">
    <w:p w:rsidR="003152C1" w:rsidRPr="009047A1" w:rsidRDefault="003152C1" w:rsidP="008D4A26">
      <w:pPr>
        <w:pStyle w:val="ListParagraph"/>
      </w:pPr>
      <w:r w:rsidRPr="009047A1">
        <w:rPr>
          <w:rtl/>
        </w:rPr>
        <w:footnoteRef/>
      </w:r>
      <w:r>
        <w:rPr>
          <w:rFonts w:hint="cs"/>
          <w:rtl/>
        </w:rPr>
        <w:t>.</w:t>
      </w:r>
      <w:r w:rsidRPr="009047A1">
        <w:rPr>
          <w:rtl/>
        </w:rPr>
        <w:t xml:space="preserve"> الحبير من البرود: ما كان مَوْشِيّاً مخطَّطاً، وهو برد يماني.</w:t>
      </w:r>
    </w:p>
  </w:footnote>
  <w:footnote w:id="430">
    <w:p w:rsidR="003152C1" w:rsidRPr="009047A1" w:rsidRDefault="003152C1" w:rsidP="008D4A26">
      <w:pPr>
        <w:pStyle w:val="ListParagraph"/>
      </w:pPr>
      <w:r w:rsidRPr="009047A1">
        <w:rPr>
          <w:rtl/>
        </w:rPr>
        <w:footnoteRef/>
      </w:r>
      <w:r>
        <w:rPr>
          <w:rFonts w:hint="cs"/>
          <w:rtl/>
        </w:rPr>
        <w:t>.</w:t>
      </w:r>
      <w:r w:rsidRPr="009047A1">
        <w:rPr>
          <w:rtl/>
        </w:rPr>
        <w:t xml:space="preserve"> صُحار: قرية نُسب الثوب إليها</w:t>
      </w:r>
      <w:r>
        <w:rPr>
          <w:rFonts w:hint="cs"/>
          <w:rtl/>
        </w:rPr>
        <w:t xml:space="preserve">، وهي من سلطنة عُمان قرب اليمن </w:t>
      </w:r>
      <w:r w:rsidRPr="009047A1">
        <w:rPr>
          <w:rtl/>
        </w:rPr>
        <w:t>.</w:t>
      </w:r>
    </w:p>
  </w:footnote>
  <w:footnote w:id="431">
    <w:p w:rsidR="003152C1" w:rsidRPr="009047A1" w:rsidRDefault="003152C1" w:rsidP="008D4A26">
      <w:pPr>
        <w:pStyle w:val="ListParagraph"/>
      </w:pPr>
      <w:r w:rsidRPr="009047A1">
        <w:rPr>
          <w:rtl/>
        </w:rPr>
        <w:footnoteRef/>
      </w:r>
      <w:r>
        <w:rPr>
          <w:rFonts w:hint="cs"/>
          <w:rtl/>
        </w:rPr>
        <w:t>.</w:t>
      </w:r>
      <w:r w:rsidRPr="009047A1">
        <w:rPr>
          <w:rtl/>
        </w:rPr>
        <w:t xml:space="preserve"> أي: غُطّي.</w:t>
      </w:r>
    </w:p>
  </w:footnote>
  <w:footnote w:id="432">
    <w:p w:rsidR="003152C1" w:rsidRPr="009047A1" w:rsidRDefault="003152C1" w:rsidP="008D4A26">
      <w:pPr>
        <w:pStyle w:val="ListParagraph"/>
      </w:pPr>
      <w:r w:rsidRPr="009047A1">
        <w:rPr>
          <w:rtl/>
        </w:rPr>
        <w:footnoteRef/>
      </w:r>
      <w:r>
        <w:rPr>
          <w:rFonts w:hint="cs"/>
          <w:rtl/>
        </w:rPr>
        <w:t>.</w:t>
      </w:r>
      <w:r w:rsidRPr="009047A1">
        <w:rPr>
          <w:rtl/>
        </w:rPr>
        <w:t xml:space="preserve"> السَلّ: انتزاع الشيء وإخراجه برفق.</w:t>
      </w:r>
    </w:p>
  </w:footnote>
  <w:footnote w:id="433">
    <w:p w:rsidR="003152C1" w:rsidRPr="009047A1" w:rsidRDefault="003152C1" w:rsidP="008D4A26">
      <w:pPr>
        <w:pStyle w:val="ListParagraph"/>
      </w:pPr>
      <w:r w:rsidRPr="009047A1">
        <w:rPr>
          <w:rtl/>
        </w:rPr>
        <w:footnoteRef/>
      </w:r>
      <w:r>
        <w:rPr>
          <w:rFonts w:hint="cs"/>
          <w:rtl/>
        </w:rPr>
        <w:t>.</w:t>
      </w:r>
      <w:r w:rsidRPr="009047A1">
        <w:rPr>
          <w:rtl/>
        </w:rPr>
        <w:t xml:space="preserve"> تهذيب الأحكام</w:t>
      </w:r>
      <w:r>
        <w:rPr>
          <w:rFonts w:hint="cs"/>
          <w:rtl/>
        </w:rPr>
        <w:t xml:space="preserve"> 1 </w:t>
      </w:r>
      <w:r w:rsidRPr="009047A1">
        <w:rPr>
          <w:rtl/>
        </w:rPr>
        <w:t>: 313 ـ 314 ح869.</w:t>
      </w:r>
    </w:p>
  </w:footnote>
  <w:footnote w:id="434">
    <w:p w:rsidR="003152C1" w:rsidRPr="009047A1" w:rsidRDefault="003152C1" w:rsidP="008D4A26">
      <w:pPr>
        <w:pStyle w:val="ListParagraph"/>
      </w:pPr>
      <w:r w:rsidRPr="009047A1">
        <w:rPr>
          <w:rtl/>
        </w:rPr>
        <w:footnoteRef/>
      </w:r>
      <w:r>
        <w:rPr>
          <w:rFonts w:hint="cs"/>
          <w:rtl/>
        </w:rPr>
        <w:t xml:space="preserve">. </w:t>
      </w:r>
      <w:r w:rsidRPr="009047A1">
        <w:rPr>
          <w:rtl/>
        </w:rPr>
        <w:t>الكافي</w:t>
      </w:r>
      <w:r>
        <w:rPr>
          <w:rFonts w:hint="cs"/>
          <w:rtl/>
        </w:rPr>
        <w:t xml:space="preserve"> 3 </w:t>
      </w:r>
      <w:r w:rsidRPr="009047A1">
        <w:rPr>
          <w:rtl/>
        </w:rPr>
        <w:t>: 166 ح3</w:t>
      </w:r>
      <w:r>
        <w:rPr>
          <w:rFonts w:hint="cs"/>
          <w:rtl/>
        </w:rPr>
        <w:t xml:space="preserve"> ؛</w:t>
      </w:r>
      <w:r w:rsidRPr="009047A1">
        <w:rPr>
          <w:rtl/>
        </w:rPr>
        <w:t xml:space="preserve"> تهذيب الأحكام</w:t>
      </w:r>
      <w:r>
        <w:rPr>
          <w:rFonts w:hint="cs"/>
          <w:rtl/>
        </w:rPr>
        <w:t xml:space="preserve"> 1 </w:t>
      </w:r>
      <w:r w:rsidRPr="009047A1">
        <w:rPr>
          <w:rtl/>
        </w:rPr>
        <w:t>: 148 ح1467.</w:t>
      </w:r>
    </w:p>
  </w:footnote>
  <w:footnote w:id="435">
    <w:p w:rsidR="003152C1" w:rsidRPr="009047A1" w:rsidRDefault="003152C1" w:rsidP="008D4A26">
      <w:pPr>
        <w:pStyle w:val="ListParagraph"/>
      </w:pPr>
      <w:r w:rsidRPr="009047A1">
        <w:rPr>
          <w:rtl/>
        </w:rPr>
        <w:footnoteRef/>
      </w:r>
      <w:r>
        <w:rPr>
          <w:rFonts w:hint="cs"/>
          <w:rtl/>
        </w:rPr>
        <w:t xml:space="preserve">. </w:t>
      </w:r>
      <w:r w:rsidRPr="009047A1">
        <w:rPr>
          <w:rtl/>
        </w:rPr>
        <w:t>علل الشرائع: 307 ح2</w:t>
      </w:r>
      <w:r>
        <w:rPr>
          <w:rFonts w:hint="cs"/>
          <w:rtl/>
        </w:rPr>
        <w:t xml:space="preserve"> ؛</w:t>
      </w:r>
      <w:r w:rsidRPr="009047A1">
        <w:rPr>
          <w:rtl/>
        </w:rPr>
        <w:t xml:space="preserve"> تهذيب الأحكام</w:t>
      </w:r>
      <w:r>
        <w:rPr>
          <w:rFonts w:hint="cs"/>
          <w:rtl/>
        </w:rPr>
        <w:t xml:space="preserve"> 1 </w:t>
      </w:r>
      <w:r w:rsidRPr="009047A1">
        <w:rPr>
          <w:rtl/>
        </w:rPr>
        <w:t>: 499 ح1538.</w:t>
      </w:r>
    </w:p>
  </w:footnote>
  <w:footnote w:id="436">
    <w:p w:rsidR="003152C1" w:rsidRPr="009047A1" w:rsidRDefault="003152C1" w:rsidP="008D4A26">
      <w:pPr>
        <w:pStyle w:val="ListParagraph"/>
      </w:pPr>
      <w:r w:rsidRPr="009047A1">
        <w:rPr>
          <w:rtl/>
        </w:rPr>
        <w:footnoteRef/>
      </w:r>
      <w:r>
        <w:rPr>
          <w:rFonts w:hint="cs"/>
          <w:rtl/>
        </w:rPr>
        <w:t>.</w:t>
      </w:r>
      <w:r w:rsidRPr="009047A1">
        <w:rPr>
          <w:rtl/>
        </w:rPr>
        <w:t xml:space="preserve"> الحصباء: الحصى الصغار.</w:t>
      </w:r>
    </w:p>
  </w:footnote>
  <w:footnote w:id="437">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3 </w:t>
      </w:r>
      <w:r w:rsidRPr="009047A1">
        <w:rPr>
          <w:rtl/>
        </w:rPr>
        <w:t>: 201 ح2.</w:t>
      </w:r>
    </w:p>
  </w:footnote>
  <w:footnote w:id="438">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3 </w:t>
      </w:r>
      <w:r w:rsidRPr="009047A1">
        <w:rPr>
          <w:rtl/>
        </w:rPr>
        <w:t>: 220 ح2 و8/168 ح189</w:t>
      </w:r>
      <w:r>
        <w:rPr>
          <w:rFonts w:hint="cs"/>
          <w:rtl/>
        </w:rPr>
        <w:t xml:space="preserve"> ؛</w:t>
      </w:r>
      <w:r w:rsidRPr="009047A1">
        <w:rPr>
          <w:rtl/>
        </w:rPr>
        <w:t xml:space="preserve"> أمالي المفيد: 195 ح25، أمالي الطوسي: 681 ح1448.</w:t>
      </w:r>
    </w:p>
  </w:footnote>
  <w:footnote w:id="439">
    <w:p w:rsidR="003152C1" w:rsidRPr="009047A1" w:rsidRDefault="003152C1" w:rsidP="008D4A26">
      <w:pPr>
        <w:pStyle w:val="ListParagraph"/>
      </w:pPr>
      <w:r w:rsidRPr="009047A1">
        <w:rPr>
          <w:rtl/>
        </w:rPr>
        <w:footnoteRef/>
      </w:r>
      <w:r>
        <w:rPr>
          <w:rFonts w:hint="cs"/>
          <w:rtl/>
        </w:rPr>
        <w:t>.</w:t>
      </w:r>
      <w:r w:rsidRPr="009047A1">
        <w:rPr>
          <w:rtl/>
        </w:rPr>
        <w:t xml:space="preserve"> الخرثي: أثاث البيت.</w:t>
      </w:r>
    </w:p>
  </w:footnote>
  <w:footnote w:id="440">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7 </w:t>
      </w:r>
      <w:r w:rsidRPr="009047A1">
        <w:rPr>
          <w:rtl/>
        </w:rPr>
        <w:t>:</w:t>
      </w:r>
      <w:r>
        <w:rPr>
          <w:rFonts w:hint="cs"/>
          <w:rtl/>
        </w:rPr>
        <w:t xml:space="preserve"> </w:t>
      </w:r>
      <w:r w:rsidRPr="009047A1">
        <w:rPr>
          <w:rtl/>
        </w:rPr>
        <w:t>86 ح2.</w:t>
      </w:r>
    </w:p>
  </w:footnote>
  <w:footnote w:id="441">
    <w:p w:rsidR="003152C1" w:rsidRPr="009047A1" w:rsidRDefault="003152C1" w:rsidP="008D4A26">
      <w:pPr>
        <w:pStyle w:val="ListParagraph"/>
      </w:pPr>
      <w:r w:rsidRPr="009047A1">
        <w:rPr>
          <w:rtl/>
        </w:rPr>
        <w:footnoteRef/>
      </w:r>
      <w:r>
        <w:rPr>
          <w:rFonts w:hint="cs"/>
          <w:rtl/>
        </w:rPr>
        <w:t>.</w:t>
      </w:r>
      <w:r w:rsidRPr="009047A1">
        <w:rPr>
          <w:rtl/>
        </w:rPr>
        <w:t xml:space="preserve"> بصائر الدرجات: 294 ح6</w:t>
      </w:r>
      <w:r>
        <w:rPr>
          <w:rFonts w:hint="cs"/>
          <w:rtl/>
        </w:rPr>
        <w:t xml:space="preserve"> ؛</w:t>
      </w:r>
      <w:r w:rsidRPr="009047A1">
        <w:rPr>
          <w:rtl/>
        </w:rPr>
        <w:t xml:space="preserve"> الكافي</w:t>
      </w:r>
      <w:r>
        <w:rPr>
          <w:rFonts w:hint="cs"/>
          <w:rtl/>
        </w:rPr>
        <w:t xml:space="preserve"> 7 </w:t>
      </w:r>
      <w:r w:rsidRPr="009047A1">
        <w:rPr>
          <w:rtl/>
        </w:rPr>
        <w:t>: 86 ح1</w:t>
      </w:r>
      <w:r>
        <w:rPr>
          <w:rFonts w:hint="cs"/>
          <w:rtl/>
        </w:rPr>
        <w:t xml:space="preserve"> ؛ </w:t>
      </w:r>
      <w:r w:rsidRPr="009047A1">
        <w:rPr>
          <w:rtl/>
        </w:rPr>
        <w:t xml:space="preserve"> الفق</w:t>
      </w:r>
      <w:r>
        <w:rPr>
          <w:rFonts w:hint="cs"/>
          <w:rtl/>
        </w:rPr>
        <w:t>ي</w:t>
      </w:r>
      <w:r w:rsidRPr="009047A1">
        <w:rPr>
          <w:rtl/>
        </w:rPr>
        <w:t>ه</w:t>
      </w:r>
      <w:r>
        <w:rPr>
          <w:rFonts w:hint="cs"/>
          <w:rtl/>
        </w:rPr>
        <w:t xml:space="preserve"> 4 </w:t>
      </w:r>
      <w:r w:rsidRPr="009047A1">
        <w:rPr>
          <w:rtl/>
        </w:rPr>
        <w:t>: 261 ح5608.</w:t>
      </w:r>
    </w:p>
  </w:footnote>
  <w:footnote w:id="442">
    <w:p w:rsidR="003152C1" w:rsidRPr="009047A1" w:rsidRDefault="003152C1" w:rsidP="008D4A26">
      <w:pPr>
        <w:pStyle w:val="ListParagraph"/>
      </w:pPr>
      <w:r w:rsidRPr="009047A1">
        <w:rPr>
          <w:rtl/>
        </w:rPr>
        <w:footnoteRef/>
      </w:r>
      <w:r>
        <w:rPr>
          <w:rFonts w:hint="cs"/>
          <w:rtl/>
        </w:rPr>
        <w:t>.</w:t>
      </w:r>
      <w:r w:rsidRPr="009047A1">
        <w:rPr>
          <w:rtl/>
        </w:rPr>
        <w:t xml:space="preserve"> وفي الكافي: وقف على فاطمة</w:t>
      </w:r>
      <w:r>
        <w:rPr>
          <w:rStyle w:val="Charc"/>
          <w:rFonts w:ascii="Zar75 Symbols" w:hAnsi="Zar75 Symbols"/>
        </w:rPr>
        <w:sym w:font="Zar75 Symbols" w:char="F033"/>
      </w:r>
      <w:r w:rsidRPr="009047A1">
        <w:rPr>
          <w:rtl/>
        </w:rPr>
        <w:t>.</w:t>
      </w:r>
    </w:p>
  </w:footnote>
  <w:footnote w:id="443">
    <w:p w:rsidR="003152C1" w:rsidRPr="009047A1" w:rsidRDefault="003152C1" w:rsidP="008D4A26">
      <w:pPr>
        <w:pStyle w:val="ListParagraph"/>
      </w:pPr>
      <w:r w:rsidRPr="009047A1">
        <w:rPr>
          <w:rtl/>
        </w:rPr>
        <w:footnoteRef/>
      </w:r>
      <w:r>
        <w:rPr>
          <w:rFonts w:hint="cs"/>
          <w:rtl/>
        </w:rPr>
        <w:t>.</w:t>
      </w:r>
      <w:r w:rsidRPr="009047A1">
        <w:rPr>
          <w:rtl/>
        </w:rPr>
        <w:t xml:space="preserve"> قرب الإسناد: 363 ـ 364 ح1301</w:t>
      </w:r>
      <w:r>
        <w:rPr>
          <w:rFonts w:hint="cs"/>
          <w:rtl/>
        </w:rPr>
        <w:t xml:space="preserve"> ؛</w:t>
      </w:r>
      <w:r w:rsidRPr="009047A1">
        <w:rPr>
          <w:rtl/>
        </w:rPr>
        <w:t xml:space="preserve"> الكافي</w:t>
      </w:r>
      <w:r>
        <w:rPr>
          <w:rFonts w:hint="cs"/>
          <w:rtl/>
        </w:rPr>
        <w:t xml:space="preserve"> 7 </w:t>
      </w:r>
      <w:r w:rsidRPr="009047A1">
        <w:rPr>
          <w:rtl/>
        </w:rPr>
        <w:t>: 47 ـ 48 ح1.</w:t>
      </w:r>
    </w:p>
  </w:footnote>
  <w:footnote w:id="444">
    <w:p w:rsidR="003152C1" w:rsidRPr="009047A1" w:rsidRDefault="003152C1" w:rsidP="008D4A26">
      <w:pPr>
        <w:pStyle w:val="ListParagraph"/>
      </w:pPr>
      <w:r w:rsidRPr="009047A1">
        <w:rPr>
          <w:rtl/>
        </w:rPr>
        <w:footnoteRef/>
      </w:r>
      <w:r>
        <w:rPr>
          <w:rFonts w:hint="cs"/>
          <w:rtl/>
        </w:rPr>
        <w:t>.</w:t>
      </w:r>
      <w:r w:rsidRPr="009047A1">
        <w:rPr>
          <w:rtl/>
        </w:rPr>
        <w:t xml:space="preserve"> الحائط: البستان من النخيل إذا كان عليه حائط، وهو الجدار.</w:t>
      </w:r>
    </w:p>
  </w:footnote>
  <w:footnote w:id="445">
    <w:p w:rsidR="003152C1" w:rsidRPr="009047A1" w:rsidRDefault="003152C1" w:rsidP="008D4A26">
      <w:pPr>
        <w:pStyle w:val="ListParagraph"/>
      </w:pPr>
      <w:r w:rsidRPr="009047A1">
        <w:rPr>
          <w:rtl/>
        </w:rPr>
        <w:footnoteRef/>
      </w:r>
      <w:r>
        <w:rPr>
          <w:rFonts w:hint="cs"/>
          <w:rtl/>
        </w:rPr>
        <w:t>.</w:t>
      </w:r>
      <w:r w:rsidRPr="009047A1">
        <w:rPr>
          <w:rtl/>
        </w:rPr>
        <w:t xml:space="preserve"> الصهباء: هي التي يعلو لونها صُهبة، وهي كالشُقرة.</w:t>
      </w:r>
    </w:p>
  </w:footnote>
  <w:footnote w:id="446">
    <w:p w:rsidR="003152C1" w:rsidRPr="009047A1" w:rsidRDefault="003152C1" w:rsidP="008D4A26">
      <w:pPr>
        <w:pStyle w:val="ListParagraph"/>
      </w:pPr>
      <w:r w:rsidRPr="009047A1">
        <w:rPr>
          <w:rtl/>
        </w:rPr>
        <w:footnoteRef/>
      </w:r>
      <w:r>
        <w:rPr>
          <w:rFonts w:hint="cs"/>
          <w:rtl/>
        </w:rPr>
        <w:t>.</w:t>
      </w:r>
      <w:r w:rsidRPr="009047A1">
        <w:rPr>
          <w:rtl/>
        </w:rPr>
        <w:t xml:space="preserve"> القَطوانيّة: عباءة بيضاء قصيرة الخمل.</w:t>
      </w:r>
    </w:p>
  </w:footnote>
  <w:footnote w:id="447">
    <w:p w:rsidR="003152C1" w:rsidRPr="009047A1" w:rsidRDefault="003152C1" w:rsidP="008D4A26">
      <w:pPr>
        <w:pStyle w:val="ListParagraph"/>
      </w:pPr>
      <w:r w:rsidRPr="009047A1">
        <w:rPr>
          <w:rtl/>
        </w:rPr>
        <w:footnoteRef/>
      </w:r>
      <w:r>
        <w:rPr>
          <w:rFonts w:hint="cs"/>
          <w:rtl/>
        </w:rPr>
        <w:t>.</w:t>
      </w:r>
      <w:r w:rsidRPr="009047A1">
        <w:rPr>
          <w:rtl/>
        </w:rPr>
        <w:t xml:space="preserve"> الِمخَدَّة: الوساة، لأنّها توضع تحت الخدّ.</w:t>
      </w:r>
    </w:p>
  </w:footnote>
  <w:footnote w:id="448">
    <w:p w:rsidR="003152C1" w:rsidRPr="009047A1" w:rsidRDefault="003152C1" w:rsidP="008D4A26">
      <w:pPr>
        <w:pStyle w:val="ListParagraph"/>
      </w:pPr>
      <w:r w:rsidRPr="009047A1">
        <w:rPr>
          <w:rtl/>
        </w:rPr>
        <w:footnoteRef/>
      </w:r>
      <w:r>
        <w:rPr>
          <w:rFonts w:hint="cs"/>
          <w:rtl/>
        </w:rPr>
        <w:t>.</w:t>
      </w:r>
      <w:r w:rsidRPr="009047A1">
        <w:rPr>
          <w:rtl/>
        </w:rPr>
        <w:t xml:space="preserve"> كشف الغمّة</w:t>
      </w:r>
      <w:r>
        <w:rPr>
          <w:rFonts w:hint="cs"/>
          <w:rtl/>
        </w:rPr>
        <w:t xml:space="preserve"> 2 </w:t>
      </w:r>
      <w:r w:rsidRPr="009047A1">
        <w:rPr>
          <w:rtl/>
        </w:rPr>
        <w:t>: 118</w:t>
      </w:r>
      <w:r>
        <w:rPr>
          <w:rFonts w:hint="cs"/>
          <w:rtl/>
        </w:rPr>
        <w:t>، هذا وقد ورد أنه</w:t>
      </w:r>
      <w:r>
        <w:rPr>
          <w:rFonts w:hint="cs"/>
        </w:rPr>
        <w:sym w:font="Zar75 Symbols" w:char="F039"/>
      </w:r>
      <w:r>
        <w:rPr>
          <w:rFonts w:hint="cs"/>
          <w:rtl/>
        </w:rPr>
        <w:t xml:space="preserve"> أهدى ذا الفقار إلى علي</w:t>
      </w:r>
      <w:r>
        <w:rPr>
          <w:rFonts w:hint="cs"/>
        </w:rPr>
        <w:sym w:font="Zar75 Symbols" w:char="F037"/>
      </w:r>
      <w:r>
        <w:rPr>
          <w:rFonts w:hint="cs"/>
          <w:rtl/>
          <w:lang w:bidi="fa-IR"/>
        </w:rPr>
        <w:t xml:space="preserve"> </w:t>
      </w:r>
      <w:r>
        <w:rPr>
          <w:rFonts w:hint="cs"/>
          <w:rtl/>
        </w:rPr>
        <w:t xml:space="preserve"> </w:t>
      </w:r>
      <w:r w:rsidRPr="009047A1">
        <w:rPr>
          <w:rtl/>
        </w:rPr>
        <w:t>.</w:t>
      </w:r>
    </w:p>
  </w:footnote>
  <w:footnote w:id="449">
    <w:p w:rsidR="003152C1" w:rsidRPr="009047A1" w:rsidRDefault="003152C1" w:rsidP="008D4A26">
      <w:pPr>
        <w:pStyle w:val="ListParagraph"/>
      </w:pPr>
      <w:r w:rsidRPr="009047A1">
        <w:rPr>
          <w:rtl/>
        </w:rPr>
        <w:footnoteRef/>
      </w:r>
      <w:r>
        <w:rPr>
          <w:rFonts w:hint="cs"/>
          <w:rtl/>
        </w:rPr>
        <w:t>.</w:t>
      </w:r>
      <w:r w:rsidRPr="009047A1">
        <w:rPr>
          <w:rtl/>
        </w:rPr>
        <w:t xml:space="preserve"> بصائر الدرجات: 186 ح44 و188 ح53</w:t>
      </w:r>
      <w:r>
        <w:rPr>
          <w:rFonts w:hint="cs"/>
          <w:rtl/>
        </w:rPr>
        <w:t xml:space="preserve"> ؛</w:t>
      </w:r>
      <w:r w:rsidRPr="009047A1">
        <w:rPr>
          <w:rtl/>
        </w:rPr>
        <w:t xml:space="preserve"> الكافي</w:t>
      </w:r>
      <w:r>
        <w:rPr>
          <w:rFonts w:hint="cs"/>
          <w:rtl/>
        </w:rPr>
        <w:t xml:space="preserve"> 1 </w:t>
      </w:r>
      <w:r w:rsidRPr="009047A1">
        <w:rPr>
          <w:rtl/>
        </w:rPr>
        <w:t>: 234 ح3.</w:t>
      </w:r>
    </w:p>
  </w:footnote>
  <w:footnote w:id="450">
    <w:p w:rsidR="003152C1" w:rsidRPr="009047A1" w:rsidRDefault="003152C1" w:rsidP="008D4A26">
      <w:pPr>
        <w:pStyle w:val="ListParagraph"/>
      </w:pPr>
      <w:r w:rsidRPr="009047A1">
        <w:rPr>
          <w:rtl/>
        </w:rPr>
        <w:footnoteRef/>
      </w:r>
      <w:r>
        <w:rPr>
          <w:rFonts w:hint="cs"/>
          <w:rtl/>
        </w:rPr>
        <w:t>.</w:t>
      </w:r>
      <w:r w:rsidRPr="009047A1">
        <w:rPr>
          <w:rtl/>
        </w:rPr>
        <w:t xml:space="preserve"> الكافي</w:t>
      </w:r>
      <w:r>
        <w:rPr>
          <w:rFonts w:hint="cs"/>
          <w:rtl/>
        </w:rPr>
        <w:t xml:space="preserve"> 1 </w:t>
      </w:r>
      <w:r w:rsidRPr="009047A1">
        <w:rPr>
          <w:rtl/>
        </w:rPr>
        <w:t>: 236ـ 237 ح9</w:t>
      </w:r>
      <w:r>
        <w:rPr>
          <w:rFonts w:hint="cs"/>
          <w:rtl/>
        </w:rPr>
        <w:t xml:space="preserve"> ؛</w:t>
      </w:r>
      <w:r w:rsidRPr="009047A1">
        <w:rPr>
          <w:rtl/>
        </w:rPr>
        <w:t xml:space="preserve"> ورواه الطوسي في الأمالي600ـ601</w:t>
      </w:r>
      <w:r>
        <w:rPr>
          <w:rFonts w:hint="cs"/>
          <w:rtl/>
        </w:rPr>
        <w:t xml:space="preserve"> </w:t>
      </w:r>
      <w:r w:rsidRPr="009047A1">
        <w:rPr>
          <w:rtl/>
        </w:rPr>
        <w:t>ح1244 نحوه</w:t>
      </w:r>
      <w:r>
        <w:rPr>
          <w:rFonts w:hint="cs"/>
          <w:rtl/>
        </w:rPr>
        <w:t>؛ وفيه إنّ ذا الفقار كان قد وهبه لعلي</w:t>
      </w:r>
      <w:r>
        <w:rPr>
          <w:rFonts w:hint="cs"/>
        </w:rPr>
        <w:sym w:font="Zar75 Symbols" w:char="F037"/>
      </w:r>
      <w:r>
        <w:rPr>
          <w:rFonts w:hint="cs"/>
          <w:rtl/>
        </w:rPr>
        <w:t xml:space="preserve"> من قبل </w:t>
      </w:r>
      <w:r w:rsidRPr="009047A1">
        <w:rPr>
          <w:rtl/>
        </w:rPr>
        <w:t>.</w:t>
      </w:r>
    </w:p>
  </w:footnote>
  <w:footnote w:id="451">
    <w:p w:rsidR="003152C1" w:rsidRPr="009047A1" w:rsidRDefault="003152C1" w:rsidP="008D4A26">
      <w:pPr>
        <w:pStyle w:val="ListParagraph"/>
      </w:pPr>
      <w:r w:rsidRPr="009047A1">
        <w:rPr>
          <w:rtl/>
        </w:rPr>
        <w:footnoteRef/>
      </w:r>
      <w:r>
        <w:rPr>
          <w:rFonts w:hint="cs"/>
          <w:rtl/>
        </w:rPr>
        <w:t>.</w:t>
      </w:r>
      <w:r w:rsidRPr="009047A1">
        <w:rPr>
          <w:rtl/>
        </w:rPr>
        <w:t xml:space="preserve"> عيون أخبار الرضا</w:t>
      </w:r>
      <w:r>
        <w:sym w:font="Zar75 Symbols" w:char="F037"/>
      </w:r>
      <w:r>
        <w:rPr>
          <w:rFonts w:hint="cs"/>
          <w:rtl/>
        </w:rPr>
        <w:t xml:space="preserve"> 2 </w:t>
      </w:r>
      <w:r w:rsidRPr="009047A1">
        <w:rPr>
          <w:rtl/>
        </w:rPr>
        <w:t>: 257 ح11</w:t>
      </w:r>
      <w:r>
        <w:rPr>
          <w:rFonts w:hint="cs"/>
          <w:rtl/>
        </w:rPr>
        <w:t xml:space="preserve"> ؛</w:t>
      </w:r>
      <w:r w:rsidRPr="009047A1">
        <w:rPr>
          <w:rtl/>
        </w:rPr>
        <w:t xml:space="preserve"> أمالي الصدوق: 62 ح10، الفقيه</w:t>
      </w:r>
      <w:r>
        <w:rPr>
          <w:rFonts w:hint="cs"/>
          <w:rtl/>
        </w:rPr>
        <w:t xml:space="preserve"> 2 </w:t>
      </w:r>
      <w:r w:rsidRPr="009047A1">
        <w:rPr>
          <w:rtl/>
        </w:rPr>
        <w:t>: 585 ح3193.</w:t>
      </w:r>
    </w:p>
  </w:footnote>
  <w:footnote w:id="452">
    <w:p w:rsidR="003152C1" w:rsidRPr="009047A1" w:rsidRDefault="003152C1" w:rsidP="008D4A26">
      <w:pPr>
        <w:pStyle w:val="ListParagraph"/>
      </w:pPr>
      <w:r w:rsidRPr="009047A1">
        <w:rPr>
          <w:rtl/>
        </w:rPr>
        <w:footnoteRef/>
      </w:r>
      <w:r>
        <w:rPr>
          <w:rFonts w:hint="cs"/>
          <w:rtl/>
        </w:rPr>
        <w:t>.</w:t>
      </w:r>
      <w:r w:rsidRPr="009047A1">
        <w:rPr>
          <w:rtl/>
        </w:rPr>
        <w:t xml:space="preserve"> كتاب سُليم بن قيس الكوفي: 226</w:t>
      </w:r>
      <w:r>
        <w:rPr>
          <w:rFonts w:hint="cs"/>
          <w:rtl/>
        </w:rPr>
        <w:t>؛ ومحمد بن أبي بكر لم يدرك النبي</w:t>
      </w:r>
      <w:r>
        <w:rPr>
          <w:rFonts w:hint="cs"/>
        </w:rPr>
        <w:sym w:font="Zar75 Symbols" w:char="F039"/>
      </w:r>
      <w:r>
        <w:rPr>
          <w:rFonts w:hint="cs"/>
          <w:rtl/>
        </w:rPr>
        <w:t xml:space="preserve"> سوى سنتين من سنّه، فالخبر مرسل مرفوع لا عبرة به </w:t>
      </w:r>
      <w:r w:rsidRPr="009047A1">
        <w:rPr>
          <w:rtl/>
        </w:rPr>
        <w:t>.</w:t>
      </w:r>
    </w:p>
  </w:footnote>
  <w:footnote w:id="453">
    <w:p w:rsidR="003152C1" w:rsidRPr="0077257F" w:rsidRDefault="003152C1" w:rsidP="0077257F">
      <w:pPr>
        <w:pStyle w:val="ListParagraph"/>
      </w:pPr>
      <w:r w:rsidRPr="0077257F">
        <w:rPr>
          <w:rStyle w:val="FootnoteReference"/>
          <w:vertAlign w:val="baseline"/>
        </w:rPr>
        <w:footnoteRef/>
      </w:r>
      <w:r w:rsidRPr="0077257F">
        <w:rPr>
          <w:rFonts w:hint="cs"/>
          <w:rtl/>
        </w:rPr>
        <w:t>. محقق و باحث ديني .</w:t>
      </w:r>
    </w:p>
  </w:footnote>
  <w:footnote w:id="454">
    <w:p w:rsidR="003152C1" w:rsidRDefault="003152C1" w:rsidP="0077257F">
      <w:pPr>
        <w:pStyle w:val="ListParagraph"/>
        <w:rPr>
          <w:lang w:bidi="fa-IR"/>
        </w:rPr>
      </w:pPr>
      <w:r w:rsidRPr="0077257F">
        <w:footnoteRef/>
      </w:r>
      <w:r w:rsidRPr="0077257F">
        <w:rPr>
          <w:rFonts w:hint="cs"/>
          <w:rtl/>
        </w:rPr>
        <w:t>. سورة</w:t>
      </w:r>
      <w:r w:rsidRPr="00A23AAB">
        <w:rPr>
          <w:rFonts w:hint="cs"/>
          <w:rtl/>
        </w:rPr>
        <w:t xml:space="preserve"> البقرة :</w:t>
      </w:r>
      <w:r w:rsidRPr="00C359EB">
        <w:rPr>
          <w:rFonts w:hint="cs"/>
          <w:shd w:val="clear" w:color="auto" w:fill="FFFFFF"/>
          <w:rtl/>
        </w:rPr>
        <w:t xml:space="preserve"> 125 .</w:t>
      </w:r>
    </w:p>
  </w:footnote>
  <w:footnote w:id="455">
    <w:p w:rsidR="003152C1" w:rsidRPr="00D651C1" w:rsidRDefault="003152C1" w:rsidP="008D4A26">
      <w:pPr>
        <w:pStyle w:val="ListParagraph"/>
        <w:rPr>
          <w:lang w:bidi="fa-IR"/>
        </w:rPr>
      </w:pPr>
      <w:r w:rsidRPr="00D651C1">
        <w:rPr>
          <w:rStyle w:val="FootnoteReference"/>
        </w:rPr>
        <w:footnoteRef/>
      </w:r>
      <w:r w:rsidRPr="00D651C1">
        <w:rPr>
          <w:rFonts w:hint="cs"/>
          <w:rtl/>
        </w:rPr>
        <w:t>.</w:t>
      </w:r>
      <w:r>
        <w:rPr>
          <w:rFonts w:hint="cs"/>
          <w:rtl/>
          <w:lang w:bidi="fa-IR"/>
        </w:rPr>
        <w:t xml:space="preserve"> سورة </w:t>
      </w:r>
      <w:r w:rsidRPr="00D651C1">
        <w:rPr>
          <w:rFonts w:hint="cs"/>
          <w:rtl/>
        </w:rPr>
        <w:t>الحج : 28 .</w:t>
      </w:r>
    </w:p>
  </w:footnote>
  <w:footnote w:id="456">
    <w:p w:rsidR="003152C1" w:rsidRDefault="003152C1" w:rsidP="008D4A26">
      <w:pPr>
        <w:pStyle w:val="ListParagraph"/>
        <w:rPr>
          <w:rtl/>
          <w:lang w:bidi="fa-IR"/>
        </w:rPr>
      </w:pPr>
      <w:r w:rsidRPr="00D651C1">
        <w:footnoteRef/>
      </w:r>
      <w:r w:rsidRPr="00D651C1">
        <w:rPr>
          <w:rFonts w:hint="cs"/>
          <w:rtl/>
        </w:rPr>
        <w:t>. الكشاف</w:t>
      </w:r>
      <w:r>
        <w:rPr>
          <w:rFonts w:hint="cs"/>
          <w:rtl/>
        </w:rPr>
        <w:t>،</w:t>
      </w:r>
      <w:r w:rsidRPr="002D6639">
        <w:rPr>
          <w:rFonts w:hint="cs"/>
          <w:rtl/>
        </w:rPr>
        <w:t xml:space="preserve"> للزمخشري </w:t>
      </w:r>
      <w:r>
        <w:rPr>
          <w:rFonts w:hint="cs"/>
          <w:rtl/>
        </w:rPr>
        <w:t>؛</w:t>
      </w:r>
      <w:r w:rsidRPr="002D6639">
        <w:rPr>
          <w:rFonts w:hint="cs"/>
          <w:rtl/>
        </w:rPr>
        <w:t xml:space="preserve"> في ظلال القرآن</w:t>
      </w:r>
      <w:r>
        <w:rPr>
          <w:rFonts w:hint="cs"/>
          <w:rtl/>
        </w:rPr>
        <w:t>، للسيد قطب</w:t>
      </w:r>
      <w:r w:rsidRPr="002D6639">
        <w:rPr>
          <w:rFonts w:hint="cs"/>
          <w:rtl/>
        </w:rPr>
        <w:t>: الآية .</w:t>
      </w:r>
    </w:p>
  </w:footnote>
  <w:footnote w:id="457">
    <w:p w:rsidR="003152C1" w:rsidRDefault="003152C1" w:rsidP="008D4A26">
      <w:pPr>
        <w:pStyle w:val="ListParagraph"/>
        <w:rPr>
          <w:rtl/>
          <w:lang w:bidi="fa-IR"/>
        </w:rPr>
      </w:pPr>
      <w:r w:rsidRPr="006F7E3D">
        <w:rPr>
          <w:rStyle w:val="FootnoteReference"/>
        </w:rPr>
        <w:footnoteRef/>
      </w:r>
      <w:r w:rsidRPr="006F7E3D">
        <w:rPr>
          <w:rFonts w:hint="cs"/>
          <w:rtl/>
        </w:rPr>
        <w:t xml:space="preserve">. انظر </w:t>
      </w:r>
      <w:r w:rsidRPr="006F7E3D">
        <w:rPr>
          <w:rtl/>
        </w:rPr>
        <w:t>تفسير القرآن العظيم</w:t>
      </w:r>
      <w:r>
        <w:rPr>
          <w:rFonts w:hint="cs"/>
          <w:rtl/>
        </w:rPr>
        <w:t>،</w:t>
      </w:r>
      <w:r w:rsidRPr="006F7E3D">
        <w:rPr>
          <w:rtl/>
        </w:rPr>
        <w:t xml:space="preserve"> ابن كثير (ت 774هـ)</w:t>
      </w:r>
      <w:r w:rsidRPr="006F7E3D">
        <w:rPr>
          <w:rFonts w:hint="cs"/>
          <w:rtl/>
        </w:rPr>
        <w:t xml:space="preserve"> </w:t>
      </w:r>
      <w:r>
        <w:rPr>
          <w:rFonts w:hint="cs"/>
          <w:rtl/>
        </w:rPr>
        <w:t xml:space="preserve">؛ </w:t>
      </w:r>
      <w:r w:rsidRPr="006F7E3D">
        <w:rPr>
          <w:rtl/>
        </w:rPr>
        <w:t>تفسير الجامع لاحكام القرآن</w:t>
      </w:r>
      <w:r>
        <w:rPr>
          <w:rFonts w:hint="cs"/>
          <w:rtl/>
        </w:rPr>
        <w:t>،</w:t>
      </w:r>
      <w:r w:rsidRPr="006F7E3D">
        <w:rPr>
          <w:rtl/>
        </w:rPr>
        <w:t xml:space="preserve"> القرطبي (ت671هـ)</w:t>
      </w:r>
      <w:r>
        <w:rPr>
          <w:rFonts w:hint="cs"/>
          <w:rtl/>
        </w:rPr>
        <w:t xml:space="preserve"> </w:t>
      </w:r>
      <w:r w:rsidRPr="006F7E3D">
        <w:rPr>
          <w:rFonts w:hint="cs"/>
          <w:rtl/>
        </w:rPr>
        <w:t>.</w:t>
      </w:r>
    </w:p>
  </w:footnote>
  <w:footnote w:id="458">
    <w:p w:rsidR="003152C1" w:rsidRPr="00D05F12" w:rsidRDefault="003152C1" w:rsidP="008D4A26">
      <w:pPr>
        <w:pStyle w:val="ListParagraph"/>
        <w:rPr>
          <w:rtl/>
          <w:lang w:bidi="fa-IR"/>
        </w:rPr>
      </w:pPr>
      <w:r w:rsidRPr="00D05F12">
        <w:rPr>
          <w:rStyle w:val="FootnoteReference"/>
        </w:rPr>
        <w:footnoteRef/>
      </w:r>
      <w:r w:rsidRPr="00D05F12">
        <w:rPr>
          <w:rFonts w:hint="cs"/>
          <w:rtl/>
        </w:rPr>
        <w:t xml:space="preserve">. </w:t>
      </w:r>
      <w:r>
        <w:rPr>
          <w:rFonts w:hint="cs"/>
          <w:rtl/>
          <w:lang w:bidi="fa-IR"/>
        </w:rPr>
        <w:t xml:space="preserve">سورة الحج: 33 ؛ </w:t>
      </w:r>
      <w:r w:rsidRPr="00D05F12">
        <w:rPr>
          <w:rFonts w:hint="cs"/>
          <w:rtl/>
        </w:rPr>
        <w:t>سورة آل عمران</w:t>
      </w:r>
      <w:r>
        <w:rPr>
          <w:rFonts w:hint="cs"/>
          <w:rtl/>
        </w:rPr>
        <w:t>:</w:t>
      </w:r>
      <w:r w:rsidRPr="00D05F12">
        <w:rPr>
          <w:rFonts w:hint="cs"/>
          <w:rtl/>
        </w:rPr>
        <w:t xml:space="preserve"> 96 ؛ سورة المائدة</w:t>
      </w:r>
      <w:r>
        <w:rPr>
          <w:rFonts w:hint="cs"/>
          <w:rtl/>
        </w:rPr>
        <w:t>:</w:t>
      </w:r>
      <w:r w:rsidRPr="00D05F12">
        <w:rPr>
          <w:rFonts w:hint="cs"/>
          <w:rtl/>
        </w:rPr>
        <w:t xml:space="preserve"> 97</w:t>
      </w:r>
      <w:r>
        <w:rPr>
          <w:rFonts w:hint="cs"/>
          <w:rtl/>
          <w:lang w:bidi="fa-IR"/>
        </w:rPr>
        <w:t xml:space="preserve"> ؛ سورة البقرة: 125 .</w:t>
      </w:r>
    </w:p>
  </w:footnote>
  <w:footnote w:id="459">
    <w:p w:rsidR="003152C1" w:rsidRPr="009351EB" w:rsidRDefault="003152C1" w:rsidP="009351EB">
      <w:pPr>
        <w:pStyle w:val="ListParagraph"/>
      </w:pPr>
      <w:r w:rsidRPr="009351EB">
        <w:rPr>
          <w:rStyle w:val="FootnoteReference"/>
          <w:vertAlign w:val="baseline"/>
        </w:rPr>
        <w:footnoteRef/>
      </w:r>
      <w:r w:rsidRPr="009351EB">
        <w:rPr>
          <w:rFonts w:hint="cs"/>
          <w:rtl/>
        </w:rPr>
        <w:t>. سورة آل عمران: 96 .</w:t>
      </w:r>
    </w:p>
  </w:footnote>
  <w:footnote w:id="460">
    <w:p w:rsidR="003152C1" w:rsidRPr="009351EB" w:rsidRDefault="003152C1" w:rsidP="009351EB">
      <w:pPr>
        <w:pStyle w:val="ListParagraph"/>
        <w:rPr>
          <w:rtl/>
        </w:rPr>
      </w:pPr>
      <w:r w:rsidRPr="009351EB">
        <w:rPr>
          <w:rStyle w:val="FootnoteReference"/>
          <w:vertAlign w:val="baseline"/>
        </w:rPr>
        <w:footnoteRef/>
      </w:r>
      <w:r w:rsidRPr="009351EB">
        <w:rPr>
          <w:rFonts w:hint="cs"/>
          <w:rtl/>
        </w:rPr>
        <w:t>. سورة الحجّ : 29 .</w:t>
      </w:r>
    </w:p>
  </w:footnote>
  <w:footnote w:id="461">
    <w:p w:rsidR="003152C1" w:rsidRPr="009351EB" w:rsidRDefault="003152C1" w:rsidP="009351EB">
      <w:pPr>
        <w:pStyle w:val="ListParagraph"/>
        <w:rPr>
          <w:rtl/>
        </w:rPr>
      </w:pPr>
      <w:r w:rsidRPr="009351EB">
        <w:rPr>
          <w:rStyle w:val="FootnoteReference"/>
          <w:vertAlign w:val="baseline"/>
        </w:rPr>
        <w:footnoteRef/>
      </w:r>
      <w:r w:rsidRPr="009351EB">
        <w:rPr>
          <w:rtl/>
        </w:rPr>
        <w:t xml:space="preserve"> </w:t>
      </w:r>
      <w:r w:rsidRPr="009351EB">
        <w:rPr>
          <w:rFonts w:hint="cs"/>
          <w:rtl/>
        </w:rPr>
        <w:t>. سورة إبراهيم: 37 .</w:t>
      </w:r>
    </w:p>
  </w:footnote>
  <w:footnote w:id="462">
    <w:p w:rsidR="003152C1" w:rsidRPr="009351EB" w:rsidRDefault="003152C1" w:rsidP="009351EB">
      <w:pPr>
        <w:pStyle w:val="ListParagraph"/>
      </w:pPr>
      <w:r w:rsidRPr="009351EB">
        <w:rPr>
          <w:rStyle w:val="FootnoteReference"/>
          <w:vertAlign w:val="baseline"/>
        </w:rPr>
        <w:footnoteRef/>
      </w:r>
      <w:r w:rsidRPr="009351EB">
        <w:rPr>
          <w:rFonts w:hint="cs"/>
          <w:rtl/>
        </w:rPr>
        <w:t>. سورة الحج: 26 .</w:t>
      </w:r>
    </w:p>
  </w:footnote>
  <w:footnote w:id="463">
    <w:p w:rsidR="003152C1" w:rsidRPr="00F356CE" w:rsidRDefault="003152C1" w:rsidP="009351EB">
      <w:pPr>
        <w:pStyle w:val="ListParagraph"/>
        <w:rPr>
          <w:rtl/>
          <w:lang w:bidi="fa-IR"/>
        </w:rPr>
      </w:pPr>
      <w:r w:rsidRPr="009351EB">
        <w:rPr>
          <w:rStyle w:val="FootnoteReference"/>
          <w:vertAlign w:val="baseline"/>
        </w:rPr>
        <w:footnoteRef/>
      </w:r>
      <w:r w:rsidRPr="009351EB">
        <w:rPr>
          <w:rFonts w:hint="cs"/>
          <w:rtl/>
        </w:rPr>
        <w:t>. سورة</w:t>
      </w:r>
      <w:r w:rsidRPr="00F356CE">
        <w:rPr>
          <w:rFonts w:hint="cs"/>
          <w:rtl/>
        </w:rPr>
        <w:t xml:space="preserve"> البقرة: 125 .</w:t>
      </w:r>
    </w:p>
  </w:footnote>
  <w:footnote w:id="464">
    <w:p w:rsidR="003152C1" w:rsidRPr="00C86A38" w:rsidRDefault="003152C1" w:rsidP="008D4A26">
      <w:pPr>
        <w:pStyle w:val="ListParagraph"/>
        <w:rPr>
          <w:rtl/>
        </w:rPr>
      </w:pPr>
      <w:r w:rsidRPr="00C86A38">
        <w:rPr>
          <w:rStyle w:val="FootnoteReference"/>
          <w:vertAlign w:val="baseline"/>
        </w:rPr>
        <w:footnoteRef/>
      </w:r>
      <w:r w:rsidRPr="00C86A38">
        <w:rPr>
          <w:rFonts w:hint="cs"/>
          <w:rtl/>
        </w:rPr>
        <w:t>. انظر الخطبة: 192مقطع الكعبة المقد</w:t>
      </w:r>
      <w:r>
        <w:rPr>
          <w:rFonts w:hint="cs"/>
          <w:rtl/>
        </w:rPr>
        <w:t>ّ</w:t>
      </w:r>
      <w:r w:rsidRPr="00C86A38">
        <w:rPr>
          <w:rFonts w:hint="cs"/>
          <w:rtl/>
        </w:rPr>
        <w:t>سة، وكما تسم</w:t>
      </w:r>
      <w:r>
        <w:rPr>
          <w:rFonts w:hint="cs"/>
          <w:rtl/>
        </w:rPr>
        <w:t>ّ</w:t>
      </w:r>
      <w:r w:rsidRPr="00C86A38">
        <w:rPr>
          <w:rFonts w:hint="cs"/>
          <w:rtl/>
        </w:rPr>
        <w:t>ى بالقاصعة (من قصع فلان فلاناً أي حقّره؛ لأن</w:t>
      </w:r>
      <w:r>
        <w:rPr>
          <w:rFonts w:hint="cs"/>
          <w:rtl/>
          <w:lang w:bidi="fa-IR"/>
        </w:rPr>
        <w:t>ّ</w:t>
      </w:r>
      <w:r w:rsidRPr="00C86A38">
        <w:rPr>
          <w:rFonts w:hint="cs"/>
          <w:rtl/>
        </w:rPr>
        <w:t>ه</w:t>
      </w:r>
      <w:r w:rsidRPr="00C86A38">
        <w:rPr>
          <w:rFonts w:hint="cs"/>
        </w:rPr>
        <w:sym w:font="Zar75 Symbols" w:char="F037"/>
      </w:r>
      <w:r w:rsidRPr="00C86A38">
        <w:rPr>
          <w:rFonts w:hint="cs"/>
          <w:rtl/>
        </w:rPr>
        <w:t xml:space="preserve"> حقّر فيها حال المتكبرين)، نهج البلاغة لصبحي الصالح : 292 .</w:t>
      </w:r>
    </w:p>
  </w:footnote>
  <w:footnote w:id="465">
    <w:p w:rsidR="003152C1" w:rsidRPr="00C86A38" w:rsidRDefault="003152C1" w:rsidP="008D4A26">
      <w:pPr>
        <w:pStyle w:val="ListParagraph"/>
      </w:pPr>
      <w:r w:rsidRPr="00C86A38">
        <w:rPr>
          <w:rStyle w:val="FootnoteReference"/>
          <w:vertAlign w:val="baseline"/>
        </w:rPr>
        <w:footnoteRef/>
      </w:r>
      <w:r w:rsidRPr="00C86A38">
        <w:rPr>
          <w:rFonts w:hint="cs"/>
          <w:rtl/>
        </w:rPr>
        <w:t>. سورة الأنبياء: 68ـ70 .</w:t>
      </w:r>
    </w:p>
  </w:footnote>
  <w:footnote w:id="466">
    <w:p w:rsidR="003152C1" w:rsidRPr="00C86A38" w:rsidRDefault="003152C1" w:rsidP="008D4A26">
      <w:pPr>
        <w:pStyle w:val="ListParagraph"/>
      </w:pPr>
      <w:r w:rsidRPr="00C86A38">
        <w:rPr>
          <w:rStyle w:val="FootnoteReference"/>
          <w:vertAlign w:val="baseline"/>
        </w:rPr>
        <w:footnoteRef/>
      </w:r>
      <w:r w:rsidRPr="00C86A38">
        <w:rPr>
          <w:rFonts w:hint="cs"/>
          <w:rtl/>
        </w:rPr>
        <w:t xml:space="preserve">. </w:t>
      </w:r>
      <w:r w:rsidRPr="00C86A38">
        <w:rPr>
          <w:rStyle w:val="Strong"/>
          <w:rFonts w:hint="cs"/>
          <w:b w:val="0"/>
          <w:bCs w:val="0"/>
          <w:rtl/>
        </w:rPr>
        <w:t xml:space="preserve">سورة </w:t>
      </w:r>
      <w:r w:rsidRPr="00C86A38">
        <w:rPr>
          <w:rFonts w:hint="cs"/>
          <w:rtl/>
        </w:rPr>
        <w:t>العنكبوت : 24 .</w:t>
      </w:r>
    </w:p>
  </w:footnote>
  <w:footnote w:id="467">
    <w:p w:rsidR="003152C1" w:rsidRDefault="003152C1" w:rsidP="008D4A26">
      <w:pPr>
        <w:pStyle w:val="ListParagraph"/>
        <w:rPr>
          <w:rtl/>
          <w:lang w:bidi="fa-IR"/>
        </w:rPr>
      </w:pPr>
      <w:r w:rsidRPr="00C86A38">
        <w:rPr>
          <w:rStyle w:val="FootnoteReference"/>
          <w:vertAlign w:val="baseline"/>
        </w:rPr>
        <w:footnoteRef/>
      </w:r>
      <w:r w:rsidRPr="00C86A38">
        <w:rPr>
          <w:rFonts w:hint="cs"/>
          <w:rtl/>
        </w:rPr>
        <w:t>. سورة آل عمران: 67 .</w:t>
      </w:r>
    </w:p>
  </w:footnote>
  <w:footnote w:id="468">
    <w:p w:rsidR="003152C1" w:rsidRPr="00E317E3" w:rsidRDefault="003152C1" w:rsidP="00E317E3">
      <w:pPr>
        <w:pStyle w:val="ListParagraph"/>
      </w:pPr>
      <w:r w:rsidRPr="00E317E3">
        <w:footnoteRef/>
      </w:r>
      <w:r w:rsidRPr="00E317E3">
        <w:rPr>
          <w:rFonts w:hint="cs"/>
          <w:rtl/>
        </w:rPr>
        <w:t>. سورة</w:t>
      </w:r>
      <w:r w:rsidRPr="00E317E3">
        <w:rPr>
          <w:rStyle w:val="Strong"/>
          <w:rFonts w:hint="cs"/>
          <w:b w:val="0"/>
          <w:bCs w:val="0"/>
          <w:rtl/>
        </w:rPr>
        <w:t xml:space="preserve"> البقرة: 129 .</w:t>
      </w:r>
    </w:p>
  </w:footnote>
  <w:footnote w:id="469">
    <w:p w:rsidR="003152C1" w:rsidRPr="00FE5C5B" w:rsidRDefault="003152C1" w:rsidP="00E317E3">
      <w:pPr>
        <w:pStyle w:val="ListParagraph"/>
        <w:rPr>
          <w:rtl/>
          <w:lang w:bidi="fa-IR"/>
        </w:rPr>
      </w:pPr>
      <w:r w:rsidRPr="00E317E3">
        <w:footnoteRef/>
      </w:r>
      <w:r w:rsidRPr="00E317E3">
        <w:rPr>
          <w:rFonts w:hint="cs"/>
          <w:rtl/>
        </w:rPr>
        <w:t>. سورة إبراهيم</w:t>
      </w:r>
      <w:r w:rsidRPr="00FE5C5B">
        <w:rPr>
          <w:rFonts w:hint="cs"/>
          <w:rtl/>
        </w:rPr>
        <w:t>: 37 .</w:t>
      </w:r>
    </w:p>
  </w:footnote>
  <w:footnote w:id="470">
    <w:p w:rsidR="003152C1" w:rsidRDefault="003152C1" w:rsidP="008D4A26">
      <w:pPr>
        <w:pStyle w:val="ListParagraph"/>
        <w:rPr>
          <w:lang w:bidi="fa-IR"/>
        </w:rPr>
      </w:pPr>
      <w:r w:rsidRPr="005F3B58">
        <w:footnoteRef/>
      </w:r>
      <w:r w:rsidRPr="005F3B58">
        <w:rPr>
          <w:rFonts w:hint="cs"/>
          <w:rtl/>
        </w:rPr>
        <w:t>. سورة</w:t>
      </w:r>
      <w:r>
        <w:rPr>
          <w:rFonts w:hint="cs"/>
          <w:rtl/>
          <w:lang w:eastAsia="en-AU"/>
        </w:rPr>
        <w:t xml:space="preserve"> </w:t>
      </w:r>
      <w:r w:rsidRPr="00C359EB">
        <w:rPr>
          <w:rFonts w:hint="cs"/>
          <w:rtl/>
          <w:lang w:eastAsia="en-AU"/>
        </w:rPr>
        <w:t>البقرة: 126</w:t>
      </w:r>
      <w:r>
        <w:rPr>
          <w:rFonts w:hint="cs"/>
          <w:rtl/>
          <w:lang w:eastAsia="en-AU"/>
        </w:rPr>
        <w:t xml:space="preserve"> .</w:t>
      </w:r>
    </w:p>
  </w:footnote>
  <w:footnote w:id="471">
    <w:p w:rsidR="003152C1" w:rsidRDefault="003152C1" w:rsidP="008D4A26">
      <w:pPr>
        <w:pStyle w:val="ListParagraph"/>
        <w:rPr>
          <w:lang w:bidi="fa-IR"/>
        </w:rPr>
      </w:pPr>
      <w:r w:rsidRPr="00D43A4A">
        <w:footnoteRef/>
      </w:r>
      <w:r w:rsidRPr="00D43A4A">
        <w:rPr>
          <w:rFonts w:hint="cs"/>
          <w:rtl/>
        </w:rPr>
        <w:t xml:space="preserve">. </w:t>
      </w:r>
      <w:r w:rsidRPr="005F3B58">
        <w:rPr>
          <w:rFonts w:hint="cs"/>
          <w:rtl/>
        </w:rPr>
        <w:t>سورة البقرة: 12</w:t>
      </w:r>
      <w:r>
        <w:rPr>
          <w:rFonts w:hint="cs"/>
          <w:rtl/>
        </w:rPr>
        <w:t>4</w:t>
      </w:r>
      <w:r w:rsidRPr="005F3B58">
        <w:rPr>
          <w:rFonts w:hint="cs"/>
          <w:rtl/>
        </w:rPr>
        <w:t xml:space="preserve"> .</w:t>
      </w:r>
    </w:p>
  </w:footnote>
  <w:footnote w:id="472">
    <w:p w:rsidR="003152C1" w:rsidRPr="00C42223" w:rsidRDefault="003152C1" w:rsidP="008D4A26">
      <w:pPr>
        <w:pStyle w:val="ListParagraph"/>
        <w:rPr>
          <w:rtl/>
          <w:lang w:bidi="fa-IR"/>
        </w:rPr>
      </w:pPr>
      <w:r w:rsidRPr="00D43A4A">
        <w:footnoteRef/>
      </w:r>
      <w:r w:rsidRPr="00D43A4A">
        <w:rPr>
          <w:rFonts w:hint="cs"/>
          <w:rtl/>
        </w:rPr>
        <w:t>. سورة</w:t>
      </w:r>
      <w:r w:rsidRPr="00C42223">
        <w:rPr>
          <w:rFonts w:hint="cs"/>
          <w:rtl/>
        </w:rPr>
        <w:t xml:space="preserve"> إبراهيم: 35 ، 40 ، 41</w:t>
      </w:r>
      <w:r>
        <w:rPr>
          <w:rFonts w:hint="cs"/>
          <w:rtl/>
        </w:rPr>
        <w:t xml:space="preserve"> </w:t>
      </w:r>
      <w:r w:rsidRPr="00C42223">
        <w:rPr>
          <w:rFonts w:hint="cs"/>
          <w:rtl/>
        </w:rPr>
        <w:t>.</w:t>
      </w:r>
    </w:p>
  </w:footnote>
  <w:footnote w:id="473">
    <w:p w:rsidR="003152C1" w:rsidRPr="00D33E5A" w:rsidRDefault="003152C1" w:rsidP="008D4A26">
      <w:pPr>
        <w:pStyle w:val="ListParagraph"/>
      </w:pPr>
      <w:r w:rsidRPr="00D33E5A">
        <w:rPr>
          <w:rStyle w:val="FootnoteReference"/>
          <w:vertAlign w:val="baseline"/>
        </w:rPr>
        <w:footnoteRef/>
      </w:r>
      <w:r w:rsidRPr="00D33E5A">
        <w:rPr>
          <w:rFonts w:hint="cs"/>
          <w:rtl/>
        </w:rPr>
        <w:t>. سورة الإسراء: 20 .</w:t>
      </w:r>
    </w:p>
  </w:footnote>
  <w:footnote w:id="474">
    <w:p w:rsidR="003152C1" w:rsidRPr="00D33E5A" w:rsidRDefault="003152C1" w:rsidP="008D4A26">
      <w:pPr>
        <w:pStyle w:val="ListParagraph"/>
        <w:rPr>
          <w:rtl/>
        </w:rPr>
      </w:pPr>
      <w:r w:rsidRPr="00D33E5A">
        <w:rPr>
          <w:rStyle w:val="FootnoteReference"/>
          <w:vertAlign w:val="baseline"/>
        </w:rPr>
        <w:footnoteRef/>
      </w:r>
      <w:r w:rsidRPr="00D33E5A">
        <w:rPr>
          <w:rFonts w:hint="cs"/>
          <w:rtl/>
        </w:rPr>
        <w:t>. سورة</w:t>
      </w:r>
      <w:r w:rsidRPr="00D33E5A">
        <w:t> </w:t>
      </w:r>
      <w:r w:rsidRPr="00D33E5A">
        <w:rPr>
          <w:rtl/>
        </w:rPr>
        <w:t>المائدة: 68</w:t>
      </w:r>
      <w:r w:rsidRPr="00D33E5A">
        <w:rPr>
          <w:rFonts w:hint="cs"/>
          <w:rtl/>
        </w:rPr>
        <w:t xml:space="preserve"> .</w:t>
      </w:r>
    </w:p>
  </w:footnote>
  <w:footnote w:id="475">
    <w:p w:rsidR="003152C1" w:rsidRDefault="003152C1" w:rsidP="008D4A26">
      <w:pPr>
        <w:pStyle w:val="ListParagraph"/>
        <w:rPr>
          <w:rtl/>
          <w:lang w:bidi="fa-IR"/>
        </w:rPr>
      </w:pPr>
      <w:r w:rsidRPr="00D33E5A">
        <w:rPr>
          <w:rStyle w:val="FootnoteReference"/>
          <w:vertAlign w:val="baseline"/>
        </w:rPr>
        <w:footnoteRef/>
      </w:r>
      <w:r w:rsidRPr="00D33E5A">
        <w:rPr>
          <w:rFonts w:hint="cs"/>
          <w:rtl/>
        </w:rPr>
        <w:t>. سورة</w:t>
      </w:r>
      <w:r w:rsidRPr="00D33E5A">
        <w:t> </w:t>
      </w:r>
      <w:r w:rsidRPr="00D33E5A">
        <w:rPr>
          <w:rtl/>
        </w:rPr>
        <w:t>البقرة: 124</w:t>
      </w:r>
      <w:r>
        <w:rPr>
          <w:rFonts w:hint="cs"/>
          <w:rtl/>
        </w:rPr>
        <w:t xml:space="preserve"> </w:t>
      </w:r>
      <w:r w:rsidRPr="00860FA5">
        <w:rPr>
          <w:rFonts w:hint="cs"/>
          <w:rtl/>
        </w:rPr>
        <w:t>.</w:t>
      </w:r>
    </w:p>
  </w:footnote>
  <w:footnote w:id="476">
    <w:p w:rsidR="003152C1" w:rsidRDefault="003152C1" w:rsidP="008D4A26">
      <w:pPr>
        <w:pStyle w:val="ListParagraph"/>
        <w:rPr>
          <w:lang w:bidi="fa-IR"/>
        </w:rPr>
      </w:pPr>
      <w:r w:rsidRPr="00467BBE">
        <w:footnoteRef/>
      </w:r>
      <w:r w:rsidRPr="00467BBE">
        <w:rPr>
          <w:rFonts w:hint="cs"/>
          <w:rtl/>
        </w:rPr>
        <w:t xml:space="preserve">. انظر </w:t>
      </w:r>
      <w:r w:rsidRPr="00467BBE">
        <w:rPr>
          <w:rtl/>
        </w:rPr>
        <w:t>البرهان في تفسير القرآن</w:t>
      </w:r>
      <w:r w:rsidRPr="00467BBE">
        <w:rPr>
          <w:rFonts w:hint="cs"/>
          <w:rtl/>
        </w:rPr>
        <w:t>،</w:t>
      </w:r>
      <w:r w:rsidRPr="00467BBE">
        <w:rPr>
          <w:rtl/>
        </w:rPr>
        <w:t xml:space="preserve"> هاشم الحسيني البحراني</w:t>
      </w:r>
      <w:r w:rsidRPr="00467BBE">
        <w:rPr>
          <w:rFonts w:hint="cs"/>
          <w:rtl/>
        </w:rPr>
        <w:t> ؛ البحر المحيط، أبو حيان ؛ في ظلال القرآن، لسيد قطب</w:t>
      </w:r>
      <w:r w:rsidRPr="00A1762B">
        <w:rPr>
          <w:rFonts w:hint="cs"/>
          <w:rtl/>
        </w:rPr>
        <w:t xml:space="preserve"> </w:t>
      </w:r>
      <w:r>
        <w:rPr>
          <w:rFonts w:hint="cs"/>
          <w:rtl/>
        </w:rPr>
        <w:t>؛</w:t>
      </w:r>
      <w:r w:rsidRPr="00A1762B">
        <w:rPr>
          <w:rFonts w:hint="cs"/>
          <w:rtl/>
        </w:rPr>
        <w:t xml:space="preserve"> التفسير الكبير</w:t>
      </w:r>
      <w:r>
        <w:rPr>
          <w:rFonts w:hint="cs"/>
          <w:rtl/>
        </w:rPr>
        <w:t>،</w:t>
      </w:r>
      <w:r w:rsidRPr="00A1762B">
        <w:rPr>
          <w:rFonts w:hint="cs"/>
          <w:rtl/>
        </w:rPr>
        <w:t xml:space="preserve"> للرازي </w:t>
      </w:r>
      <w:r>
        <w:rPr>
          <w:rFonts w:hint="cs"/>
          <w:rtl/>
        </w:rPr>
        <w:t>؛</w:t>
      </w:r>
      <w:r w:rsidRPr="00A1762B">
        <w:rPr>
          <w:rFonts w:hint="cs"/>
          <w:rtl/>
        </w:rPr>
        <w:t xml:space="preserve"> مجمع البيان</w:t>
      </w:r>
      <w:r>
        <w:rPr>
          <w:rFonts w:hint="cs"/>
          <w:rtl/>
        </w:rPr>
        <w:t>،</w:t>
      </w:r>
      <w:r w:rsidRPr="00A1762B">
        <w:rPr>
          <w:rFonts w:hint="cs"/>
          <w:rtl/>
        </w:rPr>
        <w:t xml:space="preserve"> للشيخ الطبرسي </w:t>
      </w:r>
      <w:r>
        <w:rPr>
          <w:rFonts w:hint="cs"/>
          <w:rtl/>
        </w:rPr>
        <w:t>؛</w:t>
      </w:r>
      <w:r w:rsidRPr="00A1762B">
        <w:rPr>
          <w:rFonts w:hint="cs"/>
          <w:rtl/>
        </w:rPr>
        <w:t xml:space="preserve"> حاشية القونوي على تفسير الإمام البيضاوي ومعه حاشية ابن التمجيد4 : 225</w:t>
      </w:r>
      <w:r>
        <w:rPr>
          <w:rFonts w:hint="cs"/>
          <w:rtl/>
        </w:rPr>
        <w:t>ـ</w:t>
      </w:r>
      <w:r w:rsidRPr="00A1762B">
        <w:rPr>
          <w:rFonts w:hint="cs"/>
          <w:rtl/>
        </w:rPr>
        <w:t xml:space="preserve"> 226، </w:t>
      </w:r>
      <w:r w:rsidRPr="00A1762B">
        <w:rPr>
          <w:rtl/>
        </w:rPr>
        <w:t xml:space="preserve">تفسير </w:t>
      </w:r>
      <w:r>
        <w:rPr>
          <w:rFonts w:hint="cs"/>
          <w:rtl/>
        </w:rPr>
        <w:t>أ</w:t>
      </w:r>
      <w:r w:rsidRPr="00A1762B">
        <w:rPr>
          <w:rtl/>
        </w:rPr>
        <w:t>نوار التنزيل و</w:t>
      </w:r>
      <w:r>
        <w:rPr>
          <w:rFonts w:hint="cs"/>
          <w:rtl/>
        </w:rPr>
        <w:t>أ</w:t>
      </w:r>
      <w:r w:rsidRPr="00A1762B">
        <w:rPr>
          <w:rtl/>
        </w:rPr>
        <w:t>سرار التأويل</w:t>
      </w:r>
      <w:r w:rsidRPr="00A1762B">
        <w:rPr>
          <w:rFonts w:hint="cs"/>
          <w:rtl/>
        </w:rPr>
        <w:t>،</w:t>
      </w:r>
      <w:r w:rsidRPr="00A1762B">
        <w:rPr>
          <w:rtl/>
        </w:rPr>
        <w:t xml:space="preserve"> البيضاوي </w:t>
      </w:r>
      <w:r>
        <w:rPr>
          <w:rFonts w:hint="cs"/>
          <w:rtl/>
        </w:rPr>
        <w:t xml:space="preserve">؛ </w:t>
      </w:r>
      <w:r w:rsidRPr="00A1762B">
        <w:rPr>
          <w:rFonts w:hint="cs"/>
          <w:rtl/>
        </w:rPr>
        <w:t>التحرير والتنوير</w:t>
      </w:r>
      <w:r>
        <w:rPr>
          <w:rFonts w:hint="cs"/>
          <w:rtl/>
        </w:rPr>
        <w:t>،</w:t>
      </w:r>
      <w:r w:rsidRPr="00A1762B">
        <w:rPr>
          <w:rFonts w:hint="cs"/>
          <w:rtl/>
        </w:rPr>
        <w:t xml:space="preserve"> لابن عاشور: الآية. بتصرف في بعضها .</w:t>
      </w:r>
    </w:p>
  </w:footnote>
  <w:footnote w:id="477">
    <w:p w:rsidR="003152C1" w:rsidRPr="00467BBE" w:rsidRDefault="003152C1" w:rsidP="008D4A26">
      <w:pPr>
        <w:pStyle w:val="ListParagraph"/>
        <w:rPr>
          <w:rtl/>
        </w:rPr>
      </w:pPr>
      <w:r w:rsidRPr="00467BBE">
        <w:rPr>
          <w:rStyle w:val="FootnoteReference"/>
          <w:vertAlign w:val="baseline"/>
        </w:rPr>
        <w:footnoteRef/>
      </w:r>
      <w:r w:rsidRPr="00467BBE">
        <w:rPr>
          <w:rFonts w:hint="cs"/>
          <w:rtl/>
        </w:rPr>
        <w:t>. سورة البقرة: 127 .</w:t>
      </w:r>
    </w:p>
  </w:footnote>
  <w:footnote w:id="478">
    <w:p w:rsidR="003152C1" w:rsidRPr="00A1762B" w:rsidRDefault="003152C1" w:rsidP="008D4A26">
      <w:pPr>
        <w:pStyle w:val="ListParagraph"/>
        <w:rPr>
          <w:rtl/>
          <w:lang w:bidi="fa-IR"/>
        </w:rPr>
      </w:pPr>
      <w:r w:rsidRPr="00467BBE">
        <w:rPr>
          <w:rStyle w:val="FootnoteReference"/>
          <w:vertAlign w:val="baseline"/>
        </w:rPr>
        <w:footnoteRef/>
      </w:r>
      <w:r w:rsidRPr="00467BBE">
        <w:rPr>
          <w:rFonts w:hint="cs"/>
          <w:rtl/>
        </w:rPr>
        <w:t>. سورة</w:t>
      </w:r>
      <w:r w:rsidRPr="00A1762B">
        <w:rPr>
          <w:rFonts w:hint="cs"/>
          <w:rtl/>
        </w:rPr>
        <w:t xml:space="preserve"> الحج: 27 .</w:t>
      </w:r>
    </w:p>
  </w:footnote>
  <w:footnote w:id="479">
    <w:p w:rsidR="003152C1" w:rsidRPr="00FC3CFA" w:rsidRDefault="003152C1" w:rsidP="00FC3CFA">
      <w:pPr>
        <w:pStyle w:val="ListParagraph"/>
        <w:rPr>
          <w:rtl/>
        </w:rPr>
      </w:pPr>
      <w:r w:rsidRPr="00FC3CFA">
        <w:rPr>
          <w:rStyle w:val="FootnoteReference"/>
          <w:vertAlign w:val="baseline"/>
        </w:rPr>
        <w:footnoteRef/>
      </w:r>
      <w:r w:rsidRPr="00FC3CFA">
        <w:rPr>
          <w:rFonts w:hint="cs"/>
          <w:rtl/>
        </w:rPr>
        <w:t xml:space="preserve">. سورة </w:t>
      </w:r>
      <w:r w:rsidRPr="00FC3CFA">
        <w:rPr>
          <w:rtl/>
        </w:rPr>
        <w:t>البقرة: 128</w:t>
      </w:r>
      <w:r w:rsidRPr="00FC3CFA">
        <w:rPr>
          <w:rFonts w:hint="cs"/>
          <w:rtl/>
        </w:rPr>
        <w:t xml:space="preserve"> .</w:t>
      </w:r>
    </w:p>
  </w:footnote>
  <w:footnote w:id="480">
    <w:p w:rsidR="003152C1" w:rsidRPr="00FC3CFA" w:rsidRDefault="003152C1" w:rsidP="00FC3CFA">
      <w:pPr>
        <w:pStyle w:val="ListParagraph"/>
      </w:pPr>
      <w:r w:rsidRPr="00FC3CFA">
        <w:rPr>
          <w:rStyle w:val="FootnoteReference"/>
          <w:vertAlign w:val="baseline"/>
        </w:rPr>
        <w:footnoteRef/>
      </w:r>
      <w:r w:rsidRPr="00FC3CFA">
        <w:rPr>
          <w:rFonts w:hint="cs"/>
          <w:rtl/>
        </w:rPr>
        <w:t>.</w:t>
      </w:r>
      <w:r w:rsidRPr="00FC3CFA">
        <w:rPr>
          <w:rtl/>
        </w:rPr>
        <w:t xml:space="preserve"> </w:t>
      </w:r>
      <w:r w:rsidRPr="00FC3CFA">
        <w:rPr>
          <w:rFonts w:hint="cs"/>
          <w:rtl/>
        </w:rPr>
        <w:t>سورة البقرة : 126 .</w:t>
      </w:r>
    </w:p>
  </w:footnote>
  <w:footnote w:id="481">
    <w:p w:rsidR="003152C1" w:rsidRPr="00D43A4A" w:rsidRDefault="003152C1" w:rsidP="00FC3CFA">
      <w:pPr>
        <w:pStyle w:val="ListParagraph"/>
        <w:rPr>
          <w:rtl/>
        </w:rPr>
      </w:pPr>
      <w:r w:rsidRPr="00FC3CFA">
        <w:rPr>
          <w:rStyle w:val="FootnoteReference"/>
          <w:vertAlign w:val="baseline"/>
        </w:rPr>
        <w:footnoteRef/>
      </w:r>
      <w:r w:rsidRPr="00FC3CFA">
        <w:rPr>
          <w:rFonts w:hint="cs"/>
          <w:rtl/>
        </w:rPr>
        <w:t>. سورة</w:t>
      </w:r>
      <w:r w:rsidRPr="00D43A4A">
        <w:rPr>
          <w:rFonts w:hint="cs"/>
          <w:rtl/>
        </w:rPr>
        <w:t xml:space="preserve"> الإسراء: 20 .</w:t>
      </w:r>
    </w:p>
  </w:footnote>
  <w:footnote w:id="482">
    <w:p w:rsidR="003152C1" w:rsidRDefault="003152C1" w:rsidP="008D4A26">
      <w:pPr>
        <w:pStyle w:val="ListParagraph"/>
        <w:rPr>
          <w:rtl/>
          <w:lang w:bidi="fa-IR"/>
        </w:rPr>
      </w:pPr>
      <w:r w:rsidRPr="00D43A4A">
        <w:rPr>
          <w:rStyle w:val="FootnoteReference"/>
          <w:vertAlign w:val="baseline"/>
        </w:rPr>
        <w:footnoteRef/>
      </w:r>
      <w:r w:rsidRPr="00D43A4A">
        <w:rPr>
          <w:rFonts w:hint="cs"/>
          <w:rtl/>
        </w:rPr>
        <w:t>. سورة</w:t>
      </w:r>
      <w:r w:rsidRPr="001B66EF">
        <w:rPr>
          <w:rFonts w:hint="cs"/>
          <w:rtl/>
        </w:rPr>
        <w:t xml:space="preserve"> الحج: 27 .</w:t>
      </w:r>
    </w:p>
  </w:footnote>
  <w:footnote w:id="483">
    <w:p w:rsidR="003152C1" w:rsidRPr="00A42916" w:rsidRDefault="003152C1" w:rsidP="008D4A26">
      <w:pPr>
        <w:pStyle w:val="ListParagraph"/>
        <w:rPr>
          <w:rtl/>
          <w:lang w:bidi="fa-IR"/>
        </w:rPr>
      </w:pPr>
      <w:r w:rsidRPr="00A42916">
        <w:rPr>
          <w:rStyle w:val="FootnoteReference"/>
          <w:vertAlign w:val="baseline"/>
        </w:rPr>
        <w:footnoteRef/>
      </w:r>
      <w:r w:rsidRPr="00A42916">
        <w:rPr>
          <w:rFonts w:hint="cs"/>
          <w:rtl/>
        </w:rPr>
        <w:t>. سورة آل عمران: 97 .</w:t>
      </w:r>
    </w:p>
  </w:footnote>
  <w:footnote w:id="484">
    <w:p w:rsidR="003152C1" w:rsidRDefault="003152C1" w:rsidP="008D4A26">
      <w:pPr>
        <w:pStyle w:val="ListParagraph"/>
        <w:rPr>
          <w:rtl/>
          <w:lang w:bidi="fa-IR"/>
        </w:rPr>
      </w:pPr>
      <w:r w:rsidRPr="00A42916">
        <w:rPr>
          <w:rStyle w:val="FootnoteReference"/>
          <w:vertAlign w:val="baseline"/>
        </w:rPr>
        <w:footnoteRef/>
      </w:r>
      <w:r w:rsidRPr="00A42916">
        <w:rPr>
          <w:rFonts w:hint="cs"/>
          <w:rtl/>
        </w:rPr>
        <w:t xml:space="preserve">. </w:t>
      </w:r>
      <w:r w:rsidRPr="00A42916">
        <w:rPr>
          <w:rtl/>
        </w:rPr>
        <w:t>البرهان في تفسير القرآن</w:t>
      </w:r>
      <w:r w:rsidRPr="00A42916">
        <w:rPr>
          <w:rFonts w:hint="cs"/>
          <w:rtl/>
        </w:rPr>
        <w:t xml:space="preserve">، </w:t>
      </w:r>
      <w:r w:rsidRPr="00A42916">
        <w:rPr>
          <w:rtl/>
        </w:rPr>
        <w:t xml:space="preserve">هاشم الحسيني البحراني </w:t>
      </w:r>
      <w:r w:rsidRPr="00A42916">
        <w:rPr>
          <w:rFonts w:hint="cs"/>
          <w:rtl/>
        </w:rPr>
        <w:t xml:space="preserve">؛ </w:t>
      </w:r>
      <w:r w:rsidRPr="00A42916">
        <w:rPr>
          <w:rtl/>
        </w:rPr>
        <w:t>تفسير القرآن العظيم</w:t>
      </w:r>
      <w:r w:rsidRPr="00A42916">
        <w:rPr>
          <w:rFonts w:hint="cs"/>
          <w:rtl/>
        </w:rPr>
        <w:t>،</w:t>
      </w:r>
      <w:r w:rsidRPr="00A42916">
        <w:rPr>
          <w:rtl/>
        </w:rPr>
        <w:t xml:space="preserve"> ابن كثير</w:t>
      </w:r>
      <w:r w:rsidRPr="00A42916">
        <w:rPr>
          <w:rFonts w:hint="cs"/>
          <w:rtl/>
        </w:rPr>
        <w:t xml:space="preserve"> الآية: 27</w:t>
      </w:r>
      <w:r>
        <w:rPr>
          <w:rFonts w:hint="cs"/>
          <w:rtl/>
        </w:rPr>
        <w:t xml:space="preserve"> </w:t>
      </w:r>
      <w:r w:rsidRPr="00A42916">
        <w:rPr>
          <w:rFonts w:hint="cs"/>
          <w:rtl/>
        </w:rPr>
        <w:t>الحجّ.</w:t>
      </w:r>
    </w:p>
  </w:footnote>
  <w:footnote w:id="485">
    <w:p w:rsidR="003152C1" w:rsidRDefault="003152C1" w:rsidP="008D4A26">
      <w:pPr>
        <w:pStyle w:val="ListParagraph"/>
        <w:rPr>
          <w:rtl/>
          <w:lang w:bidi="fa-IR"/>
        </w:rPr>
      </w:pPr>
      <w:r w:rsidRPr="00A42916">
        <w:footnoteRef/>
      </w:r>
      <w:r w:rsidRPr="00A42916">
        <w:rPr>
          <w:rFonts w:hint="cs"/>
          <w:rtl/>
        </w:rPr>
        <w:t>. انظر في ظلال القرآن</w:t>
      </w:r>
      <w:r w:rsidRPr="006C1AD3">
        <w:rPr>
          <w:rFonts w:hint="cs"/>
          <w:rtl/>
        </w:rPr>
        <w:t>: الآية. والحجّ المبرور .</w:t>
      </w:r>
    </w:p>
  </w:footnote>
  <w:footnote w:id="486">
    <w:p w:rsidR="003152C1" w:rsidRPr="00652073" w:rsidRDefault="003152C1" w:rsidP="008D4A26">
      <w:pPr>
        <w:pStyle w:val="ListParagraph"/>
        <w:rPr>
          <w:rtl/>
        </w:rPr>
      </w:pPr>
      <w:r w:rsidRPr="00652073">
        <w:rPr>
          <w:rStyle w:val="FootnoteReference"/>
          <w:vertAlign w:val="baseline"/>
        </w:rPr>
        <w:footnoteRef/>
      </w:r>
      <w:r w:rsidRPr="00652073">
        <w:rPr>
          <w:rFonts w:hint="cs"/>
          <w:rtl/>
        </w:rPr>
        <w:t>. سورة البقرة: 129 .</w:t>
      </w:r>
    </w:p>
  </w:footnote>
  <w:footnote w:id="487">
    <w:p w:rsidR="003152C1" w:rsidRPr="002E48D7" w:rsidRDefault="003152C1" w:rsidP="008D4A26">
      <w:pPr>
        <w:pStyle w:val="ListParagraph"/>
        <w:rPr>
          <w:rtl/>
          <w:lang w:bidi="fa-IR"/>
        </w:rPr>
      </w:pPr>
      <w:r w:rsidRPr="00652073">
        <w:rPr>
          <w:rStyle w:val="FootnoteReference"/>
          <w:vertAlign w:val="baseline"/>
        </w:rPr>
        <w:footnoteRef/>
      </w:r>
      <w:r w:rsidRPr="00652073">
        <w:rPr>
          <w:rFonts w:hint="cs"/>
          <w:rtl/>
        </w:rPr>
        <w:t>. سورة آل</w:t>
      </w:r>
      <w:r w:rsidRPr="002E48D7">
        <w:rPr>
          <w:rFonts w:hint="cs"/>
          <w:rtl/>
          <w:lang w:bidi="fa-IR"/>
        </w:rPr>
        <w:t xml:space="preserve"> عمران: 97 .</w:t>
      </w:r>
    </w:p>
  </w:footnote>
  <w:footnote w:id="488">
    <w:p w:rsidR="003152C1" w:rsidRPr="00640C68" w:rsidRDefault="003152C1" w:rsidP="008D4A26">
      <w:pPr>
        <w:pStyle w:val="ListParagraph"/>
        <w:rPr>
          <w:rtl/>
        </w:rPr>
      </w:pPr>
      <w:r w:rsidRPr="00640C68">
        <w:footnoteRef/>
      </w:r>
      <w:r w:rsidRPr="00640C68">
        <w:rPr>
          <w:rFonts w:hint="cs"/>
          <w:rtl/>
        </w:rPr>
        <w:t>. سورة آل عمران: 68 .</w:t>
      </w:r>
    </w:p>
  </w:footnote>
  <w:footnote w:id="489">
    <w:p w:rsidR="003152C1" w:rsidRPr="00640C68" w:rsidRDefault="003152C1" w:rsidP="008D4A26">
      <w:pPr>
        <w:pStyle w:val="ListParagraph"/>
        <w:rPr>
          <w:rtl/>
        </w:rPr>
      </w:pPr>
      <w:r w:rsidRPr="00640C68">
        <w:rPr>
          <w:rStyle w:val="FootnoteReference"/>
          <w:vertAlign w:val="baseline"/>
        </w:rPr>
        <w:footnoteRef/>
      </w:r>
      <w:r w:rsidRPr="00640C68">
        <w:rPr>
          <w:rFonts w:hint="cs"/>
          <w:rtl/>
        </w:rPr>
        <w:t>. سورة الحجّ: 29 .</w:t>
      </w:r>
    </w:p>
  </w:footnote>
  <w:footnote w:id="490">
    <w:p w:rsidR="003152C1" w:rsidRPr="00640C68" w:rsidRDefault="003152C1" w:rsidP="008D4A26">
      <w:pPr>
        <w:pStyle w:val="ListParagraph"/>
      </w:pPr>
      <w:r w:rsidRPr="00640C68">
        <w:rPr>
          <w:rStyle w:val="FootnoteReference"/>
          <w:vertAlign w:val="baseline"/>
        </w:rPr>
        <w:footnoteRef/>
      </w:r>
      <w:r w:rsidRPr="00640C68">
        <w:rPr>
          <w:rFonts w:hint="cs"/>
          <w:rtl/>
        </w:rPr>
        <w:t>. سورة البقرة: 158 .</w:t>
      </w:r>
    </w:p>
  </w:footnote>
  <w:footnote w:id="491">
    <w:p w:rsidR="003152C1" w:rsidRPr="00D43A4A" w:rsidRDefault="003152C1" w:rsidP="008D4A26">
      <w:pPr>
        <w:pStyle w:val="ListParagraph"/>
        <w:rPr>
          <w:rtl/>
        </w:rPr>
      </w:pPr>
      <w:r w:rsidRPr="00D43A4A">
        <w:rPr>
          <w:rStyle w:val="FootnoteReference"/>
          <w:vertAlign w:val="baseline"/>
        </w:rPr>
        <w:footnoteRef/>
      </w:r>
      <w:r w:rsidRPr="00D43A4A">
        <w:rPr>
          <w:rFonts w:hint="cs"/>
          <w:rtl/>
        </w:rPr>
        <w:t>. سورة البقرة: 198 .</w:t>
      </w:r>
    </w:p>
  </w:footnote>
  <w:footnote w:id="492">
    <w:p w:rsidR="003152C1" w:rsidRPr="00D43A4A" w:rsidRDefault="003152C1" w:rsidP="008D4A26">
      <w:pPr>
        <w:pStyle w:val="ListParagraph"/>
      </w:pPr>
      <w:r w:rsidRPr="00D43A4A">
        <w:rPr>
          <w:rStyle w:val="FootnoteReference"/>
          <w:vertAlign w:val="baseline"/>
        </w:rPr>
        <w:footnoteRef/>
      </w:r>
      <w:r w:rsidRPr="00D43A4A">
        <w:rPr>
          <w:rFonts w:hint="cs"/>
          <w:rtl/>
        </w:rPr>
        <w:t>. سورة البقرة: 197 .</w:t>
      </w:r>
    </w:p>
  </w:footnote>
  <w:footnote w:id="493">
    <w:p w:rsidR="003152C1" w:rsidRPr="00D43A4A" w:rsidRDefault="003152C1" w:rsidP="008D4A26">
      <w:pPr>
        <w:pStyle w:val="ListParagraph"/>
        <w:rPr>
          <w:rtl/>
        </w:rPr>
      </w:pPr>
      <w:r w:rsidRPr="00D43A4A">
        <w:rPr>
          <w:rStyle w:val="FootnoteReference"/>
          <w:vertAlign w:val="baseline"/>
        </w:rPr>
        <w:footnoteRef/>
      </w:r>
      <w:r w:rsidRPr="00D43A4A">
        <w:rPr>
          <w:rFonts w:hint="cs"/>
          <w:rtl/>
        </w:rPr>
        <w:t>. سورة</w:t>
      </w:r>
      <w:r w:rsidRPr="00D43A4A">
        <w:t> </w:t>
      </w:r>
      <w:r w:rsidRPr="00D43A4A">
        <w:rPr>
          <w:rtl/>
        </w:rPr>
        <w:t xml:space="preserve">التوبة: 37 </w:t>
      </w:r>
      <w:r w:rsidRPr="00D43A4A">
        <w:rPr>
          <w:rFonts w:hint="cs"/>
          <w:rtl/>
        </w:rPr>
        <w:t>.</w:t>
      </w:r>
    </w:p>
  </w:footnote>
  <w:footnote w:id="494">
    <w:p w:rsidR="003152C1" w:rsidRDefault="003152C1" w:rsidP="008D4A26">
      <w:pPr>
        <w:pStyle w:val="ListParagraph"/>
        <w:rPr>
          <w:lang w:bidi="fa-IR"/>
        </w:rPr>
      </w:pPr>
      <w:r w:rsidRPr="00D43A4A">
        <w:rPr>
          <w:rStyle w:val="FootnoteReference"/>
          <w:vertAlign w:val="baseline"/>
        </w:rPr>
        <w:footnoteRef/>
      </w:r>
      <w:r w:rsidRPr="00D43A4A">
        <w:rPr>
          <w:rFonts w:hint="cs"/>
          <w:rtl/>
        </w:rPr>
        <w:t>. الكشاف</w:t>
      </w:r>
      <w:r>
        <w:rPr>
          <w:rFonts w:hint="cs"/>
          <w:rtl/>
        </w:rPr>
        <w:t>،</w:t>
      </w:r>
      <w:r w:rsidRPr="008E2D40">
        <w:rPr>
          <w:rFonts w:hint="cs"/>
          <w:rtl/>
        </w:rPr>
        <w:t xml:space="preserve"> للزمخشري </w:t>
      </w:r>
      <w:r>
        <w:rPr>
          <w:rFonts w:hint="cs"/>
          <w:rtl/>
        </w:rPr>
        <w:t>؛</w:t>
      </w:r>
      <w:r w:rsidRPr="008E2D40">
        <w:rPr>
          <w:rFonts w:hint="cs"/>
          <w:rtl/>
        </w:rPr>
        <w:t xml:space="preserve"> مجمع البيان</w:t>
      </w:r>
      <w:r>
        <w:rPr>
          <w:rFonts w:hint="cs"/>
          <w:rtl/>
        </w:rPr>
        <w:t>،</w:t>
      </w:r>
      <w:r w:rsidRPr="008E2D40">
        <w:rPr>
          <w:rFonts w:hint="cs"/>
          <w:rtl/>
        </w:rPr>
        <w:t xml:space="preserve"> للطبرسي: الآية .</w:t>
      </w:r>
    </w:p>
  </w:footnote>
  <w:footnote w:id="495">
    <w:p w:rsidR="003152C1" w:rsidRPr="00111842" w:rsidRDefault="003152C1" w:rsidP="008D4A26">
      <w:pPr>
        <w:pStyle w:val="ListParagraph"/>
        <w:rPr>
          <w:rtl/>
        </w:rPr>
      </w:pPr>
      <w:r w:rsidRPr="00111842">
        <w:rPr>
          <w:rStyle w:val="FootnoteReference"/>
          <w:vertAlign w:val="baseline"/>
        </w:rPr>
        <w:footnoteRef/>
      </w:r>
      <w:r w:rsidRPr="00111842">
        <w:rPr>
          <w:rFonts w:hint="cs"/>
          <w:rtl/>
        </w:rPr>
        <w:t>. سورة البقرة: 203 .</w:t>
      </w:r>
    </w:p>
  </w:footnote>
  <w:footnote w:id="496">
    <w:p w:rsidR="003152C1" w:rsidRPr="00111842" w:rsidRDefault="003152C1" w:rsidP="008D4A26">
      <w:pPr>
        <w:pStyle w:val="ListParagraph"/>
      </w:pPr>
      <w:r w:rsidRPr="00111842">
        <w:rPr>
          <w:rStyle w:val="FootnoteReference"/>
          <w:vertAlign w:val="baseline"/>
        </w:rPr>
        <w:footnoteRef/>
      </w:r>
      <w:r w:rsidRPr="00111842">
        <w:rPr>
          <w:rFonts w:hint="cs"/>
          <w:rtl/>
        </w:rPr>
        <w:t>. سورة الإسراء: 78 ـ 79  .</w:t>
      </w:r>
    </w:p>
  </w:footnote>
  <w:footnote w:id="497">
    <w:p w:rsidR="003152C1" w:rsidRPr="00111842" w:rsidRDefault="003152C1" w:rsidP="008D4A26">
      <w:pPr>
        <w:pStyle w:val="ListParagraph"/>
        <w:rPr>
          <w:rtl/>
        </w:rPr>
      </w:pPr>
      <w:r w:rsidRPr="00111842">
        <w:rPr>
          <w:rStyle w:val="FootnoteReference"/>
          <w:vertAlign w:val="baseline"/>
        </w:rPr>
        <w:footnoteRef/>
      </w:r>
      <w:r w:rsidRPr="00111842">
        <w:rPr>
          <w:rFonts w:hint="cs"/>
          <w:rtl/>
        </w:rPr>
        <w:t>. سورة هود: 115 .</w:t>
      </w:r>
    </w:p>
  </w:footnote>
  <w:footnote w:id="498">
    <w:p w:rsidR="003152C1" w:rsidRDefault="003152C1" w:rsidP="008D4A26">
      <w:pPr>
        <w:pStyle w:val="ListParagraph"/>
        <w:rPr>
          <w:rtl/>
          <w:lang w:bidi="fa-IR"/>
        </w:rPr>
      </w:pPr>
      <w:r w:rsidRPr="00111842">
        <w:footnoteRef/>
      </w:r>
      <w:r w:rsidRPr="00111842">
        <w:rPr>
          <w:rFonts w:hint="cs"/>
          <w:rtl/>
        </w:rPr>
        <w:t>. سورة</w:t>
      </w:r>
      <w:r w:rsidRPr="00DF1661">
        <w:rPr>
          <w:rFonts w:hint="cs"/>
          <w:rtl/>
        </w:rPr>
        <w:t xml:space="preserve"> البقرة: 184 ـ</w:t>
      </w:r>
      <w:r>
        <w:rPr>
          <w:rFonts w:hint="cs"/>
          <w:rtl/>
          <w:lang w:eastAsia="en-AU"/>
        </w:rPr>
        <w:t xml:space="preserve"> </w:t>
      </w:r>
      <w:r w:rsidRPr="00C359EB">
        <w:rPr>
          <w:rFonts w:hint="cs"/>
          <w:rtl/>
          <w:lang w:eastAsia="en-AU"/>
        </w:rPr>
        <w:t>185 .</w:t>
      </w:r>
    </w:p>
  </w:footnote>
  <w:footnote w:id="499">
    <w:p w:rsidR="003152C1" w:rsidRPr="00111842" w:rsidRDefault="003152C1" w:rsidP="008D4A26">
      <w:pPr>
        <w:pStyle w:val="ListParagraph"/>
      </w:pPr>
      <w:r w:rsidRPr="00111842">
        <w:rPr>
          <w:rStyle w:val="FootnoteReference"/>
          <w:vertAlign w:val="baseline"/>
        </w:rPr>
        <w:footnoteRef/>
      </w:r>
      <w:r w:rsidRPr="00111842">
        <w:rPr>
          <w:rFonts w:hint="cs"/>
          <w:rtl/>
        </w:rPr>
        <w:t>. الحجُّ المبرور</w:t>
      </w:r>
      <w:r>
        <w:rPr>
          <w:rFonts w:hint="cs"/>
          <w:rtl/>
        </w:rPr>
        <w:t>، ذيل الآية الشريفة</w:t>
      </w:r>
      <w:r w:rsidRPr="00111842">
        <w:rPr>
          <w:rFonts w:hint="cs"/>
          <w:rtl/>
        </w:rPr>
        <w:t xml:space="preserve"> .</w:t>
      </w:r>
    </w:p>
  </w:footnote>
  <w:footnote w:id="500">
    <w:p w:rsidR="003152C1" w:rsidRPr="00DF1661" w:rsidRDefault="003152C1" w:rsidP="008D4A26">
      <w:pPr>
        <w:pStyle w:val="ListParagraph"/>
        <w:rPr>
          <w:rtl/>
          <w:lang w:bidi="fa-IR"/>
        </w:rPr>
      </w:pPr>
      <w:r w:rsidRPr="00111842">
        <w:rPr>
          <w:rStyle w:val="FootnoteReference"/>
          <w:vertAlign w:val="baseline"/>
        </w:rPr>
        <w:footnoteRef/>
      </w:r>
      <w:r w:rsidRPr="00111842">
        <w:rPr>
          <w:rFonts w:hint="cs"/>
          <w:rtl/>
        </w:rPr>
        <w:t>. الحج المبرور</w:t>
      </w:r>
      <w:r>
        <w:rPr>
          <w:rFonts w:hint="cs"/>
          <w:rtl/>
        </w:rPr>
        <w:t>، ذيل الآية الشريفة</w:t>
      </w:r>
      <w:r w:rsidRPr="00111842">
        <w:rPr>
          <w:rFonts w:hint="cs"/>
          <w:rtl/>
        </w:rPr>
        <w:t xml:space="preserve"> .</w:t>
      </w:r>
    </w:p>
  </w:footnote>
  <w:footnote w:id="501">
    <w:p w:rsidR="003152C1" w:rsidRPr="003E1B7A" w:rsidRDefault="003152C1" w:rsidP="008D4A26">
      <w:pPr>
        <w:pStyle w:val="ListParagraph"/>
        <w:rPr>
          <w:rtl/>
        </w:rPr>
      </w:pPr>
      <w:r w:rsidRPr="003E1B7A">
        <w:rPr>
          <w:rStyle w:val="FootnoteReference"/>
          <w:vertAlign w:val="baseline"/>
        </w:rPr>
        <w:footnoteRef/>
      </w:r>
      <w:r w:rsidRPr="003E1B7A">
        <w:rPr>
          <w:rFonts w:hint="cs"/>
          <w:rtl/>
        </w:rPr>
        <w:t xml:space="preserve">. سورة </w:t>
      </w:r>
      <w:r w:rsidRPr="003E1B7A">
        <w:rPr>
          <w:rtl/>
        </w:rPr>
        <w:t>البقرة:</w:t>
      </w:r>
      <w:r w:rsidRPr="003E1B7A">
        <w:rPr>
          <w:rFonts w:hint="cs"/>
          <w:rtl/>
        </w:rPr>
        <w:t xml:space="preserve"> </w:t>
      </w:r>
      <w:r w:rsidRPr="003E1B7A">
        <w:rPr>
          <w:rtl/>
        </w:rPr>
        <w:t>203</w:t>
      </w:r>
      <w:r w:rsidRPr="003E1B7A">
        <w:rPr>
          <w:rFonts w:hint="cs"/>
          <w:rtl/>
        </w:rPr>
        <w:t xml:space="preserve"> .</w:t>
      </w:r>
    </w:p>
  </w:footnote>
  <w:footnote w:id="502">
    <w:p w:rsidR="003152C1" w:rsidRDefault="003152C1" w:rsidP="008D4A26">
      <w:pPr>
        <w:pStyle w:val="ListParagraph"/>
        <w:rPr>
          <w:lang w:bidi="fa-IR"/>
        </w:rPr>
      </w:pPr>
      <w:r w:rsidRPr="003E1B7A">
        <w:rPr>
          <w:rStyle w:val="FootnoteReference"/>
          <w:vertAlign w:val="baseline"/>
        </w:rPr>
        <w:footnoteRef/>
      </w:r>
      <w:r w:rsidRPr="003E1B7A">
        <w:rPr>
          <w:rFonts w:hint="cs"/>
          <w:rtl/>
        </w:rPr>
        <w:t>. سورة</w:t>
      </w:r>
      <w:r w:rsidRPr="001A69FA">
        <w:rPr>
          <w:rFonts w:hint="cs"/>
          <w:rtl/>
        </w:rPr>
        <w:t xml:space="preserve"> </w:t>
      </w:r>
      <w:r w:rsidRPr="001A69FA">
        <w:rPr>
          <w:rtl/>
        </w:rPr>
        <w:t>الحج:</w:t>
      </w:r>
      <w:r>
        <w:rPr>
          <w:rFonts w:hint="cs"/>
          <w:rtl/>
        </w:rPr>
        <w:t xml:space="preserve"> </w:t>
      </w:r>
      <w:r w:rsidRPr="001A69FA">
        <w:rPr>
          <w:rtl/>
        </w:rPr>
        <w:t>28</w:t>
      </w:r>
      <w:r>
        <w:rPr>
          <w:rFonts w:hint="cs"/>
          <w:rtl/>
        </w:rPr>
        <w:t xml:space="preserve"> .</w:t>
      </w:r>
    </w:p>
  </w:footnote>
  <w:footnote w:id="503">
    <w:p w:rsidR="003152C1" w:rsidRPr="00C620E9" w:rsidRDefault="003152C1" w:rsidP="008D4A26">
      <w:pPr>
        <w:pStyle w:val="ListParagraph"/>
      </w:pPr>
      <w:r w:rsidRPr="00C620E9">
        <w:rPr>
          <w:rStyle w:val="FootnoteReference"/>
          <w:vertAlign w:val="baseline"/>
        </w:rPr>
        <w:footnoteRef/>
      </w:r>
      <w:r w:rsidRPr="00C620E9">
        <w:rPr>
          <w:rFonts w:hint="cs"/>
          <w:rtl/>
        </w:rPr>
        <w:t>. مجمع البيان، للشيخ الطبرسي الآية: 28 الحج .</w:t>
      </w:r>
    </w:p>
  </w:footnote>
  <w:footnote w:id="504">
    <w:p w:rsidR="003152C1" w:rsidRDefault="003152C1" w:rsidP="008D4A26">
      <w:pPr>
        <w:pStyle w:val="ListParagraph"/>
        <w:rPr>
          <w:rtl/>
          <w:lang w:bidi="fa-IR"/>
        </w:rPr>
      </w:pPr>
      <w:r w:rsidRPr="00C620E9">
        <w:rPr>
          <w:rStyle w:val="FootnoteReference"/>
          <w:vertAlign w:val="baseline"/>
        </w:rPr>
        <w:footnoteRef/>
      </w:r>
      <w:r w:rsidRPr="00C620E9">
        <w:rPr>
          <w:rFonts w:hint="cs"/>
          <w:rtl/>
        </w:rPr>
        <w:t>. سورة</w:t>
      </w:r>
      <w:r w:rsidRPr="006B5EB4">
        <w:rPr>
          <w:rFonts w:hint="cs"/>
          <w:rtl/>
        </w:rPr>
        <w:t xml:space="preserve"> الحج: 27 .</w:t>
      </w:r>
    </w:p>
  </w:footnote>
  <w:footnote w:id="505">
    <w:p w:rsidR="003152C1" w:rsidRPr="004E0670" w:rsidRDefault="003152C1" w:rsidP="008D4A26">
      <w:pPr>
        <w:pStyle w:val="ListParagraph"/>
      </w:pPr>
      <w:r w:rsidRPr="004E0670">
        <w:rPr>
          <w:rStyle w:val="FootnoteReference"/>
          <w:vertAlign w:val="baseline"/>
        </w:rPr>
        <w:footnoteRef/>
      </w:r>
      <w:r w:rsidRPr="004E0670">
        <w:rPr>
          <w:rFonts w:hint="cs"/>
          <w:rtl/>
        </w:rPr>
        <w:t xml:space="preserve">. سورة </w:t>
      </w:r>
      <w:r w:rsidRPr="004E0670">
        <w:rPr>
          <w:rtl/>
        </w:rPr>
        <w:t>البقرة: 285</w:t>
      </w:r>
      <w:r w:rsidRPr="004E0670">
        <w:rPr>
          <w:rFonts w:hint="cs"/>
          <w:rtl/>
        </w:rPr>
        <w:t xml:space="preserve"> .</w:t>
      </w:r>
    </w:p>
  </w:footnote>
  <w:footnote w:id="506">
    <w:p w:rsidR="003152C1" w:rsidRDefault="003152C1" w:rsidP="008D4A26">
      <w:pPr>
        <w:pStyle w:val="ListParagraph"/>
        <w:rPr>
          <w:rtl/>
          <w:lang w:bidi="fa-IR"/>
        </w:rPr>
      </w:pPr>
      <w:r w:rsidRPr="004E0670">
        <w:rPr>
          <w:rStyle w:val="FootnoteReference"/>
          <w:vertAlign w:val="baseline"/>
        </w:rPr>
        <w:footnoteRef/>
      </w:r>
      <w:r w:rsidRPr="004E0670">
        <w:rPr>
          <w:rFonts w:hint="cs"/>
          <w:rtl/>
        </w:rPr>
        <w:t>. سورة النحل</w:t>
      </w:r>
      <w:r w:rsidRPr="00AD005E">
        <w:rPr>
          <w:rtl/>
        </w:rPr>
        <w:t>: 53</w:t>
      </w:r>
      <w:r w:rsidRPr="00AD005E">
        <w:rPr>
          <w:rFonts w:hint="cs"/>
          <w:rtl/>
        </w:rPr>
        <w:t xml:space="preserve"> .</w:t>
      </w:r>
    </w:p>
  </w:footnote>
  <w:footnote w:id="507">
    <w:p w:rsidR="003152C1" w:rsidRPr="00C620E9" w:rsidRDefault="003152C1" w:rsidP="008D4A26">
      <w:pPr>
        <w:pStyle w:val="ListParagraph"/>
        <w:rPr>
          <w:rtl/>
        </w:rPr>
      </w:pPr>
      <w:r w:rsidRPr="00C620E9">
        <w:rPr>
          <w:rStyle w:val="FootnoteReference"/>
          <w:vertAlign w:val="baseline"/>
        </w:rPr>
        <w:footnoteRef/>
      </w:r>
      <w:r w:rsidRPr="00C620E9">
        <w:rPr>
          <w:rFonts w:hint="cs"/>
          <w:rtl/>
        </w:rPr>
        <w:t>. سورة النحل: 96 .</w:t>
      </w:r>
    </w:p>
  </w:footnote>
  <w:footnote w:id="508">
    <w:p w:rsidR="003152C1" w:rsidRPr="007C708C" w:rsidRDefault="003152C1" w:rsidP="008D4A26">
      <w:pPr>
        <w:pStyle w:val="ListParagraph"/>
        <w:rPr>
          <w:lang w:bidi="fa-IR"/>
        </w:rPr>
      </w:pPr>
      <w:r w:rsidRPr="00C620E9">
        <w:rPr>
          <w:rStyle w:val="FootnoteReference"/>
          <w:vertAlign w:val="baseline"/>
        </w:rPr>
        <w:footnoteRef/>
      </w:r>
      <w:r w:rsidRPr="00C620E9">
        <w:rPr>
          <w:rFonts w:hint="cs"/>
          <w:rtl/>
        </w:rPr>
        <w:t>. سورة الشعراء</w:t>
      </w:r>
      <w:r w:rsidRPr="007C708C">
        <w:rPr>
          <w:rFonts w:hint="cs"/>
          <w:rtl/>
        </w:rPr>
        <w:t xml:space="preserve">: 78 </w:t>
      </w:r>
      <w:r>
        <w:rPr>
          <w:rFonts w:hint="cs"/>
          <w:rtl/>
        </w:rPr>
        <w:t>ـ</w:t>
      </w:r>
      <w:r w:rsidRPr="007C708C">
        <w:rPr>
          <w:rFonts w:hint="cs"/>
          <w:rtl/>
        </w:rPr>
        <w:t xml:space="preserve"> 82 </w:t>
      </w:r>
      <w:r>
        <w:rPr>
          <w:rFonts w:hint="cs"/>
          <w:rtl/>
        </w:rPr>
        <w:t xml:space="preserve"> </w:t>
      </w:r>
      <w:r w:rsidRPr="007C708C">
        <w:rPr>
          <w:rFonts w:hint="cs"/>
          <w:rtl/>
        </w:rPr>
        <w:t>.</w:t>
      </w:r>
    </w:p>
  </w:footnote>
  <w:footnote w:id="509">
    <w:p w:rsidR="003152C1" w:rsidRPr="008D4A26" w:rsidRDefault="003152C1" w:rsidP="008D4A26">
      <w:pPr>
        <w:pStyle w:val="ListParagraph"/>
        <w:rPr>
          <w:rtl/>
        </w:rPr>
      </w:pPr>
      <w:r w:rsidRPr="008D4A26">
        <w:rPr>
          <w:rStyle w:val="FootnoteReference"/>
          <w:vertAlign w:val="baseline"/>
        </w:rPr>
        <w:footnoteRef/>
      </w:r>
      <w:r w:rsidRPr="008D4A26">
        <w:rPr>
          <w:rFonts w:hint="cs"/>
          <w:rtl/>
        </w:rPr>
        <w:t>. في ظلال القرآن: الآيات بتصرف وإيجاز .</w:t>
      </w:r>
    </w:p>
  </w:footnote>
  <w:footnote w:id="510">
    <w:p w:rsidR="003152C1" w:rsidRPr="008D4A26" w:rsidRDefault="003152C1" w:rsidP="008D4A26">
      <w:pPr>
        <w:pStyle w:val="ListParagraph"/>
      </w:pPr>
      <w:r w:rsidRPr="008D4A26">
        <w:rPr>
          <w:rStyle w:val="FootnoteReference"/>
          <w:vertAlign w:val="baseline"/>
        </w:rPr>
        <w:footnoteRef/>
      </w:r>
      <w:r w:rsidRPr="008D4A26">
        <w:rPr>
          <w:rFonts w:hint="cs"/>
          <w:rtl/>
        </w:rPr>
        <w:t>. سورة الأنبياء: 22 .</w:t>
      </w:r>
    </w:p>
  </w:footnote>
  <w:footnote w:id="511">
    <w:p w:rsidR="003152C1" w:rsidRDefault="003152C1" w:rsidP="008D4A26">
      <w:pPr>
        <w:pStyle w:val="ListParagraph"/>
        <w:rPr>
          <w:lang w:bidi="fa-IR"/>
        </w:rPr>
      </w:pPr>
      <w:r w:rsidRPr="008D4A26">
        <w:rPr>
          <w:rStyle w:val="FootnoteReference"/>
          <w:vertAlign w:val="baseline"/>
        </w:rPr>
        <w:footnoteRef/>
      </w:r>
      <w:r w:rsidRPr="008D4A26">
        <w:rPr>
          <w:rFonts w:hint="cs"/>
          <w:rtl/>
        </w:rPr>
        <w:t>. سورة</w:t>
      </w:r>
      <w:r w:rsidRPr="006C6133">
        <w:rPr>
          <w:rFonts w:hint="cs"/>
          <w:rtl/>
        </w:rPr>
        <w:t xml:space="preserve"> المؤمنون: 91 .</w:t>
      </w:r>
    </w:p>
  </w:footnote>
  <w:footnote w:id="512">
    <w:p w:rsidR="003152C1" w:rsidRPr="008D4A26" w:rsidRDefault="003152C1" w:rsidP="008D4A26">
      <w:pPr>
        <w:pStyle w:val="ListParagraph"/>
        <w:rPr>
          <w:rtl/>
        </w:rPr>
      </w:pPr>
      <w:r w:rsidRPr="008D4A26">
        <w:rPr>
          <w:rStyle w:val="FootnoteReference"/>
          <w:vertAlign w:val="baseline"/>
        </w:rPr>
        <w:footnoteRef/>
      </w:r>
      <w:r w:rsidRPr="008D4A26">
        <w:rPr>
          <w:rFonts w:hint="cs"/>
          <w:rtl/>
        </w:rPr>
        <w:t>. سورة الأحزاب: 4 .</w:t>
      </w:r>
    </w:p>
  </w:footnote>
  <w:footnote w:id="513">
    <w:p w:rsidR="003152C1" w:rsidRPr="008D4A26" w:rsidRDefault="003152C1" w:rsidP="008D4A26">
      <w:pPr>
        <w:pStyle w:val="ListParagraph"/>
      </w:pPr>
      <w:r w:rsidRPr="008D4A26">
        <w:rPr>
          <w:rStyle w:val="FootnoteReference"/>
          <w:vertAlign w:val="baseline"/>
        </w:rPr>
        <w:footnoteRef/>
      </w:r>
      <w:r w:rsidRPr="008D4A26">
        <w:rPr>
          <w:rFonts w:hint="cs"/>
          <w:rtl/>
        </w:rPr>
        <w:t>. سورة البقرة: 229 .</w:t>
      </w:r>
    </w:p>
  </w:footnote>
  <w:footnote w:id="514">
    <w:p w:rsidR="003152C1" w:rsidRDefault="003152C1" w:rsidP="008D4A26">
      <w:pPr>
        <w:pStyle w:val="ListParagraph"/>
        <w:rPr>
          <w:rtl/>
          <w:lang w:bidi="fa-IR"/>
        </w:rPr>
      </w:pPr>
      <w:r w:rsidRPr="008D4A26">
        <w:rPr>
          <w:rStyle w:val="FootnoteReference"/>
          <w:vertAlign w:val="baseline"/>
        </w:rPr>
        <w:footnoteRef/>
      </w:r>
      <w:r w:rsidRPr="008D4A26">
        <w:rPr>
          <w:rFonts w:hint="cs"/>
          <w:rtl/>
        </w:rPr>
        <w:t>. سورة</w:t>
      </w:r>
      <w:r w:rsidRPr="004018F7">
        <w:rPr>
          <w:rFonts w:hint="cs"/>
          <w:rtl/>
        </w:rPr>
        <w:t xml:space="preserve"> البقرة: 197 .</w:t>
      </w:r>
    </w:p>
  </w:footnote>
  <w:footnote w:id="515">
    <w:p w:rsidR="003152C1" w:rsidRPr="004018F7" w:rsidRDefault="003152C1" w:rsidP="008D4A26">
      <w:pPr>
        <w:pStyle w:val="ListParagraph"/>
        <w:rPr>
          <w:lang w:bidi="fa-IR"/>
        </w:rPr>
      </w:pPr>
      <w:r w:rsidRPr="00757FFD">
        <w:footnoteRef/>
      </w:r>
      <w:r w:rsidRPr="00757FFD">
        <w:rPr>
          <w:rFonts w:hint="cs"/>
          <w:rtl/>
        </w:rPr>
        <w:t>. سورة آل عمران</w:t>
      </w:r>
      <w:r w:rsidRPr="004018F7">
        <w:rPr>
          <w:rFonts w:hint="cs"/>
          <w:rtl/>
        </w:rPr>
        <w:t>: 97 .</w:t>
      </w:r>
    </w:p>
  </w:footnote>
  <w:footnote w:id="516">
    <w:p w:rsidR="003152C1" w:rsidRPr="00A03F54" w:rsidRDefault="003152C1" w:rsidP="00A03F54">
      <w:pPr>
        <w:pStyle w:val="ListParagraph"/>
        <w:rPr>
          <w:rtl/>
        </w:rPr>
      </w:pPr>
      <w:r w:rsidRPr="00A03F54">
        <w:rPr>
          <w:rStyle w:val="FootnoteReference"/>
          <w:vertAlign w:val="baseline"/>
        </w:rPr>
        <w:footnoteRef/>
      </w:r>
      <w:r w:rsidRPr="00A03F54">
        <w:rPr>
          <w:rFonts w:hint="cs"/>
          <w:rtl/>
        </w:rPr>
        <w:t xml:space="preserve">. انظر كتاب وسائل الشيعة، للحر العاملي، </w:t>
      </w:r>
      <w:r w:rsidRPr="00A03F54">
        <w:rPr>
          <w:rtl/>
        </w:rPr>
        <w:t>أبواب تروك ال</w:t>
      </w:r>
      <w:r w:rsidRPr="00A03F54">
        <w:rPr>
          <w:rFonts w:hint="cs"/>
          <w:rtl/>
        </w:rPr>
        <w:t>إ</w:t>
      </w:r>
      <w:r w:rsidRPr="00A03F54">
        <w:rPr>
          <w:rtl/>
        </w:rPr>
        <w:t>حرام</w:t>
      </w:r>
      <w:r w:rsidRPr="00A03F54">
        <w:rPr>
          <w:rFonts w:hint="cs"/>
          <w:rtl/>
        </w:rPr>
        <w:t xml:space="preserve"> 12 : 415 .</w:t>
      </w:r>
    </w:p>
  </w:footnote>
  <w:footnote w:id="517">
    <w:p w:rsidR="003152C1" w:rsidRPr="00A03F54" w:rsidRDefault="003152C1" w:rsidP="00A03F54">
      <w:pPr>
        <w:pStyle w:val="ListParagraph"/>
      </w:pPr>
      <w:r w:rsidRPr="00A03F54">
        <w:rPr>
          <w:rStyle w:val="FootnoteReference"/>
          <w:vertAlign w:val="baseline"/>
        </w:rPr>
        <w:footnoteRef/>
      </w:r>
      <w:r w:rsidRPr="00A03F54">
        <w:rPr>
          <w:rFonts w:hint="cs"/>
          <w:rtl/>
        </w:rPr>
        <w:t>. مجمع البيان في تفسير القرآن، للشيخ الطبرسي، الآية: 125 البقرة .</w:t>
      </w:r>
    </w:p>
  </w:footnote>
  <w:footnote w:id="518">
    <w:p w:rsidR="003152C1" w:rsidRDefault="003152C1" w:rsidP="00A03F54">
      <w:pPr>
        <w:pStyle w:val="ListParagraph"/>
        <w:rPr>
          <w:rtl/>
          <w:lang w:bidi="fa-IR"/>
        </w:rPr>
      </w:pPr>
      <w:r w:rsidRPr="00A03F54">
        <w:rPr>
          <w:rStyle w:val="FootnoteReference"/>
          <w:vertAlign w:val="baseline"/>
        </w:rPr>
        <w:footnoteRef/>
      </w:r>
      <w:r w:rsidRPr="00A03F54">
        <w:rPr>
          <w:rFonts w:hint="cs"/>
          <w:rtl/>
        </w:rPr>
        <w:t>. سورة</w:t>
      </w:r>
      <w:r w:rsidRPr="00016219">
        <w:rPr>
          <w:rFonts w:hint="cs"/>
          <w:rtl/>
        </w:rPr>
        <w:t xml:space="preserve"> الحجّ: 29 .</w:t>
      </w:r>
    </w:p>
  </w:footnote>
  <w:footnote w:id="519">
    <w:p w:rsidR="003152C1" w:rsidRPr="009661A3" w:rsidRDefault="003152C1" w:rsidP="009661A3">
      <w:pPr>
        <w:pStyle w:val="ListParagraph"/>
        <w:rPr>
          <w:rtl/>
        </w:rPr>
      </w:pPr>
      <w:r w:rsidRPr="009661A3">
        <w:rPr>
          <w:rStyle w:val="FootnoteReference"/>
          <w:vertAlign w:val="baseline"/>
        </w:rPr>
        <w:footnoteRef/>
      </w:r>
      <w:r w:rsidRPr="009661A3">
        <w:rPr>
          <w:rFonts w:hint="cs"/>
          <w:rtl/>
        </w:rPr>
        <w:t>. ا</w:t>
      </w:r>
      <w:r w:rsidRPr="009661A3">
        <w:rPr>
          <w:rtl/>
        </w:rPr>
        <w:t>لنهاية في غريب الحديث والأثر</w:t>
      </w:r>
      <w:r w:rsidRPr="009661A3">
        <w:rPr>
          <w:rFonts w:hint="cs"/>
          <w:rtl/>
        </w:rPr>
        <w:t>،</w:t>
      </w:r>
      <w:r w:rsidRPr="009661A3">
        <w:rPr>
          <w:rtl/>
        </w:rPr>
        <w:t xml:space="preserve"> لابن الأثير، مادة (جمر) 1</w:t>
      </w:r>
      <w:r w:rsidRPr="009661A3">
        <w:rPr>
          <w:rFonts w:hint="cs"/>
          <w:rtl/>
        </w:rPr>
        <w:t xml:space="preserve"> :</w:t>
      </w:r>
      <w:r w:rsidRPr="009661A3">
        <w:rPr>
          <w:rtl/>
        </w:rPr>
        <w:t xml:space="preserve"> 292</w:t>
      </w:r>
      <w:r w:rsidRPr="009661A3">
        <w:rPr>
          <w:rFonts w:hint="cs"/>
          <w:rtl/>
        </w:rPr>
        <w:t xml:space="preserve"> .</w:t>
      </w:r>
    </w:p>
  </w:footnote>
  <w:footnote w:id="520">
    <w:p w:rsidR="003152C1" w:rsidRDefault="003152C1" w:rsidP="009661A3">
      <w:pPr>
        <w:pStyle w:val="ListParagraph"/>
        <w:rPr>
          <w:lang w:bidi="fa-IR"/>
        </w:rPr>
      </w:pPr>
      <w:r w:rsidRPr="009661A3">
        <w:rPr>
          <w:rStyle w:val="FootnoteReference"/>
          <w:vertAlign w:val="baseline"/>
        </w:rPr>
        <w:footnoteRef/>
      </w:r>
      <w:r w:rsidRPr="009661A3">
        <w:rPr>
          <w:rFonts w:hint="cs"/>
          <w:rtl/>
        </w:rPr>
        <w:t>. سورة</w:t>
      </w:r>
      <w:r w:rsidRPr="00A80618">
        <w:rPr>
          <w:rFonts w:hint="cs"/>
          <w:rtl/>
        </w:rPr>
        <w:t xml:space="preserve"> الحجرات: 13 .</w:t>
      </w:r>
    </w:p>
  </w:footnote>
  <w:footnote w:id="521">
    <w:p w:rsidR="003152C1" w:rsidRPr="00C170BE" w:rsidRDefault="003152C1" w:rsidP="00C170BE">
      <w:pPr>
        <w:pStyle w:val="ListParagraph"/>
      </w:pPr>
      <w:r w:rsidRPr="00C170BE">
        <w:rPr>
          <w:rStyle w:val="FootnoteReference"/>
          <w:vertAlign w:val="baseline"/>
        </w:rPr>
        <w:footnoteRef/>
      </w:r>
      <w:r w:rsidRPr="00C170BE">
        <w:rPr>
          <w:rFonts w:hint="cs"/>
          <w:rtl/>
        </w:rPr>
        <w:t>. سورة آل عمران: 9 .</w:t>
      </w:r>
    </w:p>
  </w:footnote>
  <w:footnote w:id="522">
    <w:p w:rsidR="003152C1" w:rsidRPr="00C170BE" w:rsidRDefault="003152C1" w:rsidP="00C170BE">
      <w:pPr>
        <w:pStyle w:val="ListParagraph"/>
      </w:pPr>
      <w:r w:rsidRPr="00C170BE">
        <w:footnoteRef/>
      </w:r>
      <w:r w:rsidRPr="00C170BE">
        <w:rPr>
          <w:rFonts w:hint="cs"/>
          <w:rtl/>
        </w:rPr>
        <w:t>. سورة الحج: 2 .</w:t>
      </w:r>
    </w:p>
  </w:footnote>
  <w:footnote w:id="523">
    <w:p w:rsidR="003152C1" w:rsidRDefault="003152C1" w:rsidP="00C170BE">
      <w:pPr>
        <w:pStyle w:val="ListParagraph"/>
        <w:rPr>
          <w:lang w:bidi="fa-IR"/>
        </w:rPr>
      </w:pPr>
      <w:r w:rsidRPr="00C170BE">
        <w:rPr>
          <w:rStyle w:val="FootnoteReference"/>
          <w:vertAlign w:val="baseline"/>
        </w:rPr>
        <w:footnoteRef/>
      </w:r>
      <w:r w:rsidRPr="00C170BE">
        <w:rPr>
          <w:rFonts w:hint="cs"/>
          <w:rtl/>
        </w:rPr>
        <w:t>. سورة</w:t>
      </w:r>
      <w:r w:rsidRPr="006D6674">
        <w:rPr>
          <w:rFonts w:hint="cs"/>
          <w:rtl/>
        </w:rPr>
        <w:t xml:space="preserve"> الحديد: 16 .</w:t>
      </w:r>
    </w:p>
  </w:footnote>
  <w:footnote w:id="524">
    <w:p w:rsidR="003152C1" w:rsidRDefault="003152C1" w:rsidP="008D4A26">
      <w:pPr>
        <w:pStyle w:val="ListParagraph"/>
        <w:rPr>
          <w:lang w:bidi="fa-IR"/>
        </w:rPr>
      </w:pPr>
      <w:r w:rsidRPr="00904901">
        <w:footnoteRef/>
      </w:r>
      <w:r w:rsidRPr="00904901">
        <w:rPr>
          <w:rFonts w:hint="cs"/>
          <w:rtl/>
        </w:rPr>
        <w:t>. سورة</w:t>
      </w:r>
      <w:r>
        <w:rPr>
          <w:rFonts w:hint="cs"/>
          <w:rtl/>
          <w:lang w:bidi="fa-IR"/>
        </w:rPr>
        <w:t xml:space="preserve"> البقرة: 197 .</w:t>
      </w:r>
    </w:p>
  </w:footnote>
  <w:footnote w:id="525">
    <w:p w:rsidR="003152C1" w:rsidRPr="00591C38" w:rsidRDefault="003152C1" w:rsidP="00591C38">
      <w:pPr>
        <w:pStyle w:val="ListParagraph"/>
        <w:rPr>
          <w:rtl/>
        </w:rPr>
      </w:pPr>
      <w:r w:rsidRPr="00591C38">
        <w:rPr>
          <w:rStyle w:val="FootnoteReference"/>
          <w:vertAlign w:val="baseline"/>
        </w:rPr>
        <w:footnoteRef/>
      </w:r>
      <w:r w:rsidRPr="00591C38">
        <w:rPr>
          <w:rFonts w:hint="cs"/>
          <w:rtl/>
        </w:rPr>
        <w:t>. في ظلال القرآن، لسيد قطب: الآية .</w:t>
      </w:r>
    </w:p>
  </w:footnote>
  <w:footnote w:id="526">
    <w:p w:rsidR="003152C1" w:rsidRDefault="003152C1" w:rsidP="00591C38">
      <w:pPr>
        <w:pStyle w:val="ListParagraph"/>
        <w:rPr>
          <w:lang w:bidi="fa-IR"/>
        </w:rPr>
      </w:pPr>
      <w:r w:rsidRPr="00591C38">
        <w:rPr>
          <w:rStyle w:val="FootnoteReference"/>
          <w:vertAlign w:val="baseline"/>
        </w:rPr>
        <w:footnoteRef/>
      </w:r>
      <w:r w:rsidRPr="00591C38">
        <w:rPr>
          <w:rFonts w:hint="cs"/>
          <w:rtl/>
        </w:rPr>
        <w:t>. سورة</w:t>
      </w:r>
      <w:r w:rsidRPr="00D47DC2">
        <w:rPr>
          <w:rFonts w:hint="cs"/>
          <w:rtl/>
        </w:rPr>
        <w:t xml:space="preserve"> الحج: 25 .</w:t>
      </w:r>
    </w:p>
  </w:footnote>
  <w:footnote w:id="527">
    <w:p w:rsidR="003152C1" w:rsidRDefault="003152C1" w:rsidP="008D4A26">
      <w:pPr>
        <w:pStyle w:val="ListParagraph"/>
        <w:rPr>
          <w:rtl/>
          <w:lang w:bidi="fa-IR"/>
        </w:rPr>
      </w:pPr>
      <w:r w:rsidRPr="00CE601C">
        <w:footnoteRef/>
      </w:r>
      <w:r w:rsidRPr="00CE601C">
        <w:rPr>
          <w:rFonts w:hint="cs"/>
          <w:rtl/>
        </w:rPr>
        <w:t>. في ظلال القرآن</w:t>
      </w:r>
      <w:r w:rsidRPr="00FB7032">
        <w:rPr>
          <w:rFonts w:hint="cs"/>
          <w:rtl/>
        </w:rPr>
        <w:t>، سيد قطب</w:t>
      </w:r>
      <w:r>
        <w:rPr>
          <w:rFonts w:hint="cs"/>
          <w:rtl/>
        </w:rPr>
        <w:t>،</w:t>
      </w:r>
      <w:r w:rsidRPr="00FB7032">
        <w:rPr>
          <w:rFonts w:hint="cs"/>
          <w:rtl/>
        </w:rPr>
        <w:t xml:space="preserve"> سورة الحجّ: 28 .</w:t>
      </w:r>
    </w:p>
  </w:footnote>
  <w:footnote w:id="528">
    <w:p w:rsidR="003152C1" w:rsidRDefault="003152C1" w:rsidP="008D4A26">
      <w:pPr>
        <w:pStyle w:val="ListParagraph"/>
        <w:rPr>
          <w:lang w:bidi="fa-IR"/>
        </w:rPr>
      </w:pPr>
      <w:r w:rsidRPr="00CE601C">
        <w:footnoteRef/>
      </w:r>
      <w:r w:rsidRPr="00CE601C">
        <w:rPr>
          <w:rFonts w:hint="cs"/>
          <w:rtl/>
        </w:rPr>
        <w:t>. انظر</w:t>
      </w:r>
      <w:r w:rsidRPr="006D4364">
        <w:rPr>
          <w:rFonts w:hint="cs"/>
          <w:rtl/>
        </w:rPr>
        <w:t xml:space="preserve"> صحيح البخاري وصحيح مسلم، فضائل الحج 4 : 1274، 5: 1275، 6: 1276، 7 : 1277. باب : 47 من أبواب مقدمات الطواف</w:t>
      </w:r>
      <w:r>
        <w:rPr>
          <w:rFonts w:hint="cs"/>
          <w:rtl/>
        </w:rPr>
        <w:t>،</w:t>
      </w:r>
      <w:r w:rsidRPr="006D4364">
        <w:rPr>
          <w:rFonts w:hint="cs"/>
          <w:rtl/>
        </w:rPr>
        <w:t xml:space="preserve"> حديث : 1 </w:t>
      </w:r>
      <w:r>
        <w:rPr>
          <w:rFonts w:hint="cs"/>
          <w:rtl/>
        </w:rPr>
        <w:t xml:space="preserve">؛ </w:t>
      </w:r>
      <w:r w:rsidRPr="006D4364">
        <w:rPr>
          <w:rFonts w:hint="cs"/>
          <w:rtl/>
        </w:rPr>
        <w:t>وسائل الشيعة</w:t>
      </w:r>
      <w:r>
        <w:rPr>
          <w:rFonts w:hint="cs"/>
          <w:rtl/>
        </w:rPr>
        <w:t>،</w:t>
      </w:r>
      <w:r w:rsidRPr="006D4364">
        <w:rPr>
          <w:rFonts w:hint="cs"/>
          <w:rtl/>
        </w:rPr>
        <w:t xml:space="preserve"> باب : 11 من أبواب الطواف</w:t>
      </w:r>
      <w:r>
        <w:rPr>
          <w:rFonts w:hint="cs"/>
          <w:rtl/>
        </w:rPr>
        <w:t>،</w:t>
      </w:r>
      <w:r w:rsidRPr="006D4364">
        <w:rPr>
          <w:rFonts w:hint="cs"/>
          <w:rtl/>
        </w:rPr>
        <w:t xml:space="preserve"> حديث : 1</w:t>
      </w:r>
      <w:r>
        <w:rPr>
          <w:rFonts w:hint="cs"/>
          <w:rtl/>
        </w:rPr>
        <w:t xml:space="preserve"> ؛ </w:t>
      </w:r>
      <w:r w:rsidRPr="006D4364">
        <w:rPr>
          <w:rFonts w:hint="cs"/>
          <w:rtl/>
        </w:rPr>
        <w:t>جواهر البحار: 349 .</w:t>
      </w:r>
    </w:p>
  </w:footnote>
  <w:footnote w:id="529">
    <w:p w:rsidR="003152C1" w:rsidRPr="00391D31" w:rsidRDefault="003152C1" w:rsidP="008D4A26">
      <w:pPr>
        <w:pStyle w:val="ListParagraph"/>
        <w:rPr>
          <w:rtl/>
          <w:lang w:bidi="fa-IR"/>
        </w:rPr>
      </w:pPr>
      <w:r w:rsidRPr="00193862">
        <w:footnoteRef/>
      </w:r>
      <w:r w:rsidRPr="00193862">
        <w:rPr>
          <w:rFonts w:hint="cs"/>
          <w:rtl/>
        </w:rPr>
        <w:t>.</w:t>
      </w:r>
      <w:r>
        <w:rPr>
          <w:rFonts w:hint="cs"/>
          <w:rtl/>
        </w:rPr>
        <w:t xml:space="preserve"> محقق و باحث ديني .</w:t>
      </w:r>
    </w:p>
  </w:footnote>
  <w:footnote w:id="530">
    <w:p w:rsidR="003152C1" w:rsidRPr="00BE4596" w:rsidRDefault="003152C1" w:rsidP="008D2652">
      <w:pPr>
        <w:pStyle w:val="ListParagraph"/>
        <w:rPr>
          <w:lang w:bidi="fa-IR"/>
        </w:rPr>
      </w:pPr>
      <w:r w:rsidRPr="008D2652">
        <w:footnoteRef/>
      </w:r>
      <w:r w:rsidRPr="008D2652">
        <w:rPr>
          <w:rFonts w:hint="cs"/>
          <w:rtl/>
        </w:rPr>
        <w:t>. الجاحظ</w:t>
      </w:r>
      <w:r w:rsidRPr="001A4819">
        <w:rPr>
          <w:rFonts w:hint="cs"/>
          <w:rtl/>
          <w:lang w:eastAsia="en-AU"/>
        </w:rPr>
        <w:t xml:space="preserve"> في كتاب زهر الآداب 1 : 59  شرح نهج البلاغة لابن أبي الحديد 1 : مقدمة المحقق</w:t>
      </w:r>
      <w:r>
        <w:rPr>
          <w:rFonts w:ascii="Simplified Arabic" w:eastAsia="Times New Roman" w:hAnsi="Simplified Arabic" w:hint="cs"/>
          <w:rtl/>
          <w:lang w:eastAsia="en-AU"/>
        </w:rPr>
        <w:t xml:space="preserve"> ؛ </w:t>
      </w:r>
      <w:r w:rsidRPr="001A4819">
        <w:rPr>
          <w:rFonts w:ascii="Simplified Arabic" w:eastAsia="Times New Roman" w:hAnsi="Simplified Arabic" w:hint="cs"/>
          <w:rtl/>
          <w:lang w:eastAsia="en-AU"/>
        </w:rPr>
        <w:t xml:space="preserve">الشعر والشعراء، ابن قتيبة الدينوري (ت276هجرية) : 295-298 رقم 168 أبو العطاء السندي </w:t>
      </w:r>
      <w:r>
        <w:rPr>
          <w:rFonts w:ascii="Simplified Arabic" w:eastAsia="Times New Roman" w:hAnsi="Simplified Arabic" w:hint="cs"/>
          <w:rtl/>
          <w:lang w:eastAsia="en-AU"/>
        </w:rPr>
        <w:t>؛</w:t>
      </w:r>
      <w:r w:rsidRPr="001A4819">
        <w:rPr>
          <w:rFonts w:ascii="Simplified Arabic" w:eastAsia="Times New Roman" w:hAnsi="Simplified Arabic" w:hint="cs"/>
          <w:rtl/>
          <w:lang w:eastAsia="en-AU"/>
        </w:rPr>
        <w:t xml:space="preserve"> </w:t>
      </w:r>
      <w:r w:rsidRPr="001A4819">
        <w:rPr>
          <w:rFonts w:ascii="Arial" w:eastAsia="Times New Roman" w:hAnsi="Arial"/>
          <w:b/>
          <w:bCs/>
          <w:kern w:val="36"/>
          <w:rtl/>
          <w:lang w:eastAsia="en-AU"/>
        </w:rPr>
        <w:t>الشعر في بغداد</w:t>
      </w:r>
      <w:r w:rsidRPr="001A4819">
        <w:rPr>
          <w:rFonts w:ascii="Arial" w:eastAsia="Times New Roman" w:hAnsi="Arial" w:hint="cs"/>
          <w:b/>
          <w:bCs/>
          <w:kern w:val="36"/>
          <w:rtl/>
          <w:lang w:eastAsia="en-AU"/>
        </w:rPr>
        <w:t xml:space="preserve"> </w:t>
      </w:r>
      <w:r w:rsidRPr="001A4819">
        <w:rPr>
          <w:rFonts w:ascii="Arial" w:eastAsia="Times New Roman" w:hAnsi="Arial"/>
          <w:b/>
          <w:bCs/>
          <w:kern w:val="36"/>
          <w:rtl/>
          <w:lang w:eastAsia="en-AU"/>
        </w:rPr>
        <w:t>حتى نهاية القرن الثالث الهجري</w:t>
      </w:r>
      <w:r w:rsidRPr="001A4819">
        <w:rPr>
          <w:rFonts w:ascii="Arial" w:eastAsia="Times New Roman" w:hAnsi="Arial" w:hint="cs"/>
          <w:b/>
          <w:bCs/>
          <w:kern w:val="36"/>
          <w:rtl/>
          <w:lang w:eastAsia="en-AU"/>
        </w:rPr>
        <w:t xml:space="preserve">، الدكتور عبد الستار الجواري : 116 </w:t>
      </w:r>
      <w:r>
        <w:rPr>
          <w:rFonts w:ascii="Arial" w:eastAsia="Times New Roman" w:hAnsi="Arial" w:hint="cs"/>
          <w:b/>
          <w:bCs/>
          <w:kern w:val="36"/>
          <w:rtl/>
          <w:lang w:eastAsia="en-AU"/>
        </w:rPr>
        <w:t>؛</w:t>
      </w:r>
      <w:r w:rsidRPr="001A4819">
        <w:rPr>
          <w:rFonts w:ascii="Arial" w:eastAsia="Times New Roman" w:hAnsi="Arial" w:hint="cs"/>
          <w:b/>
          <w:bCs/>
          <w:kern w:val="36"/>
          <w:rtl/>
          <w:lang w:eastAsia="en-AU"/>
        </w:rPr>
        <w:t xml:space="preserve"> الروضة المختارة (شرح القصائد الهاشميات) كميت بن زيد الأسدي : 43 . صالح علي الصالح</w:t>
      </w:r>
      <w:r>
        <w:rPr>
          <w:rFonts w:ascii="Arial" w:eastAsia="Times New Roman" w:hAnsi="Arial" w:hint="cs"/>
          <w:b/>
          <w:bCs/>
          <w:kern w:val="36"/>
          <w:rtl/>
          <w:lang w:eastAsia="en-AU"/>
        </w:rPr>
        <w:t xml:space="preserve"> .</w:t>
      </w:r>
    </w:p>
  </w:footnote>
  <w:footnote w:id="531">
    <w:p w:rsidR="003152C1" w:rsidRDefault="003152C1" w:rsidP="002E5D09">
      <w:pPr>
        <w:pStyle w:val="ListParagraph"/>
        <w:rPr>
          <w:rtl/>
          <w:lang w:bidi="fa-IR"/>
        </w:rPr>
      </w:pPr>
      <w:r w:rsidRPr="002E5D09">
        <w:footnoteRef/>
      </w:r>
      <w:r w:rsidRPr="002E5D09">
        <w:rPr>
          <w:rFonts w:hint="cs"/>
          <w:rtl/>
        </w:rPr>
        <w:t xml:space="preserve">. </w:t>
      </w:r>
      <w:r w:rsidRPr="002E5D09">
        <w:rPr>
          <w:rtl/>
        </w:rPr>
        <w:t>س</w:t>
      </w:r>
      <w:r w:rsidRPr="00BE4596">
        <w:rPr>
          <w:rtl/>
        </w:rPr>
        <w:t>ير أعلام النبلاء 3</w:t>
      </w:r>
      <w:r w:rsidRPr="00BE4596">
        <w:rPr>
          <w:rFonts w:hint="cs"/>
          <w:rtl/>
        </w:rPr>
        <w:t xml:space="preserve"> : </w:t>
      </w:r>
      <w:r w:rsidRPr="00BE4596">
        <w:rPr>
          <w:rtl/>
        </w:rPr>
        <w:t xml:space="preserve">413 </w:t>
      </w:r>
      <w:r>
        <w:rPr>
          <w:rFonts w:hint="cs"/>
          <w:rtl/>
        </w:rPr>
        <w:t>.</w:t>
      </w:r>
      <w:r w:rsidRPr="00BE4596">
        <w:rPr>
          <w:rFonts w:hint="cs"/>
          <w:rtl/>
        </w:rPr>
        <w:t xml:space="preserve"> </w:t>
      </w:r>
    </w:p>
  </w:footnote>
  <w:footnote w:id="532">
    <w:p w:rsidR="003152C1" w:rsidRPr="00BE4596" w:rsidRDefault="003152C1" w:rsidP="008D4A26">
      <w:pPr>
        <w:pStyle w:val="ListParagraph"/>
        <w:rPr>
          <w:rtl/>
          <w:lang w:bidi="fa-IR"/>
        </w:rPr>
      </w:pPr>
      <w:r w:rsidRPr="00D12B7D">
        <w:footnoteRef/>
      </w:r>
      <w:r w:rsidRPr="00D12B7D">
        <w:rPr>
          <w:rFonts w:hint="cs"/>
          <w:rtl/>
        </w:rPr>
        <w:t>. انظر في هذا: الإصابة، وأسد الغابة ترجمة العباس بن عبد المطلب ؛ السيرة الحلبية للحلبي (ت1044هجرية</w:t>
      </w:r>
      <w:r w:rsidRPr="005A03F0">
        <w:rPr>
          <w:rFonts w:hint="cs"/>
          <w:rtl/>
        </w:rPr>
        <w:t xml:space="preserve">) 1 : 6 </w:t>
      </w:r>
      <w:r>
        <w:rPr>
          <w:rFonts w:hint="cs"/>
          <w:rtl/>
        </w:rPr>
        <w:t>؛</w:t>
      </w:r>
      <w:r>
        <w:rPr>
          <w:rFonts w:hint="cs"/>
          <w:rtl/>
          <w:lang w:eastAsia="en-AU"/>
        </w:rPr>
        <w:t xml:space="preserve"> </w:t>
      </w:r>
      <w:r w:rsidRPr="005A03F0">
        <w:rPr>
          <w:rFonts w:hint="cs"/>
          <w:rtl/>
        </w:rPr>
        <w:t>كتاب المنمق لمحمد بن حبيب البغدادي: 112</w:t>
      </w:r>
      <w:r>
        <w:rPr>
          <w:rFonts w:hint="cs"/>
          <w:rtl/>
        </w:rPr>
        <w:t>ـ</w:t>
      </w:r>
      <w:r w:rsidRPr="005A03F0">
        <w:rPr>
          <w:rFonts w:hint="cs"/>
          <w:rtl/>
        </w:rPr>
        <w:t xml:space="preserve">113، 436 </w:t>
      </w:r>
      <w:r>
        <w:rPr>
          <w:rFonts w:hint="cs"/>
          <w:rtl/>
        </w:rPr>
        <w:t xml:space="preserve">؛ </w:t>
      </w:r>
      <w:r w:rsidRPr="005A03F0">
        <w:rPr>
          <w:rtl/>
        </w:rPr>
        <w:t xml:space="preserve">أنساب الأشراف </w:t>
      </w:r>
      <w:r w:rsidRPr="005A03F0">
        <w:rPr>
          <w:rFonts w:hint="cs"/>
          <w:rtl/>
        </w:rPr>
        <w:t xml:space="preserve">للبلاذري 1: </w:t>
      </w:r>
      <w:r w:rsidRPr="005A03F0">
        <w:rPr>
          <w:rtl/>
        </w:rPr>
        <w:t>66</w:t>
      </w:r>
      <w:r w:rsidRPr="005A03F0">
        <w:rPr>
          <w:rFonts w:hint="cs"/>
          <w:rtl/>
        </w:rPr>
        <w:t xml:space="preserve"> ، 89 </w:t>
      </w:r>
      <w:r>
        <w:rPr>
          <w:rFonts w:hint="cs"/>
          <w:rtl/>
        </w:rPr>
        <w:t xml:space="preserve">؛ </w:t>
      </w:r>
      <w:r w:rsidRPr="005A03F0">
        <w:rPr>
          <w:rFonts w:hint="cs"/>
          <w:rtl/>
        </w:rPr>
        <w:t>العقد الفريد</w:t>
      </w:r>
      <w:r>
        <w:rPr>
          <w:rFonts w:hint="cs"/>
          <w:rtl/>
        </w:rPr>
        <w:t>، لابن عبد ربّه</w:t>
      </w:r>
      <w:r w:rsidRPr="005A03F0">
        <w:rPr>
          <w:rFonts w:hint="cs"/>
          <w:rtl/>
        </w:rPr>
        <w:t xml:space="preserve"> 3 : 315 .</w:t>
      </w:r>
    </w:p>
  </w:footnote>
  <w:footnote w:id="533">
    <w:p w:rsidR="003152C1" w:rsidRDefault="003152C1" w:rsidP="008D4A26">
      <w:pPr>
        <w:pStyle w:val="ListParagraph"/>
        <w:rPr>
          <w:lang w:bidi="fa-IR"/>
        </w:rPr>
      </w:pPr>
      <w:r w:rsidRPr="00E96A2A">
        <w:footnoteRef/>
      </w:r>
      <w:r w:rsidRPr="00E96A2A">
        <w:rPr>
          <w:rFonts w:hint="cs"/>
          <w:rtl/>
        </w:rPr>
        <w:t xml:space="preserve">. حياة الحيوان الكبرى للدميري 2 : 278 ؛ </w:t>
      </w:r>
      <w:r w:rsidRPr="00E96A2A">
        <w:rPr>
          <w:rtl/>
        </w:rPr>
        <w:t>المنهل العذب المورود</w:t>
      </w:r>
      <w:r w:rsidRPr="00E96A2A">
        <w:rPr>
          <w:rFonts w:hint="cs"/>
          <w:rtl/>
        </w:rPr>
        <w:t xml:space="preserve"> ؛</w:t>
      </w:r>
      <w:r w:rsidRPr="00E96A2A">
        <w:rPr>
          <w:rtl/>
        </w:rPr>
        <w:t xml:space="preserve"> شرح سنن أبي داود </w:t>
      </w:r>
      <w:r w:rsidRPr="00E96A2A">
        <w:rPr>
          <w:rFonts w:hint="cs"/>
          <w:rtl/>
        </w:rPr>
        <w:t>للشيخ السبكي  5</w:t>
      </w:r>
      <w:r w:rsidRPr="00900731">
        <w:rPr>
          <w:rFonts w:hint="cs"/>
          <w:rtl/>
        </w:rPr>
        <w:t xml:space="preserve">: 233 </w:t>
      </w:r>
      <w:r>
        <w:rPr>
          <w:rFonts w:hint="cs"/>
          <w:rtl/>
        </w:rPr>
        <w:t xml:space="preserve">؛ </w:t>
      </w:r>
      <w:r w:rsidRPr="00900731">
        <w:rPr>
          <w:rFonts w:hint="cs"/>
          <w:rtl/>
        </w:rPr>
        <w:t xml:space="preserve">تهذيب سير أعلام النبلاء 1 : 62 رقم 160 . </w:t>
      </w:r>
    </w:p>
  </w:footnote>
  <w:footnote w:id="534">
    <w:p w:rsidR="003152C1" w:rsidRDefault="003152C1" w:rsidP="008D4A26">
      <w:pPr>
        <w:pStyle w:val="ListParagraph"/>
        <w:rPr>
          <w:lang w:bidi="fa-IR"/>
        </w:rPr>
      </w:pPr>
      <w:r w:rsidRPr="00717271">
        <w:footnoteRef/>
      </w:r>
      <w:r w:rsidRPr="00717271">
        <w:rPr>
          <w:rFonts w:hint="cs"/>
          <w:rtl/>
        </w:rPr>
        <w:t xml:space="preserve">. انظر </w:t>
      </w:r>
      <w:r w:rsidRPr="00717271">
        <w:rPr>
          <w:rtl/>
        </w:rPr>
        <w:t>المنهل العذب</w:t>
      </w:r>
      <w:r w:rsidRPr="001A4819">
        <w:rPr>
          <w:rtl/>
          <w:lang w:eastAsia="en-AU"/>
        </w:rPr>
        <w:t xml:space="preserve"> المورود</w:t>
      </w:r>
      <w:r>
        <w:rPr>
          <w:rFonts w:hint="cs"/>
          <w:rtl/>
          <w:lang w:eastAsia="en-AU"/>
        </w:rPr>
        <w:t>,</w:t>
      </w:r>
      <w:r w:rsidRPr="001A4819">
        <w:rPr>
          <w:rtl/>
          <w:lang w:eastAsia="en-AU"/>
        </w:rPr>
        <w:t xml:space="preserve"> شرح سنن أبي داود</w:t>
      </w:r>
      <w:r>
        <w:rPr>
          <w:rFonts w:hint="cs"/>
          <w:rtl/>
          <w:lang w:eastAsia="en-AU"/>
        </w:rPr>
        <w:t>,</w:t>
      </w:r>
      <w:r w:rsidRPr="001A4819">
        <w:rPr>
          <w:rtl/>
          <w:lang w:eastAsia="en-AU"/>
        </w:rPr>
        <w:t xml:space="preserve"> </w:t>
      </w:r>
      <w:r w:rsidRPr="001A4819">
        <w:rPr>
          <w:rFonts w:hint="cs"/>
          <w:rtl/>
          <w:lang w:eastAsia="en-AU"/>
        </w:rPr>
        <w:t xml:space="preserve">للشيخ السبكي 5 : 233 . </w:t>
      </w:r>
    </w:p>
  </w:footnote>
  <w:footnote w:id="535">
    <w:p w:rsidR="003152C1" w:rsidRPr="00847775" w:rsidRDefault="003152C1" w:rsidP="008D4A26">
      <w:pPr>
        <w:pStyle w:val="ListParagraph"/>
        <w:rPr>
          <w:lang w:bidi="fa-IR"/>
        </w:rPr>
      </w:pPr>
      <w:r w:rsidRPr="00DD6B53">
        <w:footnoteRef/>
      </w:r>
      <w:r w:rsidRPr="00DD6B53">
        <w:rPr>
          <w:rFonts w:hint="cs"/>
          <w:rtl/>
        </w:rPr>
        <w:t>. انظر زهر الآداب وثمر الأباب لأبي إسحاق الحصري القيرواني (ت488هجرية) 4 : 104 ؛ أمالي القالي ( ت 256</w:t>
      </w:r>
      <w:r w:rsidRPr="001A4819">
        <w:rPr>
          <w:rFonts w:hint="cs"/>
          <w:rtl/>
        </w:rPr>
        <w:t xml:space="preserve"> هجرية ) 2 : 95</w:t>
      </w:r>
      <w:r>
        <w:rPr>
          <w:rFonts w:hint="cs"/>
          <w:rtl/>
        </w:rPr>
        <w:t>ـ</w:t>
      </w:r>
      <w:r w:rsidRPr="001A4819">
        <w:rPr>
          <w:rFonts w:hint="cs"/>
          <w:rtl/>
        </w:rPr>
        <w:t xml:space="preserve">96 </w:t>
      </w:r>
      <w:r>
        <w:rPr>
          <w:rFonts w:hint="cs"/>
          <w:rtl/>
        </w:rPr>
        <w:t>؛</w:t>
      </w:r>
      <w:r w:rsidRPr="001A4819">
        <w:rPr>
          <w:rFonts w:hint="cs"/>
          <w:rtl/>
        </w:rPr>
        <w:t xml:space="preserve">  التذكرة الحمدونية لابن حمدون  ( ت 562 هجرية ) </w:t>
      </w:r>
      <w:r>
        <w:rPr>
          <w:rFonts w:hint="cs"/>
          <w:rtl/>
        </w:rPr>
        <w:t xml:space="preserve">؛ </w:t>
      </w:r>
      <w:r w:rsidRPr="001A4819">
        <w:rPr>
          <w:rFonts w:hint="cs"/>
          <w:rtl/>
        </w:rPr>
        <w:t xml:space="preserve"> الأمالي للشيخ الطوسي : 122 رقم 190 ؛ 3 . </w:t>
      </w:r>
    </w:p>
  </w:footnote>
  <w:footnote w:id="536">
    <w:p w:rsidR="003152C1" w:rsidRPr="007E1AAE" w:rsidRDefault="003152C1" w:rsidP="005B53AA">
      <w:pPr>
        <w:pStyle w:val="ListParagraph"/>
        <w:rPr>
          <w:rtl/>
          <w:lang w:bidi="fa-IR"/>
        </w:rPr>
      </w:pPr>
      <w:r w:rsidRPr="00B126E0">
        <w:footnoteRef/>
      </w:r>
      <w:r w:rsidRPr="00B126E0">
        <w:rPr>
          <w:rFonts w:hint="cs"/>
          <w:rtl/>
        </w:rPr>
        <w:t>. انظر سير</w:t>
      </w:r>
      <w:r w:rsidRPr="001A4819">
        <w:rPr>
          <w:rFonts w:hint="cs"/>
          <w:rtl/>
          <w:lang w:eastAsia="en-AU"/>
        </w:rPr>
        <w:t xml:space="preserve"> أعلام النبلاء</w:t>
      </w:r>
      <w:r>
        <w:rPr>
          <w:rFonts w:hint="cs"/>
          <w:rtl/>
          <w:lang w:eastAsia="en-AU"/>
        </w:rPr>
        <w:t xml:space="preserve">، </w:t>
      </w:r>
      <w:r w:rsidRPr="001A4819">
        <w:rPr>
          <w:rFonts w:hint="cs"/>
          <w:rtl/>
          <w:lang w:eastAsia="en-AU"/>
        </w:rPr>
        <w:t>للذهبي</w:t>
      </w:r>
      <w:r>
        <w:rPr>
          <w:rFonts w:hint="cs"/>
          <w:rtl/>
          <w:lang w:eastAsia="en-AU"/>
        </w:rPr>
        <w:t xml:space="preserve"> ؛</w:t>
      </w:r>
      <w:r w:rsidRPr="001A4819">
        <w:rPr>
          <w:rFonts w:hint="cs"/>
          <w:rtl/>
          <w:lang w:eastAsia="en-AU"/>
        </w:rPr>
        <w:t xml:space="preserve"> </w:t>
      </w:r>
      <w:r w:rsidRPr="001A4819">
        <w:rPr>
          <w:rtl/>
          <w:lang w:eastAsia="en-AU"/>
        </w:rPr>
        <w:t>زهر الآداب</w:t>
      </w:r>
      <w:r w:rsidRPr="001A4819">
        <w:rPr>
          <w:rFonts w:hint="cs"/>
          <w:rtl/>
          <w:lang w:eastAsia="en-AU"/>
        </w:rPr>
        <w:t xml:space="preserve"> للقيرواني ، وغيرهما .</w:t>
      </w:r>
    </w:p>
  </w:footnote>
  <w:footnote w:id="537">
    <w:p w:rsidR="003152C1" w:rsidRDefault="003152C1" w:rsidP="008D4A26">
      <w:pPr>
        <w:pStyle w:val="ListParagraph"/>
        <w:rPr>
          <w:lang w:bidi="fa-IR"/>
        </w:rPr>
      </w:pPr>
      <w:r w:rsidRPr="00B126E0">
        <w:footnoteRef/>
      </w:r>
      <w:r w:rsidRPr="00B126E0">
        <w:rPr>
          <w:rFonts w:hint="cs"/>
          <w:rtl/>
        </w:rPr>
        <w:t>. انظر صحيح مسلم، الحديث : 1775  ؛  سير أعلام النبلاء للذهبي 2 : 95  ؛  صحيح مسلم بشرح النووي 6 : 360</w:t>
      </w:r>
      <w:r w:rsidRPr="00DA3A74">
        <w:rPr>
          <w:rFonts w:hint="cs"/>
          <w:rtl/>
        </w:rPr>
        <w:t xml:space="preserve"> </w:t>
      </w:r>
      <w:r>
        <w:rPr>
          <w:rFonts w:hint="cs"/>
          <w:rtl/>
        </w:rPr>
        <w:t xml:space="preserve"> ؛</w:t>
      </w:r>
      <w:r w:rsidRPr="00DA3A74">
        <w:rPr>
          <w:rFonts w:hint="cs"/>
          <w:rtl/>
        </w:rPr>
        <w:t xml:space="preserve"> وانظر الجامع لأحكام القرآن للقرطبي : الآية 25</w:t>
      </w:r>
      <w:r>
        <w:rPr>
          <w:rFonts w:hint="cs"/>
          <w:rtl/>
        </w:rPr>
        <w:t>ـ</w:t>
      </w:r>
      <w:r w:rsidRPr="00DA3A74">
        <w:rPr>
          <w:rFonts w:hint="cs"/>
          <w:rtl/>
        </w:rPr>
        <w:t xml:space="preserve"> 26 التوبة </w:t>
      </w:r>
      <w:r>
        <w:rPr>
          <w:rFonts w:hint="cs"/>
          <w:rtl/>
        </w:rPr>
        <w:t xml:space="preserve">؛ </w:t>
      </w:r>
      <w:r w:rsidRPr="00DA3A74">
        <w:rPr>
          <w:rFonts w:hint="cs"/>
          <w:rtl/>
        </w:rPr>
        <w:t xml:space="preserve"> كتاب الكامل للمبرد 2 : 123</w:t>
      </w:r>
      <w:r>
        <w:rPr>
          <w:rFonts w:hint="cs"/>
          <w:rtl/>
        </w:rPr>
        <w:t>.</w:t>
      </w:r>
    </w:p>
  </w:footnote>
  <w:footnote w:id="538">
    <w:p w:rsidR="003152C1" w:rsidRDefault="003152C1" w:rsidP="00650148">
      <w:pPr>
        <w:pStyle w:val="ListParagraph"/>
        <w:rPr>
          <w:lang w:bidi="fa-IR"/>
        </w:rPr>
      </w:pPr>
      <w:r w:rsidRPr="00650148">
        <w:footnoteRef/>
      </w:r>
      <w:r w:rsidRPr="00650148">
        <w:rPr>
          <w:rFonts w:hint="cs"/>
          <w:rtl/>
        </w:rPr>
        <w:t>. انظرأنساب</w:t>
      </w:r>
      <w:r w:rsidRPr="00DC19C5">
        <w:rPr>
          <w:rFonts w:hint="cs"/>
          <w:rtl/>
        </w:rPr>
        <w:t xml:space="preserve"> الأشراف للبلاذري </w:t>
      </w:r>
      <w:r>
        <w:rPr>
          <w:rFonts w:hint="cs"/>
          <w:rtl/>
        </w:rPr>
        <w:t xml:space="preserve">؛ </w:t>
      </w:r>
      <w:r w:rsidRPr="00DC19C5">
        <w:rPr>
          <w:rFonts w:hint="cs"/>
          <w:rtl/>
        </w:rPr>
        <w:t xml:space="preserve"> </w:t>
      </w:r>
      <w:hyperlink r:id="rId1" w:history="1">
        <w:r w:rsidRPr="00DC19C5">
          <w:rPr>
            <w:rtl/>
          </w:rPr>
          <w:t>كتاب المنمق في أخبار قريش</w:t>
        </w:r>
      </w:hyperlink>
      <w:r w:rsidRPr="00DC19C5">
        <w:rPr>
          <w:rFonts w:hint="cs"/>
          <w:rtl/>
        </w:rPr>
        <w:t xml:space="preserve"> لمحمد بن حبيب البغدادي (ت245هجرية) : 143-145 . 164-165 </w:t>
      </w:r>
      <w:r>
        <w:rPr>
          <w:rFonts w:hint="cs"/>
          <w:rtl/>
        </w:rPr>
        <w:t xml:space="preserve">؛ </w:t>
      </w:r>
      <w:r w:rsidRPr="00DC19C5">
        <w:rPr>
          <w:rFonts w:hint="cs"/>
          <w:rtl/>
        </w:rPr>
        <w:t>ربيع الأبرار للزمخشري ، وغيرها .</w:t>
      </w:r>
    </w:p>
  </w:footnote>
  <w:footnote w:id="539">
    <w:p w:rsidR="003152C1" w:rsidRDefault="003152C1" w:rsidP="003152C1">
      <w:pPr>
        <w:pStyle w:val="ListParagraph"/>
        <w:rPr>
          <w:rtl/>
          <w:lang w:bidi="fa-IR"/>
        </w:rPr>
      </w:pPr>
      <w:r w:rsidRPr="00594007">
        <w:footnoteRef/>
      </w:r>
      <w:r w:rsidRPr="00594007">
        <w:rPr>
          <w:rFonts w:hint="cs"/>
          <w:rtl/>
        </w:rPr>
        <w:t xml:space="preserve">. انظر في هذا كلّه حياة الحيوان للدميري 3 :  327 ؛ أمالي الزجاج : 44  ؛ تهذيب ابن عساكر 1 : 349  ؛ مستدرك الحاكم 3 : 327 ؛ </w:t>
      </w:r>
      <w:r w:rsidRPr="00594007">
        <w:rPr>
          <w:rtl/>
        </w:rPr>
        <w:t>الطبراني في المعجم الكبير 4</w:t>
      </w:r>
      <w:r w:rsidRPr="00594007">
        <w:rPr>
          <w:rFonts w:hint="cs"/>
          <w:rtl/>
        </w:rPr>
        <w:t xml:space="preserve"> : </w:t>
      </w:r>
      <w:r w:rsidRPr="00594007">
        <w:rPr>
          <w:rtl/>
        </w:rPr>
        <w:t>213</w:t>
      </w:r>
      <w:r w:rsidRPr="00594007">
        <w:rPr>
          <w:rFonts w:hint="cs"/>
          <w:rtl/>
        </w:rPr>
        <w:t xml:space="preserve"> ؛</w:t>
      </w:r>
      <w:r w:rsidRPr="00594007">
        <w:rPr>
          <w:rtl/>
        </w:rPr>
        <w:t xml:space="preserve"> الحاكم في المستدرك على</w:t>
      </w:r>
      <w:r w:rsidRPr="00594007">
        <w:rPr>
          <w:rFonts w:hint="cs"/>
          <w:rtl/>
        </w:rPr>
        <w:t xml:space="preserve"> </w:t>
      </w:r>
      <w:r w:rsidRPr="00594007">
        <w:rPr>
          <w:rtl/>
        </w:rPr>
        <w:t>الصحيحين</w:t>
      </w:r>
      <w:r w:rsidRPr="00594007">
        <w:rPr>
          <w:rFonts w:hint="cs"/>
          <w:rtl/>
        </w:rPr>
        <w:t xml:space="preserve"> 3 : 326</w:t>
      </w:r>
      <w:r>
        <w:rPr>
          <w:rFonts w:hint="cs"/>
          <w:rtl/>
        </w:rPr>
        <w:t xml:space="preserve"> ؛ </w:t>
      </w:r>
      <w:r w:rsidRPr="00594007">
        <w:rPr>
          <w:rFonts w:hint="cs"/>
          <w:rtl/>
        </w:rPr>
        <w:t>شرح المواهب اللدنية للزرقاني 3 : 83</w:t>
      </w:r>
      <w:r>
        <w:rPr>
          <w:rFonts w:hint="cs"/>
          <w:rtl/>
        </w:rPr>
        <w:t xml:space="preserve"> ـ</w:t>
      </w:r>
      <w:r w:rsidRPr="00594007">
        <w:rPr>
          <w:rFonts w:hint="cs"/>
          <w:rtl/>
        </w:rPr>
        <w:t>85</w:t>
      </w:r>
      <w:r>
        <w:rPr>
          <w:rFonts w:hint="eastAsia"/>
          <w:rtl/>
        </w:rPr>
        <w:t> </w:t>
      </w:r>
      <w:r>
        <w:rPr>
          <w:rFonts w:hint="cs"/>
          <w:rtl/>
        </w:rPr>
        <w:t xml:space="preserve">؛ </w:t>
      </w:r>
      <w:r w:rsidRPr="00594007">
        <w:rPr>
          <w:rFonts w:hint="cs"/>
          <w:rtl/>
        </w:rPr>
        <w:t>المنمق 164</w:t>
      </w:r>
      <w:r>
        <w:rPr>
          <w:rFonts w:hint="cs"/>
          <w:rtl/>
        </w:rPr>
        <w:t>ـ</w:t>
      </w:r>
      <w:r w:rsidRPr="00594007">
        <w:rPr>
          <w:rFonts w:hint="cs"/>
          <w:rtl/>
        </w:rPr>
        <w:t xml:space="preserve"> 165</w:t>
      </w:r>
      <w:r>
        <w:rPr>
          <w:rFonts w:hint="cs"/>
          <w:rtl/>
        </w:rPr>
        <w:t xml:space="preserve"> ؛ </w:t>
      </w:r>
      <w:r w:rsidRPr="00594007">
        <w:rPr>
          <w:rFonts w:hint="cs"/>
          <w:rtl/>
        </w:rPr>
        <w:t xml:space="preserve">غريب الحديث لابن قتيبة1: 359 و365 </w:t>
      </w:r>
      <w:r>
        <w:rPr>
          <w:rFonts w:hint="cs"/>
          <w:rtl/>
        </w:rPr>
        <w:t xml:space="preserve">؛ </w:t>
      </w:r>
      <w:r w:rsidRPr="00594007">
        <w:rPr>
          <w:rFonts w:hint="cs"/>
          <w:rtl/>
        </w:rPr>
        <w:t>ر</w:t>
      </w:r>
      <w:r w:rsidRPr="00594007">
        <w:rPr>
          <w:rtl/>
        </w:rPr>
        <w:t>بيع الأبرار</w:t>
      </w:r>
      <w:r>
        <w:rPr>
          <w:rFonts w:hint="cs"/>
          <w:rtl/>
        </w:rPr>
        <w:t>،</w:t>
      </w:r>
      <w:r w:rsidRPr="00594007">
        <w:rPr>
          <w:rtl/>
        </w:rPr>
        <w:t xml:space="preserve"> الزمخشري1</w:t>
      </w:r>
      <w:r w:rsidRPr="00594007">
        <w:rPr>
          <w:rFonts w:hint="cs"/>
          <w:rtl/>
        </w:rPr>
        <w:t>:</w:t>
      </w:r>
      <w:r w:rsidRPr="00594007">
        <w:rPr>
          <w:rtl/>
        </w:rPr>
        <w:t xml:space="preserve"> 562 </w:t>
      </w:r>
      <w:r>
        <w:rPr>
          <w:rFonts w:hint="cs"/>
          <w:rtl/>
        </w:rPr>
        <w:t>؛</w:t>
      </w:r>
      <w:r w:rsidRPr="00594007">
        <w:rPr>
          <w:rtl/>
        </w:rPr>
        <w:t xml:space="preserve"> البدء والتاريخ</w:t>
      </w:r>
      <w:r>
        <w:rPr>
          <w:rFonts w:hint="cs"/>
          <w:rtl/>
        </w:rPr>
        <w:t>،</w:t>
      </w:r>
      <w:r w:rsidRPr="00594007">
        <w:rPr>
          <w:rtl/>
        </w:rPr>
        <w:t xml:space="preserve"> المقدسي2</w:t>
      </w:r>
      <w:r w:rsidRPr="00594007">
        <w:rPr>
          <w:rFonts w:hint="cs"/>
          <w:rtl/>
        </w:rPr>
        <w:t>:</w:t>
      </w:r>
      <w:r>
        <w:rPr>
          <w:rFonts w:hint="cs"/>
          <w:rtl/>
        </w:rPr>
        <w:t xml:space="preserve"> </w:t>
      </w:r>
      <w:r w:rsidRPr="00594007">
        <w:rPr>
          <w:rFonts w:hint="cs"/>
          <w:rtl/>
        </w:rPr>
        <w:t>1</w:t>
      </w:r>
      <w:r w:rsidRPr="00594007">
        <w:rPr>
          <w:rtl/>
        </w:rPr>
        <w:t>32</w:t>
      </w:r>
      <w:r>
        <w:rPr>
          <w:rFonts w:hint="cs"/>
          <w:rtl/>
        </w:rPr>
        <w:t xml:space="preserve"> ؛ </w:t>
      </w:r>
      <w:r w:rsidRPr="001A4819">
        <w:rPr>
          <w:rFonts w:ascii="Simplified Arabic" w:hAnsi="Simplified Arabic" w:hint="cs"/>
          <w:rtl/>
          <w:lang w:eastAsia="en-AU"/>
        </w:rPr>
        <w:t xml:space="preserve">وانظر </w:t>
      </w:r>
      <w:r w:rsidRPr="001A4819">
        <w:rPr>
          <w:rFonts w:ascii="Simplified Arabic" w:hAnsi="Simplified Arabic"/>
          <w:rtl/>
          <w:lang w:eastAsia="en-AU"/>
        </w:rPr>
        <w:t>حسن الجلبي في حواشي المطول</w:t>
      </w:r>
      <w:r>
        <w:rPr>
          <w:rFonts w:ascii="Simplified Arabic" w:hAnsi="Simplified Arabic" w:hint="cs"/>
          <w:rtl/>
          <w:lang w:eastAsia="en-AU"/>
        </w:rPr>
        <w:t xml:space="preserve">؛ </w:t>
      </w:r>
      <w:r w:rsidRPr="001A4819">
        <w:rPr>
          <w:rFonts w:ascii="Simplified Arabic" w:hAnsi="Simplified Arabic" w:hint="cs"/>
          <w:rtl/>
          <w:lang w:eastAsia="en-AU"/>
        </w:rPr>
        <w:t>كتاب المحكم والمحيط الأعظم</w:t>
      </w:r>
      <w:r>
        <w:rPr>
          <w:rFonts w:ascii="Simplified Arabic" w:hAnsi="Simplified Arabic" w:hint="cs"/>
          <w:rtl/>
          <w:lang w:eastAsia="en-AU"/>
        </w:rPr>
        <w:t>،</w:t>
      </w:r>
      <w:r w:rsidRPr="001A4819">
        <w:rPr>
          <w:rFonts w:ascii="Simplified Arabic" w:hAnsi="Simplified Arabic" w:hint="cs"/>
          <w:rtl/>
          <w:lang w:eastAsia="en-AU"/>
        </w:rPr>
        <w:t xml:space="preserve"> للمرسي (ت458هجرية)3 : 93 </w:t>
      </w:r>
      <w:r>
        <w:rPr>
          <w:rFonts w:ascii="Simplified Arabic" w:hAnsi="Simplified Arabic" w:hint="cs"/>
          <w:rtl/>
          <w:lang w:eastAsia="en-AU"/>
        </w:rPr>
        <w:t>؛</w:t>
      </w:r>
      <w:r w:rsidRPr="001A4819">
        <w:rPr>
          <w:rFonts w:ascii="Simplified Arabic" w:hAnsi="Simplified Arabic" w:hint="cs"/>
          <w:rtl/>
          <w:lang w:eastAsia="en-AU"/>
        </w:rPr>
        <w:t xml:space="preserve"> بحار</w:t>
      </w:r>
      <w:r>
        <w:rPr>
          <w:rFonts w:ascii="Simplified Arabic" w:hAnsi="Simplified Arabic" w:hint="cs"/>
          <w:rtl/>
          <w:lang w:eastAsia="en-AU"/>
        </w:rPr>
        <w:t xml:space="preserve"> </w:t>
      </w:r>
      <w:r w:rsidRPr="001A4819">
        <w:rPr>
          <w:rFonts w:ascii="Simplified Arabic" w:hAnsi="Simplified Arabic" w:hint="cs"/>
          <w:rtl/>
          <w:lang w:eastAsia="en-AU"/>
        </w:rPr>
        <w:t>الأنوار16: 72 الباب الخامس</w:t>
      </w:r>
      <w:r>
        <w:rPr>
          <w:rFonts w:ascii="Simplified Arabic" w:hAnsi="Simplified Arabic" w:hint="cs"/>
          <w:rtl/>
          <w:lang w:eastAsia="en-AU"/>
        </w:rPr>
        <w:t>,</w:t>
      </w:r>
      <w:r w:rsidRPr="001A4819">
        <w:rPr>
          <w:rFonts w:ascii="Simplified Arabic" w:hAnsi="Simplified Arabic" w:hint="cs"/>
          <w:rtl/>
          <w:lang w:eastAsia="en-AU"/>
        </w:rPr>
        <w:t xml:space="preserve"> وانظر</w:t>
      </w:r>
      <w:r>
        <w:rPr>
          <w:rFonts w:ascii="Simplified Arabic" w:hAnsi="Simplified Arabic" w:hint="cs"/>
          <w:rtl/>
          <w:lang w:eastAsia="en-AU"/>
        </w:rPr>
        <w:t xml:space="preserve"> </w:t>
      </w:r>
      <w:r w:rsidRPr="001A4819">
        <w:rPr>
          <w:rFonts w:ascii="Simplified Arabic" w:hAnsi="Simplified Arabic" w:hint="cs"/>
          <w:rtl/>
          <w:lang w:eastAsia="en-AU"/>
        </w:rPr>
        <w:t>الصفحة31</w:t>
      </w:r>
      <w:r>
        <w:rPr>
          <w:rFonts w:ascii="Simplified Arabic" w:hAnsi="Simplified Arabic" w:hint="cs"/>
          <w:rtl/>
          <w:lang w:eastAsia="en-AU"/>
        </w:rPr>
        <w:t>ـ</w:t>
      </w:r>
      <w:r w:rsidRPr="001A4819">
        <w:rPr>
          <w:rFonts w:ascii="Simplified Arabic" w:hAnsi="Simplified Arabic" w:hint="cs"/>
          <w:rtl/>
          <w:lang w:eastAsia="en-AU"/>
        </w:rPr>
        <w:t>32 أوجزنا شيئاً يسيراً.</w:t>
      </w:r>
    </w:p>
  </w:footnote>
  <w:footnote w:id="540">
    <w:p w:rsidR="003152C1" w:rsidRDefault="003152C1" w:rsidP="003152C1">
      <w:pPr>
        <w:pStyle w:val="ListParagraph"/>
        <w:rPr>
          <w:rtl/>
          <w:lang w:bidi="fa-IR"/>
        </w:rPr>
      </w:pPr>
      <w:r w:rsidRPr="00600892">
        <w:footnoteRef/>
      </w:r>
      <w:r w:rsidRPr="00600892">
        <w:rPr>
          <w:rFonts w:hint="cs"/>
          <w:rtl/>
        </w:rPr>
        <w:t xml:space="preserve">. </w:t>
      </w:r>
      <w:r w:rsidRPr="00600892">
        <w:rPr>
          <w:rtl/>
        </w:rPr>
        <w:t>العقد الفريد</w:t>
      </w:r>
      <w:r>
        <w:rPr>
          <w:rFonts w:hint="cs"/>
          <w:rtl/>
        </w:rPr>
        <w:t>,</w:t>
      </w:r>
      <w:r w:rsidRPr="009553B2">
        <w:rPr>
          <w:rFonts w:hint="cs"/>
          <w:rtl/>
        </w:rPr>
        <w:t xml:space="preserve"> لابن عبدرب</w:t>
      </w:r>
      <w:r>
        <w:rPr>
          <w:rFonts w:hint="cs"/>
          <w:rtl/>
        </w:rPr>
        <w:t>ّ</w:t>
      </w:r>
      <w:r w:rsidRPr="009553B2">
        <w:rPr>
          <w:rFonts w:hint="cs"/>
          <w:rtl/>
        </w:rPr>
        <w:t xml:space="preserve">ه </w:t>
      </w:r>
      <w:r w:rsidRPr="009553B2">
        <w:rPr>
          <w:rtl/>
        </w:rPr>
        <w:t xml:space="preserve"> </w:t>
      </w:r>
      <w:r w:rsidRPr="009553B2">
        <w:rPr>
          <w:rFonts w:hint="cs"/>
          <w:rtl/>
        </w:rPr>
        <w:t>3:</w:t>
      </w:r>
      <w:r w:rsidRPr="009553B2">
        <w:rPr>
          <w:rtl/>
        </w:rPr>
        <w:t xml:space="preserve"> ٣١٥</w:t>
      </w:r>
      <w:r>
        <w:rPr>
          <w:rFonts w:hint="cs"/>
          <w:rtl/>
        </w:rPr>
        <w:t xml:space="preserve"> ؛</w:t>
      </w:r>
      <w:r w:rsidRPr="009553B2">
        <w:rPr>
          <w:rtl/>
        </w:rPr>
        <w:t xml:space="preserve"> طراز المجالس</w:t>
      </w:r>
      <w:r w:rsidRPr="009553B2">
        <w:rPr>
          <w:rFonts w:hint="cs"/>
          <w:rtl/>
        </w:rPr>
        <w:t xml:space="preserve">، </w:t>
      </w:r>
      <w:r w:rsidRPr="009553B2">
        <w:rPr>
          <w:rtl/>
        </w:rPr>
        <w:t>شهاب الدين أحمدبن محمد الخفاجي</w:t>
      </w:r>
      <w:r w:rsidRPr="009553B2">
        <w:rPr>
          <w:rFonts w:hint="cs"/>
          <w:rtl/>
        </w:rPr>
        <w:t xml:space="preserve"> </w:t>
      </w:r>
      <w:r w:rsidRPr="009553B2">
        <w:rPr>
          <w:rtl/>
        </w:rPr>
        <w:t xml:space="preserve"> </w:t>
      </w:r>
      <w:r w:rsidRPr="009553B2">
        <w:rPr>
          <w:rFonts w:hint="cs"/>
          <w:rtl/>
        </w:rPr>
        <w:t>:</w:t>
      </w:r>
      <w:r w:rsidRPr="009553B2">
        <w:rPr>
          <w:rtl/>
        </w:rPr>
        <w:t>٢٢٣.</w:t>
      </w:r>
    </w:p>
  </w:footnote>
  <w:footnote w:id="541">
    <w:p w:rsidR="003152C1" w:rsidRDefault="003152C1" w:rsidP="006738C6">
      <w:pPr>
        <w:pStyle w:val="ListParagraph"/>
        <w:rPr>
          <w:rtl/>
          <w:lang w:bidi="fa-IR"/>
        </w:rPr>
      </w:pPr>
      <w:r w:rsidRPr="006738C6">
        <w:footnoteRef/>
      </w:r>
      <w:r w:rsidRPr="006738C6">
        <w:rPr>
          <w:rFonts w:hint="cs"/>
          <w:rtl/>
        </w:rPr>
        <w:t>. انظر العقد الفريد 3 : 315 ؛ أنساب الأشراف 1: 89  ؛ ربيع الأبرار للزمخشري ؛ باب الأنفة والحمية ؛</w:t>
      </w:r>
      <w:r>
        <w:rPr>
          <w:rFonts w:hint="cs"/>
          <w:rtl/>
        </w:rPr>
        <w:t xml:space="preserve"> </w:t>
      </w:r>
      <w:r w:rsidRPr="00D0317E">
        <w:rPr>
          <w:rFonts w:hint="cs"/>
          <w:rtl/>
        </w:rPr>
        <w:t xml:space="preserve"> تاريخ دمشق ؛ ابن عساكر 7: 230 </w:t>
      </w:r>
      <w:r>
        <w:rPr>
          <w:rFonts w:hint="cs"/>
          <w:rtl/>
        </w:rPr>
        <w:t xml:space="preserve">؛  </w:t>
      </w:r>
      <w:r w:rsidRPr="00D0317E">
        <w:rPr>
          <w:rFonts w:hint="cs"/>
          <w:rtl/>
        </w:rPr>
        <w:t xml:space="preserve">والمنمق؛ محمد بن حبيب 54-67 ، 436 </w:t>
      </w:r>
      <w:r>
        <w:rPr>
          <w:rFonts w:hint="cs"/>
          <w:rtl/>
        </w:rPr>
        <w:t xml:space="preserve">؛ </w:t>
      </w:r>
      <w:r w:rsidRPr="00D0317E">
        <w:rPr>
          <w:rFonts w:hint="cs"/>
          <w:rtl/>
        </w:rPr>
        <w:t xml:space="preserve"> طراز المجالس، الشهاب الخفاجي : 223 .</w:t>
      </w:r>
    </w:p>
  </w:footnote>
  <w:footnote w:id="542">
    <w:p w:rsidR="003152C1" w:rsidRPr="00123256" w:rsidRDefault="003152C1" w:rsidP="00123256">
      <w:pPr>
        <w:pStyle w:val="ListParagraph"/>
        <w:rPr>
          <w:rtl/>
        </w:rPr>
      </w:pPr>
      <w:r w:rsidRPr="00123256">
        <w:rPr>
          <w:rStyle w:val="FootnoteReference"/>
          <w:vertAlign w:val="baseline"/>
        </w:rPr>
        <w:footnoteRef/>
      </w:r>
      <w:r w:rsidRPr="00123256">
        <w:rPr>
          <w:rFonts w:hint="cs"/>
          <w:rtl/>
        </w:rPr>
        <w:t xml:space="preserve">. </w:t>
      </w:r>
      <w:r>
        <w:rPr>
          <w:rFonts w:hint="cs"/>
          <w:rtl/>
        </w:rPr>
        <w:t xml:space="preserve">سورة </w:t>
      </w:r>
      <w:r w:rsidRPr="00123256">
        <w:rPr>
          <w:rFonts w:hint="cs"/>
          <w:rtl/>
        </w:rPr>
        <w:t>البقرة : 127 .</w:t>
      </w:r>
    </w:p>
  </w:footnote>
  <w:footnote w:id="543">
    <w:p w:rsidR="003152C1" w:rsidRPr="00EC161E" w:rsidRDefault="003152C1" w:rsidP="00123256">
      <w:pPr>
        <w:pStyle w:val="ListParagraph"/>
        <w:rPr>
          <w:rtl/>
          <w:lang w:bidi="fa-IR"/>
        </w:rPr>
      </w:pPr>
      <w:r w:rsidRPr="00123256">
        <w:rPr>
          <w:rStyle w:val="FootnoteReference"/>
          <w:vertAlign w:val="baseline"/>
        </w:rPr>
        <w:footnoteRef/>
      </w:r>
      <w:r w:rsidRPr="00123256">
        <w:rPr>
          <w:rFonts w:hint="cs"/>
          <w:rtl/>
        </w:rPr>
        <w:t xml:space="preserve">. سورة </w:t>
      </w:r>
      <w:r w:rsidRPr="00123256">
        <w:rPr>
          <w:rtl/>
        </w:rPr>
        <w:t>ال</w:t>
      </w:r>
      <w:r w:rsidRPr="00123256">
        <w:rPr>
          <w:rFonts w:hint="cs"/>
          <w:rtl/>
        </w:rPr>
        <w:t>بقرة</w:t>
      </w:r>
      <w:r>
        <w:rPr>
          <w:rFonts w:hint="cs"/>
          <w:rtl/>
        </w:rPr>
        <w:t xml:space="preserve"> :</w:t>
      </w:r>
      <w:r w:rsidRPr="00EC161E">
        <w:rPr>
          <w:rtl/>
        </w:rPr>
        <w:t xml:space="preserve"> 196</w:t>
      </w:r>
      <w:r w:rsidRPr="00EC161E">
        <w:rPr>
          <w:rFonts w:hint="cs"/>
          <w:rtl/>
        </w:rPr>
        <w:t xml:space="preserve"> </w:t>
      </w:r>
      <w:r>
        <w:rPr>
          <w:rFonts w:hint="cs"/>
          <w:rtl/>
        </w:rPr>
        <w:t>.</w:t>
      </w:r>
    </w:p>
  </w:footnote>
  <w:footnote w:id="544">
    <w:p w:rsidR="003152C1" w:rsidRPr="008951E7" w:rsidRDefault="003152C1" w:rsidP="008951E7">
      <w:pPr>
        <w:pStyle w:val="ListParagraph"/>
        <w:rPr>
          <w:rtl/>
        </w:rPr>
      </w:pPr>
      <w:r w:rsidRPr="008951E7">
        <w:rPr>
          <w:rStyle w:val="FootnoteReference"/>
          <w:vertAlign w:val="baseline"/>
        </w:rPr>
        <w:footnoteRef/>
      </w:r>
      <w:r w:rsidRPr="008951E7">
        <w:rPr>
          <w:rFonts w:hint="cs"/>
          <w:rtl/>
        </w:rPr>
        <w:t xml:space="preserve">. مفردات الراغب ؛ </w:t>
      </w:r>
      <w:r w:rsidRPr="008951E7">
        <w:rPr>
          <w:rtl/>
        </w:rPr>
        <w:t>تفسير البحر المحيط</w:t>
      </w:r>
      <w:r w:rsidRPr="008951E7">
        <w:rPr>
          <w:rFonts w:hint="cs"/>
          <w:rtl/>
        </w:rPr>
        <w:t>؛</w:t>
      </w:r>
      <w:r w:rsidRPr="008951E7">
        <w:rPr>
          <w:rtl/>
        </w:rPr>
        <w:t xml:space="preserve"> </w:t>
      </w:r>
      <w:r w:rsidRPr="008951E7">
        <w:rPr>
          <w:rFonts w:hint="cs"/>
          <w:rtl/>
        </w:rPr>
        <w:t>أ</w:t>
      </w:r>
      <w:r w:rsidRPr="008951E7">
        <w:rPr>
          <w:rtl/>
        </w:rPr>
        <w:t>بو حيان (ت 754 هـ)</w:t>
      </w:r>
      <w:r w:rsidRPr="008951E7">
        <w:rPr>
          <w:rFonts w:hint="cs"/>
          <w:rtl/>
        </w:rPr>
        <w:t xml:space="preserve"> الآيتان 70-72 يوسف، بإيجاز . </w:t>
      </w:r>
    </w:p>
  </w:footnote>
  <w:footnote w:id="545">
    <w:p w:rsidR="003152C1" w:rsidRPr="004C2940" w:rsidRDefault="003152C1" w:rsidP="008951E7">
      <w:pPr>
        <w:pStyle w:val="ListParagraph"/>
        <w:rPr>
          <w:lang w:bidi="fa-IR"/>
        </w:rPr>
      </w:pPr>
      <w:r w:rsidRPr="008951E7">
        <w:rPr>
          <w:rStyle w:val="FootnoteReference"/>
          <w:vertAlign w:val="baseline"/>
        </w:rPr>
        <w:footnoteRef/>
      </w:r>
      <w:r w:rsidRPr="008951E7">
        <w:rPr>
          <w:rFonts w:hint="cs"/>
          <w:rtl/>
        </w:rPr>
        <w:t>.</w:t>
      </w:r>
      <w:r w:rsidRPr="004C2940">
        <w:rPr>
          <w:rtl/>
        </w:rPr>
        <w:t xml:space="preserve"> </w:t>
      </w:r>
      <w:r w:rsidRPr="004C2940">
        <w:rPr>
          <w:rFonts w:hint="cs"/>
          <w:rtl/>
        </w:rPr>
        <w:t>سورة التوبة : 19 .</w:t>
      </w:r>
    </w:p>
  </w:footnote>
  <w:footnote w:id="546">
    <w:p w:rsidR="003152C1" w:rsidRDefault="003152C1" w:rsidP="008D4A26">
      <w:pPr>
        <w:pStyle w:val="ListParagraph"/>
        <w:rPr>
          <w:rtl/>
          <w:lang w:bidi="fa-IR"/>
        </w:rPr>
      </w:pPr>
      <w:r w:rsidRPr="007B181A">
        <w:footnoteRef/>
      </w:r>
      <w:r w:rsidRPr="007B181A">
        <w:rPr>
          <w:rFonts w:hint="cs"/>
          <w:rtl/>
        </w:rPr>
        <w:t>. انظر أخبار مكة</w:t>
      </w:r>
      <w:r w:rsidRPr="00594C27">
        <w:rPr>
          <w:rFonts w:hint="cs"/>
          <w:rtl/>
        </w:rPr>
        <w:t xml:space="preserve"> للأزرقي 2 : 104</w:t>
      </w:r>
      <w:r>
        <w:rPr>
          <w:rFonts w:hint="cs"/>
          <w:rtl/>
        </w:rPr>
        <w:t xml:space="preserve"> ـ </w:t>
      </w:r>
      <w:r w:rsidRPr="00594C27">
        <w:rPr>
          <w:rFonts w:hint="cs"/>
          <w:rtl/>
        </w:rPr>
        <w:t>105 .</w:t>
      </w:r>
    </w:p>
  </w:footnote>
  <w:footnote w:id="547">
    <w:p w:rsidR="003152C1" w:rsidRDefault="003152C1" w:rsidP="008D4A26">
      <w:pPr>
        <w:pStyle w:val="ListParagraph"/>
        <w:rPr>
          <w:lang w:bidi="fa-IR"/>
        </w:rPr>
      </w:pPr>
      <w:r w:rsidRPr="0037722E">
        <w:footnoteRef/>
      </w:r>
      <w:r w:rsidRPr="0037722E">
        <w:rPr>
          <w:rFonts w:hint="cs"/>
          <w:rtl/>
        </w:rPr>
        <w:t>. تفسير التحرير والتنوير لابن عاشور ؛ الجامع لأحكام القرآن للقرطبي ، تفسير الأمثل للشيخ مكارم الشيرازي</w:t>
      </w:r>
      <w:r w:rsidRPr="00F90F93">
        <w:rPr>
          <w:rFonts w:hint="cs"/>
          <w:rtl/>
        </w:rPr>
        <w:t xml:space="preserve"> : الآية .</w:t>
      </w:r>
    </w:p>
  </w:footnote>
  <w:footnote w:id="548">
    <w:p w:rsidR="003152C1" w:rsidRDefault="003152C1" w:rsidP="008D4A26">
      <w:pPr>
        <w:pStyle w:val="ListParagraph"/>
        <w:rPr>
          <w:lang w:bidi="fa-IR"/>
        </w:rPr>
      </w:pPr>
      <w:r w:rsidRPr="0037722E">
        <w:footnoteRef/>
      </w:r>
      <w:r w:rsidRPr="0037722E">
        <w:rPr>
          <w:rFonts w:hint="cs"/>
          <w:rtl/>
        </w:rPr>
        <w:t>. انظر</w:t>
      </w:r>
      <w:r>
        <w:rPr>
          <w:rFonts w:hint="cs"/>
          <w:rtl/>
        </w:rPr>
        <w:t xml:space="preserve"> </w:t>
      </w:r>
      <w:r w:rsidRPr="0037722E">
        <w:rPr>
          <w:rFonts w:hint="cs"/>
          <w:rtl/>
        </w:rPr>
        <w:t>أخبار مكة للأزرقي 2 : 47 ، 58 ؛ اُسد الغابة في معرفة الصحابة ؛ عباس بن عبد المطلب ؛ تهذيب</w:t>
      </w:r>
      <w:r w:rsidRPr="00F90F93">
        <w:rPr>
          <w:rFonts w:hint="cs"/>
          <w:rtl/>
        </w:rPr>
        <w:t xml:space="preserve"> التهذيب لابن حجر العسقلاني (ت 852 هجرية) </w:t>
      </w:r>
      <w:r>
        <w:rPr>
          <w:rFonts w:hint="cs"/>
          <w:rtl/>
        </w:rPr>
        <w:t xml:space="preserve">؛ </w:t>
      </w:r>
      <w:r w:rsidRPr="00F90F93">
        <w:rPr>
          <w:rFonts w:hint="cs"/>
          <w:rtl/>
        </w:rPr>
        <w:t>ابن عبد البر : 83 رقم 3588 .</w:t>
      </w:r>
    </w:p>
  </w:footnote>
  <w:footnote w:id="549">
    <w:p w:rsidR="003152C1" w:rsidRDefault="003152C1" w:rsidP="008D4A26">
      <w:pPr>
        <w:pStyle w:val="ListParagraph"/>
        <w:rPr>
          <w:lang w:bidi="fa-IR"/>
        </w:rPr>
      </w:pPr>
      <w:r w:rsidRPr="006B19B9">
        <w:footnoteRef/>
      </w:r>
      <w:r w:rsidRPr="006B19B9">
        <w:rPr>
          <w:rFonts w:hint="cs"/>
          <w:rtl/>
        </w:rPr>
        <w:t>. انظر مجمع البيان للشيخ الطبرسي ؛  وجامع البيان في تفسير القرآن للطبري ؛  وتفسير الفخر الرازي وغيرهم  : الآيات</w:t>
      </w:r>
      <w:r w:rsidRPr="00186EAB">
        <w:rPr>
          <w:rFonts w:hint="cs"/>
          <w:rtl/>
        </w:rPr>
        <w:t xml:space="preserve"> .</w:t>
      </w:r>
    </w:p>
  </w:footnote>
  <w:footnote w:id="550">
    <w:p w:rsidR="003152C1" w:rsidRDefault="003152C1" w:rsidP="008D4A26">
      <w:pPr>
        <w:pStyle w:val="ListParagraph"/>
        <w:rPr>
          <w:rtl/>
          <w:lang w:bidi="fa-IR"/>
        </w:rPr>
      </w:pPr>
      <w:r w:rsidRPr="006B19B9">
        <w:footnoteRef/>
      </w:r>
      <w:r w:rsidRPr="006B19B9">
        <w:rPr>
          <w:rFonts w:hint="cs"/>
          <w:rtl/>
        </w:rPr>
        <w:t>. عبد الله بن</w:t>
      </w:r>
      <w:r w:rsidRPr="009A2427">
        <w:rPr>
          <w:rFonts w:hint="cs"/>
          <w:rtl/>
        </w:rPr>
        <w:t xml:space="preserve"> عباس شخصيته وآثاره</w:t>
      </w:r>
      <w:r>
        <w:rPr>
          <w:rFonts w:hint="cs"/>
          <w:rtl/>
        </w:rPr>
        <w:t>,</w:t>
      </w:r>
      <w:r w:rsidRPr="009A2427">
        <w:rPr>
          <w:rFonts w:hint="cs"/>
          <w:rtl/>
        </w:rPr>
        <w:t xml:space="preserve"> السيد محمد تقي الحكيم  1 : 35</w:t>
      </w:r>
      <w:r>
        <w:rPr>
          <w:rFonts w:hint="cs"/>
          <w:rtl/>
        </w:rPr>
        <w:t>ـ</w:t>
      </w:r>
      <w:r w:rsidRPr="009A2427">
        <w:rPr>
          <w:rFonts w:hint="cs"/>
          <w:rtl/>
        </w:rPr>
        <w:t>36 .</w:t>
      </w:r>
    </w:p>
  </w:footnote>
  <w:footnote w:id="551">
    <w:p w:rsidR="003152C1" w:rsidRPr="00874F59" w:rsidRDefault="003152C1" w:rsidP="00874F59">
      <w:pPr>
        <w:pStyle w:val="ListParagraph"/>
      </w:pPr>
      <w:r w:rsidRPr="00874F59">
        <w:rPr>
          <w:rStyle w:val="FootnoteReference"/>
          <w:vertAlign w:val="baseline"/>
        </w:rPr>
        <w:footnoteRef/>
      </w:r>
      <w:r w:rsidRPr="00874F59">
        <w:rPr>
          <w:rFonts w:hint="cs"/>
          <w:rtl/>
        </w:rPr>
        <w:t>. انظر الاستيعاب لابن عبد البر : رقم 1378 ؛ وعنه في كتاب تهذيب التهذيب لابن حجر العسقلاني رقم 214 .</w:t>
      </w:r>
    </w:p>
  </w:footnote>
  <w:footnote w:id="552">
    <w:p w:rsidR="003152C1" w:rsidRPr="00874F59" w:rsidRDefault="003152C1" w:rsidP="00874F59">
      <w:pPr>
        <w:pStyle w:val="ListParagraph"/>
        <w:rPr>
          <w:rtl/>
        </w:rPr>
      </w:pPr>
      <w:r w:rsidRPr="00874F59">
        <w:rPr>
          <w:rStyle w:val="FootnoteReference"/>
          <w:vertAlign w:val="baseline"/>
        </w:rPr>
        <w:footnoteRef/>
      </w:r>
      <w:r w:rsidRPr="00874F59">
        <w:rPr>
          <w:rFonts w:hint="cs"/>
          <w:rtl/>
        </w:rPr>
        <w:t>. سورة</w:t>
      </w:r>
      <w:r w:rsidRPr="00874F59">
        <w:rPr>
          <w:rtl/>
        </w:rPr>
        <w:t xml:space="preserve"> </w:t>
      </w:r>
      <w:r w:rsidRPr="00874F59">
        <w:rPr>
          <w:rFonts w:hint="cs"/>
          <w:rtl/>
        </w:rPr>
        <w:t>الأحزاب : 33 .</w:t>
      </w:r>
    </w:p>
  </w:footnote>
  <w:footnote w:id="553">
    <w:p w:rsidR="003152C1" w:rsidRDefault="003152C1" w:rsidP="00874F59">
      <w:pPr>
        <w:pStyle w:val="ListParagraph"/>
        <w:rPr>
          <w:lang w:bidi="fa-IR"/>
        </w:rPr>
      </w:pPr>
      <w:r w:rsidRPr="00874F59">
        <w:rPr>
          <w:rStyle w:val="FootnoteReference"/>
          <w:vertAlign w:val="baseline"/>
        </w:rPr>
        <w:footnoteRef/>
      </w:r>
      <w:r w:rsidRPr="00874F59">
        <w:rPr>
          <w:rFonts w:hint="cs"/>
          <w:rtl/>
        </w:rPr>
        <w:t>. سورة الشورى</w:t>
      </w:r>
      <w:r w:rsidRPr="00CA7171">
        <w:rPr>
          <w:rFonts w:hint="cs"/>
          <w:rtl/>
        </w:rPr>
        <w:t xml:space="preserve"> : 23 .</w:t>
      </w:r>
    </w:p>
  </w:footnote>
  <w:footnote w:id="554">
    <w:p w:rsidR="003152C1" w:rsidRPr="00984ACA" w:rsidRDefault="003152C1" w:rsidP="00984ACA">
      <w:pPr>
        <w:pStyle w:val="ListParagraph"/>
        <w:rPr>
          <w:rtl/>
        </w:rPr>
      </w:pPr>
      <w:r w:rsidRPr="00984ACA">
        <w:rPr>
          <w:rStyle w:val="FootnoteReference"/>
          <w:vertAlign w:val="baseline"/>
        </w:rPr>
        <w:footnoteRef/>
      </w:r>
      <w:r w:rsidRPr="00984ACA">
        <w:rPr>
          <w:rFonts w:hint="cs"/>
          <w:rtl/>
        </w:rPr>
        <w:t>.</w:t>
      </w:r>
      <w:r w:rsidRPr="00984ACA">
        <w:rPr>
          <w:rtl/>
        </w:rPr>
        <w:t xml:space="preserve"> </w:t>
      </w:r>
      <w:r w:rsidRPr="00984ACA">
        <w:rPr>
          <w:rFonts w:hint="cs"/>
          <w:rtl/>
        </w:rPr>
        <w:t>سورة الحشر : 7 .</w:t>
      </w:r>
    </w:p>
  </w:footnote>
  <w:footnote w:id="555">
    <w:p w:rsidR="003152C1" w:rsidRDefault="003152C1" w:rsidP="00984ACA">
      <w:pPr>
        <w:pStyle w:val="ListParagraph"/>
        <w:rPr>
          <w:rtl/>
          <w:lang w:bidi="fa-IR"/>
        </w:rPr>
      </w:pPr>
      <w:r w:rsidRPr="00984ACA">
        <w:rPr>
          <w:rStyle w:val="FootnoteReference"/>
          <w:vertAlign w:val="baseline"/>
        </w:rPr>
        <w:footnoteRef/>
      </w:r>
      <w:r w:rsidRPr="00984ACA">
        <w:rPr>
          <w:rFonts w:hint="cs"/>
          <w:rtl/>
        </w:rPr>
        <w:t>.</w:t>
      </w:r>
      <w:r w:rsidRPr="00984ACA">
        <w:rPr>
          <w:rtl/>
        </w:rPr>
        <w:t xml:space="preserve"> </w:t>
      </w:r>
      <w:r w:rsidRPr="00984ACA">
        <w:rPr>
          <w:rFonts w:hint="cs"/>
          <w:rtl/>
        </w:rPr>
        <w:t>سورة</w:t>
      </w:r>
      <w:r w:rsidRPr="00E2110C">
        <w:rPr>
          <w:rFonts w:hint="cs"/>
          <w:rtl/>
        </w:rPr>
        <w:t xml:space="preserve"> الأنفال</w:t>
      </w:r>
      <w:r w:rsidRPr="00375BD3">
        <w:rPr>
          <w:rFonts w:hint="cs"/>
          <w:rtl/>
        </w:rPr>
        <w:t xml:space="preserve"> : 41 .</w:t>
      </w:r>
    </w:p>
  </w:footnote>
  <w:footnote w:id="556">
    <w:p w:rsidR="003152C1" w:rsidRDefault="003152C1" w:rsidP="00984ACA">
      <w:pPr>
        <w:pStyle w:val="ListParagraph"/>
        <w:rPr>
          <w:rtl/>
          <w:lang w:bidi="fa-IR"/>
        </w:rPr>
      </w:pPr>
      <w:r w:rsidRPr="00984ACA">
        <w:footnoteRef/>
      </w:r>
      <w:r w:rsidRPr="00984ACA">
        <w:rPr>
          <w:rFonts w:hint="cs"/>
          <w:rtl/>
        </w:rPr>
        <w:t xml:space="preserve">. </w:t>
      </w:r>
      <w:r w:rsidRPr="00984ACA">
        <w:rPr>
          <w:rtl/>
        </w:rPr>
        <w:t>ال</w:t>
      </w:r>
      <w:r w:rsidRPr="00984ACA">
        <w:rPr>
          <w:rFonts w:hint="cs"/>
          <w:rtl/>
        </w:rPr>
        <w:t>أ</w:t>
      </w:r>
      <w:r w:rsidRPr="00984ACA">
        <w:rPr>
          <w:rtl/>
        </w:rPr>
        <w:t>مال</w:t>
      </w:r>
      <w:r>
        <w:rPr>
          <w:rFonts w:hint="cs"/>
          <w:rtl/>
        </w:rPr>
        <w:t>ي</w:t>
      </w:r>
      <w:r w:rsidRPr="00984ACA">
        <w:rPr>
          <w:rtl/>
        </w:rPr>
        <w:t xml:space="preserve"> للشيخ الطوس</w:t>
      </w:r>
      <w:r>
        <w:rPr>
          <w:rFonts w:hint="cs"/>
          <w:rtl/>
        </w:rPr>
        <w:t>ي</w:t>
      </w:r>
      <w:r w:rsidRPr="00375BD3">
        <w:rPr>
          <w:rtl/>
        </w:rPr>
        <w:t xml:space="preserve"> </w:t>
      </w:r>
      <w:r w:rsidRPr="00375BD3">
        <w:rPr>
          <w:rFonts w:hint="cs"/>
          <w:rtl/>
        </w:rPr>
        <w:t>:</w:t>
      </w:r>
      <w:r w:rsidRPr="00375BD3">
        <w:rPr>
          <w:rtl/>
        </w:rPr>
        <w:t xml:space="preserve"> ٣٠ من الطبعة القديمة.</w:t>
      </w:r>
    </w:p>
  </w:footnote>
  <w:footnote w:id="557">
    <w:p w:rsidR="003152C1" w:rsidRPr="005417FD" w:rsidRDefault="003152C1" w:rsidP="008D4A26">
      <w:pPr>
        <w:pStyle w:val="ListParagraph"/>
        <w:rPr>
          <w:rFonts w:asciiTheme="minorHAnsi" w:hAnsiTheme="minorHAnsi"/>
          <w:rtl/>
          <w:lang w:val="en-US" w:bidi="fa-IR"/>
        </w:rPr>
      </w:pPr>
      <w:r w:rsidRPr="00980BFF">
        <w:footnoteRef/>
      </w:r>
      <w:r w:rsidRPr="00980BFF">
        <w:rPr>
          <w:rFonts w:hint="cs"/>
          <w:rtl/>
        </w:rPr>
        <w:t>. انظر مقدمة</w:t>
      </w:r>
      <w:r w:rsidRPr="009B56A8">
        <w:rPr>
          <w:rFonts w:hint="cs"/>
          <w:rtl/>
        </w:rPr>
        <w:t xml:space="preserve"> عمدة</w:t>
      </w:r>
      <w:r w:rsidRPr="009B56A8">
        <w:rPr>
          <w:rtl/>
        </w:rPr>
        <w:t xml:space="preserve"> عيون صحاح ال</w:t>
      </w:r>
      <w:r w:rsidRPr="009B56A8">
        <w:rPr>
          <w:rFonts w:hint="cs"/>
          <w:rtl/>
        </w:rPr>
        <w:t>أ</w:t>
      </w:r>
      <w:r w:rsidRPr="009B56A8">
        <w:rPr>
          <w:rtl/>
        </w:rPr>
        <w:t>خبار في مناقب إمام الأبرار</w:t>
      </w:r>
      <w:r w:rsidRPr="009B56A8">
        <w:rPr>
          <w:rFonts w:hint="cs"/>
          <w:rtl/>
        </w:rPr>
        <w:t xml:space="preserve">، </w:t>
      </w:r>
      <w:r w:rsidRPr="009B56A8">
        <w:rPr>
          <w:rtl/>
        </w:rPr>
        <w:t>تأليف الحافظ</w:t>
      </w:r>
      <w:r w:rsidRPr="009B56A8">
        <w:rPr>
          <w:rFonts w:hint="cs"/>
          <w:rtl/>
        </w:rPr>
        <w:t> </w:t>
      </w:r>
      <w:r w:rsidRPr="009B56A8">
        <w:rPr>
          <w:rtl/>
        </w:rPr>
        <w:t>يحيى بن الحسن</w:t>
      </w:r>
      <w:r w:rsidRPr="009B56A8">
        <w:rPr>
          <w:rFonts w:hint="cs"/>
          <w:rtl/>
        </w:rPr>
        <w:t> </w:t>
      </w:r>
      <w:r w:rsidRPr="009B56A8">
        <w:rPr>
          <w:rtl/>
        </w:rPr>
        <w:t>الأسدي الحلي المعروف</w:t>
      </w:r>
      <w:r w:rsidRPr="009B56A8">
        <w:rPr>
          <w:rFonts w:hint="cs"/>
          <w:rtl/>
        </w:rPr>
        <w:t> </w:t>
      </w:r>
      <w:r w:rsidRPr="009B56A8">
        <w:rPr>
          <w:rtl/>
        </w:rPr>
        <w:t>بابن البطريق</w:t>
      </w:r>
      <w:r w:rsidRPr="009B56A8">
        <w:rPr>
          <w:rFonts w:hint="cs"/>
          <w:rtl/>
        </w:rPr>
        <w:t> (533</w:t>
      </w:r>
      <w:r>
        <w:rPr>
          <w:rFonts w:hint="cs"/>
          <w:rtl/>
        </w:rPr>
        <w:t>ـ</w:t>
      </w:r>
      <w:r w:rsidRPr="009B56A8">
        <w:rPr>
          <w:rFonts w:hint="cs"/>
          <w:rtl/>
        </w:rPr>
        <w:t>600) الناشر مؤسسة النشر الإسلامي: المقدمة؛ الصفحات</w:t>
      </w:r>
      <w:r>
        <w:rPr>
          <w:rFonts w:hint="cs"/>
          <w:rtl/>
        </w:rPr>
        <w:t>:</w:t>
      </w:r>
      <w:r w:rsidRPr="009B56A8">
        <w:rPr>
          <w:rFonts w:hint="cs"/>
          <w:rtl/>
        </w:rPr>
        <w:t xml:space="preserve"> 6</w:t>
      </w:r>
      <w:r>
        <w:rPr>
          <w:rFonts w:hint="cs"/>
          <w:rtl/>
        </w:rPr>
        <w:t>ـ</w:t>
      </w:r>
      <w:r w:rsidRPr="009B56A8">
        <w:rPr>
          <w:rFonts w:hint="cs"/>
          <w:rtl/>
        </w:rPr>
        <w:t>11</w:t>
      </w:r>
      <w:r>
        <w:rPr>
          <w:rFonts w:hint="cs"/>
          <w:rtl/>
        </w:rPr>
        <w:t xml:space="preserve"> ؛</w:t>
      </w:r>
      <w:r w:rsidRPr="009B56A8">
        <w:rPr>
          <w:rFonts w:hint="cs"/>
          <w:rtl/>
        </w:rPr>
        <w:t xml:space="preserve"> بحار الأنوار للعلامة المجلسي</w:t>
      </w:r>
      <w:r w:rsidRPr="009B56A8">
        <w:rPr>
          <w:rtl/>
        </w:rPr>
        <w:t xml:space="preserve"> ٥٠ </w:t>
      </w:r>
      <w:r w:rsidRPr="009B56A8">
        <w:rPr>
          <w:rFonts w:hint="cs"/>
          <w:rtl/>
        </w:rPr>
        <w:t>:</w:t>
      </w:r>
      <w:r w:rsidRPr="009B56A8">
        <w:rPr>
          <w:rtl/>
        </w:rPr>
        <w:t xml:space="preserve"> ٢٠٦</w:t>
      </w:r>
      <w:r w:rsidRPr="009B56A8">
        <w:t>.</w:t>
      </w:r>
    </w:p>
  </w:footnote>
  <w:footnote w:id="558">
    <w:p w:rsidR="003152C1" w:rsidRPr="00B12222" w:rsidRDefault="003152C1" w:rsidP="00B12222">
      <w:pPr>
        <w:pStyle w:val="ListParagraph"/>
        <w:rPr>
          <w:rtl/>
        </w:rPr>
      </w:pPr>
      <w:r w:rsidRPr="00B12222">
        <w:footnoteRef/>
      </w:r>
      <w:r w:rsidRPr="00B12222">
        <w:rPr>
          <w:rFonts w:hint="cs"/>
          <w:rtl/>
        </w:rPr>
        <w:t>. بحار الأنوار للعلامة المجلسي 30 :  365 ، 369ـ370  ؛ مكاتيب الرسول، للأحمدي الميانجي1: 313ـ314</w:t>
      </w:r>
      <w:r>
        <w:rPr>
          <w:rFonts w:hint="cs"/>
          <w:rtl/>
        </w:rPr>
        <w:t>,</w:t>
      </w:r>
      <w:r w:rsidRPr="007C4CE6">
        <w:rPr>
          <w:rFonts w:hint="cs"/>
          <w:rtl/>
        </w:rPr>
        <w:t xml:space="preserve"> ومصادره في الهامش: البحار 18 : 135 ، 8 : 236 </w:t>
      </w:r>
      <w:r>
        <w:rPr>
          <w:rFonts w:hint="cs"/>
          <w:rtl/>
        </w:rPr>
        <w:t>؛</w:t>
      </w:r>
      <w:r w:rsidRPr="007C4CE6">
        <w:rPr>
          <w:rFonts w:hint="cs"/>
          <w:rtl/>
        </w:rPr>
        <w:t xml:space="preserve"> ورسالات نبوية : 197 </w:t>
      </w:r>
      <w:r>
        <w:rPr>
          <w:rFonts w:hint="cs"/>
          <w:rtl/>
        </w:rPr>
        <w:t>؛</w:t>
      </w:r>
      <w:r w:rsidRPr="007C4CE6">
        <w:rPr>
          <w:rFonts w:hint="cs"/>
          <w:rtl/>
        </w:rPr>
        <w:t xml:space="preserve"> والمناقب لابن شهر آشوب 1 : 112 </w:t>
      </w:r>
      <w:r>
        <w:rPr>
          <w:rFonts w:hint="cs"/>
          <w:rtl/>
        </w:rPr>
        <w:t>؛</w:t>
      </w:r>
      <w:r w:rsidRPr="007C4CE6">
        <w:rPr>
          <w:rFonts w:hint="cs"/>
          <w:rtl/>
        </w:rPr>
        <w:t xml:space="preserve"> والطبقات 4 : ق1 : 14 </w:t>
      </w:r>
      <w:r>
        <w:rPr>
          <w:rFonts w:hint="cs"/>
          <w:rtl/>
        </w:rPr>
        <w:t>؛</w:t>
      </w:r>
      <w:r w:rsidRPr="007C4CE6">
        <w:rPr>
          <w:rFonts w:hint="cs"/>
          <w:rtl/>
        </w:rPr>
        <w:t xml:space="preserve"> وكنز العمال</w:t>
      </w:r>
      <w:r>
        <w:rPr>
          <w:rFonts w:hint="cs"/>
          <w:rtl/>
        </w:rPr>
        <w:t>،</w:t>
      </w:r>
      <w:r w:rsidRPr="007C4CE6">
        <w:rPr>
          <w:rFonts w:hint="cs"/>
          <w:rtl/>
        </w:rPr>
        <w:t xml:space="preserve"> ط</w:t>
      </w:r>
      <w:r>
        <w:rPr>
          <w:rFonts w:hint="eastAsia"/>
          <w:rtl/>
        </w:rPr>
        <w:t> </w:t>
      </w:r>
      <w:r w:rsidRPr="007C4CE6">
        <w:rPr>
          <w:rFonts w:hint="cs"/>
          <w:rtl/>
        </w:rPr>
        <w:t xml:space="preserve">حجرية 7 : 66 </w:t>
      </w:r>
      <w:r>
        <w:rPr>
          <w:rFonts w:hint="cs"/>
          <w:rtl/>
        </w:rPr>
        <w:t>؛</w:t>
      </w:r>
      <w:r w:rsidRPr="007C4CE6">
        <w:rPr>
          <w:rFonts w:hint="cs"/>
          <w:rtl/>
        </w:rPr>
        <w:t xml:space="preserve"> والمطالب العالية 2 : 180</w:t>
      </w:r>
      <w:r>
        <w:rPr>
          <w:rFonts w:hint="cs"/>
          <w:rtl/>
        </w:rPr>
        <w:t xml:space="preserve"> ؛ </w:t>
      </w:r>
      <w:r w:rsidRPr="007C4CE6">
        <w:rPr>
          <w:rFonts w:hint="cs"/>
          <w:rtl/>
        </w:rPr>
        <w:t xml:space="preserve">وأيضاً </w:t>
      </w:r>
      <w:r w:rsidRPr="007C4CE6">
        <w:rPr>
          <w:rtl/>
        </w:rPr>
        <w:t>البحار ٨: ٢٣٦ والحديث طويل اختصرناه</w:t>
      </w:r>
      <w:r w:rsidRPr="007C4CE6">
        <w:rPr>
          <w:rFonts w:hint="cs"/>
          <w:rtl/>
        </w:rPr>
        <w:t xml:space="preserve"> </w:t>
      </w:r>
      <w:r>
        <w:rPr>
          <w:rFonts w:hint="cs"/>
          <w:rtl/>
        </w:rPr>
        <w:t xml:space="preserve">؛ </w:t>
      </w:r>
      <w:r w:rsidRPr="007C4CE6">
        <w:rPr>
          <w:rFonts w:hint="cs"/>
          <w:rtl/>
        </w:rPr>
        <w:t xml:space="preserve">وفي </w:t>
      </w:r>
      <w:hyperlink r:id="rId2" w:history="1">
        <w:r w:rsidRPr="007C4CE6">
          <w:rPr>
            <w:rtl/>
          </w:rPr>
          <w:t>كتاب الروضة الندية شرح الدرر البهية صديق بن حسن البخاري</w:t>
        </w:r>
        <w:r w:rsidRPr="007C4CE6">
          <w:rPr>
            <w:rFonts w:hint="cs"/>
            <w:rtl/>
          </w:rPr>
          <w:t xml:space="preserve"> (ت1307هجرية) 2 : 137 باب</w:t>
        </w:r>
      </w:hyperlink>
      <w:r w:rsidRPr="007C4CE6">
        <w:rPr>
          <w:rFonts w:hint="cs"/>
          <w:rtl/>
        </w:rPr>
        <w:t xml:space="preserve"> اسمه باب الأحياء والإقطاع، </w:t>
      </w:r>
      <w:r w:rsidRPr="00B12222">
        <w:rPr>
          <w:rFonts w:hint="cs"/>
          <w:rtl/>
        </w:rPr>
        <w:t>وفيه: أنّه</w:t>
      </w:r>
      <w:r w:rsidRPr="00B12222">
        <w:rPr>
          <w:rFonts w:hint="cs"/>
        </w:rPr>
        <w:sym w:font="Zar75 Symbols" w:char="F039"/>
      </w:r>
      <w:r w:rsidRPr="00B12222">
        <w:rPr>
          <w:rFonts w:hint="cs"/>
          <w:rtl/>
        </w:rPr>
        <w:t xml:space="preserve"> أقطع عدداً من الصحابة أرضاً هنا أو هناك، وذهبوا إلى أنَّه </w:t>
      </w:r>
      <w:r w:rsidRPr="00B12222">
        <w:rPr>
          <w:rtl/>
        </w:rPr>
        <w:t>يجوز للإمام أن يقطع من في إقطاعه مصلحة شيئا</w:t>
      </w:r>
      <w:r w:rsidRPr="00B12222">
        <w:rPr>
          <w:rFonts w:hint="cs"/>
          <w:rtl/>
        </w:rPr>
        <w:t>ً</w:t>
      </w:r>
      <w:r w:rsidRPr="00B12222">
        <w:rPr>
          <w:rtl/>
        </w:rPr>
        <w:t xml:space="preserve"> من الأرض الميتة أو المعادن أو المياه</w:t>
      </w:r>
      <w:r w:rsidRPr="00B12222">
        <w:rPr>
          <w:rFonts w:hint="cs"/>
          <w:rtl/>
        </w:rPr>
        <w:t>.</w:t>
      </w:r>
    </w:p>
  </w:footnote>
  <w:footnote w:id="559">
    <w:p w:rsidR="003152C1" w:rsidRDefault="003152C1" w:rsidP="00B12222">
      <w:pPr>
        <w:pStyle w:val="ListParagraph"/>
        <w:rPr>
          <w:rtl/>
          <w:lang w:bidi="fa-IR"/>
        </w:rPr>
      </w:pPr>
      <w:r w:rsidRPr="00B12222">
        <w:rPr>
          <w:rStyle w:val="FootnoteReference"/>
          <w:vertAlign w:val="baseline"/>
        </w:rPr>
        <w:footnoteRef/>
      </w:r>
      <w:r w:rsidRPr="00B12222">
        <w:rPr>
          <w:rFonts w:hint="cs"/>
          <w:rtl/>
        </w:rPr>
        <w:t>. انظر معجم</w:t>
      </w:r>
      <w:r w:rsidRPr="00E65D75">
        <w:rPr>
          <w:rFonts w:hint="cs"/>
          <w:rtl/>
        </w:rPr>
        <w:t xml:space="preserve"> البلدان 4 : 151</w:t>
      </w:r>
      <w:r>
        <w:rPr>
          <w:rFonts w:hint="cs"/>
          <w:rtl/>
        </w:rPr>
        <w:t>ـ</w:t>
      </w:r>
      <w:r w:rsidRPr="00E65D75">
        <w:rPr>
          <w:rFonts w:hint="cs"/>
          <w:rtl/>
        </w:rPr>
        <w:t>152 بتصرف بسيط .</w:t>
      </w:r>
    </w:p>
  </w:footnote>
  <w:footnote w:id="560">
    <w:p w:rsidR="003152C1" w:rsidRDefault="003152C1" w:rsidP="008D4A26">
      <w:pPr>
        <w:pStyle w:val="ListParagraph"/>
        <w:rPr>
          <w:rtl/>
          <w:lang w:bidi="fa-IR"/>
        </w:rPr>
      </w:pPr>
      <w:r w:rsidRPr="008D1765">
        <w:footnoteRef/>
      </w:r>
      <w:r w:rsidRPr="008D1765">
        <w:rPr>
          <w:rFonts w:hint="cs"/>
          <w:rtl/>
        </w:rPr>
        <w:t>.</w:t>
      </w:r>
      <w:r>
        <w:rPr>
          <w:rFonts w:hint="cs"/>
          <w:rtl/>
        </w:rPr>
        <w:t xml:space="preserve"> </w:t>
      </w:r>
      <w:r w:rsidRPr="008D1765">
        <w:rPr>
          <w:rFonts w:hint="cs"/>
          <w:rtl/>
        </w:rPr>
        <w:t>سورة الأنفال : 41 .</w:t>
      </w:r>
    </w:p>
  </w:footnote>
  <w:footnote w:id="561">
    <w:p w:rsidR="003152C1" w:rsidRPr="0098453C" w:rsidRDefault="003152C1" w:rsidP="0098453C">
      <w:pPr>
        <w:pStyle w:val="ListParagraph"/>
        <w:rPr>
          <w:rtl/>
        </w:rPr>
      </w:pPr>
      <w:r w:rsidRPr="0098453C">
        <w:rPr>
          <w:rStyle w:val="FootnoteReference"/>
          <w:vertAlign w:val="baseline"/>
        </w:rPr>
        <w:footnoteRef/>
      </w:r>
      <w:r w:rsidRPr="0098453C">
        <w:rPr>
          <w:rFonts w:hint="cs"/>
          <w:rtl/>
        </w:rPr>
        <w:t>. سورة الأنفال : 67 .</w:t>
      </w:r>
    </w:p>
  </w:footnote>
  <w:footnote w:id="562">
    <w:p w:rsidR="003152C1" w:rsidRDefault="003152C1" w:rsidP="0098453C">
      <w:pPr>
        <w:pStyle w:val="ListParagraph"/>
        <w:rPr>
          <w:rtl/>
          <w:lang w:bidi="fa-IR"/>
        </w:rPr>
      </w:pPr>
      <w:r w:rsidRPr="0098453C">
        <w:rPr>
          <w:rStyle w:val="FootnoteReference"/>
          <w:vertAlign w:val="baseline"/>
        </w:rPr>
        <w:footnoteRef/>
      </w:r>
      <w:r w:rsidRPr="0098453C">
        <w:rPr>
          <w:rFonts w:hint="cs"/>
          <w:rtl/>
        </w:rPr>
        <w:t>. سورة</w:t>
      </w:r>
      <w:r w:rsidRPr="00C30F1C">
        <w:rPr>
          <w:rFonts w:hint="cs"/>
          <w:rtl/>
        </w:rPr>
        <w:t xml:space="preserve"> الأنفال : 70 .</w:t>
      </w:r>
    </w:p>
  </w:footnote>
  <w:footnote w:id="563">
    <w:p w:rsidR="003152C1" w:rsidRDefault="003152C1" w:rsidP="00063F8B">
      <w:pPr>
        <w:pStyle w:val="ListParagraph"/>
        <w:rPr>
          <w:rtl/>
          <w:lang w:bidi="fa-IR"/>
        </w:rPr>
      </w:pPr>
      <w:r w:rsidRPr="002C2B41">
        <w:footnoteRef/>
      </w:r>
      <w:r w:rsidRPr="002C2B41">
        <w:rPr>
          <w:rFonts w:hint="cs"/>
          <w:rtl/>
        </w:rPr>
        <w:t xml:space="preserve">. </w:t>
      </w:r>
      <w:r w:rsidRPr="002C2B41">
        <w:rPr>
          <w:rtl/>
        </w:rPr>
        <w:t>البرهان في تفسير القرآن</w:t>
      </w:r>
      <w:r w:rsidRPr="002C2B41">
        <w:rPr>
          <w:rFonts w:hint="cs"/>
          <w:rtl/>
        </w:rPr>
        <w:t>،</w:t>
      </w:r>
      <w:r w:rsidRPr="002C2B41">
        <w:rPr>
          <w:rtl/>
        </w:rPr>
        <w:t xml:space="preserve"> هاشم الحسيني البحراني</w:t>
      </w:r>
      <w:r w:rsidRPr="002C2B41">
        <w:rPr>
          <w:rFonts w:hint="cs"/>
          <w:rtl/>
        </w:rPr>
        <w:t xml:space="preserve"> ؛</w:t>
      </w:r>
      <w:r w:rsidRPr="002C2B41">
        <w:rPr>
          <w:rtl/>
        </w:rPr>
        <w:t xml:space="preserve"> تفسير مجمع البيان في تفسير القرآن</w:t>
      </w:r>
      <w:r w:rsidRPr="002C2B41">
        <w:rPr>
          <w:rFonts w:hint="cs"/>
          <w:rtl/>
        </w:rPr>
        <w:t>،</w:t>
      </w:r>
      <w:r w:rsidRPr="002C2B41">
        <w:rPr>
          <w:rtl/>
        </w:rPr>
        <w:t xml:space="preserve"> الطبرسي</w:t>
      </w:r>
      <w:r w:rsidRPr="002C2B41">
        <w:rPr>
          <w:rFonts w:hint="cs"/>
          <w:rtl/>
        </w:rPr>
        <w:t xml:space="preserve">؛ </w:t>
      </w:r>
      <w:r w:rsidR="00063F8B">
        <w:rPr>
          <w:rtl/>
        </w:rPr>
        <w:t>تفسير</w:t>
      </w:r>
      <w:r w:rsidRPr="002C2B41">
        <w:rPr>
          <w:rtl/>
        </w:rPr>
        <w:t>جامع</w:t>
      </w:r>
      <w:r w:rsidRPr="00CA7877">
        <w:rPr>
          <w:rtl/>
        </w:rPr>
        <w:t xml:space="preserve"> البيان في تفسير القرآن</w:t>
      </w:r>
      <w:r w:rsidRPr="00CA7877">
        <w:rPr>
          <w:rFonts w:hint="cs"/>
          <w:rtl/>
        </w:rPr>
        <w:t>،</w:t>
      </w:r>
      <w:r w:rsidRPr="00CA7877">
        <w:rPr>
          <w:rtl/>
        </w:rPr>
        <w:t xml:space="preserve"> الطبري</w:t>
      </w:r>
      <w:r w:rsidRPr="00CA7877">
        <w:rPr>
          <w:rFonts w:hint="cs"/>
          <w:rtl/>
        </w:rPr>
        <w:t xml:space="preserve"> </w:t>
      </w:r>
      <w:r>
        <w:rPr>
          <w:rFonts w:hint="cs"/>
          <w:rtl/>
        </w:rPr>
        <w:t>؛</w:t>
      </w:r>
      <w:r w:rsidRPr="00CA7877">
        <w:rPr>
          <w:rtl/>
        </w:rPr>
        <w:t xml:space="preserve"> تفسير مفاتيح الغيب، التفسير الكبير</w:t>
      </w:r>
      <w:r w:rsidRPr="00CA7877">
        <w:rPr>
          <w:rFonts w:hint="cs"/>
          <w:rtl/>
        </w:rPr>
        <w:t>،</w:t>
      </w:r>
      <w:r w:rsidRPr="00CA7877">
        <w:rPr>
          <w:rtl/>
        </w:rPr>
        <w:t xml:space="preserve"> الرازي</w:t>
      </w:r>
      <w:r w:rsidRPr="00CA7877">
        <w:rPr>
          <w:rFonts w:hint="cs"/>
          <w:rtl/>
        </w:rPr>
        <w:t>: الآيتان .</w:t>
      </w:r>
    </w:p>
  </w:footnote>
  <w:footnote w:id="564">
    <w:p w:rsidR="003152C1" w:rsidRPr="00CA7877" w:rsidRDefault="003152C1" w:rsidP="008D4A26">
      <w:pPr>
        <w:pStyle w:val="ListParagraph"/>
        <w:rPr>
          <w:rtl/>
          <w:lang w:bidi="fa-IR"/>
        </w:rPr>
      </w:pPr>
      <w:r w:rsidRPr="002C2B41">
        <w:footnoteRef/>
      </w:r>
      <w:r w:rsidRPr="002C2B41">
        <w:rPr>
          <w:rFonts w:hint="cs"/>
          <w:rtl/>
        </w:rPr>
        <w:t>. انظر الطبقات لابن سعد 4 : 6ـ7 ؛  السيرة النبوية لابن هشام 2 : 3، ذكر أسرى قريش يوم بدر ؛ المنتظم في تاريخ</w:t>
      </w:r>
      <w:r w:rsidRPr="001A4819">
        <w:rPr>
          <w:rFonts w:hint="cs"/>
          <w:rtl/>
          <w:lang w:bidi="ar-IQ"/>
        </w:rPr>
        <w:t xml:space="preserve"> الملوك والأُمم</w:t>
      </w:r>
      <w:r>
        <w:rPr>
          <w:rFonts w:hint="cs"/>
          <w:rtl/>
          <w:lang w:bidi="ar-IQ"/>
        </w:rPr>
        <w:t>،</w:t>
      </w:r>
      <w:r w:rsidRPr="001A4819">
        <w:rPr>
          <w:rFonts w:hint="cs"/>
          <w:rtl/>
          <w:lang w:bidi="ar-IQ"/>
        </w:rPr>
        <w:t xml:space="preserve">  لابن الجوزي 5 : 37 .</w:t>
      </w:r>
    </w:p>
  </w:footnote>
  <w:footnote w:id="565">
    <w:p w:rsidR="003152C1" w:rsidRDefault="003152C1" w:rsidP="008D4A26">
      <w:pPr>
        <w:pStyle w:val="ListParagraph"/>
        <w:rPr>
          <w:rtl/>
          <w:lang w:bidi="fa-IR"/>
        </w:rPr>
      </w:pPr>
      <w:r w:rsidRPr="00BE13DD">
        <w:footnoteRef/>
      </w:r>
      <w:r w:rsidRPr="00BE13DD">
        <w:rPr>
          <w:rFonts w:hint="cs"/>
          <w:rtl/>
        </w:rPr>
        <w:t>. انظر التهذيب لابن حجر:  رقم 214 ص 122ـ123 ؛ وتهذيب الكمال في أسماء الرجال للمزي رقم 1341</w:t>
      </w:r>
      <w:r w:rsidRPr="00E728EC">
        <w:rPr>
          <w:rFonts w:hint="cs"/>
          <w:rtl/>
        </w:rPr>
        <w:t xml:space="preserve"> وسير أعلام النبلاء للذهبي: ترجمة العباس بن عبد المطلب </w:t>
      </w:r>
      <w:r>
        <w:rPr>
          <w:rFonts w:hint="cs"/>
          <w:rtl/>
        </w:rPr>
        <w:t>؛</w:t>
      </w:r>
      <w:r w:rsidRPr="00E728EC">
        <w:rPr>
          <w:rFonts w:hint="cs"/>
          <w:rtl/>
        </w:rPr>
        <w:t xml:space="preserve"> كتاب تهذيب التهذيب لابن حجر العسقلاني122</w:t>
      </w:r>
      <w:r>
        <w:rPr>
          <w:rFonts w:hint="cs"/>
          <w:rtl/>
        </w:rPr>
        <w:t>ـ</w:t>
      </w:r>
      <w:r w:rsidRPr="00E728EC">
        <w:rPr>
          <w:rFonts w:hint="cs"/>
          <w:rtl/>
        </w:rPr>
        <w:t>123</w:t>
      </w:r>
      <w:r>
        <w:rPr>
          <w:rFonts w:hint="cs"/>
          <w:rtl/>
        </w:rPr>
        <w:t xml:space="preserve"> ؛ </w:t>
      </w:r>
      <w:r w:rsidRPr="00E728EC">
        <w:rPr>
          <w:rFonts w:hint="cs"/>
          <w:rtl/>
        </w:rPr>
        <w:t xml:space="preserve">الاستيعاب لابن عبد البر 2 : 812 </w:t>
      </w:r>
      <w:r>
        <w:rPr>
          <w:rFonts w:hint="cs"/>
          <w:rtl/>
        </w:rPr>
        <w:t>؛</w:t>
      </w:r>
      <w:r w:rsidRPr="00E728EC">
        <w:rPr>
          <w:rFonts w:hint="cs"/>
          <w:rtl/>
        </w:rPr>
        <w:t xml:space="preserve">  السيرة النبوية لابن هشام 2 : 629</w:t>
      </w:r>
      <w:r>
        <w:rPr>
          <w:rFonts w:hint="cs"/>
          <w:rtl/>
        </w:rPr>
        <w:t>ـ</w:t>
      </w:r>
      <w:r w:rsidRPr="00E728EC">
        <w:rPr>
          <w:rFonts w:hint="cs"/>
          <w:rtl/>
        </w:rPr>
        <w:t xml:space="preserve">630 </w:t>
      </w:r>
      <w:r>
        <w:rPr>
          <w:rFonts w:hint="cs"/>
          <w:rtl/>
        </w:rPr>
        <w:t xml:space="preserve">؛ </w:t>
      </w:r>
      <w:r w:rsidRPr="00E728EC">
        <w:rPr>
          <w:rFonts w:hint="cs"/>
          <w:rtl/>
        </w:rPr>
        <w:t>الجامع لأحكام القرآن للقرطبي</w:t>
      </w:r>
      <w:r>
        <w:rPr>
          <w:rFonts w:hint="cs"/>
          <w:rtl/>
        </w:rPr>
        <w:t xml:space="preserve"> ؛</w:t>
      </w:r>
      <w:r w:rsidRPr="00E728EC">
        <w:rPr>
          <w:rFonts w:hint="cs"/>
          <w:rtl/>
        </w:rPr>
        <w:t xml:space="preserve"> وتفسير البرهان لهاشم البحراني:  الآية .</w:t>
      </w:r>
    </w:p>
  </w:footnote>
  <w:footnote w:id="566">
    <w:p w:rsidR="003152C1" w:rsidRPr="00527FDF" w:rsidRDefault="003152C1" w:rsidP="008D4A26">
      <w:pPr>
        <w:pStyle w:val="ListParagraph"/>
        <w:rPr>
          <w:rtl/>
          <w:lang w:bidi="fa-IR"/>
        </w:rPr>
      </w:pPr>
      <w:r w:rsidRPr="00063F8B">
        <w:footnoteRef/>
      </w:r>
      <w:r w:rsidRPr="00063F8B">
        <w:rPr>
          <w:rFonts w:hint="cs"/>
          <w:rtl/>
        </w:rPr>
        <w:t>.</w:t>
      </w:r>
      <w:r w:rsidRPr="00063F8B">
        <w:rPr>
          <w:rtl/>
        </w:rPr>
        <w:t xml:space="preserve"> صحيح</w:t>
      </w:r>
      <w:r w:rsidRPr="001A4819">
        <w:rPr>
          <w:rtl/>
          <w:lang w:eastAsia="en-AU"/>
        </w:rPr>
        <w:t xml:space="preserve"> البخاري</w:t>
      </w:r>
      <w:r>
        <w:rPr>
          <w:rFonts w:hint="cs"/>
          <w:rtl/>
          <w:lang w:eastAsia="en-AU"/>
        </w:rPr>
        <w:t>،</w:t>
      </w:r>
      <w:r w:rsidRPr="001A4819">
        <w:rPr>
          <w:rFonts w:hint="cs"/>
          <w:rtl/>
          <w:lang w:eastAsia="en-AU"/>
        </w:rPr>
        <w:t xml:space="preserve"> </w:t>
      </w:r>
      <w:r w:rsidRPr="001A4819">
        <w:rPr>
          <w:rtl/>
          <w:lang w:eastAsia="en-AU"/>
        </w:rPr>
        <w:t xml:space="preserve">رقم </w:t>
      </w:r>
      <w:r w:rsidRPr="001A4819">
        <w:rPr>
          <w:rFonts w:hint="cs"/>
          <w:rtl/>
          <w:lang w:eastAsia="en-AU"/>
        </w:rPr>
        <w:t xml:space="preserve">: </w:t>
      </w:r>
      <w:r w:rsidRPr="001A4819">
        <w:rPr>
          <w:rtl/>
          <w:lang w:eastAsia="en-AU"/>
        </w:rPr>
        <w:t>1948و4279</w:t>
      </w:r>
      <w:r>
        <w:rPr>
          <w:rFonts w:hint="cs"/>
          <w:rtl/>
          <w:lang w:eastAsia="en-AU"/>
        </w:rPr>
        <w:t xml:space="preserve"> ؛ </w:t>
      </w:r>
      <w:r w:rsidRPr="001A4819">
        <w:rPr>
          <w:rtl/>
          <w:lang w:eastAsia="en-AU"/>
        </w:rPr>
        <w:t xml:space="preserve">صحيح مسلم رقم </w:t>
      </w:r>
      <w:r w:rsidRPr="001A4819">
        <w:rPr>
          <w:rFonts w:hint="cs"/>
          <w:rtl/>
          <w:lang w:eastAsia="en-AU"/>
        </w:rPr>
        <w:t xml:space="preserve">: </w:t>
      </w:r>
      <w:r w:rsidRPr="001A4819">
        <w:rPr>
          <w:rtl/>
          <w:lang w:eastAsia="en-AU"/>
        </w:rPr>
        <w:t>1113</w:t>
      </w:r>
      <w:r>
        <w:rPr>
          <w:rFonts w:hint="cs"/>
          <w:rtl/>
          <w:lang w:eastAsia="en-AU"/>
        </w:rPr>
        <w:t xml:space="preserve"> ؛ </w:t>
      </w:r>
      <w:r w:rsidRPr="001A4819">
        <w:rPr>
          <w:shd w:val="clear" w:color="auto" w:fill="FFFFFF"/>
          <w:lang w:eastAsia="en-AU"/>
        </w:rPr>
        <w:t> </w:t>
      </w:r>
      <w:r w:rsidRPr="001A4819">
        <w:rPr>
          <w:shd w:val="clear" w:color="auto" w:fill="FFFFFF"/>
          <w:rtl/>
          <w:lang w:eastAsia="en-AU"/>
        </w:rPr>
        <w:t>المعجم الكبير للطبراني 11</w:t>
      </w:r>
      <w:r w:rsidRPr="001A4819">
        <w:rPr>
          <w:rFonts w:hint="cs"/>
          <w:shd w:val="clear" w:color="auto" w:fill="FFFFFF"/>
          <w:rtl/>
          <w:lang w:eastAsia="en-AU"/>
        </w:rPr>
        <w:t xml:space="preserve">: </w:t>
      </w:r>
      <w:r w:rsidRPr="001A4819">
        <w:rPr>
          <w:shd w:val="clear" w:color="auto" w:fill="FFFFFF"/>
          <w:rtl/>
          <w:lang w:eastAsia="en-AU"/>
        </w:rPr>
        <w:t>26</w:t>
      </w:r>
      <w:r>
        <w:rPr>
          <w:rFonts w:hint="cs"/>
          <w:shd w:val="clear" w:color="auto" w:fill="FFFFFF"/>
          <w:rtl/>
          <w:lang w:eastAsia="en-AU"/>
        </w:rPr>
        <w:t xml:space="preserve"> ؛ </w:t>
      </w:r>
      <w:r w:rsidRPr="001A4819">
        <w:rPr>
          <w:shd w:val="clear" w:color="auto" w:fill="FFFFFF"/>
          <w:rtl/>
        </w:rPr>
        <w:t xml:space="preserve">تاريخ ابن خلدون2 </w:t>
      </w:r>
      <w:r w:rsidRPr="001A4819">
        <w:rPr>
          <w:rFonts w:hint="cs"/>
          <w:shd w:val="clear" w:color="auto" w:fill="FFFFFF"/>
          <w:rtl/>
        </w:rPr>
        <w:t>: 42 .</w:t>
      </w:r>
    </w:p>
  </w:footnote>
  <w:footnote w:id="567">
    <w:p w:rsidR="003152C1" w:rsidRPr="00914AC3" w:rsidRDefault="003152C1" w:rsidP="008D4A26">
      <w:pPr>
        <w:pStyle w:val="ListParagraph"/>
        <w:rPr>
          <w:rtl/>
          <w:lang w:bidi="fa-IR"/>
        </w:rPr>
      </w:pPr>
      <w:r w:rsidRPr="00914AC3">
        <w:footnoteRef/>
      </w:r>
      <w:r w:rsidRPr="00914AC3">
        <w:rPr>
          <w:rFonts w:hint="cs"/>
          <w:rtl/>
        </w:rPr>
        <w:t>. سورة يوسف : 91.</w:t>
      </w:r>
    </w:p>
  </w:footnote>
  <w:footnote w:id="568">
    <w:p w:rsidR="003152C1" w:rsidRDefault="003152C1" w:rsidP="008D4A26">
      <w:pPr>
        <w:pStyle w:val="ListParagraph"/>
        <w:rPr>
          <w:rtl/>
          <w:lang w:bidi="fa-IR"/>
        </w:rPr>
      </w:pPr>
      <w:r w:rsidRPr="00914AC3">
        <w:rPr>
          <w:rStyle w:val="FootnoteReference"/>
        </w:rPr>
        <w:footnoteRef/>
      </w:r>
      <w:r w:rsidRPr="00914AC3">
        <w:rPr>
          <w:rFonts w:hint="cs"/>
          <w:rtl/>
        </w:rPr>
        <w:t>. سورة يوسف</w:t>
      </w:r>
      <w:r w:rsidRPr="00527FDF">
        <w:rPr>
          <w:rFonts w:hint="cs"/>
          <w:rtl/>
        </w:rPr>
        <w:t xml:space="preserve"> : 92 .</w:t>
      </w:r>
    </w:p>
  </w:footnote>
  <w:footnote w:id="569">
    <w:p w:rsidR="003152C1" w:rsidRPr="00527FDF" w:rsidRDefault="003152C1" w:rsidP="008D4A26">
      <w:pPr>
        <w:pStyle w:val="ListParagraph"/>
        <w:rPr>
          <w:rtl/>
          <w:lang w:bidi="fa-IR"/>
        </w:rPr>
      </w:pPr>
      <w:r w:rsidRPr="00A51ABB">
        <w:footnoteRef/>
      </w:r>
      <w:r w:rsidRPr="00A51ABB">
        <w:rPr>
          <w:rFonts w:hint="cs"/>
          <w:rtl/>
        </w:rPr>
        <w:t>. انظر فتح مكة أو غزوة الفتح  في البداية والنهاية لابن كثير4 : 333 ؛ وكنز العمال للمتقي الهندي10</w:t>
      </w:r>
      <w:r w:rsidRPr="001A4819">
        <w:rPr>
          <w:rFonts w:hint="cs"/>
          <w:rtl/>
          <w:lang w:eastAsia="en-AU"/>
        </w:rPr>
        <w:t xml:space="preserve"> : 497 </w:t>
      </w:r>
      <w:r>
        <w:rPr>
          <w:rFonts w:hint="cs"/>
          <w:rtl/>
          <w:lang w:eastAsia="en-AU"/>
        </w:rPr>
        <w:t>ـ</w:t>
      </w:r>
      <w:r w:rsidRPr="001A4819">
        <w:rPr>
          <w:rFonts w:hint="cs"/>
          <w:rtl/>
          <w:lang w:eastAsia="en-AU"/>
        </w:rPr>
        <w:t>510</w:t>
      </w:r>
      <w:r>
        <w:rPr>
          <w:rFonts w:hint="cs"/>
          <w:rtl/>
          <w:lang w:eastAsia="en-AU"/>
        </w:rPr>
        <w:t xml:space="preserve"> ؛ </w:t>
      </w:r>
      <w:r w:rsidRPr="001A4819">
        <w:rPr>
          <w:rFonts w:hint="cs"/>
          <w:rtl/>
          <w:lang w:eastAsia="en-AU"/>
        </w:rPr>
        <w:t>وتاريخ ابن خلدون 2 : 42</w:t>
      </w:r>
      <w:r>
        <w:rPr>
          <w:rFonts w:hint="cs"/>
          <w:rtl/>
          <w:lang w:eastAsia="en-AU"/>
        </w:rPr>
        <w:t>ـ</w:t>
      </w:r>
      <w:r w:rsidRPr="001A4819">
        <w:rPr>
          <w:rFonts w:hint="cs"/>
          <w:rtl/>
          <w:lang w:eastAsia="en-AU"/>
        </w:rPr>
        <w:t>43 .</w:t>
      </w:r>
    </w:p>
  </w:footnote>
  <w:footnote w:id="570">
    <w:p w:rsidR="003152C1" w:rsidRPr="00361AC5" w:rsidRDefault="003152C1" w:rsidP="008D4A26">
      <w:pPr>
        <w:pStyle w:val="ListParagraph"/>
        <w:rPr>
          <w:lang w:bidi="fa-IR"/>
        </w:rPr>
      </w:pPr>
      <w:r w:rsidRPr="00237E58">
        <w:footnoteRef/>
      </w:r>
      <w:r w:rsidRPr="00237E58">
        <w:rPr>
          <w:rFonts w:hint="cs"/>
          <w:rtl/>
        </w:rPr>
        <w:t>. أ</w:t>
      </w:r>
      <w:r w:rsidRPr="00237E58">
        <w:rPr>
          <w:rtl/>
        </w:rPr>
        <w:t>ف</w:t>
      </w:r>
      <w:r w:rsidRPr="00237E58">
        <w:rPr>
          <w:rFonts w:hint="cs"/>
          <w:rtl/>
        </w:rPr>
        <w:t>ا</w:t>
      </w:r>
      <w:r w:rsidRPr="00237E58">
        <w:rPr>
          <w:rtl/>
        </w:rPr>
        <w:t>د البت</w:t>
      </w:r>
      <w:r w:rsidRPr="00237E58">
        <w:rPr>
          <w:rFonts w:hint="cs"/>
          <w:rtl/>
        </w:rPr>
        <w:t>ن</w:t>
      </w:r>
      <w:r w:rsidRPr="00237E58">
        <w:rPr>
          <w:rtl/>
        </w:rPr>
        <w:t>وني</w:t>
      </w:r>
      <w:r w:rsidRPr="00237E58">
        <w:rPr>
          <w:rFonts w:hint="cs"/>
          <w:rtl/>
        </w:rPr>
        <w:t xml:space="preserve"> أ</w:t>
      </w:r>
      <w:r w:rsidRPr="00237E58">
        <w:rPr>
          <w:rtl/>
        </w:rPr>
        <w:t>ن</w:t>
      </w:r>
      <w:r w:rsidRPr="00237E58">
        <w:rPr>
          <w:rFonts w:hint="cs"/>
          <w:rtl/>
        </w:rPr>
        <w:t>ّ</w:t>
      </w:r>
      <w:r w:rsidRPr="00237E58">
        <w:rPr>
          <w:rtl/>
        </w:rPr>
        <w:t xml:space="preserve"> مصر كانت ملتقى المسلمين إلى حج بيت الله الكريم، فالأندلسي، والمغربي، ومسلم</w:t>
      </w:r>
      <w:r w:rsidRPr="00237E58">
        <w:rPr>
          <w:rFonts w:hint="cs"/>
          <w:rtl/>
        </w:rPr>
        <w:t>و</w:t>
      </w:r>
      <w:r w:rsidRPr="00237E58">
        <w:rPr>
          <w:rtl/>
        </w:rPr>
        <w:t xml:space="preserve"> البربر، فالسنغ</w:t>
      </w:r>
      <w:r w:rsidRPr="00237E58">
        <w:rPr>
          <w:rFonts w:hint="cs"/>
          <w:rtl/>
        </w:rPr>
        <w:t>ا</w:t>
      </w:r>
      <w:r w:rsidRPr="00237E58">
        <w:rPr>
          <w:rtl/>
        </w:rPr>
        <w:t>ل، فبلاد</w:t>
      </w:r>
      <w:r w:rsidRPr="00237E58">
        <w:rPr>
          <w:rFonts w:hint="cs"/>
          <w:rtl/>
        </w:rPr>
        <w:t xml:space="preserve"> </w:t>
      </w:r>
      <w:r w:rsidRPr="00237E58">
        <w:rPr>
          <w:rtl/>
        </w:rPr>
        <w:t>التكرور، والسودان الغربي والشر</w:t>
      </w:r>
      <w:r w:rsidRPr="00237E58">
        <w:rPr>
          <w:rFonts w:hint="cs"/>
          <w:rtl/>
        </w:rPr>
        <w:t>ق</w:t>
      </w:r>
      <w:r w:rsidRPr="00237E58">
        <w:rPr>
          <w:rtl/>
        </w:rPr>
        <w:t xml:space="preserve">ي إذا قصدوا السفر إلى الحج </w:t>
      </w:r>
      <w:r w:rsidRPr="00237E58">
        <w:rPr>
          <w:rFonts w:hint="cs"/>
          <w:rtl/>
        </w:rPr>
        <w:t>أ</w:t>
      </w:r>
      <w:r w:rsidRPr="00237E58">
        <w:rPr>
          <w:rtl/>
        </w:rPr>
        <w:t>خ</w:t>
      </w:r>
      <w:r w:rsidRPr="00237E58">
        <w:rPr>
          <w:rFonts w:hint="cs"/>
          <w:rtl/>
        </w:rPr>
        <w:t>ذ</w:t>
      </w:r>
      <w:r w:rsidRPr="00237E58">
        <w:rPr>
          <w:rtl/>
        </w:rPr>
        <w:t>وا طريقهم إلى مصر بر</w:t>
      </w:r>
      <w:r w:rsidRPr="00237E58">
        <w:rPr>
          <w:rFonts w:hint="cs"/>
          <w:rtl/>
        </w:rPr>
        <w:t>ّ</w:t>
      </w:r>
      <w:r w:rsidRPr="00237E58">
        <w:rPr>
          <w:rtl/>
        </w:rPr>
        <w:t>ا</w:t>
      </w:r>
      <w:r w:rsidRPr="00237E58">
        <w:rPr>
          <w:rFonts w:hint="cs"/>
          <w:rtl/>
        </w:rPr>
        <w:t>ً</w:t>
      </w:r>
      <w:r w:rsidRPr="00237E58">
        <w:rPr>
          <w:rtl/>
        </w:rPr>
        <w:t xml:space="preserve"> </w:t>
      </w:r>
      <w:r w:rsidRPr="00237E58">
        <w:rPr>
          <w:rFonts w:hint="cs"/>
          <w:rtl/>
        </w:rPr>
        <w:t>أ</w:t>
      </w:r>
      <w:r w:rsidRPr="00237E58">
        <w:rPr>
          <w:rtl/>
        </w:rPr>
        <w:t>و بحرا</w:t>
      </w:r>
      <w:r w:rsidRPr="00237E58">
        <w:rPr>
          <w:rFonts w:hint="cs"/>
          <w:rtl/>
        </w:rPr>
        <w:t>ً</w:t>
      </w:r>
      <w:r w:rsidRPr="00237E58">
        <w:rPr>
          <w:rtl/>
        </w:rPr>
        <w:t>، وكذلك كان يقصدها كثير من أهل الشام، والترك، والقوقاز ، وجزر البحر المتوسط، ويجتمع الكل بالقاهرة قبل شهر رمضان، ثم</w:t>
      </w:r>
      <w:r w:rsidRPr="00237E58">
        <w:rPr>
          <w:rFonts w:hint="cs"/>
          <w:rtl/>
        </w:rPr>
        <w:t>ّ</w:t>
      </w:r>
      <w:r w:rsidRPr="00237E58">
        <w:rPr>
          <w:rtl/>
        </w:rPr>
        <w:t xml:space="preserve"> يسيرون منها </w:t>
      </w:r>
      <w:r w:rsidRPr="00237E58">
        <w:rPr>
          <w:rFonts w:hint="cs"/>
          <w:rtl/>
        </w:rPr>
        <w:t>إ</w:t>
      </w:r>
      <w:r w:rsidRPr="00237E58">
        <w:rPr>
          <w:rtl/>
        </w:rPr>
        <w:t>لى قوص... ثم</w:t>
      </w:r>
      <w:r w:rsidRPr="00237E58">
        <w:rPr>
          <w:rFonts w:hint="cs"/>
          <w:rtl/>
        </w:rPr>
        <w:t>ّ</w:t>
      </w:r>
      <w:r w:rsidRPr="00237E58">
        <w:rPr>
          <w:rtl/>
        </w:rPr>
        <w:t>... عيذاب... إلى القصير على البحر الأحمر... وكانت</w:t>
      </w:r>
      <w:r w:rsidRPr="007E21ED">
        <w:rPr>
          <w:color w:val="000000"/>
          <w:rtl/>
        </w:rPr>
        <w:t xml:space="preserve"> هذه القرية على أيدي عرب البجاه </w:t>
      </w:r>
      <w:r>
        <w:rPr>
          <w:rFonts w:hint="cs"/>
          <w:color w:val="000000"/>
          <w:rtl/>
        </w:rPr>
        <w:t>ـ</w:t>
      </w:r>
      <w:r w:rsidRPr="007E21ED">
        <w:rPr>
          <w:color w:val="000000"/>
          <w:rtl/>
        </w:rPr>
        <w:t xml:space="preserve"> </w:t>
      </w:r>
      <w:r>
        <w:rPr>
          <w:rFonts w:hint="cs"/>
          <w:color w:val="000000"/>
          <w:rtl/>
        </w:rPr>
        <w:t>أ</w:t>
      </w:r>
      <w:r w:rsidRPr="007E21ED">
        <w:rPr>
          <w:color w:val="000000"/>
          <w:rtl/>
        </w:rPr>
        <w:t>و البجه ي</w:t>
      </w:r>
      <w:r>
        <w:rPr>
          <w:color w:val="000000"/>
          <w:rtl/>
        </w:rPr>
        <w:t>سكنون صحراء مصر الشرقية من سواك</w:t>
      </w:r>
      <w:r>
        <w:rPr>
          <w:rFonts w:hint="cs"/>
          <w:color w:val="000000"/>
          <w:rtl/>
        </w:rPr>
        <w:t>ن ـ</w:t>
      </w:r>
      <w:r w:rsidRPr="007E21ED">
        <w:rPr>
          <w:color w:val="000000"/>
          <w:rtl/>
        </w:rPr>
        <w:t xml:space="preserve"> الذين كانوا يتول</w:t>
      </w:r>
      <w:r>
        <w:rPr>
          <w:rFonts w:hint="cs"/>
          <w:color w:val="000000"/>
          <w:rtl/>
        </w:rPr>
        <w:t>ّ</w:t>
      </w:r>
      <w:r w:rsidRPr="007E21ED">
        <w:rPr>
          <w:color w:val="000000"/>
          <w:rtl/>
        </w:rPr>
        <w:t xml:space="preserve">ون نقل الحجاج على </w:t>
      </w:r>
      <w:r>
        <w:rPr>
          <w:rFonts w:hint="cs"/>
          <w:color w:val="000000"/>
          <w:rtl/>
        </w:rPr>
        <w:t>إ</w:t>
      </w:r>
      <w:r w:rsidRPr="007E21ED">
        <w:rPr>
          <w:color w:val="000000"/>
          <w:rtl/>
        </w:rPr>
        <w:t>بلهم في صحراء عيذاب، وك</w:t>
      </w:r>
      <w:r>
        <w:rPr>
          <w:rFonts w:hint="cs"/>
          <w:color w:val="000000"/>
          <w:rtl/>
        </w:rPr>
        <w:t>ا</w:t>
      </w:r>
      <w:r w:rsidRPr="007E21ED">
        <w:rPr>
          <w:color w:val="000000"/>
          <w:rtl/>
        </w:rPr>
        <w:t>نت أخلاقهم على غ</w:t>
      </w:r>
      <w:r>
        <w:rPr>
          <w:rFonts w:hint="cs"/>
          <w:color w:val="000000"/>
          <w:rtl/>
        </w:rPr>
        <w:t>ا</w:t>
      </w:r>
      <w:r w:rsidRPr="007E21ED">
        <w:rPr>
          <w:color w:val="000000"/>
          <w:rtl/>
        </w:rPr>
        <w:t xml:space="preserve">ية من الفظاظة لاشفقة </w:t>
      </w:r>
      <w:r>
        <w:rPr>
          <w:rFonts w:hint="cs"/>
          <w:color w:val="000000"/>
          <w:rtl/>
        </w:rPr>
        <w:t>عند</w:t>
      </w:r>
      <w:r w:rsidRPr="007E21ED">
        <w:rPr>
          <w:color w:val="000000"/>
          <w:rtl/>
        </w:rPr>
        <w:t xml:space="preserve">هم ولارحمة، وربما بلغ بهم الأمر إلى تغيير طريق الماء على القافلة لغرض شنيع، وهو </w:t>
      </w:r>
      <w:r>
        <w:rPr>
          <w:rFonts w:hint="cs"/>
          <w:color w:val="000000"/>
          <w:rtl/>
        </w:rPr>
        <w:t>أ</w:t>
      </w:r>
      <w:r w:rsidRPr="007E21ED">
        <w:rPr>
          <w:color w:val="000000"/>
          <w:rtl/>
        </w:rPr>
        <w:t>ن</w:t>
      </w:r>
      <w:r>
        <w:rPr>
          <w:rFonts w:hint="cs"/>
          <w:color w:val="000000"/>
          <w:rtl/>
        </w:rPr>
        <w:t>ّ</w:t>
      </w:r>
      <w:r w:rsidRPr="007E21ED">
        <w:rPr>
          <w:color w:val="000000"/>
          <w:rtl/>
        </w:rPr>
        <w:t xml:space="preserve"> رك</w:t>
      </w:r>
      <w:r>
        <w:rPr>
          <w:rFonts w:hint="cs"/>
          <w:color w:val="000000"/>
          <w:rtl/>
        </w:rPr>
        <w:t>ا</w:t>
      </w:r>
      <w:r w:rsidRPr="007E21ED">
        <w:rPr>
          <w:color w:val="000000"/>
          <w:rtl/>
        </w:rPr>
        <w:t>بها يموتون ع</w:t>
      </w:r>
      <w:r>
        <w:rPr>
          <w:rFonts w:hint="cs"/>
          <w:color w:val="000000"/>
          <w:rtl/>
        </w:rPr>
        <w:t>ط</w:t>
      </w:r>
      <w:r w:rsidRPr="007E21ED">
        <w:rPr>
          <w:color w:val="000000"/>
          <w:rtl/>
        </w:rPr>
        <w:t>شا</w:t>
      </w:r>
      <w:r>
        <w:rPr>
          <w:rFonts w:hint="cs"/>
          <w:color w:val="000000"/>
          <w:rtl/>
        </w:rPr>
        <w:t>ً</w:t>
      </w:r>
      <w:r w:rsidRPr="007E21ED">
        <w:rPr>
          <w:color w:val="000000"/>
          <w:rtl/>
        </w:rPr>
        <w:t xml:space="preserve">، فيستولون على ما معهم من متاع... وكان الحجاج يقيمون في عيذاب نحو شهر </w:t>
      </w:r>
      <w:r>
        <w:rPr>
          <w:color w:val="000000"/>
          <w:rtl/>
        </w:rPr>
        <w:t>من الزمان في انتظار الفلايك الس</w:t>
      </w:r>
      <w:r>
        <w:rPr>
          <w:rFonts w:hint="cs"/>
          <w:color w:val="000000"/>
          <w:rtl/>
        </w:rPr>
        <w:t>ف</w:t>
      </w:r>
      <w:r>
        <w:rPr>
          <w:color w:val="000000"/>
          <w:rtl/>
        </w:rPr>
        <w:t>ن الصغيرة التي تحملهم إلى جد</w:t>
      </w:r>
      <w:r>
        <w:rPr>
          <w:rFonts w:hint="cs"/>
          <w:color w:val="000000"/>
          <w:rtl/>
        </w:rPr>
        <w:t>ّ</w:t>
      </w:r>
      <w:r>
        <w:rPr>
          <w:color w:val="000000"/>
          <w:rtl/>
        </w:rPr>
        <w:t>ة</w:t>
      </w:r>
      <w:r w:rsidRPr="007E21ED">
        <w:rPr>
          <w:color w:val="000000"/>
          <w:rtl/>
        </w:rPr>
        <w:t>... وهي غير محكمة الصنع، وشراعها في الغالب من الحصير، وك</w:t>
      </w:r>
      <w:r>
        <w:rPr>
          <w:rFonts w:hint="cs"/>
          <w:color w:val="000000"/>
          <w:rtl/>
        </w:rPr>
        <w:t>ا</w:t>
      </w:r>
      <w:r w:rsidRPr="007E21ED">
        <w:rPr>
          <w:color w:val="000000"/>
          <w:rtl/>
        </w:rPr>
        <w:t xml:space="preserve">ن </w:t>
      </w:r>
      <w:r>
        <w:rPr>
          <w:rFonts w:hint="cs"/>
          <w:color w:val="000000"/>
          <w:rtl/>
        </w:rPr>
        <w:t>أ</w:t>
      </w:r>
      <w:r w:rsidRPr="007E21ED">
        <w:rPr>
          <w:color w:val="000000"/>
          <w:rtl/>
        </w:rPr>
        <w:t>صح</w:t>
      </w:r>
      <w:r>
        <w:rPr>
          <w:rFonts w:hint="cs"/>
          <w:color w:val="000000"/>
          <w:rtl/>
        </w:rPr>
        <w:t>ا</w:t>
      </w:r>
      <w:r w:rsidRPr="007E21ED">
        <w:rPr>
          <w:color w:val="000000"/>
          <w:rtl/>
        </w:rPr>
        <w:t xml:space="preserve">بها يتعسفون </w:t>
      </w:r>
      <w:r>
        <w:rPr>
          <w:rFonts w:hint="cs"/>
          <w:color w:val="000000"/>
          <w:rtl/>
        </w:rPr>
        <w:t xml:space="preserve">في معاملة </w:t>
      </w:r>
      <w:r w:rsidRPr="007E21ED">
        <w:rPr>
          <w:color w:val="000000"/>
          <w:rtl/>
        </w:rPr>
        <w:t>الحج</w:t>
      </w:r>
      <w:r>
        <w:rPr>
          <w:rFonts w:hint="cs"/>
          <w:color w:val="000000"/>
          <w:rtl/>
        </w:rPr>
        <w:t>ّ</w:t>
      </w:r>
      <w:r w:rsidRPr="007E21ED">
        <w:rPr>
          <w:color w:val="000000"/>
          <w:rtl/>
        </w:rPr>
        <w:t>اج</w:t>
      </w:r>
      <w:r>
        <w:rPr>
          <w:color w:val="000000"/>
          <w:rtl/>
        </w:rPr>
        <w:t>، فيشحنون المركب ب</w:t>
      </w:r>
      <w:r>
        <w:rPr>
          <w:rFonts w:hint="cs"/>
          <w:color w:val="000000"/>
          <w:rtl/>
        </w:rPr>
        <w:t>أ</w:t>
      </w:r>
      <w:r w:rsidRPr="007E21ED">
        <w:rPr>
          <w:color w:val="000000"/>
          <w:rtl/>
        </w:rPr>
        <w:t>كثر من حمولته وكثيرا</w:t>
      </w:r>
      <w:r>
        <w:rPr>
          <w:rFonts w:hint="cs"/>
          <w:color w:val="000000"/>
          <w:rtl/>
        </w:rPr>
        <w:t>ً</w:t>
      </w:r>
      <w:r w:rsidRPr="007E21ED">
        <w:rPr>
          <w:color w:val="000000"/>
          <w:rtl/>
        </w:rPr>
        <w:t xml:space="preserve"> ما كانت تغرق في وسط البحر بمن عليها من الحجيج الذين يذهبون ضحية مطامع </w:t>
      </w:r>
      <w:r>
        <w:rPr>
          <w:rFonts w:hint="cs"/>
          <w:color w:val="000000"/>
          <w:rtl/>
        </w:rPr>
        <w:t>أ</w:t>
      </w:r>
      <w:r w:rsidRPr="007E21ED">
        <w:rPr>
          <w:color w:val="000000"/>
          <w:rtl/>
        </w:rPr>
        <w:t>ول</w:t>
      </w:r>
      <w:r>
        <w:rPr>
          <w:rFonts w:hint="cs"/>
          <w:color w:val="000000"/>
          <w:rtl/>
        </w:rPr>
        <w:t>ئ</w:t>
      </w:r>
      <w:r w:rsidRPr="007E21ED">
        <w:rPr>
          <w:color w:val="000000"/>
          <w:rtl/>
        </w:rPr>
        <w:t>ك الأشرار، ومن وصل إلى جد</w:t>
      </w:r>
      <w:r>
        <w:rPr>
          <w:rFonts w:hint="cs"/>
          <w:color w:val="000000"/>
          <w:rtl/>
        </w:rPr>
        <w:t>ّ</w:t>
      </w:r>
      <w:r w:rsidRPr="007E21ED">
        <w:rPr>
          <w:color w:val="000000"/>
          <w:rtl/>
        </w:rPr>
        <w:t>ة وصلها</w:t>
      </w:r>
      <w:r>
        <w:rPr>
          <w:rFonts w:hint="cs"/>
          <w:color w:val="000000"/>
          <w:rtl/>
        </w:rPr>
        <w:t>.</w:t>
      </w:r>
      <w:r w:rsidRPr="007E21ED">
        <w:rPr>
          <w:color w:val="000000"/>
          <w:rtl/>
        </w:rPr>
        <w:t>.. بين تحك</w:t>
      </w:r>
      <w:r>
        <w:rPr>
          <w:rFonts w:hint="cs"/>
          <w:color w:val="000000"/>
          <w:rtl/>
        </w:rPr>
        <w:t>ّ</w:t>
      </w:r>
      <w:r w:rsidRPr="007E21ED">
        <w:rPr>
          <w:color w:val="000000"/>
          <w:rtl/>
        </w:rPr>
        <w:t>م الملا</w:t>
      </w:r>
      <w:r>
        <w:rPr>
          <w:rFonts w:hint="cs"/>
          <w:color w:val="000000"/>
          <w:rtl/>
        </w:rPr>
        <w:t>ّ</w:t>
      </w:r>
      <w:r w:rsidRPr="007E21ED">
        <w:rPr>
          <w:color w:val="000000"/>
          <w:rtl/>
        </w:rPr>
        <w:t>ح</w:t>
      </w:r>
      <w:r>
        <w:rPr>
          <w:rFonts w:hint="cs"/>
          <w:color w:val="000000"/>
          <w:rtl/>
        </w:rPr>
        <w:t>،</w:t>
      </w:r>
      <w:r w:rsidRPr="007E21ED">
        <w:rPr>
          <w:color w:val="000000"/>
          <w:rtl/>
        </w:rPr>
        <w:t xml:space="preserve"> وتبر</w:t>
      </w:r>
      <w:r>
        <w:rPr>
          <w:rFonts w:hint="cs"/>
          <w:color w:val="000000"/>
          <w:rtl/>
        </w:rPr>
        <w:t>ّ</w:t>
      </w:r>
      <w:r w:rsidRPr="007E21ED">
        <w:rPr>
          <w:color w:val="000000"/>
          <w:rtl/>
        </w:rPr>
        <w:t>م الرياح</w:t>
      </w:r>
      <w:r>
        <w:rPr>
          <w:rFonts w:hint="cs"/>
          <w:color w:val="000000"/>
          <w:rtl/>
        </w:rPr>
        <w:t>،</w:t>
      </w:r>
      <w:r w:rsidRPr="007E21ED">
        <w:rPr>
          <w:color w:val="000000"/>
          <w:rtl/>
        </w:rPr>
        <w:t xml:space="preserve"> و</w:t>
      </w:r>
      <w:r>
        <w:rPr>
          <w:rFonts w:hint="cs"/>
          <w:color w:val="000000"/>
          <w:rtl/>
        </w:rPr>
        <w:t>ا</w:t>
      </w:r>
      <w:r w:rsidRPr="007E21ED">
        <w:rPr>
          <w:color w:val="000000"/>
          <w:rtl/>
        </w:rPr>
        <w:t>نزعاج الماء، واضطر</w:t>
      </w:r>
      <w:r>
        <w:rPr>
          <w:rFonts w:hint="cs"/>
          <w:color w:val="000000"/>
          <w:rtl/>
        </w:rPr>
        <w:t>ا</w:t>
      </w:r>
      <w:r w:rsidRPr="007E21ED">
        <w:rPr>
          <w:color w:val="000000"/>
          <w:rtl/>
        </w:rPr>
        <w:t>ب الهواء، ولقد حج</w:t>
      </w:r>
      <w:r>
        <w:rPr>
          <w:rFonts w:hint="cs"/>
          <w:color w:val="000000"/>
          <w:rtl/>
        </w:rPr>
        <w:t>ّ</w:t>
      </w:r>
      <w:r w:rsidRPr="007E21ED">
        <w:rPr>
          <w:color w:val="000000"/>
          <w:rtl/>
        </w:rPr>
        <w:t xml:space="preserve"> من هذا الطريق في سنة</w:t>
      </w:r>
      <w:r>
        <w:rPr>
          <w:rFonts w:hint="cs"/>
          <w:color w:val="000000"/>
          <w:rtl/>
        </w:rPr>
        <w:t xml:space="preserve"> 578هـ</w:t>
      </w:r>
      <w:r w:rsidRPr="007E21ED">
        <w:rPr>
          <w:color w:val="000000"/>
          <w:rtl/>
        </w:rPr>
        <w:t xml:space="preserve"> ابن جبير الأندلس</w:t>
      </w:r>
      <w:r>
        <w:rPr>
          <w:rFonts w:hint="cs"/>
          <w:color w:val="000000"/>
          <w:rtl/>
        </w:rPr>
        <w:t>ي</w:t>
      </w:r>
      <w:r w:rsidRPr="007E21ED">
        <w:rPr>
          <w:color w:val="000000"/>
          <w:rtl/>
        </w:rPr>
        <w:t xml:space="preserve">، </w:t>
      </w:r>
      <w:r>
        <w:rPr>
          <w:rFonts w:hint="cs"/>
          <w:color w:val="000000"/>
          <w:rtl/>
        </w:rPr>
        <w:t>ف</w:t>
      </w:r>
      <w:r w:rsidRPr="007E21ED">
        <w:rPr>
          <w:color w:val="000000"/>
          <w:rtl/>
        </w:rPr>
        <w:t>قطع المسافة بين القاهرة وجد</w:t>
      </w:r>
      <w:r>
        <w:rPr>
          <w:rFonts w:hint="cs"/>
          <w:color w:val="000000"/>
          <w:rtl/>
        </w:rPr>
        <w:t>ّ</w:t>
      </w:r>
      <w:r w:rsidRPr="007E21ED">
        <w:rPr>
          <w:color w:val="000000"/>
          <w:rtl/>
        </w:rPr>
        <w:t xml:space="preserve">ة في نحو شهرين ونصف قضاها في </w:t>
      </w:r>
      <w:r>
        <w:rPr>
          <w:rFonts w:hint="cs"/>
          <w:color w:val="000000"/>
          <w:rtl/>
        </w:rPr>
        <w:t>أ</w:t>
      </w:r>
      <w:r w:rsidRPr="007E21ED">
        <w:rPr>
          <w:color w:val="000000"/>
          <w:rtl/>
        </w:rPr>
        <w:t>سو</w:t>
      </w:r>
      <w:r>
        <w:rPr>
          <w:rFonts w:hint="cs"/>
          <w:color w:val="000000"/>
          <w:rtl/>
        </w:rPr>
        <w:t>إ</w:t>
      </w:r>
      <w:r w:rsidRPr="007E21ED">
        <w:rPr>
          <w:color w:val="000000"/>
          <w:rtl/>
        </w:rPr>
        <w:t xml:space="preserve"> ح</w:t>
      </w:r>
      <w:r>
        <w:rPr>
          <w:rFonts w:hint="cs"/>
          <w:color w:val="000000"/>
          <w:rtl/>
        </w:rPr>
        <w:t>ا</w:t>
      </w:r>
      <w:r w:rsidRPr="007E21ED">
        <w:rPr>
          <w:color w:val="000000"/>
          <w:rtl/>
        </w:rPr>
        <w:t>ل بين مشق</w:t>
      </w:r>
      <w:r>
        <w:rPr>
          <w:rFonts w:hint="cs"/>
          <w:color w:val="000000"/>
          <w:rtl/>
        </w:rPr>
        <w:t>ّ</w:t>
      </w:r>
      <w:r w:rsidRPr="007E21ED">
        <w:rPr>
          <w:color w:val="000000"/>
          <w:rtl/>
        </w:rPr>
        <w:t>ات وأهو</w:t>
      </w:r>
      <w:r>
        <w:rPr>
          <w:rFonts w:hint="cs"/>
          <w:color w:val="000000"/>
          <w:rtl/>
        </w:rPr>
        <w:t>ا</w:t>
      </w:r>
      <w:r w:rsidRPr="007E21ED">
        <w:rPr>
          <w:color w:val="000000"/>
          <w:rtl/>
        </w:rPr>
        <w:t>ل مم</w:t>
      </w:r>
      <w:r>
        <w:rPr>
          <w:rFonts w:hint="cs"/>
          <w:color w:val="000000"/>
          <w:rtl/>
        </w:rPr>
        <w:t>ّ</w:t>
      </w:r>
      <w:r w:rsidRPr="007E21ED">
        <w:rPr>
          <w:color w:val="000000"/>
          <w:rtl/>
        </w:rPr>
        <w:t>ا هو مبي</w:t>
      </w:r>
      <w:r>
        <w:rPr>
          <w:rFonts w:hint="cs"/>
          <w:color w:val="000000"/>
          <w:rtl/>
        </w:rPr>
        <w:t>ّ</w:t>
      </w:r>
      <w:r w:rsidRPr="007E21ED">
        <w:rPr>
          <w:color w:val="000000"/>
          <w:rtl/>
        </w:rPr>
        <w:t>ن في رحلته، وفي سنة</w:t>
      </w:r>
      <w:r>
        <w:rPr>
          <w:rFonts w:hint="cs"/>
          <w:color w:val="000000"/>
          <w:rtl/>
        </w:rPr>
        <w:t xml:space="preserve"> 725هـ</w:t>
      </w:r>
      <w:r w:rsidRPr="007E21ED">
        <w:rPr>
          <w:color w:val="000000"/>
          <w:rtl/>
        </w:rPr>
        <w:t xml:space="preserve"> سافر </w:t>
      </w:r>
      <w:r>
        <w:rPr>
          <w:rFonts w:hint="cs"/>
          <w:color w:val="000000"/>
          <w:rtl/>
        </w:rPr>
        <w:t>ا</w:t>
      </w:r>
      <w:r w:rsidRPr="007E21ED">
        <w:rPr>
          <w:color w:val="000000"/>
          <w:rtl/>
        </w:rPr>
        <w:t>بن بطوطة من مصر إلى القصير، ولكن</w:t>
      </w:r>
      <w:r>
        <w:rPr>
          <w:rFonts w:hint="cs"/>
          <w:color w:val="000000"/>
          <w:rtl/>
        </w:rPr>
        <w:t>ّ</w:t>
      </w:r>
      <w:r w:rsidRPr="007E21ED">
        <w:rPr>
          <w:color w:val="000000"/>
          <w:rtl/>
        </w:rPr>
        <w:t>ه لم يجد فيها مركب</w:t>
      </w:r>
      <w:r>
        <w:rPr>
          <w:rFonts w:hint="cs"/>
          <w:color w:val="000000"/>
          <w:rtl/>
        </w:rPr>
        <w:t>اً</w:t>
      </w:r>
      <w:r w:rsidRPr="007E21ED">
        <w:rPr>
          <w:color w:val="000000"/>
          <w:rtl/>
        </w:rPr>
        <w:t xml:space="preserve"> </w:t>
      </w:r>
      <w:r>
        <w:rPr>
          <w:rFonts w:hint="cs"/>
          <w:color w:val="000000"/>
          <w:rtl/>
        </w:rPr>
        <w:t>ي</w:t>
      </w:r>
      <w:r w:rsidRPr="007E21ED">
        <w:rPr>
          <w:color w:val="000000"/>
          <w:rtl/>
        </w:rPr>
        <w:t>حمله إلى جد</w:t>
      </w:r>
      <w:r>
        <w:rPr>
          <w:rFonts w:hint="cs"/>
          <w:color w:val="000000"/>
          <w:rtl/>
        </w:rPr>
        <w:t>ّ</w:t>
      </w:r>
      <w:r w:rsidRPr="007E21ED">
        <w:rPr>
          <w:color w:val="000000"/>
          <w:rtl/>
        </w:rPr>
        <w:t>ة مع من قصدها من الحجاج</w:t>
      </w:r>
      <w:r>
        <w:rPr>
          <w:rFonts w:hint="cs"/>
          <w:color w:val="000000"/>
          <w:rtl/>
        </w:rPr>
        <w:t>؛</w:t>
      </w:r>
      <w:r w:rsidRPr="007E21ED">
        <w:rPr>
          <w:color w:val="000000"/>
          <w:rtl/>
        </w:rPr>
        <w:t xml:space="preserve"> ل</w:t>
      </w:r>
      <w:r>
        <w:rPr>
          <w:rFonts w:hint="cs"/>
          <w:color w:val="000000"/>
          <w:rtl/>
        </w:rPr>
        <w:t>أ</w:t>
      </w:r>
      <w:r w:rsidRPr="007E21ED">
        <w:rPr>
          <w:color w:val="000000"/>
          <w:rtl/>
        </w:rPr>
        <w:t>ن</w:t>
      </w:r>
      <w:r>
        <w:rPr>
          <w:rFonts w:hint="cs"/>
          <w:color w:val="000000"/>
          <w:rtl/>
        </w:rPr>
        <w:t>ّ</w:t>
      </w:r>
      <w:r w:rsidRPr="007E21ED">
        <w:rPr>
          <w:color w:val="000000"/>
          <w:rtl/>
        </w:rPr>
        <w:t xml:space="preserve"> ال</w:t>
      </w:r>
      <w:r>
        <w:rPr>
          <w:rFonts w:hint="cs"/>
          <w:color w:val="000000"/>
          <w:rtl/>
        </w:rPr>
        <w:t>س</w:t>
      </w:r>
      <w:r w:rsidRPr="007E21ED">
        <w:rPr>
          <w:color w:val="000000"/>
          <w:rtl/>
        </w:rPr>
        <w:t xml:space="preserve">فن </w:t>
      </w:r>
      <w:r>
        <w:rPr>
          <w:rFonts w:hint="cs"/>
          <w:color w:val="000000"/>
          <w:rtl/>
        </w:rPr>
        <w:t>أ</w:t>
      </w:r>
      <w:r w:rsidRPr="007E21ED">
        <w:rPr>
          <w:color w:val="000000"/>
          <w:rtl/>
        </w:rPr>
        <w:t>حرقت في واقعة... بين الترك وعرب البجاه ..</w:t>
      </w:r>
      <w:r>
        <w:rPr>
          <w:rFonts w:hint="cs"/>
          <w:color w:val="000000"/>
          <w:rtl/>
        </w:rPr>
        <w:t>.</w:t>
      </w:r>
      <w:r w:rsidRPr="007E21ED">
        <w:rPr>
          <w:color w:val="000000"/>
          <w:rtl/>
        </w:rPr>
        <w:t xml:space="preserve"> محمد لبيب البتوني: الرحلة الحجازية، مكتبة الثقافة الدينية، القاهرة</w:t>
      </w:r>
      <w:r>
        <w:rPr>
          <w:rFonts w:hint="cs"/>
          <w:color w:val="000000"/>
          <w:rtl/>
        </w:rPr>
        <w:t xml:space="preserve"> : 105ـ</w:t>
      </w:r>
      <w:r w:rsidRPr="007E21ED">
        <w:rPr>
          <w:color w:val="000000"/>
          <w:rtl/>
          <w:lang w:bidi="fa-IR"/>
        </w:rPr>
        <w:t>۱۰۷</w:t>
      </w:r>
      <w:r>
        <w:rPr>
          <w:rFonts w:hint="cs"/>
          <w:color w:val="000000"/>
          <w:rtl/>
          <w:lang w:bidi="fa-IR"/>
        </w:rPr>
        <w:t xml:space="preserve"> .</w:t>
      </w:r>
    </w:p>
  </w:footnote>
  <w:footnote w:id="571">
    <w:p w:rsidR="003152C1" w:rsidRPr="006C17D3" w:rsidRDefault="003152C1" w:rsidP="006C17D3">
      <w:pPr>
        <w:pStyle w:val="ListParagraph"/>
        <w:rPr>
          <w:rtl/>
        </w:rPr>
      </w:pPr>
      <w:r w:rsidRPr="006C17D3">
        <w:footnoteRef/>
      </w:r>
      <w:r w:rsidRPr="006C17D3">
        <w:rPr>
          <w:rFonts w:hint="cs"/>
          <w:rtl/>
        </w:rPr>
        <w:t>.</w:t>
      </w:r>
      <w:r w:rsidRPr="006C17D3">
        <w:rPr>
          <w:rtl/>
        </w:rPr>
        <w:t xml:space="preserve"> عيذاب: مدينة على ساحل البحر الأحمر، بيوتها </w:t>
      </w:r>
      <w:r w:rsidRPr="006C17D3">
        <w:rPr>
          <w:rFonts w:hint="cs"/>
          <w:rtl/>
        </w:rPr>
        <w:t>ا</w:t>
      </w:r>
      <w:r w:rsidRPr="006C17D3">
        <w:rPr>
          <w:rtl/>
        </w:rPr>
        <w:t xml:space="preserve">ختصاص، </w:t>
      </w:r>
      <w:r w:rsidRPr="006C17D3">
        <w:rPr>
          <w:rFonts w:hint="cs"/>
          <w:rtl/>
        </w:rPr>
        <w:t>أ</w:t>
      </w:r>
      <w:r w:rsidRPr="006C17D3">
        <w:rPr>
          <w:rtl/>
        </w:rPr>
        <w:t>هلها البجاة كانوا يستفيدون كثيرا</w:t>
      </w:r>
      <w:r w:rsidRPr="006C17D3">
        <w:rPr>
          <w:rFonts w:hint="cs"/>
          <w:rtl/>
        </w:rPr>
        <w:t>ً</w:t>
      </w:r>
      <w:r w:rsidRPr="006C17D3">
        <w:rPr>
          <w:rtl/>
        </w:rPr>
        <w:t xml:space="preserve"> من الحجاج</w:t>
      </w:r>
      <w:r w:rsidRPr="00D34FD0">
        <w:rPr>
          <w:rtl/>
        </w:rPr>
        <w:t xml:space="preserve"> والتجار، فكانوا</w:t>
      </w:r>
      <w:r w:rsidRPr="00D34FD0">
        <w:rPr>
          <w:rFonts w:hint="cs"/>
          <w:rtl/>
        </w:rPr>
        <w:t xml:space="preserve"> </w:t>
      </w:r>
      <w:r w:rsidRPr="00D34FD0">
        <w:rPr>
          <w:rtl/>
        </w:rPr>
        <w:t>يكر</w:t>
      </w:r>
      <w:r>
        <w:rPr>
          <w:rFonts w:hint="cs"/>
          <w:rtl/>
        </w:rPr>
        <w:t>و</w:t>
      </w:r>
      <w:r w:rsidRPr="00D34FD0">
        <w:rPr>
          <w:rtl/>
        </w:rPr>
        <w:t xml:space="preserve">ن للحجاج جلابهم </w:t>
      </w:r>
      <w:r>
        <w:rPr>
          <w:rFonts w:hint="cs"/>
          <w:rtl/>
        </w:rPr>
        <w:t>ـ</w:t>
      </w:r>
      <w:r w:rsidRPr="00D34FD0">
        <w:rPr>
          <w:rtl/>
        </w:rPr>
        <w:t xml:space="preserve"> مراكبهم </w:t>
      </w:r>
      <w:r>
        <w:rPr>
          <w:rFonts w:hint="cs"/>
          <w:rtl/>
        </w:rPr>
        <w:t xml:space="preserve">ـ </w:t>
      </w:r>
      <w:r w:rsidRPr="00D34FD0">
        <w:rPr>
          <w:rtl/>
        </w:rPr>
        <w:t>... وكثيرا</w:t>
      </w:r>
      <w:r>
        <w:rPr>
          <w:rFonts w:hint="cs"/>
          <w:rtl/>
        </w:rPr>
        <w:t>ً</w:t>
      </w:r>
      <w:r w:rsidRPr="00D34FD0">
        <w:rPr>
          <w:rtl/>
        </w:rPr>
        <w:t xml:space="preserve"> ما كانت تغرق بالحجاج</w:t>
      </w:r>
      <w:r>
        <w:rPr>
          <w:rFonts w:hint="cs"/>
          <w:rtl/>
        </w:rPr>
        <w:t>؛</w:t>
      </w:r>
      <w:r w:rsidRPr="00D34FD0">
        <w:rPr>
          <w:rtl/>
        </w:rPr>
        <w:t xml:space="preserve"> ل</w:t>
      </w:r>
      <w:r>
        <w:rPr>
          <w:rFonts w:hint="cs"/>
          <w:rtl/>
        </w:rPr>
        <w:t>أ</w:t>
      </w:r>
      <w:r w:rsidRPr="00D34FD0">
        <w:rPr>
          <w:rtl/>
        </w:rPr>
        <w:t>ن</w:t>
      </w:r>
      <w:r>
        <w:rPr>
          <w:rFonts w:hint="cs"/>
          <w:rtl/>
        </w:rPr>
        <w:t>ّ</w:t>
      </w:r>
      <w:r w:rsidRPr="00D34FD0">
        <w:rPr>
          <w:rtl/>
        </w:rPr>
        <w:t>ها كانت غير دقيقة فضلا</w:t>
      </w:r>
      <w:r>
        <w:rPr>
          <w:rFonts w:hint="cs"/>
          <w:rtl/>
        </w:rPr>
        <w:t>ً</w:t>
      </w:r>
      <w:r w:rsidRPr="00D34FD0">
        <w:rPr>
          <w:rtl/>
        </w:rPr>
        <w:t xml:space="preserve"> عن</w:t>
      </w:r>
      <w:r>
        <w:rPr>
          <w:rFonts w:hint="cs"/>
          <w:rtl/>
        </w:rPr>
        <w:t xml:space="preserve"> كونها</w:t>
      </w:r>
      <w:r w:rsidRPr="00D34FD0">
        <w:rPr>
          <w:rtl/>
        </w:rPr>
        <w:t xml:space="preserve"> من خوص شجر الدوم وهي دانية في عمومها، وفضلا</w:t>
      </w:r>
      <w:r>
        <w:rPr>
          <w:rFonts w:hint="cs"/>
          <w:rtl/>
        </w:rPr>
        <w:t>ً</w:t>
      </w:r>
      <w:r w:rsidRPr="00D34FD0">
        <w:rPr>
          <w:rtl/>
        </w:rPr>
        <w:t xml:space="preserve"> عن ذلك كانوا يحم</w:t>
      </w:r>
      <w:r>
        <w:rPr>
          <w:rFonts w:hint="cs"/>
          <w:rtl/>
        </w:rPr>
        <w:t>ّ</w:t>
      </w:r>
      <w:r w:rsidRPr="00D34FD0">
        <w:rPr>
          <w:rtl/>
        </w:rPr>
        <w:t xml:space="preserve">لونها </w:t>
      </w:r>
      <w:r>
        <w:rPr>
          <w:rFonts w:hint="cs"/>
          <w:rtl/>
        </w:rPr>
        <w:t>أ</w:t>
      </w:r>
      <w:r w:rsidRPr="00D34FD0">
        <w:rPr>
          <w:rtl/>
        </w:rPr>
        <w:t>كثر من طاق</w:t>
      </w:r>
      <w:r>
        <w:rPr>
          <w:rFonts w:hint="cs"/>
          <w:rtl/>
        </w:rPr>
        <w:t>ت</w:t>
      </w:r>
      <w:r w:rsidRPr="00D34FD0">
        <w:rPr>
          <w:rtl/>
        </w:rPr>
        <w:t>ها حرصا</w:t>
      </w:r>
      <w:r>
        <w:rPr>
          <w:rFonts w:hint="cs"/>
          <w:rtl/>
        </w:rPr>
        <w:t>ً</w:t>
      </w:r>
      <w:r w:rsidRPr="00D34FD0">
        <w:rPr>
          <w:rtl/>
        </w:rPr>
        <w:t xml:space="preserve"> على الم</w:t>
      </w:r>
      <w:r>
        <w:rPr>
          <w:rFonts w:hint="cs"/>
          <w:rtl/>
        </w:rPr>
        <w:t>ا</w:t>
      </w:r>
      <w:r w:rsidRPr="00D34FD0">
        <w:rPr>
          <w:rtl/>
        </w:rPr>
        <w:t>ل غير مبالين بالحجاج</w:t>
      </w:r>
      <w:r>
        <w:rPr>
          <w:rFonts w:hint="cs"/>
          <w:rtl/>
        </w:rPr>
        <w:t>،</w:t>
      </w:r>
      <w:r w:rsidRPr="00D34FD0">
        <w:rPr>
          <w:rtl/>
        </w:rPr>
        <w:t xml:space="preserve"> بل </w:t>
      </w:r>
      <w:r>
        <w:rPr>
          <w:rFonts w:hint="cs"/>
          <w:rtl/>
        </w:rPr>
        <w:t>ي</w:t>
      </w:r>
      <w:r w:rsidRPr="00D34FD0">
        <w:rPr>
          <w:rtl/>
        </w:rPr>
        <w:t>قولون:</w:t>
      </w:r>
      <w:r>
        <w:rPr>
          <w:rFonts w:hint="cs"/>
          <w:rtl/>
        </w:rPr>
        <w:t xml:space="preserve"> «</w:t>
      </w:r>
      <w:r w:rsidRPr="00D34FD0">
        <w:rPr>
          <w:rtl/>
        </w:rPr>
        <w:t>رد</w:t>
      </w:r>
      <w:r w:rsidRPr="00D34FD0">
        <w:rPr>
          <w:rFonts w:hint="cs"/>
          <w:rtl/>
        </w:rPr>
        <w:t xml:space="preserve"> </w:t>
      </w:r>
      <w:r w:rsidRPr="00D34FD0">
        <w:rPr>
          <w:rtl/>
        </w:rPr>
        <w:t>علينا بال</w:t>
      </w:r>
      <w:r>
        <w:rPr>
          <w:rFonts w:hint="cs"/>
          <w:rtl/>
        </w:rPr>
        <w:t>أ</w:t>
      </w:r>
      <w:r w:rsidRPr="00D34FD0">
        <w:rPr>
          <w:rtl/>
        </w:rPr>
        <w:t>لواح وعلى الحج</w:t>
      </w:r>
      <w:r>
        <w:rPr>
          <w:rFonts w:hint="cs"/>
          <w:rtl/>
        </w:rPr>
        <w:t>ّ</w:t>
      </w:r>
      <w:r w:rsidRPr="00D34FD0">
        <w:rPr>
          <w:rtl/>
        </w:rPr>
        <w:t>اج بال</w:t>
      </w:r>
      <w:r>
        <w:rPr>
          <w:rFonts w:hint="cs"/>
          <w:rtl/>
        </w:rPr>
        <w:t>أ</w:t>
      </w:r>
      <w:r w:rsidRPr="00D34FD0">
        <w:rPr>
          <w:rtl/>
        </w:rPr>
        <w:t>رواح</w:t>
      </w:r>
      <w:r>
        <w:rPr>
          <w:rFonts w:hint="cs"/>
          <w:rtl/>
        </w:rPr>
        <w:t>»؛</w:t>
      </w:r>
      <w:r w:rsidRPr="00D34FD0">
        <w:rPr>
          <w:rtl/>
        </w:rPr>
        <w:t xml:space="preserve"> </w:t>
      </w:r>
      <w:r>
        <w:rPr>
          <w:rFonts w:hint="cs"/>
          <w:rtl/>
        </w:rPr>
        <w:t>ا</w:t>
      </w:r>
      <w:r w:rsidRPr="00D34FD0">
        <w:rPr>
          <w:rtl/>
        </w:rPr>
        <w:t>بن بطوطة رحلته المسم</w:t>
      </w:r>
      <w:r>
        <w:rPr>
          <w:rFonts w:hint="cs"/>
          <w:rtl/>
        </w:rPr>
        <w:t>ّ</w:t>
      </w:r>
      <w:r w:rsidRPr="00D34FD0">
        <w:rPr>
          <w:rtl/>
        </w:rPr>
        <w:t xml:space="preserve">اة </w:t>
      </w:r>
      <w:r>
        <w:rPr>
          <w:rFonts w:hint="cs"/>
          <w:rtl/>
        </w:rPr>
        <w:t>«</w:t>
      </w:r>
      <w:r w:rsidRPr="00D34FD0">
        <w:rPr>
          <w:rtl/>
        </w:rPr>
        <w:t>تحفة النظار في غرائب الأمصار وعجائب ال</w:t>
      </w:r>
      <w:r>
        <w:rPr>
          <w:rFonts w:hint="cs"/>
          <w:rtl/>
        </w:rPr>
        <w:t>أ</w:t>
      </w:r>
      <w:r w:rsidRPr="00D34FD0">
        <w:rPr>
          <w:rtl/>
        </w:rPr>
        <w:t>سفار</w:t>
      </w:r>
      <w:r>
        <w:rPr>
          <w:rFonts w:hint="cs"/>
          <w:rtl/>
        </w:rPr>
        <w:t>»</w:t>
      </w:r>
      <w:r w:rsidRPr="00D34FD0">
        <w:rPr>
          <w:rtl/>
        </w:rPr>
        <w:t>، شرح</w:t>
      </w:r>
      <w:r>
        <w:rPr>
          <w:rFonts w:hint="cs"/>
          <w:rtl/>
        </w:rPr>
        <w:t>ه</w:t>
      </w:r>
      <w:r w:rsidRPr="00D34FD0">
        <w:rPr>
          <w:rtl/>
        </w:rPr>
        <w:t xml:space="preserve"> وكتب هوامشه</w:t>
      </w:r>
      <w:r>
        <w:rPr>
          <w:rFonts w:hint="cs"/>
          <w:rtl/>
        </w:rPr>
        <w:t>،</w:t>
      </w:r>
      <w:r w:rsidRPr="00D34FD0">
        <w:rPr>
          <w:rtl/>
        </w:rPr>
        <w:t xml:space="preserve"> طل</w:t>
      </w:r>
      <w:r>
        <w:rPr>
          <w:rFonts w:hint="cs"/>
          <w:rtl/>
        </w:rPr>
        <w:t>ال</w:t>
      </w:r>
      <w:r w:rsidRPr="00D34FD0">
        <w:rPr>
          <w:rtl/>
        </w:rPr>
        <w:t xml:space="preserve"> حرب، دار الكتب العلمية، بيروت لبنان، ط ۲، ۱</w:t>
      </w:r>
      <w:r>
        <w:rPr>
          <w:rFonts w:hint="cs"/>
          <w:rtl/>
        </w:rPr>
        <w:t>4</w:t>
      </w:r>
      <w:r w:rsidRPr="00D34FD0">
        <w:rPr>
          <w:rtl/>
        </w:rPr>
        <w:t>۱۳</w:t>
      </w:r>
      <w:r>
        <w:rPr>
          <w:rFonts w:hint="cs"/>
          <w:rtl/>
        </w:rPr>
        <w:t>هـ</w:t>
      </w:r>
      <w:r w:rsidRPr="00D34FD0">
        <w:rPr>
          <w:rtl/>
        </w:rPr>
        <w:t xml:space="preserve">، </w:t>
      </w:r>
      <w:r w:rsidRPr="006C17D3">
        <w:rPr>
          <w:rFonts w:hint="cs"/>
          <w:rtl/>
        </w:rPr>
        <w:t>:</w:t>
      </w:r>
      <w:r w:rsidRPr="006C17D3">
        <w:rPr>
          <w:rtl/>
        </w:rPr>
        <w:t xml:space="preserve">۷۱، </w:t>
      </w:r>
      <w:r w:rsidRPr="006C17D3">
        <w:rPr>
          <w:rFonts w:hint="cs"/>
          <w:rtl/>
        </w:rPr>
        <w:t>إ</w:t>
      </w:r>
      <w:r w:rsidRPr="006C17D3">
        <w:rPr>
          <w:rtl/>
        </w:rPr>
        <w:t>براهيم رفعت: مر</w:t>
      </w:r>
      <w:r w:rsidRPr="006C17D3">
        <w:rPr>
          <w:rFonts w:hint="cs"/>
          <w:rtl/>
        </w:rPr>
        <w:t>آ</w:t>
      </w:r>
      <w:r w:rsidRPr="006C17D3">
        <w:rPr>
          <w:rtl/>
        </w:rPr>
        <w:t>ة الحرمين۲</w:t>
      </w:r>
      <w:r w:rsidRPr="006C17D3">
        <w:rPr>
          <w:rFonts w:hint="eastAsia"/>
          <w:rtl/>
        </w:rPr>
        <w:t> </w:t>
      </w:r>
      <w:r w:rsidRPr="006C17D3">
        <w:rPr>
          <w:rFonts w:hint="cs"/>
          <w:rtl/>
        </w:rPr>
        <w:t>: 3</w:t>
      </w:r>
      <w:r w:rsidRPr="006C17D3">
        <w:rPr>
          <w:rtl/>
        </w:rPr>
        <w:t>۰۷</w:t>
      </w:r>
      <w:r w:rsidRPr="006C17D3">
        <w:rPr>
          <w:rFonts w:hint="cs"/>
          <w:rtl/>
        </w:rPr>
        <w:t xml:space="preserve"> </w:t>
      </w:r>
      <w:r w:rsidRPr="006C17D3">
        <w:rPr>
          <w:rtl/>
        </w:rPr>
        <w:t>.</w:t>
      </w:r>
    </w:p>
  </w:footnote>
  <w:footnote w:id="572">
    <w:p w:rsidR="003152C1" w:rsidRPr="00B635FD" w:rsidRDefault="003152C1" w:rsidP="006C17D3">
      <w:pPr>
        <w:pStyle w:val="ListParagraph"/>
        <w:rPr>
          <w:lang w:bidi="fa-IR"/>
        </w:rPr>
      </w:pPr>
      <w:r w:rsidRPr="006C17D3">
        <w:rPr>
          <w:rStyle w:val="FootnoteReference"/>
          <w:vertAlign w:val="baseline"/>
        </w:rPr>
        <w:footnoteRef/>
      </w:r>
      <w:r w:rsidRPr="006C17D3">
        <w:rPr>
          <w:rFonts w:hint="cs"/>
          <w:rtl/>
        </w:rPr>
        <w:t>.</w:t>
      </w:r>
      <w:r w:rsidRPr="006C17D3">
        <w:rPr>
          <w:rtl/>
        </w:rPr>
        <w:t xml:space="preserve"> </w:t>
      </w:r>
      <w:r w:rsidRPr="006C17D3">
        <w:rPr>
          <w:rFonts w:hint="cs"/>
          <w:rtl/>
        </w:rPr>
        <w:t>ا</w:t>
      </w:r>
      <w:r w:rsidRPr="006C17D3">
        <w:rPr>
          <w:rtl/>
        </w:rPr>
        <w:t>بن بطولة</w:t>
      </w:r>
      <w:r>
        <w:rPr>
          <w:rFonts w:hint="cs"/>
          <w:rtl/>
        </w:rPr>
        <w:t>،</w:t>
      </w:r>
      <w:r w:rsidRPr="00B635FD">
        <w:rPr>
          <w:rFonts w:hint="cs"/>
          <w:rtl/>
        </w:rPr>
        <w:t xml:space="preserve"> المصدر السابق </w:t>
      </w:r>
      <w:r w:rsidRPr="00B635FD">
        <w:rPr>
          <w:rtl/>
        </w:rPr>
        <w:t xml:space="preserve">: </w:t>
      </w:r>
      <w:r w:rsidRPr="00B635FD">
        <w:rPr>
          <w:rFonts w:hint="cs"/>
          <w:rtl/>
        </w:rPr>
        <w:t xml:space="preserve">71 ـ </w:t>
      </w:r>
      <w:r w:rsidRPr="00B635FD">
        <w:rPr>
          <w:rtl/>
        </w:rPr>
        <w:t>۷۲</w:t>
      </w:r>
      <w:r w:rsidRPr="00B635FD">
        <w:rPr>
          <w:rFonts w:hint="cs"/>
          <w:rtl/>
        </w:rPr>
        <w:t xml:space="preserve"> .</w:t>
      </w:r>
    </w:p>
  </w:footnote>
  <w:footnote w:id="573">
    <w:p w:rsidR="003152C1" w:rsidRPr="00D50EBF" w:rsidRDefault="003152C1" w:rsidP="00D50EBF">
      <w:pPr>
        <w:pStyle w:val="ListParagraph"/>
      </w:pPr>
      <w:r w:rsidRPr="00D50EBF">
        <w:rPr>
          <w:rStyle w:val="FootnoteReference"/>
          <w:vertAlign w:val="baseline"/>
        </w:rPr>
        <w:footnoteRef/>
      </w:r>
      <w:r w:rsidRPr="00D50EBF">
        <w:rPr>
          <w:rFonts w:hint="cs"/>
          <w:rtl/>
        </w:rPr>
        <w:t>.</w:t>
      </w:r>
      <w:r w:rsidRPr="00D50EBF">
        <w:rPr>
          <w:rtl/>
        </w:rPr>
        <w:t xml:space="preserve"> عل</w:t>
      </w:r>
      <w:r w:rsidRPr="00D50EBF">
        <w:rPr>
          <w:rFonts w:hint="cs"/>
          <w:rtl/>
        </w:rPr>
        <w:t>ي</w:t>
      </w:r>
      <w:r w:rsidRPr="00D50EBF">
        <w:rPr>
          <w:rtl/>
        </w:rPr>
        <w:t xml:space="preserve"> بن حسين السليمان</w:t>
      </w:r>
      <w:r w:rsidRPr="00D50EBF">
        <w:rPr>
          <w:rFonts w:hint="cs"/>
          <w:rtl/>
        </w:rPr>
        <w:t>،</w:t>
      </w:r>
      <w:r w:rsidRPr="00D50EBF">
        <w:rPr>
          <w:rtl/>
        </w:rPr>
        <w:t xml:space="preserve"> العل</w:t>
      </w:r>
      <w:r w:rsidRPr="00D50EBF">
        <w:rPr>
          <w:rFonts w:hint="cs"/>
          <w:rtl/>
        </w:rPr>
        <w:t>ا</w:t>
      </w:r>
      <w:r w:rsidRPr="00D50EBF">
        <w:rPr>
          <w:rtl/>
        </w:rPr>
        <w:t>ق</w:t>
      </w:r>
      <w:r w:rsidRPr="00D50EBF">
        <w:rPr>
          <w:rFonts w:hint="cs"/>
          <w:rtl/>
        </w:rPr>
        <w:t>ا</w:t>
      </w:r>
      <w:r w:rsidRPr="00D50EBF">
        <w:rPr>
          <w:rtl/>
        </w:rPr>
        <w:t xml:space="preserve">ت الحجازية المصرية، </w:t>
      </w:r>
      <w:r w:rsidRPr="00D50EBF">
        <w:rPr>
          <w:rFonts w:hint="cs"/>
          <w:rtl/>
        </w:rPr>
        <w:t xml:space="preserve">رسالة </w:t>
      </w:r>
      <w:r w:rsidRPr="00D50EBF">
        <w:rPr>
          <w:rtl/>
        </w:rPr>
        <w:t>م</w:t>
      </w:r>
      <w:r w:rsidRPr="00D50EBF">
        <w:rPr>
          <w:rFonts w:hint="cs"/>
          <w:rtl/>
        </w:rPr>
        <w:t>ا</w:t>
      </w:r>
      <w:r w:rsidRPr="00D50EBF">
        <w:rPr>
          <w:rtl/>
        </w:rPr>
        <w:t>جستير في الأداب</w:t>
      </w:r>
      <w:r w:rsidRPr="00D50EBF">
        <w:rPr>
          <w:rFonts w:hint="cs"/>
          <w:rtl/>
        </w:rPr>
        <w:t>،</w:t>
      </w:r>
      <w:r w:rsidRPr="00D50EBF">
        <w:rPr>
          <w:rtl/>
        </w:rPr>
        <w:t xml:space="preserve"> جامعة القاهرة مطبوعة، ۱۳۹۳ه</w:t>
      </w:r>
      <w:r w:rsidRPr="00D50EBF">
        <w:rPr>
          <w:rFonts w:hint="cs"/>
          <w:rtl/>
        </w:rPr>
        <w:t>ـ</w:t>
      </w:r>
      <w:r w:rsidRPr="00D50EBF">
        <w:rPr>
          <w:rtl/>
        </w:rPr>
        <w:t xml:space="preserve">/ ۱۹۷۳م </w:t>
      </w:r>
      <w:r w:rsidRPr="00D50EBF">
        <w:rPr>
          <w:rFonts w:hint="cs"/>
          <w:rtl/>
        </w:rPr>
        <w:t>:76 .</w:t>
      </w:r>
    </w:p>
  </w:footnote>
  <w:footnote w:id="574">
    <w:p w:rsidR="003152C1" w:rsidRPr="00D50EBF" w:rsidRDefault="003152C1" w:rsidP="00D50EBF">
      <w:pPr>
        <w:pStyle w:val="ListParagraph"/>
        <w:rPr>
          <w:rtl/>
        </w:rPr>
      </w:pPr>
      <w:r w:rsidRPr="00D50EBF">
        <w:rPr>
          <w:rStyle w:val="FootnoteReference"/>
          <w:vertAlign w:val="baseline"/>
        </w:rPr>
        <w:footnoteRef/>
      </w:r>
      <w:r w:rsidRPr="00D50EBF">
        <w:rPr>
          <w:rFonts w:hint="cs"/>
          <w:rtl/>
        </w:rPr>
        <w:t xml:space="preserve">. </w:t>
      </w:r>
      <w:r w:rsidRPr="00D50EBF">
        <w:rPr>
          <w:rtl/>
        </w:rPr>
        <w:t>البت</w:t>
      </w:r>
      <w:r w:rsidRPr="00D50EBF">
        <w:rPr>
          <w:rFonts w:hint="cs"/>
          <w:rtl/>
        </w:rPr>
        <w:t>ن</w:t>
      </w:r>
      <w:r w:rsidRPr="00D50EBF">
        <w:rPr>
          <w:rtl/>
        </w:rPr>
        <w:t>وني</w:t>
      </w:r>
      <w:r w:rsidRPr="00D50EBF">
        <w:rPr>
          <w:rFonts w:hint="cs"/>
          <w:rtl/>
        </w:rPr>
        <w:t>،</w:t>
      </w:r>
      <w:r w:rsidRPr="00D50EBF">
        <w:rPr>
          <w:rtl/>
        </w:rPr>
        <w:t xml:space="preserve"> الرحلة الحجازية </w:t>
      </w:r>
      <w:r w:rsidRPr="00D50EBF">
        <w:rPr>
          <w:rFonts w:hint="cs"/>
          <w:rtl/>
        </w:rPr>
        <w:t>:</w:t>
      </w:r>
      <w:r w:rsidRPr="00D50EBF">
        <w:rPr>
          <w:rtl/>
        </w:rPr>
        <w:t xml:space="preserve"> ۱۷۹.</w:t>
      </w:r>
    </w:p>
  </w:footnote>
  <w:footnote w:id="575">
    <w:p w:rsidR="003152C1" w:rsidRPr="00237E58" w:rsidRDefault="003152C1" w:rsidP="00D50EBF">
      <w:pPr>
        <w:pStyle w:val="ListParagraph"/>
        <w:rPr>
          <w:rtl/>
        </w:rPr>
      </w:pPr>
      <w:r w:rsidRPr="00D50EBF">
        <w:rPr>
          <w:rStyle w:val="FootnoteReference"/>
          <w:vertAlign w:val="baseline"/>
        </w:rPr>
        <w:footnoteRef/>
      </w:r>
      <w:r w:rsidRPr="00D50EBF">
        <w:rPr>
          <w:rFonts w:hint="cs"/>
          <w:rtl/>
        </w:rPr>
        <w:t>. سورة</w:t>
      </w:r>
      <w:r w:rsidRPr="00237E58">
        <w:rPr>
          <w:rFonts w:hint="cs"/>
          <w:rtl/>
        </w:rPr>
        <w:t xml:space="preserve"> الحجر : 8 .</w:t>
      </w:r>
    </w:p>
  </w:footnote>
  <w:footnote w:id="576">
    <w:p w:rsidR="003152C1" w:rsidRPr="003764D3" w:rsidRDefault="003152C1" w:rsidP="008D4A26">
      <w:pPr>
        <w:pStyle w:val="ListParagraph"/>
        <w:rPr>
          <w:rtl/>
          <w:lang w:bidi="fa-IR"/>
        </w:rPr>
      </w:pPr>
      <w:r w:rsidRPr="00237E58">
        <w:rPr>
          <w:rStyle w:val="FootnoteReference"/>
          <w:vertAlign w:val="baseline"/>
        </w:rPr>
        <w:footnoteRef/>
      </w:r>
      <w:r w:rsidRPr="00237E58">
        <w:rPr>
          <w:rFonts w:hint="cs"/>
          <w:rtl/>
        </w:rPr>
        <w:t>.</w:t>
      </w:r>
      <w:r>
        <w:rPr>
          <w:rFonts w:hint="cs"/>
          <w:rtl/>
          <w:lang w:bidi="fa-IR"/>
        </w:rPr>
        <w:t xml:space="preserve"> </w:t>
      </w:r>
      <w:r>
        <w:rPr>
          <w:rFonts w:hint="cs"/>
          <w:color w:val="000000"/>
          <w:rtl/>
        </w:rPr>
        <w:t>قا</w:t>
      </w:r>
      <w:r w:rsidRPr="007E21ED">
        <w:rPr>
          <w:color w:val="000000"/>
          <w:rtl/>
        </w:rPr>
        <w:t xml:space="preserve">ل تعالى: </w:t>
      </w:r>
      <w:r>
        <w:rPr>
          <w:color w:val="000000"/>
        </w:rPr>
        <w:sym w:font="Zar75 Symbols" w:char="F029"/>
      </w:r>
      <w:r w:rsidRPr="003B400E">
        <w:rPr>
          <w:rStyle w:val="Char"/>
          <w:rFonts w:eastAsiaTheme="minorHAnsi"/>
          <w:sz w:val="26"/>
          <w:szCs w:val="26"/>
          <w:rtl/>
        </w:rPr>
        <w:t>و</w:t>
      </w:r>
      <w:r w:rsidRPr="003B400E">
        <w:rPr>
          <w:rStyle w:val="Char"/>
          <w:rFonts w:eastAsiaTheme="minorHAnsi" w:hint="cs"/>
          <w:sz w:val="26"/>
          <w:szCs w:val="26"/>
          <w:rtl/>
        </w:rPr>
        <w:t>أذّ</w:t>
      </w:r>
      <w:r w:rsidRPr="003B400E">
        <w:rPr>
          <w:rStyle w:val="Char"/>
          <w:rFonts w:eastAsiaTheme="minorHAnsi"/>
          <w:sz w:val="26"/>
          <w:szCs w:val="26"/>
          <w:rtl/>
        </w:rPr>
        <w:t>ن في الناس بالحج ياتوك</w:t>
      </w:r>
      <w:r w:rsidRPr="003B400E">
        <w:rPr>
          <w:rStyle w:val="Char"/>
          <w:rFonts w:eastAsiaTheme="minorHAnsi" w:hint="cs"/>
          <w:sz w:val="26"/>
          <w:szCs w:val="26"/>
          <w:rtl/>
        </w:rPr>
        <w:t>َ</w:t>
      </w:r>
      <w:r w:rsidRPr="003B400E">
        <w:rPr>
          <w:rStyle w:val="Char"/>
          <w:rFonts w:eastAsiaTheme="minorHAnsi"/>
          <w:sz w:val="26"/>
          <w:szCs w:val="26"/>
          <w:rtl/>
        </w:rPr>
        <w:t xml:space="preserve"> رجالا</w:t>
      </w:r>
      <w:r w:rsidRPr="003B400E">
        <w:rPr>
          <w:rStyle w:val="Char"/>
          <w:rFonts w:eastAsiaTheme="minorHAnsi" w:hint="cs"/>
          <w:sz w:val="26"/>
          <w:szCs w:val="26"/>
          <w:rtl/>
        </w:rPr>
        <w:t>ً</w:t>
      </w:r>
      <w:r w:rsidRPr="003B400E">
        <w:rPr>
          <w:rStyle w:val="Char"/>
          <w:rFonts w:eastAsiaTheme="minorHAnsi"/>
          <w:sz w:val="26"/>
          <w:szCs w:val="26"/>
          <w:rtl/>
        </w:rPr>
        <w:t xml:space="preserve"> وعلى كل</w:t>
      </w:r>
      <w:r w:rsidRPr="003B400E">
        <w:rPr>
          <w:rStyle w:val="Char"/>
          <w:rFonts w:eastAsiaTheme="minorHAnsi" w:hint="cs"/>
          <w:sz w:val="26"/>
          <w:szCs w:val="26"/>
          <w:rtl/>
        </w:rPr>
        <w:t>ّ</w:t>
      </w:r>
      <w:r w:rsidRPr="003B400E">
        <w:rPr>
          <w:rStyle w:val="Char"/>
          <w:rFonts w:eastAsiaTheme="minorHAnsi"/>
          <w:sz w:val="26"/>
          <w:szCs w:val="26"/>
          <w:rtl/>
        </w:rPr>
        <w:t xml:space="preserve"> ضامر ي</w:t>
      </w:r>
      <w:r w:rsidRPr="003B400E">
        <w:rPr>
          <w:rStyle w:val="Char"/>
          <w:rFonts w:eastAsiaTheme="minorHAnsi" w:hint="cs"/>
          <w:sz w:val="26"/>
          <w:szCs w:val="26"/>
          <w:rtl/>
        </w:rPr>
        <w:t>أت</w:t>
      </w:r>
      <w:r w:rsidRPr="003B400E">
        <w:rPr>
          <w:rStyle w:val="Char"/>
          <w:rFonts w:eastAsiaTheme="minorHAnsi"/>
          <w:sz w:val="26"/>
          <w:szCs w:val="26"/>
          <w:rtl/>
        </w:rPr>
        <w:t>ين من كل</w:t>
      </w:r>
      <w:r w:rsidRPr="003B400E">
        <w:rPr>
          <w:rStyle w:val="Char"/>
          <w:rFonts w:eastAsiaTheme="minorHAnsi" w:hint="cs"/>
          <w:sz w:val="26"/>
          <w:szCs w:val="26"/>
          <w:rtl/>
        </w:rPr>
        <w:t>ّ</w:t>
      </w:r>
      <w:r w:rsidRPr="003B400E">
        <w:rPr>
          <w:rStyle w:val="Char"/>
          <w:rFonts w:eastAsiaTheme="minorHAnsi"/>
          <w:sz w:val="26"/>
          <w:szCs w:val="26"/>
          <w:rtl/>
        </w:rPr>
        <w:t xml:space="preserve"> فج</w:t>
      </w:r>
      <w:r w:rsidRPr="003B400E">
        <w:rPr>
          <w:rStyle w:val="Char"/>
          <w:rFonts w:eastAsiaTheme="minorHAnsi" w:hint="cs"/>
          <w:sz w:val="26"/>
          <w:szCs w:val="26"/>
          <w:rtl/>
        </w:rPr>
        <w:t>ّ</w:t>
      </w:r>
      <w:r w:rsidRPr="003B400E">
        <w:rPr>
          <w:rStyle w:val="Char"/>
          <w:rFonts w:eastAsiaTheme="minorHAnsi"/>
          <w:sz w:val="26"/>
          <w:szCs w:val="26"/>
          <w:rtl/>
        </w:rPr>
        <w:t xml:space="preserve"> عميق</w:t>
      </w:r>
      <w:r w:rsidRPr="003B400E">
        <w:rPr>
          <w:color w:val="000000"/>
          <w:sz w:val="18"/>
          <w:szCs w:val="18"/>
          <w:rtl/>
        </w:rPr>
        <w:t xml:space="preserve"> </w:t>
      </w:r>
      <w:r w:rsidRPr="007E21ED">
        <w:rPr>
          <w:color w:val="000000"/>
          <w:rtl/>
        </w:rPr>
        <w:t xml:space="preserve">* </w:t>
      </w:r>
      <w:r w:rsidRPr="003B400E">
        <w:rPr>
          <w:rStyle w:val="Char"/>
          <w:rFonts w:eastAsiaTheme="minorHAnsi"/>
          <w:sz w:val="26"/>
          <w:szCs w:val="26"/>
          <w:rtl/>
        </w:rPr>
        <w:t>ليشهدوا منافع لهم</w:t>
      </w:r>
      <w:r w:rsidRPr="003B400E">
        <w:rPr>
          <w:rStyle w:val="Char"/>
          <w:rFonts w:eastAsiaTheme="minorHAnsi" w:hint="cs"/>
          <w:sz w:val="26"/>
          <w:szCs w:val="26"/>
          <w:rtl/>
        </w:rPr>
        <w:t>ْ</w:t>
      </w:r>
      <w:r w:rsidRPr="003B400E">
        <w:rPr>
          <w:rStyle w:val="Char"/>
          <w:rFonts w:eastAsiaTheme="minorHAnsi"/>
          <w:sz w:val="26"/>
          <w:szCs w:val="26"/>
          <w:rtl/>
        </w:rPr>
        <w:t xml:space="preserve"> ويذكروا اسم الله في </w:t>
      </w:r>
      <w:r w:rsidRPr="003B400E">
        <w:rPr>
          <w:rStyle w:val="Char"/>
          <w:rFonts w:eastAsiaTheme="minorHAnsi" w:hint="cs"/>
          <w:sz w:val="26"/>
          <w:szCs w:val="26"/>
          <w:rtl/>
        </w:rPr>
        <w:t>أ</w:t>
      </w:r>
      <w:r w:rsidRPr="003B400E">
        <w:rPr>
          <w:rStyle w:val="Char"/>
          <w:rFonts w:eastAsiaTheme="minorHAnsi"/>
          <w:sz w:val="26"/>
          <w:szCs w:val="26"/>
          <w:rtl/>
        </w:rPr>
        <w:t>ي</w:t>
      </w:r>
      <w:r w:rsidRPr="003B400E">
        <w:rPr>
          <w:rStyle w:val="Char"/>
          <w:rFonts w:eastAsiaTheme="minorHAnsi" w:hint="cs"/>
          <w:sz w:val="26"/>
          <w:szCs w:val="26"/>
          <w:rtl/>
        </w:rPr>
        <w:t>ا</w:t>
      </w:r>
      <w:r w:rsidRPr="003B400E">
        <w:rPr>
          <w:rStyle w:val="Char"/>
          <w:rFonts w:eastAsiaTheme="minorHAnsi"/>
          <w:sz w:val="26"/>
          <w:szCs w:val="26"/>
          <w:rtl/>
        </w:rPr>
        <w:t xml:space="preserve">م معلومات على ما رزقهم من بهيمة الأنعام </w:t>
      </w:r>
      <w:r w:rsidRPr="00054D65">
        <w:rPr>
          <w:rStyle w:val="Heading2Char"/>
          <w:rFonts w:hint="cs"/>
          <w:rtl/>
        </w:rPr>
        <w:t>ف</w:t>
      </w:r>
      <w:r w:rsidRPr="00054D65">
        <w:rPr>
          <w:rStyle w:val="Heading2Char"/>
          <w:rtl/>
        </w:rPr>
        <w:t>کلوا منها</w:t>
      </w:r>
      <w:r w:rsidRPr="003B400E">
        <w:rPr>
          <w:rStyle w:val="Char"/>
          <w:rFonts w:eastAsiaTheme="minorHAnsi"/>
          <w:sz w:val="26"/>
          <w:szCs w:val="26"/>
          <w:rtl/>
        </w:rPr>
        <w:t xml:space="preserve"> و</w:t>
      </w:r>
      <w:r w:rsidRPr="003B400E">
        <w:rPr>
          <w:rStyle w:val="Char"/>
          <w:rFonts w:eastAsiaTheme="minorHAnsi" w:hint="cs"/>
          <w:sz w:val="26"/>
          <w:szCs w:val="26"/>
          <w:rtl/>
        </w:rPr>
        <w:t>أ</w:t>
      </w:r>
      <w:r w:rsidRPr="003B400E">
        <w:rPr>
          <w:rStyle w:val="Char"/>
          <w:rFonts w:eastAsiaTheme="minorHAnsi"/>
          <w:sz w:val="26"/>
          <w:szCs w:val="26"/>
          <w:rtl/>
        </w:rPr>
        <w:t>ط</w:t>
      </w:r>
      <w:r w:rsidRPr="003B400E">
        <w:rPr>
          <w:rStyle w:val="Char"/>
          <w:rFonts w:eastAsiaTheme="minorHAnsi" w:hint="cs"/>
          <w:sz w:val="26"/>
          <w:szCs w:val="26"/>
          <w:rtl/>
        </w:rPr>
        <w:t>عم</w:t>
      </w:r>
      <w:r w:rsidRPr="003B400E">
        <w:rPr>
          <w:rStyle w:val="Char"/>
          <w:rFonts w:eastAsiaTheme="minorHAnsi"/>
          <w:sz w:val="26"/>
          <w:szCs w:val="26"/>
          <w:rtl/>
        </w:rPr>
        <w:t>وا الب</w:t>
      </w:r>
      <w:r w:rsidRPr="003B400E">
        <w:rPr>
          <w:rStyle w:val="Char"/>
          <w:rFonts w:eastAsiaTheme="minorHAnsi" w:hint="cs"/>
          <w:sz w:val="26"/>
          <w:szCs w:val="26"/>
          <w:rtl/>
        </w:rPr>
        <w:t>ائ</w:t>
      </w:r>
      <w:r w:rsidRPr="003B400E">
        <w:rPr>
          <w:rStyle w:val="Char"/>
          <w:rFonts w:eastAsiaTheme="minorHAnsi"/>
          <w:sz w:val="26"/>
          <w:szCs w:val="26"/>
          <w:rtl/>
        </w:rPr>
        <w:t>س ال</w:t>
      </w:r>
      <w:r w:rsidRPr="003B400E">
        <w:rPr>
          <w:rStyle w:val="Char"/>
          <w:rFonts w:eastAsiaTheme="minorHAnsi" w:hint="cs"/>
          <w:sz w:val="26"/>
          <w:szCs w:val="26"/>
          <w:rtl/>
        </w:rPr>
        <w:t>ف</w:t>
      </w:r>
      <w:r w:rsidRPr="003B400E">
        <w:rPr>
          <w:rStyle w:val="Char"/>
          <w:rFonts w:eastAsiaTheme="minorHAnsi"/>
          <w:sz w:val="26"/>
          <w:szCs w:val="26"/>
          <w:rtl/>
        </w:rPr>
        <w:t>قير</w:t>
      </w:r>
      <w:r>
        <w:rPr>
          <w:color w:val="000000"/>
        </w:rPr>
        <w:sym w:font="Zar75 Symbols" w:char="F028"/>
      </w:r>
      <w:r>
        <w:rPr>
          <w:rFonts w:hint="cs"/>
          <w:color w:val="000000"/>
          <w:rtl/>
        </w:rPr>
        <w:t>.</w:t>
      </w:r>
      <w:r w:rsidRPr="007E21ED">
        <w:rPr>
          <w:color w:val="000000"/>
          <w:rtl/>
        </w:rPr>
        <w:t xml:space="preserve"> </w:t>
      </w:r>
      <w:r>
        <w:rPr>
          <w:rFonts w:hint="cs"/>
          <w:color w:val="000000"/>
          <w:rtl/>
        </w:rPr>
        <w:t xml:space="preserve">سورة </w:t>
      </w:r>
      <w:r>
        <w:rPr>
          <w:color w:val="000000"/>
          <w:rtl/>
        </w:rPr>
        <w:t>الحج</w:t>
      </w:r>
      <w:r>
        <w:rPr>
          <w:rFonts w:hint="cs"/>
          <w:color w:val="000000"/>
          <w:rtl/>
        </w:rPr>
        <w:t>:</w:t>
      </w:r>
      <w:r w:rsidRPr="007E21ED">
        <w:rPr>
          <w:color w:val="000000"/>
          <w:rtl/>
        </w:rPr>
        <w:t xml:space="preserve"> </w:t>
      </w:r>
      <w:r w:rsidRPr="007E21ED">
        <w:rPr>
          <w:color w:val="000000"/>
          <w:rtl/>
          <w:lang w:bidi="fa-IR"/>
        </w:rPr>
        <w:t>۲۷</w:t>
      </w:r>
      <w:r>
        <w:rPr>
          <w:rFonts w:hint="cs"/>
          <w:color w:val="000000"/>
          <w:rtl/>
          <w:lang w:bidi="fa-IR"/>
        </w:rPr>
        <w:t xml:space="preserve"> ـ 28.</w:t>
      </w:r>
    </w:p>
  </w:footnote>
  <w:footnote w:id="577">
    <w:p w:rsidR="003152C1" w:rsidRPr="00577ED0" w:rsidRDefault="003152C1" w:rsidP="008D4A26">
      <w:pPr>
        <w:pStyle w:val="ListParagraph"/>
        <w:rPr>
          <w:rtl/>
          <w:lang w:bidi="fa-IR"/>
        </w:rPr>
      </w:pPr>
      <w:r w:rsidRPr="00237E58">
        <w:footnoteRef/>
      </w:r>
      <w:r w:rsidRPr="00237E58">
        <w:rPr>
          <w:rFonts w:hint="cs"/>
          <w:rtl/>
        </w:rPr>
        <w:t xml:space="preserve">. </w:t>
      </w:r>
      <w:r w:rsidRPr="00237E58">
        <w:rPr>
          <w:rtl/>
        </w:rPr>
        <w:t>كان</w:t>
      </w:r>
      <w:r w:rsidRPr="00D24CE2">
        <w:rPr>
          <w:rtl/>
        </w:rPr>
        <w:t xml:space="preserve"> من هؤلاء قديما</w:t>
      </w:r>
      <w:r>
        <w:rPr>
          <w:rFonts w:hint="cs"/>
          <w:rtl/>
        </w:rPr>
        <w:t xml:space="preserve">ً </w:t>
      </w:r>
      <w:r w:rsidRPr="00D24CE2">
        <w:rPr>
          <w:rtl/>
        </w:rPr>
        <w:t>سفيان بن عينية الإمام الحجة</w:t>
      </w:r>
      <w:r>
        <w:rPr>
          <w:rFonts w:hint="cs"/>
          <w:rtl/>
        </w:rPr>
        <w:t>،</w:t>
      </w:r>
      <w:r w:rsidRPr="00D24CE2">
        <w:rPr>
          <w:rtl/>
        </w:rPr>
        <w:t xml:space="preserve"> </w:t>
      </w:r>
      <w:r>
        <w:rPr>
          <w:rFonts w:hint="cs"/>
          <w:rtl/>
        </w:rPr>
        <w:t>قال</w:t>
      </w:r>
      <w:r w:rsidRPr="00D24CE2">
        <w:rPr>
          <w:rtl/>
        </w:rPr>
        <w:t xml:space="preserve"> عنه الشافعي: لولا مالك وسفي</w:t>
      </w:r>
      <w:r>
        <w:rPr>
          <w:rFonts w:hint="cs"/>
          <w:rtl/>
        </w:rPr>
        <w:t>ا</w:t>
      </w:r>
      <w:r>
        <w:rPr>
          <w:rtl/>
        </w:rPr>
        <w:t>ن لذهب علم أهل الحجاز</w:t>
      </w:r>
      <w:r>
        <w:rPr>
          <w:rFonts w:hint="cs"/>
          <w:rtl/>
        </w:rPr>
        <w:t>.</w:t>
      </w:r>
      <w:r w:rsidRPr="00D24CE2">
        <w:rPr>
          <w:rtl/>
        </w:rPr>
        <w:t xml:space="preserve"> ومن </w:t>
      </w:r>
      <w:r>
        <w:rPr>
          <w:rFonts w:hint="cs"/>
          <w:rtl/>
        </w:rPr>
        <w:t>أ</w:t>
      </w:r>
      <w:r w:rsidRPr="00D24CE2">
        <w:rPr>
          <w:rtl/>
        </w:rPr>
        <w:t>لق</w:t>
      </w:r>
      <w:r>
        <w:rPr>
          <w:rFonts w:hint="cs"/>
          <w:rtl/>
        </w:rPr>
        <w:t>ا</w:t>
      </w:r>
      <w:r w:rsidRPr="00D24CE2">
        <w:rPr>
          <w:rtl/>
        </w:rPr>
        <w:t>به: مح</w:t>
      </w:r>
      <w:r>
        <w:rPr>
          <w:rFonts w:hint="cs"/>
          <w:rtl/>
        </w:rPr>
        <w:t>دّ</w:t>
      </w:r>
      <w:r w:rsidRPr="00D24CE2">
        <w:rPr>
          <w:rtl/>
        </w:rPr>
        <w:t>ث</w:t>
      </w:r>
      <w:r w:rsidRPr="00D24CE2">
        <w:rPr>
          <w:rFonts w:hint="cs"/>
          <w:rtl/>
        </w:rPr>
        <w:t xml:space="preserve"> </w:t>
      </w:r>
      <w:r w:rsidRPr="00D24CE2">
        <w:rPr>
          <w:rtl/>
        </w:rPr>
        <w:t>ال</w:t>
      </w:r>
      <w:r>
        <w:rPr>
          <w:rFonts w:hint="cs"/>
          <w:rtl/>
        </w:rPr>
        <w:t>ح</w:t>
      </w:r>
      <w:r w:rsidRPr="00D24CE2">
        <w:rPr>
          <w:rtl/>
        </w:rPr>
        <w:t xml:space="preserve">رم، </w:t>
      </w:r>
      <w:r>
        <w:rPr>
          <w:rFonts w:hint="cs"/>
          <w:rtl/>
        </w:rPr>
        <w:t>و</w:t>
      </w:r>
      <w:r w:rsidRPr="00D24CE2">
        <w:rPr>
          <w:rtl/>
        </w:rPr>
        <w:t xml:space="preserve">شيخ الإسلام، </w:t>
      </w:r>
      <w:r>
        <w:rPr>
          <w:rFonts w:hint="cs"/>
          <w:rtl/>
        </w:rPr>
        <w:t>وأ</w:t>
      </w:r>
      <w:r w:rsidRPr="00D24CE2">
        <w:rPr>
          <w:rtl/>
        </w:rPr>
        <w:t xml:space="preserve">حد الأئمة، </w:t>
      </w:r>
      <w:r>
        <w:rPr>
          <w:rFonts w:hint="cs"/>
          <w:rtl/>
        </w:rPr>
        <w:t>قا</w:t>
      </w:r>
      <w:r w:rsidRPr="00D24CE2">
        <w:rPr>
          <w:rtl/>
        </w:rPr>
        <w:t>ل عنه الذهبي: ك</w:t>
      </w:r>
      <w:r>
        <w:rPr>
          <w:rFonts w:hint="cs"/>
          <w:rtl/>
        </w:rPr>
        <w:t>ا</w:t>
      </w:r>
      <w:r w:rsidRPr="00D24CE2">
        <w:rPr>
          <w:rtl/>
        </w:rPr>
        <w:t xml:space="preserve">ن خلق يحجون والباعث لهم لقي </w:t>
      </w:r>
      <w:r>
        <w:rPr>
          <w:rFonts w:hint="cs"/>
          <w:rtl/>
        </w:rPr>
        <w:t>ا</w:t>
      </w:r>
      <w:r w:rsidRPr="00D24CE2">
        <w:rPr>
          <w:rtl/>
        </w:rPr>
        <w:t>بن عيي</w:t>
      </w:r>
      <w:r>
        <w:rPr>
          <w:rFonts w:hint="cs"/>
          <w:rtl/>
        </w:rPr>
        <w:t>ن</w:t>
      </w:r>
      <w:r w:rsidRPr="00D24CE2">
        <w:rPr>
          <w:rtl/>
        </w:rPr>
        <w:t xml:space="preserve">ة، فيزدحمون عليه </w:t>
      </w:r>
      <w:r>
        <w:rPr>
          <w:rFonts w:hint="cs"/>
          <w:rtl/>
        </w:rPr>
        <w:t>أ</w:t>
      </w:r>
      <w:r w:rsidRPr="00D24CE2">
        <w:rPr>
          <w:rtl/>
        </w:rPr>
        <w:t>ي</w:t>
      </w:r>
      <w:r>
        <w:rPr>
          <w:rFonts w:hint="cs"/>
          <w:rtl/>
        </w:rPr>
        <w:t>ا</w:t>
      </w:r>
      <w:r w:rsidRPr="00D24CE2">
        <w:rPr>
          <w:rtl/>
        </w:rPr>
        <w:t>م الحج</w:t>
      </w:r>
      <w:r>
        <w:rPr>
          <w:rFonts w:hint="cs"/>
          <w:rtl/>
        </w:rPr>
        <w:t>.</w:t>
      </w:r>
      <w:r w:rsidRPr="00D24CE2">
        <w:rPr>
          <w:rFonts w:hint="cs"/>
          <w:rtl/>
        </w:rPr>
        <w:t xml:space="preserve"> </w:t>
      </w:r>
      <w:r>
        <w:rPr>
          <w:rFonts w:hint="cs"/>
          <w:rtl/>
        </w:rPr>
        <w:t>ا</w:t>
      </w:r>
      <w:r w:rsidRPr="00D24CE2">
        <w:rPr>
          <w:rtl/>
        </w:rPr>
        <w:t>لذهبي</w:t>
      </w:r>
      <w:r>
        <w:rPr>
          <w:rFonts w:hint="cs"/>
          <w:rtl/>
        </w:rPr>
        <w:t>،</w:t>
      </w:r>
      <w:r w:rsidRPr="00D24CE2">
        <w:rPr>
          <w:rtl/>
        </w:rPr>
        <w:t xml:space="preserve"> تذكرة الحفاظ</w:t>
      </w:r>
      <w:r>
        <w:rPr>
          <w:rFonts w:hint="cs"/>
          <w:rtl/>
        </w:rPr>
        <w:t xml:space="preserve"> :</w:t>
      </w:r>
      <w:r w:rsidRPr="00D24CE2">
        <w:rPr>
          <w:rtl/>
        </w:rPr>
        <w:t>۲</w:t>
      </w:r>
      <w:r>
        <w:rPr>
          <w:rFonts w:hint="cs"/>
          <w:rtl/>
        </w:rPr>
        <w:t>6</w:t>
      </w:r>
      <w:r w:rsidRPr="00D24CE2">
        <w:rPr>
          <w:rtl/>
        </w:rPr>
        <w:t>۲ وما بعدها برقم ۲</w:t>
      </w:r>
      <w:r>
        <w:rPr>
          <w:rFonts w:hint="cs"/>
          <w:rtl/>
        </w:rPr>
        <w:t>4</w:t>
      </w:r>
      <w:r w:rsidRPr="00D24CE2">
        <w:rPr>
          <w:rtl/>
        </w:rPr>
        <w:t>۹</w:t>
      </w:r>
      <w:r>
        <w:rPr>
          <w:rFonts w:hint="cs"/>
          <w:rtl/>
        </w:rPr>
        <w:t>؛</w:t>
      </w:r>
      <w:r w:rsidRPr="00D24CE2">
        <w:rPr>
          <w:rtl/>
        </w:rPr>
        <w:t xml:space="preserve"> العقد الثمين</w:t>
      </w:r>
      <w:r>
        <w:rPr>
          <w:rFonts w:hint="cs"/>
          <w:rtl/>
        </w:rPr>
        <w:t>، 4</w:t>
      </w:r>
      <w:r w:rsidRPr="00D24CE2">
        <w:rPr>
          <w:rtl/>
        </w:rPr>
        <w:t xml:space="preserve"> :</w:t>
      </w:r>
      <w:r>
        <w:rPr>
          <w:rFonts w:hint="cs"/>
          <w:rtl/>
        </w:rPr>
        <w:t xml:space="preserve"> 5</w:t>
      </w:r>
      <w:r w:rsidRPr="00D24CE2">
        <w:rPr>
          <w:rtl/>
        </w:rPr>
        <w:t>۹۱ برقم ۱۳۱۱</w:t>
      </w:r>
      <w:r>
        <w:rPr>
          <w:rFonts w:hint="cs"/>
          <w:rtl/>
        </w:rPr>
        <w:t xml:space="preserve"> ؛</w:t>
      </w:r>
      <w:r w:rsidRPr="00D24CE2">
        <w:rPr>
          <w:rtl/>
        </w:rPr>
        <w:t xml:space="preserve"> </w:t>
      </w:r>
      <w:r>
        <w:rPr>
          <w:rFonts w:hint="cs"/>
          <w:rtl/>
        </w:rPr>
        <w:t>و</w:t>
      </w:r>
      <w:r w:rsidRPr="00D24CE2">
        <w:rPr>
          <w:rtl/>
        </w:rPr>
        <w:t xml:space="preserve">كان منهم </w:t>
      </w:r>
      <w:r>
        <w:rPr>
          <w:rFonts w:hint="cs"/>
          <w:rtl/>
        </w:rPr>
        <w:t>أ</w:t>
      </w:r>
      <w:r w:rsidRPr="00D24CE2">
        <w:rPr>
          <w:rtl/>
        </w:rPr>
        <w:t>يضا</w:t>
      </w:r>
      <w:r>
        <w:rPr>
          <w:rFonts w:hint="cs"/>
          <w:rtl/>
        </w:rPr>
        <w:t xml:space="preserve">ً </w:t>
      </w:r>
      <w:r w:rsidRPr="00D24CE2">
        <w:rPr>
          <w:rtl/>
        </w:rPr>
        <w:t>محد</w:t>
      </w:r>
      <w:r>
        <w:rPr>
          <w:rFonts w:hint="cs"/>
          <w:rtl/>
        </w:rPr>
        <w:t>ّ</w:t>
      </w:r>
      <w:r w:rsidRPr="00D24CE2">
        <w:rPr>
          <w:rtl/>
        </w:rPr>
        <w:t>ث المدينة</w:t>
      </w:r>
      <w:r>
        <w:rPr>
          <w:rFonts w:hint="cs"/>
          <w:rtl/>
        </w:rPr>
        <w:t xml:space="preserve"> </w:t>
      </w:r>
      <w:r w:rsidRPr="00D24CE2">
        <w:rPr>
          <w:rtl/>
        </w:rPr>
        <w:t>وعالمها نزيل مكة يعقوب بن حميد بن كاسب</w:t>
      </w:r>
      <w:r>
        <w:rPr>
          <w:rFonts w:hint="cs"/>
          <w:rtl/>
        </w:rPr>
        <w:t>.</w:t>
      </w:r>
      <w:r w:rsidRPr="00D24CE2">
        <w:rPr>
          <w:rtl/>
        </w:rPr>
        <w:t xml:space="preserve"> الذهبي</w:t>
      </w:r>
      <w:r>
        <w:rPr>
          <w:rFonts w:hint="cs"/>
          <w:rtl/>
        </w:rPr>
        <w:t>،</w:t>
      </w:r>
      <w:r w:rsidRPr="00D24CE2">
        <w:rPr>
          <w:rtl/>
        </w:rPr>
        <w:t xml:space="preserve"> تذكرة الحفاظ</w:t>
      </w:r>
      <w:r>
        <w:rPr>
          <w:rFonts w:hint="cs"/>
          <w:rtl/>
        </w:rPr>
        <w:t xml:space="preserve">، </w:t>
      </w:r>
      <w:r w:rsidRPr="00D24CE2">
        <w:rPr>
          <w:rtl/>
        </w:rPr>
        <w:t xml:space="preserve">۲ </w:t>
      </w:r>
      <w:r>
        <w:rPr>
          <w:rFonts w:hint="cs"/>
          <w:rtl/>
        </w:rPr>
        <w:t>:</w:t>
      </w:r>
      <w:r w:rsidRPr="00D24CE2">
        <w:rPr>
          <w:rtl/>
        </w:rPr>
        <w:t xml:space="preserve"> 466 برقم 4۷۷ </w:t>
      </w:r>
      <w:r>
        <w:rPr>
          <w:rFonts w:hint="cs"/>
          <w:rtl/>
        </w:rPr>
        <w:t>؛</w:t>
      </w:r>
      <w:r w:rsidRPr="00D24CE2">
        <w:rPr>
          <w:rtl/>
        </w:rPr>
        <w:t xml:space="preserve"> ومنهم </w:t>
      </w:r>
      <w:r>
        <w:rPr>
          <w:rFonts w:hint="cs"/>
          <w:rtl/>
        </w:rPr>
        <w:t>أ</w:t>
      </w:r>
      <w:r w:rsidRPr="00D24CE2">
        <w:rPr>
          <w:rtl/>
        </w:rPr>
        <w:t>يضا</w:t>
      </w:r>
      <w:r>
        <w:rPr>
          <w:rFonts w:hint="cs"/>
          <w:rtl/>
        </w:rPr>
        <w:t>ً</w:t>
      </w:r>
      <w:r w:rsidRPr="00D24CE2">
        <w:rPr>
          <w:rtl/>
        </w:rPr>
        <w:t xml:space="preserve"> محد</w:t>
      </w:r>
      <w:r>
        <w:rPr>
          <w:rFonts w:hint="cs"/>
          <w:rtl/>
        </w:rPr>
        <w:t>ّ</w:t>
      </w:r>
      <w:r w:rsidRPr="00D24CE2">
        <w:rPr>
          <w:rtl/>
        </w:rPr>
        <w:t xml:space="preserve">ث الجزيرة </w:t>
      </w:r>
      <w:r>
        <w:rPr>
          <w:rFonts w:hint="cs"/>
          <w:rtl/>
        </w:rPr>
        <w:t>أ</w:t>
      </w:r>
      <w:r w:rsidRPr="00D24CE2">
        <w:rPr>
          <w:rtl/>
        </w:rPr>
        <w:t xml:space="preserve">حمد </w:t>
      </w:r>
      <w:r>
        <w:rPr>
          <w:rFonts w:hint="cs"/>
          <w:rtl/>
        </w:rPr>
        <w:t>ا</w:t>
      </w:r>
      <w:r w:rsidRPr="00D24CE2">
        <w:rPr>
          <w:rtl/>
        </w:rPr>
        <w:t xml:space="preserve">بن عبدالملك بن واقد، نفس المصدر </w:t>
      </w:r>
      <w:r>
        <w:rPr>
          <w:rFonts w:hint="cs"/>
          <w:rtl/>
        </w:rPr>
        <w:t>:</w:t>
      </w:r>
      <w:r>
        <w:rPr>
          <w:rtl/>
        </w:rPr>
        <w:t xml:space="preserve"> 463 برقم 474</w:t>
      </w:r>
      <w:r>
        <w:rPr>
          <w:rFonts w:hint="cs"/>
          <w:rtl/>
        </w:rPr>
        <w:t>؛</w:t>
      </w:r>
      <w:r w:rsidRPr="00D24CE2">
        <w:rPr>
          <w:rtl/>
        </w:rPr>
        <w:t xml:space="preserve"> و</w:t>
      </w:r>
      <w:r>
        <w:rPr>
          <w:rtl/>
        </w:rPr>
        <w:t xml:space="preserve">هؤلاء مع </w:t>
      </w:r>
      <w:r>
        <w:rPr>
          <w:rFonts w:hint="cs"/>
          <w:rtl/>
        </w:rPr>
        <w:t>أ</w:t>
      </w:r>
      <w:r w:rsidRPr="00D24CE2">
        <w:rPr>
          <w:rtl/>
        </w:rPr>
        <w:t>ن</w:t>
      </w:r>
      <w:r>
        <w:rPr>
          <w:rFonts w:hint="cs"/>
          <w:rtl/>
        </w:rPr>
        <w:t>ّ</w:t>
      </w:r>
      <w:r w:rsidRPr="00D24CE2">
        <w:rPr>
          <w:rtl/>
        </w:rPr>
        <w:t>هم قبل هذه الفترة إلا</w:t>
      </w:r>
      <w:r>
        <w:rPr>
          <w:rFonts w:hint="cs"/>
          <w:rtl/>
        </w:rPr>
        <w:t>ّ</w:t>
      </w:r>
      <w:r w:rsidRPr="00D24CE2">
        <w:rPr>
          <w:rtl/>
        </w:rPr>
        <w:t xml:space="preserve"> أن</w:t>
      </w:r>
      <w:r>
        <w:rPr>
          <w:rFonts w:hint="cs"/>
          <w:rtl/>
        </w:rPr>
        <w:t>ّ</w:t>
      </w:r>
      <w:r w:rsidRPr="00D24CE2">
        <w:rPr>
          <w:rtl/>
        </w:rPr>
        <w:t xml:space="preserve"> هذه الروح هي</w:t>
      </w:r>
      <w:r w:rsidRPr="00D24CE2">
        <w:rPr>
          <w:rFonts w:hint="cs"/>
          <w:rtl/>
        </w:rPr>
        <w:t xml:space="preserve"> </w:t>
      </w:r>
      <w:r w:rsidRPr="00D24CE2">
        <w:rPr>
          <w:rtl/>
        </w:rPr>
        <w:t>الس</w:t>
      </w:r>
      <w:r>
        <w:rPr>
          <w:rFonts w:hint="cs"/>
          <w:rtl/>
        </w:rPr>
        <w:t>ائ</w:t>
      </w:r>
      <w:r w:rsidRPr="00D24CE2">
        <w:rPr>
          <w:rtl/>
        </w:rPr>
        <w:t>دة في هذه الفترة وما بعدها من حيث رغبة رو</w:t>
      </w:r>
      <w:r>
        <w:rPr>
          <w:rFonts w:hint="cs"/>
          <w:rtl/>
        </w:rPr>
        <w:t>ّ</w:t>
      </w:r>
      <w:r w:rsidRPr="00D24CE2">
        <w:rPr>
          <w:rtl/>
        </w:rPr>
        <w:t>اد العلم في تح</w:t>
      </w:r>
      <w:r>
        <w:rPr>
          <w:rFonts w:hint="cs"/>
          <w:rtl/>
        </w:rPr>
        <w:t>ص</w:t>
      </w:r>
      <w:r w:rsidRPr="00D24CE2">
        <w:rPr>
          <w:rtl/>
        </w:rPr>
        <w:t>يل معارفهم على مشاهير علما</w:t>
      </w:r>
      <w:r>
        <w:rPr>
          <w:rFonts w:hint="cs"/>
          <w:rtl/>
        </w:rPr>
        <w:t>ئ</w:t>
      </w:r>
      <w:r w:rsidRPr="00D24CE2">
        <w:rPr>
          <w:rtl/>
        </w:rPr>
        <w:t>هم أيام مواسم الحج</w:t>
      </w:r>
      <w:r>
        <w:rPr>
          <w:rFonts w:hint="cs"/>
          <w:rtl/>
        </w:rPr>
        <w:t>ّ.</w:t>
      </w:r>
    </w:p>
  </w:footnote>
  <w:footnote w:id="578">
    <w:p w:rsidR="003152C1" w:rsidRPr="00237E58" w:rsidRDefault="003152C1" w:rsidP="008D4A26">
      <w:pPr>
        <w:pStyle w:val="ListParagraph"/>
      </w:pPr>
      <w:r w:rsidRPr="00237E58">
        <w:rPr>
          <w:rStyle w:val="FootnoteReference"/>
          <w:vertAlign w:val="baseline"/>
        </w:rPr>
        <w:footnoteRef/>
      </w:r>
      <w:r w:rsidRPr="00237E58">
        <w:rPr>
          <w:rFonts w:hint="cs"/>
          <w:rtl/>
        </w:rPr>
        <w:t>.</w:t>
      </w:r>
      <w:r w:rsidRPr="00237E58">
        <w:rPr>
          <w:rtl/>
        </w:rPr>
        <w:t xml:space="preserve"> بلاد الحجاز </w:t>
      </w:r>
      <w:r w:rsidRPr="00237E58">
        <w:rPr>
          <w:rFonts w:hint="cs"/>
          <w:rtl/>
        </w:rPr>
        <w:t>:</w:t>
      </w:r>
      <w:r w:rsidRPr="00237E58">
        <w:rPr>
          <w:rtl/>
        </w:rPr>
        <w:t xml:space="preserve"> ۲۱۹</w:t>
      </w:r>
      <w:r w:rsidRPr="00237E58">
        <w:rPr>
          <w:rFonts w:hint="cs"/>
          <w:rtl/>
        </w:rPr>
        <w:t xml:space="preserve"> .</w:t>
      </w:r>
    </w:p>
  </w:footnote>
  <w:footnote w:id="579">
    <w:p w:rsidR="003152C1" w:rsidRPr="00237E58" w:rsidRDefault="003152C1" w:rsidP="008D4A26">
      <w:pPr>
        <w:pStyle w:val="ListParagraph"/>
      </w:pPr>
      <w:r w:rsidRPr="00237E58">
        <w:rPr>
          <w:rStyle w:val="FootnoteReference"/>
          <w:vertAlign w:val="baseline"/>
        </w:rPr>
        <w:footnoteRef/>
      </w:r>
      <w:r w:rsidRPr="00237E58">
        <w:rPr>
          <w:rFonts w:hint="cs"/>
          <w:rtl/>
        </w:rPr>
        <w:t xml:space="preserve">. </w:t>
      </w:r>
      <w:r w:rsidRPr="00237E58">
        <w:rPr>
          <w:rtl/>
        </w:rPr>
        <w:t>ما سقناه مستفاد من تراجم علماء تلك الفترة</w:t>
      </w:r>
      <w:r w:rsidRPr="00237E58">
        <w:rPr>
          <w:rFonts w:hint="cs"/>
          <w:rtl/>
        </w:rPr>
        <w:t>.</w:t>
      </w:r>
      <w:r w:rsidRPr="00237E58">
        <w:rPr>
          <w:rtl/>
        </w:rPr>
        <w:t xml:space="preserve">  راجع ال</w:t>
      </w:r>
      <w:r w:rsidRPr="00237E58">
        <w:rPr>
          <w:rFonts w:hint="cs"/>
          <w:rtl/>
        </w:rPr>
        <w:t>ف</w:t>
      </w:r>
      <w:r w:rsidRPr="00237E58">
        <w:rPr>
          <w:rtl/>
        </w:rPr>
        <w:t>اسي</w:t>
      </w:r>
      <w:r w:rsidRPr="00237E58">
        <w:rPr>
          <w:rFonts w:hint="cs"/>
          <w:rtl/>
        </w:rPr>
        <w:t>،</w:t>
      </w:r>
      <w:r w:rsidRPr="00237E58">
        <w:rPr>
          <w:rtl/>
        </w:rPr>
        <w:t xml:space="preserve"> العقد الثمين 1</w:t>
      </w:r>
      <w:r w:rsidRPr="00237E58">
        <w:rPr>
          <w:rFonts w:hint="cs"/>
          <w:rtl/>
        </w:rPr>
        <w:t xml:space="preserve"> :</w:t>
      </w:r>
      <w:r w:rsidRPr="00237E58">
        <w:rPr>
          <w:rtl/>
        </w:rPr>
        <w:t xml:space="preserve"> 356</w:t>
      </w:r>
      <w:r w:rsidRPr="00237E58">
        <w:rPr>
          <w:rFonts w:hint="cs"/>
          <w:rtl/>
        </w:rPr>
        <w:t xml:space="preserve"> ؛</w:t>
      </w:r>
      <w:r w:rsidRPr="00237E58">
        <w:rPr>
          <w:rtl/>
        </w:rPr>
        <w:t xml:space="preserve"> الجزري</w:t>
      </w:r>
      <w:r w:rsidRPr="00237E58">
        <w:rPr>
          <w:rFonts w:hint="cs"/>
          <w:rtl/>
        </w:rPr>
        <w:t>،</w:t>
      </w:r>
      <w:r w:rsidRPr="00237E58">
        <w:rPr>
          <w:rtl/>
        </w:rPr>
        <w:t xml:space="preserve"> غ</w:t>
      </w:r>
      <w:r w:rsidRPr="00237E58">
        <w:rPr>
          <w:rFonts w:hint="cs"/>
          <w:rtl/>
        </w:rPr>
        <w:t>ا</w:t>
      </w:r>
      <w:r w:rsidRPr="00237E58">
        <w:rPr>
          <w:rtl/>
        </w:rPr>
        <w:t>ية</w:t>
      </w:r>
      <w:r w:rsidRPr="007E21ED">
        <w:rPr>
          <w:rtl/>
        </w:rPr>
        <w:t xml:space="preserve"> النهاية في طبقات</w:t>
      </w:r>
      <w:r>
        <w:rPr>
          <w:rFonts w:hint="cs"/>
          <w:rtl/>
        </w:rPr>
        <w:t xml:space="preserve"> </w:t>
      </w:r>
      <w:r w:rsidRPr="007E21ED">
        <w:rPr>
          <w:rtl/>
        </w:rPr>
        <w:t>القر</w:t>
      </w:r>
      <w:r>
        <w:rPr>
          <w:rFonts w:hint="cs"/>
          <w:rtl/>
        </w:rPr>
        <w:t>ّ</w:t>
      </w:r>
      <w:r w:rsidRPr="007E21ED">
        <w:rPr>
          <w:rtl/>
        </w:rPr>
        <w:t>اء 1، عن</w:t>
      </w:r>
      <w:r>
        <w:rPr>
          <w:rFonts w:hint="cs"/>
          <w:rtl/>
        </w:rPr>
        <w:t>ى</w:t>
      </w:r>
      <w:r w:rsidRPr="007E21ED">
        <w:rPr>
          <w:rtl/>
        </w:rPr>
        <w:t xml:space="preserve"> بنشره</w:t>
      </w:r>
      <w:r>
        <w:rPr>
          <w:rFonts w:hint="cs"/>
          <w:rtl/>
        </w:rPr>
        <w:t>،</w:t>
      </w:r>
      <w:r w:rsidRPr="007E21ED">
        <w:rPr>
          <w:rtl/>
        </w:rPr>
        <w:t xml:space="preserve"> براجستر </w:t>
      </w:r>
      <w:r>
        <w:rPr>
          <w:rFonts w:hint="cs"/>
          <w:rtl/>
        </w:rPr>
        <w:t>أ</w:t>
      </w:r>
      <w:r w:rsidRPr="007E21ED">
        <w:rPr>
          <w:rtl/>
        </w:rPr>
        <w:t xml:space="preserve">سر، بيروت، دار الكتب العلمية، ط </w:t>
      </w:r>
      <w:r w:rsidRPr="007E21ED">
        <w:rPr>
          <w:rtl/>
          <w:lang w:bidi="fa-IR"/>
        </w:rPr>
        <w:t>۲</w:t>
      </w:r>
      <w:r w:rsidRPr="007E21ED">
        <w:rPr>
          <w:rtl/>
        </w:rPr>
        <w:t>، 14</w:t>
      </w:r>
      <w:r w:rsidRPr="007E21ED">
        <w:rPr>
          <w:rtl/>
          <w:lang w:bidi="fa-IR"/>
        </w:rPr>
        <w:t>۰۰</w:t>
      </w:r>
      <w:r w:rsidRPr="007E21ED">
        <w:rPr>
          <w:rtl/>
        </w:rPr>
        <w:t>ه</w:t>
      </w:r>
      <w:r>
        <w:rPr>
          <w:rFonts w:hint="cs"/>
          <w:rtl/>
        </w:rPr>
        <w:t>ـ</w:t>
      </w:r>
      <w:r w:rsidRPr="007E21ED">
        <w:rPr>
          <w:rtl/>
        </w:rPr>
        <w:t xml:space="preserve">، </w:t>
      </w:r>
      <w:r>
        <w:rPr>
          <w:rFonts w:hint="cs"/>
          <w:rtl/>
        </w:rPr>
        <w:t>: 597،</w:t>
      </w:r>
      <w:r w:rsidRPr="007E21ED">
        <w:rPr>
          <w:rtl/>
        </w:rPr>
        <w:t xml:space="preserve"> وقد ذكر فيهما عمر بن محمد بن عل</w:t>
      </w:r>
      <w:r>
        <w:rPr>
          <w:rFonts w:hint="cs"/>
          <w:rtl/>
        </w:rPr>
        <w:t>يٍّ</w:t>
      </w:r>
      <w:r w:rsidRPr="007E21ED">
        <w:rPr>
          <w:rtl/>
        </w:rPr>
        <w:t xml:space="preserve"> السراج الدمنهوري</w:t>
      </w:r>
      <w:r>
        <w:rPr>
          <w:rFonts w:hint="cs"/>
          <w:rtl/>
        </w:rPr>
        <w:t xml:space="preserve"> (ت597هـ)،</w:t>
      </w:r>
      <w:r w:rsidRPr="007E21ED">
        <w:rPr>
          <w:rtl/>
          <w:lang w:bidi="fa-IR"/>
        </w:rPr>
        <w:t xml:space="preserve"> </w:t>
      </w:r>
      <w:r w:rsidRPr="007E21ED">
        <w:rPr>
          <w:rtl/>
        </w:rPr>
        <w:t xml:space="preserve">ونشاطه </w:t>
      </w:r>
      <w:r w:rsidRPr="00237E58">
        <w:rPr>
          <w:rtl/>
        </w:rPr>
        <w:t>كان ملحوظا</w:t>
      </w:r>
      <w:r w:rsidRPr="00237E58">
        <w:rPr>
          <w:rFonts w:hint="cs"/>
          <w:rtl/>
        </w:rPr>
        <w:t>ً</w:t>
      </w:r>
      <w:r w:rsidRPr="00237E58">
        <w:rPr>
          <w:rtl/>
        </w:rPr>
        <w:t xml:space="preserve"> في قرا</w:t>
      </w:r>
      <w:r w:rsidRPr="00237E58">
        <w:rPr>
          <w:rFonts w:hint="cs"/>
          <w:rtl/>
        </w:rPr>
        <w:t>ءت</w:t>
      </w:r>
      <w:r w:rsidRPr="00237E58">
        <w:rPr>
          <w:rtl/>
        </w:rPr>
        <w:t>ه القرآن بالحرمين</w:t>
      </w:r>
      <w:r w:rsidRPr="00237E58">
        <w:rPr>
          <w:rFonts w:hint="cs"/>
          <w:rtl/>
        </w:rPr>
        <w:t>،</w:t>
      </w:r>
      <w:r w:rsidRPr="00237E58">
        <w:rPr>
          <w:rtl/>
        </w:rPr>
        <w:t xml:space="preserve"> وأفاد الطلبة وكثير</w:t>
      </w:r>
      <w:r w:rsidRPr="00237E58">
        <w:rPr>
          <w:rFonts w:hint="cs"/>
          <w:rtl/>
        </w:rPr>
        <w:t>اً</w:t>
      </w:r>
      <w:r w:rsidRPr="00237E58">
        <w:rPr>
          <w:rtl/>
        </w:rPr>
        <w:t xml:space="preserve"> من رو</w:t>
      </w:r>
      <w:r w:rsidRPr="00237E58">
        <w:rPr>
          <w:rFonts w:hint="cs"/>
          <w:rtl/>
        </w:rPr>
        <w:t>ّ</w:t>
      </w:r>
      <w:r w:rsidRPr="00237E58">
        <w:rPr>
          <w:rtl/>
        </w:rPr>
        <w:t xml:space="preserve">اد العلم، وعلماء </w:t>
      </w:r>
      <w:r w:rsidRPr="00237E58">
        <w:rPr>
          <w:rFonts w:hint="cs"/>
          <w:rtl/>
        </w:rPr>
        <w:t>آ</w:t>
      </w:r>
      <w:r w:rsidRPr="00237E58">
        <w:rPr>
          <w:rtl/>
        </w:rPr>
        <w:t>خرين في الفترة</w:t>
      </w:r>
      <w:r w:rsidRPr="00237E58">
        <w:rPr>
          <w:rFonts w:hint="cs"/>
          <w:rtl/>
        </w:rPr>
        <w:t xml:space="preserve"> نفسها،</w:t>
      </w:r>
      <w:r w:rsidRPr="00237E58">
        <w:rPr>
          <w:rtl/>
        </w:rPr>
        <w:t xml:space="preserve"> العقد الثمين ۳ </w:t>
      </w:r>
      <w:r w:rsidRPr="00237E58">
        <w:rPr>
          <w:rFonts w:hint="cs"/>
          <w:rtl/>
        </w:rPr>
        <w:t xml:space="preserve">: </w:t>
      </w:r>
      <w:r w:rsidRPr="00237E58">
        <w:rPr>
          <w:rtl/>
        </w:rPr>
        <w:t>۲۰۹</w:t>
      </w:r>
      <w:r w:rsidRPr="00237E58">
        <w:rPr>
          <w:rFonts w:hint="cs"/>
          <w:rtl/>
        </w:rPr>
        <w:t xml:space="preserve"> ؛</w:t>
      </w:r>
      <w:r w:rsidRPr="00237E58">
        <w:rPr>
          <w:rtl/>
        </w:rPr>
        <w:t xml:space="preserve"> السخاوي</w:t>
      </w:r>
      <w:r w:rsidRPr="00237E58">
        <w:rPr>
          <w:rFonts w:hint="cs"/>
          <w:rtl/>
        </w:rPr>
        <w:t>،</w:t>
      </w:r>
      <w:r w:rsidRPr="00237E58">
        <w:rPr>
          <w:rtl/>
        </w:rPr>
        <w:t xml:space="preserve"> الضوء اللامع ۱ </w:t>
      </w:r>
      <w:r w:rsidRPr="00237E58">
        <w:rPr>
          <w:rFonts w:hint="cs"/>
          <w:rtl/>
        </w:rPr>
        <w:t>:</w:t>
      </w:r>
      <w:r w:rsidRPr="00237E58">
        <w:rPr>
          <w:rtl/>
        </w:rPr>
        <w:t xml:space="preserve"> 35 </w:t>
      </w:r>
      <w:r w:rsidRPr="00237E58">
        <w:rPr>
          <w:rFonts w:hint="cs"/>
          <w:rtl/>
        </w:rPr>
        <w:t>.</w:t>
      </w:r>
    </w:p>
  </w:footnote>
  <w:footnote w:id="580">
    <w:p w:rsidR="003152C1" w:rsidRPr="00714523" w:rsidRDefault="003152C1" w:rsidP="008D4A26">
      <w:pPr>
        <w:pStyle w:val="ListParagraph"/>
        <w:rPr>
          <w:rtl/>
          <w:lang w:bidi="fa-IR"/>
        </w:rPr>
      </w:pPr>
      <w:r w:rsidRPr="00237E58">
        <w:rPr>
          <w:rStyle w:val="FootnoteReference"/>
          <w:vertAlign w:val="baseline"/>
        </w:rPr>
        <w:footnoteRef/>
      </w:r>
      <w:r w:rsidRPr="00237E58">
        <w:rPr>
          <w:rFonts w:hint="cs"/>
          <w:rtl/>
        </w:rPr>
        <w:t xml:space="preserve">. </w:t>
      </w:r>
      <w:r w:rsidRPr="00237E58">
        <w:rPr>
          <w:rtl/>
        </w:rPr>
        <w:t>ابن خلدون</w:t>
      </w:r>
      <w:r>
        <w:rPr>
          <w:rFonts w:hint="cs"/>
          <w:color w:val="000000"/>
          <w:rtl/>
        </w:rPr>
        <w:t>،</w:t>
      </w:r>
      <w:r>
        <w:rPr>
          <w:color w:val="000000"/>
          <w:rtl/>
        </w:rPr>
        <w:t xml:space="preserve"> المقدمة</w:t>
      </w:r>
      <w:r>
        <w:rPr>
          <w:rFonts w:hint="cs"/>
          <w:color w:val="000000"/>
          <w:rtl/>
        </w:rPr>
        <w:t>:</w:t>
      </w:r>
      <w:r w:rsidRPr="007E21ED">
        <w:rPr>
          <w:color w:val="000000"/>
          <w:rtl/>
        </w:rPr>
        <w:t xml:space="preserve"> 484 </w:t>
      </w:r>
      <w:r>
        <w:rPr>
          <w:rFonts w:hint="cs"/>
          <w:color w:val="000000"/>
          <w:rtl/>
        </w:rPr>
        <w:t>ـ</w:t>
      </w:r>
      <w:r w:rsidRPr="007E21ED">
        <w:rPr>
          <w:color w:val="000000"/>
          <w:rtl/>
        </w:rPr>
        <w:t xml:space="preserve"> 488</w:t>
      </w:r>
      <w:r>
        <w:rPr>
          <w:rFonts w:hint="cs"/>
          <w:color w:val="000000"/>
          <w:rtl/>
        </w:rPr>
        <w:t xml:space="preserve"> ؛ </w:t>
      </w:r>
      <w:r>
        <w:rPr>
          <w:color w:val="000000"/>
          <w:rtl/>
        </w:rPr>
        <w:t>ش</w:t>
      </w:r>
      <w:r>
        <w:rPr>
          <w:rFonts w:hint="cs"/>
          <w:color w:val="000000"/>
          <w:rtl/>
        </w:rPr>
        <w:t>ذ</w:t>
      </w:r>
      <w:r w:rsidRPr="007E21ED">
        <w:rPr>
          <w:color w:val="000000"/>
          <w:rtl/>
        </w:rPr>
        <w:t xml:space="preserve">رات الذهب 5 </w:t>
      </w:r>
      <w:r>
        <w:rPr>
          <w:rFonts w:hint="cs"/>
          <w:color w:val="000000"/>
          <w:rtl/>
        </w:rPr>
        <w:t>:</w:t>
      </w:r>
      <w:r w:rsidRPr="007E21ED">
        <w:rPr>
          <w:color w:val="000000"/>
          <w:rtl/>
        </w:rPr>
        <w:t xml:space="preserve"> 343 </w:t>
      </w:r>
      <w:r>
        <w:rPr>
          <w:rFonts w:hint="cs"/>
          <w:color w:val="000000"/>
          <w:rtl/>
        </w:rPr>
        <w:t>؛</w:t>
      </w:r>
      <w:r w:rsidRPr="007E21ED">
        <w:rPr>
          <w:color w:val="000000"/>
          <w:rtl/>
        </w:rPr>
        <w:t xml:space="preserve"> العلاقات</w:t>
      </w:r>
      <w:r>
        <w:rPr>
          <w:rFonts w:hint="cs"/>
          <w:color w:val="000000"/>
          <w:rtl/>
        </w:rPr>
        <w:t>‌</w:t>
      </w:r>
      <w:r w:rsidRPr="007E21ED">
        <w:rPr>
          <w:color w:val="000000"/>
          <w:rtl/>
        </w:rPr>
        <w:t>الحجازية</w:t>
      </w:r>
      <w:r>
        <w:rPr>
          <w:rFonts w:hint="cs"/>
          <w:color w:val="000000"/>
          <w:rtl/>
        </w:rPr>
        <w:t>: 223 ـ 224 .</w:t>
      </w:r>
    </w:p>
  </w:footnote>
  <w:footnote w:id="581">
    <w:p w:rsidR="003152C1" w:rsidRPr="00237E58" w:rsidRDefault="003152C1" w:rsidP="008D4A26">
      <w:pPr>
        <w:pStyle w:val="ListParagraph"/>
        <w:rPr>
          <w:rtl/>
        </w:rPr>
      </w:pPr>
      <w:r w:rsidRPr="00237E58">
        <w:rPr>
          <w:rStyle w:val="FootnoteReference"/>
          <w:vertAlign w:val="baseline"/>
        </w:rPr>
        <w:footnoteRef/>
      </w:r>
      <w:r w:rsidRPr="00237E58">
        <w:rPr>
          <w:rFonts w:hint="cs"/>
          <w:rtl/>
        </w:rPr>
        <w:t>. ابن</w:t>
      </w:r>
      <w:r w:rsidRPr="00237E58">
        <w:rPr>
          <w:rtl/>
        </w:rPr>
        <w:t xml:space="preserve"> </w:t>
      </w:r>
      <w:r w:rsidRPr="00237E58">
        <w:rPr>
          <w:rFonts w:hint="cs"/>
          <w:rtl/>
        </w:rPr>
        <w:t>خل</w:t>
      </w:r>
      <w:r w:rsidRPr="00237E58">
        <w:rPr>
          <w:rtl/>
        </w:rPr>
        <w:t>دون</w:t>
      </w:r>
      <w:r w:rsidRPr="00237E58">
        <w:rPr>
          <w:rFonts w:hint="cs"/>
          <w:rtl/>
        </w:rPr>
        <w:t>،</w:t>
      </w:r>
      <w:r w:rsidRPr="00237E58">
        <w:rPr>
          <w:rtl/>
        </w:rPr>
        <w:t xml:space="preserve"> المقدمة </w:t>
      </w:r>
      <w:r w:rsidRPr="00237E58">
        <w:rPr>
          <w:rFonts w:hint="cs"/>
          <w:rtl/>
        </w:rPr>
        <w:t>:</w:t>
      </w:r>
      <w:r w:rsidRPr="00237E58">
        <w:rPr>
          <w:rtl/>
        </w:rPr>
        <w:t xml:space="preserve"> </w:t>
      </w:r>
      <w:r w:rsidRPr="00237E58">
        <w:rPr>
          <w:rFonts w:hint="cs"/>
          <w:rtl/>
        </w:rPr>
        <w:t>4</w:t>
      </w:r>
      <w:r w:rsidRPr="00237E58">
        <w:rPr>
          <w:rtl/>
        </w:rPr>
        <w:t xml:space="preserve">۹۷ </w:t>
      </w:r>
      <w:r w:rsidRPr="00237E58">
        <w:rPr>
          <w:rFonts w:hint="cs"/>
          <w:rtl/>
        </w:rPr>
        <w:t>ـ</w:t>
      </w:r>
      <w:r w:rsidRPr="00237E58">
        <w:rPr>
          <w:rtl/>
        </w:rPr>
        <w:t xml:space="preserve"> 4۹۸</w:t>
      </w:r>
      <w:r w:rsidRPr="00237E58">
        <w:rPr>
          <w:rFonts w:hint="cs"/>
          <w:rtl/>
        </w:rPr>
        <w:t xml:space="preserve"> .</w:t>
      </w:r>
    </w:p>
  </w:footnote>
  <w:footnote w:id="582">
    <w:p w:rsidR="003152C1" w:rsidRPr="00FC3744" w:rsidRDefault="003152C1" w:rsidP="008D4A26">
      <w:pPr>
        <w:pStyle w:val="ListParagraph"/>
        <w:rPr>
          <w:lang w:bidi="fa-IR"/>
        </w:rPr>
      </w:pPr>
      <w:r w:rsidRPr="00237E58">
        <w:rPr>
          <w:rStyle w:val="FootnoteReference"/>
          <w:vertAlign w:val="baseline"/>
        </w:rPr>
        <w:footnoteRef/>
      </w:r>
      <w:r w:rsidRPr="00237E58">
        <w:rPr>
          <w:rFonts w:hint="cs"/>
          <w:rtl/>
        </w:rPr>
        <w:t>.</w:t>
      </w:r>
      <w:r w:rsidRPr="00237E58">
        <w:rPr>
          <w:rtl/>
        </w:rPr>
        <w:t xml:space="preserve"> لم يستدل على</w:t>
      </w:r>
      <w:r w:rsidRPr="007E21ED">
        <w:rPr>
          <w:rtl/>
        </w:rPr>
        <w:t xml:space="preserve"> معرفته في المصادر المتداولة</w:t>
      </w:r>
      <w:r>
        <w:rPr>
          <w:rFonts w:hint="cs"/>
          <w:rtl/>
        </w:rPr>
        <w:t xml:space="preserve"> .</w:t>
      </w:r>
    </w:p>
  </w:footnote>
  <w:footnote w:id="583">
    <w:p w:rsidR="003152C1" w:rsidRPr="00237E58" w:rsidRDefault="003152C1" w:rsidP="008D4A26">
      <w:pPr>
        <w:pStyle w:val="ListParagraph"/>
        <w:rPr>
          <w:rtl/>
        </w:rPr>
      </w:pPr>
      <w:r w:rsidRPr="00237E58">
        <w:rPr>
          <w:rStyle w:val="FootnoteReference"/>
          <w:vertAlign w:val="baseline"/>
        </w:rPr>
        <w:footnoteRef/>
      </w:r>
      <w:r w:rsidRPr="00237E58">
        <w:rPr>
          <w:rFonts w:hint="cs"/>
          <w:rtl/>
        </w:rPr>
        <w:t xml:space="preserve">. </w:t>
      </w:r>
      <w:r w:rsidRPr="00237E58">
        <w:rPr>
          <w:rtl/>
        </w:rPr>
        <w:t>ابن جبير</w:t>
      </w:r>
      <w:r w:rsidRPr="00237E58">
        <w:rPr>
          <w:rFonts w:hint="cs"/>
          <w:rtl/>
        </w:rPr>
        <w:t>،</w:t>
      </w:r>
      <w:r w:rsidRPr="00237E58">
        <w:rPr>
          <w:rtl/>
        </w:rPr>
        <w:t xml:space="preserve"> رحلته، طب</w:t>
      </w:r>
      <w:r w:rsidRPr="00237E58">
        <w:rPr>
          <w:rFonts w:hint="cs"/>
          <w:rtl/>
        </w:rPr>
        <w:t>ع</w:t>
      </w:r>
      <w:r w:rsidRPr="00237E58">
        <w:rPr>
          <w:rtl/>
        </w:rPr>
        <w:t>ة ب</w:t>
      </w:r>
      <w:r w:rsidRPr="00237E58">
        <w:rPr>
          <w:rFonts w:hint="cs"/>
          <w:rtl/>
        </w:rPr>
        <w:t>ي</w:t>
      </w:r>
      <w:r w:rsidRPr="00237E58">
        <w:rPr>
          <w:rtl/>
        </w:rPr>
        <w:t>روت، ۱۳۹۹ه</w:t>
      </w:r>
      <w:r w:rsidRPr="00237E58">
        <w:rPr>
          <w:rFonts w:hint="cs"/>
          <w:rtl/>
        </w:rPr>
        <w:t>ـ</w:t>
      </w:r>
      <w:r w:rsidRPr="00237E58">
        <w:rPr>
          <w:rtl/>
        </w:rPr>
        <w:t xml:space="preserve"> </w:t>
      </w:r>
      <w:r w:rsidRPr="00237E58">
        <w:rPr>
          <w:rFonts w:hint="cs"/>
          <w:rtl/>
        </w:rPr>
        <w:t>:</w:t>
      </w:r>
      <w:r w:rsidRPr="00237E58">
        <w:rPr>
          <w:rtl/>
        </w:rPr>
        <w:t xml:space="preserve"> ۱46</w:t>
      </w:r>
      <w:r w:rsidRPr="00237E58">
        <w:rPr>
          <w:rFonts w:hint="cs"/>
          <w:rtl/>
        </w:rPr>
        <w:t xml:space="preserve"> ـ 147</w:t>
      </w:r>
      <w:r w:rsidRPr="00237E58">
        <w:rPr>
          <w:rtl/>
        </w:rPr>
        <w:t xml:space="preserve"> </w:t>
      </w:r>
      <w:r w:rsidRPr="00237E58">
        <w:rPr>
          <w:rFonts w:hint="cs"/>
          <w:rtl/>
        </w:rPr>
        <w:t>.</w:t>
      </w:r>
    </w:p>
  </w:footnote>
  <w:footnote w:id="584">
    <w:p w:rsidR="003152C1" w:rsidRPr="00305E80" w:rsidRDefault="003152C1" w:rsidP="008D4A26">
      <w:pPr>
        <w:pStyle w:val="ListParagraph"/>
        <w:rPr>
          <w:lang w:bidi="fa-IR"/>
        </w:rPr>
      </w:pPr>
      <w:r w:rsidRPr="00237E58">
        <w:rPr>
          <w:rStyle w:val="FootnoteReference"/>
          <w:vertAlign w:val="baseline"/>
        </w:rPr>
        <w:footnoteRef/>
      </w:r>
      <w:r w:rsidRPr="00237E58">
        <w:rPr>
          <w:rFonts w:hint="cs"/>
          <w:rtl/>
        </w:rPr>
        <w:t xml:space="preserve">. </w:t>
      </w:r>
      <w:r w:rsidRPr="00237E58">
        <w:rPr>
          <w:rtl/>
        </w:rPr>
        <w:t>الساعي هو: تاج الدين علي بن أنجب بن عثمان بن عبد</w:t>
      </w:r>
      <w:r w:rsidRPr="00237E58">
        <w:rPr>
          <w:rFonts w:hint="cs"/>
          <w:rtl/>
        </w:rPr>
        <w:t xml:space="preserve"> </w:t>
      </w:r>
      <w:r w:rsidRPr="00237E58">
        <w:rPr>
          <w:rtl/>
        </w:rPr>
        <w:t>الله البغدادي السلامي، خازن مكتبة المستنصر</w:t>
      </w:r>
      <w:r w:rsidRPr="007E21ED">
        <w:rPr>
          <w:rtl/>
        </w:rPr>
        <w:t xml:space="preserve"> العباسي، </w:t>
      </w:r>
      <w:r>
        <w:rPr>
          <w:rFonts w:hint="cs"/>
          <w:rtl/>
        </w:rPr>
        <w:t>(</w:t>
      </w:r>
      <w:r w:rsidRPr="007E21ED">
        <w:rPr>
          <w:rtl/>
        </w:rPr>
        <w:t>ت674</w:t>
      </w:r>
      <w:r>
        <w:rPr>
          <w:rFonts w:hint="cs"/>
          <w:rtl/>
        </w:rPr>
        <w:t>)</w:t>
      </w:r>
      <w:r w:rsidRPr="007E21ED">
        <w:rPr>
          <w:rtl/>
        </w:rPr>
        <w:t>، فاق أقرانه حفظا</w:t>
      </w:r>
      <w:r>
        <w:rPr>
          <w:rFonts w:hint="cs"/>
          <w:rtl/>
        </w:rPr>
        <w:t>ً</w:t>
      </w:r>
      <w:r w:rsidRPr="007E21ED">
        <w:rPr>
          <w:rtl/>
        </w:rPr>
        <w:t>، تص</w:t>
      </w:r>
      <w:r>
        <w:rPr>
          <w:rFonts w:hint="cs"/>
          <w:rtl/>
        </w:rPr>
        <w:t>ا</w:t>
      </w:r>
      <w:r w:rsidRPr="007E21ED">
        <w:rPr>
          <w:rtl/>
        </w:rPr>
        <w:t>نيف</w:t>
      </w:r>
      <w:r>
        <w:rPr>
          <w:rFonts w:hint="cs"/>
          <w:rtl/>
        </w:rPr>
        <w:t>ه</w:t>
      </w:r>
      <w:r w:rsidRPr="007E21ED">
        <w:rPr>
          <w:rtl/>
        </w:rPr>
        <w:t xml:space="preserve"> كثيرة منها: مشيخة بالسماع والإجازة في عشر</w:t>
      </w:r>
      <w:r>
        <w:rPr>
          <w:rFonts w:hint="cs"/>
          <w:rtl/>
        </w:rPr>
        <w:t>ة</w:t>
      </w:r>
      <w:r w:rsidRPr="007E21ED">
        <w:rPr>
          <w:rtl/>
        </w:rPr>
        <w:t xml:space="preserve"> مجل</w:t>
      </w:r>
      <w:r>
        <w:rPr>
          <w:rFonts w:hint="cs"/>
          <w:rtl/>
        </w:rPr>
        <w:t>ّ</w:t>
      </w:r>
      <w:r w:rsidRPr="007E21ED">
        <w:rPr>
          <w:rtl/>
        </w:rPr>
        <w:t>دات، كان قار</w:t>
      </w:r>
      <w:r>
        <w:rPr>
          <w:rFonts w:hint="cs"/>
          <w:rtl/>
        </w:rPr>
        <w:t>ئ</w:t>
      </w:r>
      <w:r w:rsidRPr="007E21ED">
        <w:rPr>
          <w:rtl/>
        </w:rPr>
        <w:t>ا</w:t>
      </w:r>
      <w:r>
        <w:rPr>
          <w:rFonts w:hint="cs"/>
          <w:rtl/>
        </w:rPr>
        <w:t>ً</w:t>
      </w:r>
      <w:r w:rsidRPr="007E21ED">
        <w:rPr>
          <w:rtl/>
        </w:rPr>
        <w:t xml:space="preserve"> بالسبع مؤرخا</w:t>
      </w:r>
      <w:r>
        <w:rPr>
          <w:rFonts w:hint="cs"/>
          <w:rtl/>
        </w:rPr>
        <w:t>ً</w:t>
      </w:r>
      <w:r w:rsidRPr="007E21ED">
        <w:rPr>
          <w:rtl/>
        </w:rPr>
        <w:t>، له مصنف</w:t>
      </w:r>
      <w:r>
        <w:rPr>
          <w:rFonts w:hint="cs"/>
          <w:rtl/>
        </w:rPr>
        <w:t>ا</w:t>
      </w:r>
      <w:r w:rsidRPr="007E21ED">
        <w:rPr>
          <w:rtl/>
        </w:rPr>
        <w:t>ته في التفسير والحديث والفقه، وله تار</w:t>
      </w:r>
      <w:r>
        <w:rPr>
          <w:rFonts w:hint="cs"/>
          <w:rtl/>
        </w:rPr>
        <w:t>ي</w:t>
      </w:r>
      <w:r w:rsidRPr="007E21ED">
        <w:rPr>
          <w:rtl/>
        </w:rPr>
        <w:t>خ اسمه الجامع المختصر في عنوان التواريخ وعيون السير، ويقع في ستة وعشر</w:t>
      </w:r>
      <w:r>
        <w:rPr>
          <w:rFonts w:hint="cs"/>
          <w:rtl/>
        </w:rPr>
        <w:t>ي</w:t>
      </w:r>
      <w:r w:rsidRPr="007E21ED">
        <w:rPr>
          <w:rtl/>
        </w:rPr>
        <w:t>ن مجلدا</w:t>
      </w:r>
      <w:r>
        <w:rPr>
          <w:rFonts w:hint="cs"/>
          <w:rtl/>
        </w:rPr>
        <w:t>ً</w:t>
      </w:r>
      <w:r w:rsidRPr="007E21ED">
        <w:rPr>
          <w:rtl/>
        </w:rPr>
        <w:t xml:space="preserve">، ولم يصل منه سوى المجلد التاسع الذي </w:t>
      </w:r>
      <w:r>
        <w:rPr>
          <w:rFonts w:hint="cs"/>
          <w:rtl/>
        </w:rPr>
        <w:t>أ</w:t>
      </w:r>
      <w:r w:rsidRPr="007E21ED">
        <w:rPr>
          <w:rtl/>
        </w:rPr>
        <w:t>رخ فيه من سنة 595ه</w:t>
      </w:r>
      <w:r>
        <w:rPr>
          <w:rFonts w:hint="cs"/>
          <w:rtl/>
        </w:rPr>
        <w:t>ـ</w:t>
      </w:r>
      <w:r w:rsidRPr="007E21ED">
        <w:rPr>
          <w:rtl/>
        </w:rPr>
        <w:t xml:space="preserve"> إلى سنة 606 ه</w:t>
      </w:r>
      <w:r>
        <w:rPr>
          <w:rFonts w:hint="cs"/>
          <w:rtl/>
        </w:rPr>
        <w:t>ـ</w:t>
      </w:r>
      <w:r w:rsidRPr="007E21ED">
        <w:rPr>
          <w:rtl/>
        </w:rPr>
        <w:t>، قام بنشره د. مصطفى جواد</w:t>
      </w:r>
      <w:r>
        <w:rPr>
          <w:rFonts w:hint="cs"/>
          <w:rtl/>
        </w:rPr>
        <w:t>1353هـ.</w:t>
      </w:r>
      <w:r w:rsidRPr="007E21ED">
        <w:rPr>
          <w:rtl/>
        </w:rPr>
        <w:t xml:space="preserve"> انظر الفاسي</w:t>
      </w:r>
      <w:r>
        <w:rPr>
          <w:rFonts w:hint="cs"/>
          <w:rtl/>
        </w:rPr>
        <w:t>،</w:t>
      </w:r>
      <w:r w:rsidRPr="007E21ED">
        <w:rPr>
          <w:rtl/>
        </w:rPr>
        <w:t xml:space="preserve"> العقد الثمين </w:t>
      </w:r>
      <w:r w:rsidRPr="007E21ED">
        <w:rPr>
          <w:rtl/>
          <w:lang w:bidi="fa-IR"/>
        </w:rPr>
        <w:t>۳</w:t>
      </w:r>
      <w:r w:rsidRPr="007E21ED">
        <w:rPr>
          <w:rtl/>
        </w:rPr>
        <w:t xml:space="preserve"> </w:t>
      </w:r>
      <w:r>
        <w:rPr>
          <w:rFonts w:hint="cs"/>
          <w:rtl/>
        </w:rPr>
        <w:t>:</w:t>
      </w:r>
      <w:r w:rsidRPr="007E21ED">
        <w:rPr>
          <w:rtl/>
        </w:rPr>
        <w:t xml:space="preserve"> </w:t>
      </w:r>
      <w:r w:rsidRPr="007E21ED">
        <w:rPr>
          <w:rtl/>
          <w:lang w:bidi="fa-IR"/>
        </w:rPr>
        <w:t xml:space="preserve">۳۷۱ </w:t>
      </w:r>
      <w:r>
        <w:rPr>
          <w:rFonts w:hint="cs"/>
          <w:rtl/>
          <w:lang w:bidi="fa-IR"/>
        </w:rPr>
        <w:t xml:space="preserve">ـ </w:t>
      </w:r>
      <w:r w:rsidRPr="007E21ED">
        <w:rPr>
          <w:rtl/>
        </w:rPr>
        <w:t xml:space="preserve">343 </w:t>
      </w:r>
      <w:r>
        <w:rPr>
          <w:rFonts w:hint="cs"/>
          <w:rtl/>
        </w:rPr>
        <w:t>ـ</w:t>
      </w:r>
      <w:r w:rsidRPr="007E21ED">
        <w:rPr>
          <w:rtl/>
        </w:rPr>
        <w:t xml:space="preserve"> 344</w:t>
      </w:r>
      <w:r>
        <w:rPr>
          <w:rFonts w:hint="cs"/>
          <w:rtl/>
        </w:rPr>
        <w:t xml:space="preserve"> </w:t>
      </w:r>
      <w:r w:rsidRPr="007E21ED">
        <w:rPr>
          <w:rtl/>
        </w:rPr>
        <w:t>.</w:t>
      </w:r>
    </w:p>
  </w:footnote>
  <w:footnote w:id="585">
    <w:p w:rsidR="003152C1" w:rsidRPr="00A217DD" w:rsidRDefault="003152C1" w:rsidP="008D4A26">
      <w:pPr>
        <w:pStyle w:val="ListParagraph"/>
        <w:rPr>
          <w:rtl/>
          <w:lang w:bidi="fa-IR"/>
        </w:rPr>
      </w:pPr>
      <w:r w:rsidRPr="00A217DD">
        <w:rPr>
          <w:rStyle w:val="FootnoteReference"/>
        </w:rPr>
        <w:footnoteRef/>
      </w:r>
      <w:r>
        <w:rPr>
          <w:rFonts w:hint="cs"/>
          <w:rtl/>
        </w:rPr>
        <w:t xml:space="preserve">. </w:t>
      </w:r>
      <w:r w:rsidRPr="007E21ED">
        <w:rPr>
          <w:color w:val="000000"/>
          <w:rtl/>
        </w:rPr>
        <w:t xml:space="preserve">العقد الثمين </w:t>
      </w:r>
      <w:r w:rsidRPr="007E21ED">
        <w:rPr>
          <w:color w:val="000000"/>
          <w:rtl/>
          <w:lang w:bidi="fa-IR"/>
        </w:rPr>
        <w:t>۳</w:t>
      </w:r>
      <w:r w:rsidRPr="007E21ED">
        <w:rPr>
          <w:color w:val="000000"/>
          <w:rtl/>
        </w:rPr>
        <w:t xml:space="preserve"> </w:t>
      </w:r>
      <w:r>
        <w:rPr>
          <w:rFonts w:hint="cs"/>
          <w:color w:val="000000"/>
          <w:rtl/>
        </w:rPr>
        <w:t>:</w:t>
      </w:r>
      <w:r w:rsidRPr="007E21ED">
        <w:rPr>
          <w:color w:val="000000"/>
          <w:rtl/>
        </w:rPr>
        <w:t xml:space="preserve"> </w:t>
      </w:r>
      <w:r>
        <w:rPr>
          <w:rFonts w:hint="cs"/>
          <w:color w:val="000000"/>
          <w:rtl/>
        </w:rPr>
        <w:t>371 ـ 375</w:t>
      </w:r>
      <w:r w:rsidRPr="007E21ED">
        <w:rPr>
          <w:color w:val="000000"/>
          <w:rtl/>
          <w:lang w:bidi="fa-IR"/>
        </w:rPr>
        <w:t xml:space="preserve"> </w:t>
      </w:r>
      <w:r w:rsidRPr="007E21ED">
        <w:rPr>
          <w:color w:val="000000"/>
          <w:rtl/>
        </w:rPr>
        <w:t>برقم</w:t>
      </w:r>
      <w:r>
        <w:rPr>
          <w:rFonts w:hint="cs"/>
          <w:color w:val="000000"/>
          <w:rtl/>
        </w:rPr>
        <w:t>850</w:t>
      </w:r>
      <w:r w:rsidRPr="007E21ED">
        <w:rPr>
          <w:color w:val="000000"/>
          <w:rtl/>
        </w:rPr>
        <w:t xml:space="preserve"> </w:t>
      </w:r>
      <w:r>
        <w:rPr>
          <w:rFonts w:hint="cs"/>
          <w:color w:val="000000"/>
          <w:rtl/>
          <w:lang w:bidi="fa-IR"/>
        </w:rPr>
        <w:t>؛</w:t>
      </w:r>
      <w:r w:rsidRPr="007E21ED">
        <w:rPr>
          <w:color w:val="000000"/>
          <w:rtl/>
          <w:lang w:bidi="fa-IR"/>
        </w:rPr>
        <w:t xml:space="preserve"> </w:t>
      </w:r>
      <w:r w:rsidRPr="007E21ED">
        <w:rPr>
          <w:color w:val="000000"/>
          <w:rtl/>
        </w:rPr>
        <w:t>السخاوي</w:t>
      </w:r>
      <w:r>
        <w:rPr>
          <w:rFonts w:hint="cs"/>
          <w:color w:val="000000"/>
          <w:rtl/>
        </w:rPr>
        <w:t>،</w:t>
      </w:r>
      <w:r w:rsidRPr="007E21ED">
        <w:rPr>
          <w:color w:val="000000"/>
          <w:rtl/>
        </w:rPr>
        <w:t xml:space="preserve"> التحفة اللطيفة </w:t>
      </w:r>
      <w:r w:rsidRPr="007E21ED">
        <w:rPr>
          <w:color w:val="000000"/>
          <w:rtl/>
          <w:lang w:bidi="fa-IR"/>
        </w:rPr>
        <w:t>۱</w:t>
      </w:r>
      <w:r w:rsidRPr="007E21ED">
        <w:rPr>
          <w:color w:val="000000"/>
          <w:rtl/>
        </w:rPr>
        <w:t xml:space="preserve"> </w:t>
      </w:r>
      <w:r>
        <w:rPr>
          <w:rFonts w:hint="cs"/>
          <w:color w:val="000000"/>
          <w:rtl/>
        </w:rPr>
        <w:t>:215</w:t>
      </w:r>
      <w:r>
        <w:rPr>
          <w:rFonts w:hint="cs"/>
          <w:rtl/>
          <w:lang w:bidi="fa-IR"/>
        </w:rPr>
        <w:t xml:space="preserve"> ـ </w:t>
      </w:r>
      <w:r w:rsidRPr="00A217DD">
        <w:rPr>
          <w:rStyle w:val="FootnoteReference"/>
        </w:rPr>
        <w:footnoteRef/>
      </w:r>
      <w:r>
        <w:rPr>
          <w:rFonts w:hint="cs"/>
          <w:rtl/>
          <w:lang w:bidi="fa-IR"/>
        </w:rPr>
        <w:t>2 .</w:t>
      </w:r>
    </w:p>
  </w:footnote>
  <w:footnote w:id="586">
    <w:p w:rsidR="003152C1" w:rsidRPr="00054D65" w:rsidRDefault="003152C1" w:rsidP="00054D65">
      <w:pPr>
        <w:pStyle w:val="ListParagraph"/>
      </w:pPr>
      <w:r w:rsidRPr="00054D65">
        <w:rPr>
          <w:rStyle w:val="FootnoteReference"/>
          <w:vertAlign w:val="baseline"/>
        </w:rPr>
        <w:footnoteRef/>
      </w:r>
      <w:r w:rsidRPr="00054D65">
        <w:rPr>
          <w:rFonts w:hint="cs"/>
          <w:rtl/>
        </w:rPr>
        <w:t>. هو أبو الحسن علي بن عبد الله بن عبد الجبار بن يوسف الشاذلي (ت656هـ)، المقريزي، السلوك ح1، ق2، :414 ؛ ابن تغرى بردي، النجوم الزاهرة 9 : 68 ـ 69 ؛ شذرات الذهب 5 : 278 ؛ إتحاف الورى 3 : 80 .</w:t>
      </w:r>
    </w:p>
  </w:footnote>
  <w:footnote w:id="587">
    <w:p w:rsidR="003152C1" w:rsidRPr="00054D65" w:rsidRDefault="003152C1" w:rsidP="00054D65">
      <w:pPr>
        <w:pStyle w:val="ListParagraph"/>
      </w:pPr>
      <w:r w:rsidRPr="00054D65">
        <w:rPr>
          <w:rStyle w:val="FootnoteReference"/>
          <w:vertAlign w:val="baseline"/>
        </w:rPr>
        <w:footnoteRef/>
      </w:r>
      <w:r w:rsidRPr="00054D65">
        <w:rPr>
          <w:rFonts w:hint="cs"/>
          <w:rtl/>
        </w:rPr>
        <w:t>. ترجمته في ابن كثير، النهاية 14 :163 ؛ النجوم الزاهرة 9 : 298 .</w:t>
      </w:r>
    </w:p>
  </w:footnote>
  <w:footnote w:id="588">
    <w:p w:rsidR="003152C1" w:rsidRPr="00054D65" w:rsidRDefault="003152C1" w:rsidP="00054D65">
      <w:pPr>
        <w:pStyle w:val="ListParagraph"/>
      </w:pPr>
      <w:r w:rsidRPr="00054D65">
        <w:rPr>
          <w:rStyle w:val="FootnoteReference"/>
          <w:vertAlign w:val="baseline"/>
        </w:rPr>
        <w:footnoteRef/>
      </w:r>
      <w:r w:rsidRPr="00054D65">
        <w:rPr>
          <w:rFonts w:hint="cs"/>
          <w:rtl/>
        </w:rPr>
        <w:t xml:space="preserve">. </w:t>
      </w:r>
      <w:r w:rsidRPr="00054D65">
        <w:rPr>
          <w:rtl/>
        </w:rPr>
        <w:t xml:space="preserve">هو قاضي القضاة بدر الدين محمد بن </w:t>
      </w:r>
      <w:r w:rsidRPr="00054D65">
        <w:rPr>
          <w:rFonts w:hint="cs"/>
          <w:rtl/>
        </w:rPr>
        <w:t>إ</w:t>
      </w:r>
      <w:r w:rsidRPr="00054D65">
        <w:rPr>
          <w:rtl/>
        </w:rPr>
        <w:t>براهيم بن سعد</w:t>
      </w:r>
      <w:r w:rsidRPr="00054D65">
        <w:rPr>
          <w:rFonts w:hint="cs"/>
          <w:rtl/>
        </w:rPr>
        <w:t xml:space="preserve"> </w:t>
      </w:r>
      <w:r w:rsidRPr="00054D65">
        <w:rPr>
          <w:rtl/>
        </w:rPr>
        <w:t>الله بن جماعة الحموي الشافعي (ت۷۳۳ه</w:t>
      </w:r>
      <w:r w:rsidRPr="00054D65">
        <w:rPr>
          <w:rFonts w:hint="cs"/>
          <w:rtl/>
        </w:rPr>
        <w:t>ـ</w:t>
      </w:r>
      <w:r w:rsidRPr="00054D65">
        <w:rPr>
          <w:rtl/>
        </w:rPr>
        <w:t>)، والص</w:t>
      </w:r>
      <w:r w:rsidRPr="00054D65">
        <w:rPr>
          <w:rFonts w:hint="cs"/>
          <w:rtl/>
        </w:rPr>
        <w:t>ف</w:t>
      </w:r>
      <w:r w:rsidRPr="00054D65">
        <w:rPr>
          <w:rtl/>
        </w:rPr>
        <w:t>د</w:t>
      </w:r>
      <w:r w:rsidRPr="00054D65">
        <w:rPr>
          <w:rFonts w:hint="cs"/>
          <w:rtl/>
        </w:rPr>
        <w:t>ي</w:t>
      </w:r>
      <w:r w:rsidRPr="00054D65">
        <w:rPr>
          <w:rtl/>
        </w:rPr>
        <w:t>: الوافي بالوفيات</w:t>
      </w:r>
      <w:r w:rsidRPr="00054D65">
        <w:rPr>
          <w:rFonts w:hint="cs"/>
          <w:rtl/>
        </w:rPr>
        <w:t xml:space="preserve"> 5 :</w:t>
      </w:r>
      <w:r w:rsidRPr="00054D65">
        <w:rPr>
          <w:rtl/>
        </w:rPr>
        <w:t xml:space="preserve"> ۱۸</w:t>
      </w:r>
      <w:r w:rsidRPr="00054D65">
        <w:rPr>
          <w:rFonts w:hint="cs"/>
          <w:rtl/>
        </w:rPr>
        <w:t xml:space="preserve"> </w:t>
      </w:r>
      <w:r w:rsidRPr="00054D65">
        <w:rPr>
          <w:rtl/>
        </w:rPr>
        <w:t>برقم</w:t>
      </w:r>
      <w:r w:rsidRPr="00054D65">
        <w:rPr>
          <w:rFonts w:hint="cs"/>
          <w:rtl/>
        </w:rPr>
        <w:t xml:space="preserve"> 268</w:t>
      </w:r>
      <w:r w:rsidRPr="00054D65">
        <w:rPr>
          <w:rtl/>
        </w:rPr>
        <w:t xml:space="preserve"> </w:t>
      </w:r>
      <w:r w:rsidRPr="00054D65">
        <w:rPr>
          <w:rFonts w:hint="cs"/>
          <w:rtl/>
        </w:rPr>
        <w:t>.</w:t>
      </w:r>
    </w:p>
  </w:footnote>
  <w:footnote w:id="589">
    <w:p w:rsidR="003152C1" w:rsidRPr="00054D65" w:rsidRDefault="003152C1" w:rsidP="00054D65">
      <w:pPr>
        <w:pStyle w:val="ListParagraph"/>
      </w:pPr>
      <w:r w:rsidRPr="00054D65">
        <w:rPr>
          <w:rStyle w:val="FootnoteReference"/>
          <w:vertAlign w:val="baseline"/>
        </w:rPr>
        <w:footnoteRef/>
      </w:r>
      <w:r w:rsidRPr="00054D65">
        <w:rPr>
          <w:rFonts w:hint="cs"/>
          <w:rtl/>
        </w:rPr>
        <w:t xml:space="preserve">. </w:t>
      </w:r>
      <w:r w:rsidRPr="00054D65">
        <w:rPr>
          <w:rtl/>
        </w:rPr>
        <w:t xml:space="preserve">من خلال ترجمته ذكر ابن حجر في الدرر الكامنة ۳ </w:t>
      </w:r>
      <w:r w:rsidRPr="00054D65">
        <w:rPr>
          <w:rFonts w:hint="cs"/>
          <w:rtl/>
        </w:rPr>
        <w:t>:</w:t>
      </w:r>
      <w:r w:rsidRPr="00054D65">
        <w:rPr>
          <w:rtl/>
        </w:rPr>
        <w:t xml:space="preserve"> 361 برقم ۳۲66 </w:t>
      </w:r>
      <w:r w:rsidRPr="00054D65">
        <w:rPr>
          <w:rFonts w:hint="cs"/>
          <w:rtl/>
        </w:rPr>
        <w:t>أ</w:t>
      </w:r>
      <w:r w:rsidRPr="00054D65">
        <w:rPr>
          <w:rtl/>
        </w:rPr>
        <w:t>ن</w:t>
      </w:r>
      <w:r w:rsidRPr="00054D65">
        <w:rPr>
          <w:rFonts w:hint="cs"/>
          <w:rtl/>
        </w:rPr>
        <w:t>ّ</w:t>
      </w:r>
      <w:r w:rsidRPr="00054D65">
        <w:rPr>
          <w:rtl/>
        </w:rPr>
        <w:t>ه حج</w:t>
      </w:r>
      <w:r w:rsidRPr="00054D65">
        <w:rPr>
          <w:rFonts w:hint="cs"/>
          <w:rtl/>
        </w:rPr>
        <w:t>ّ</w:t>
      </w:r>
      <w:r w:rsidRPr="00054D65">
        <w:rPr>
          <w:rtl/>
        </w:rPr>
        <w:t xml:space="preserve"> مرارا</w:t>
      </w:r>
      <w:r w:rsidRPr="00054D65">
        <w:rPr>
          <w:rFonts w:hint="cs"/>
          <w:rtl/>
        </w:rPr>
        <w:t>ً .</w:t>
      </w:r>
    </w:p>
  </w:footnote>
  <w:footnote w:id="590">
    <w:p w:rsidR="003152C1" w:rsidRPr="00054D65" w:rsidRDefault="003152C1" w:rsidP="00054D65">
      <w:pPr>
        <w:pStyle w:val="ListParagraph"/>
      </w:pPr>
      <w:r w:rsidRPr="00054D65">
        <w:rPr>
          <w:rStyle w:val="FootnoteReference"/>
          <w:vertAlign w:val="baseline"/>
        </w:rPr>
        <w:footnoteRef/>
      </w:r>
      <w:r w:rsidRPr="00054D65">
        <w:rPr>
          <w:rFonts w:hint="cs"/>
          <w:rtl/>
        </w:rPr>
        <w:t>.</w:t>
      </w:r>
      <w:r w:rsidRPr="00054D65">
        <w:rPr>
          <w:rtl/>
        </w:rPr>
        <w:t xml:space="preserve"> هو عبد العزيز بن محمد بن إبراهيم بن جماعة قاضي قضاة الديار المصرية، وفاته بمكة سنة</w:t>
      </w:r>
      <w:r w:rsidRPr="00054D65">
        <w:rPr>
          <w:rFonts w:hint="cs"/>
          <w:rtl/>
        </w:rPr>
        <w:t>767</w:t>
      </w:r>
      <w:r w:rsidRPr="00054D65">
        <w:rPr>
          <w:rtl/>
        </w:rPr>
        <w:t>ه</w:t>
      </w:r>
      <w:r w:rsidRPr="00054D65">
        <w:rPr>
          <w:rFonts w:hint="cs"/>
          <w:rtl/>
        </w:rPr>
        <w:t>ـ</w:t>
      </w:r>
      <w:r w:rsidRPr="00054D65">
        <w:rPr>
          <w:rtl/>
        </w:rPr>
        <w:t xml:space="preserve"> ودفن بالمعلاة بجوار الفضيل بن عياض</w:t>
      </w:r>
      <w:r w:rsidRPr="00054D65">
        <w:rPr>
          <w:rFonts w:hint="cs"/>
          <w:rtl/>
        </w:rPr>
        <w:t>.</w:t>
      </w:r>
      <w:r w:rsidRPr="00054D65">
        <w:rPr>
          <w:rtl/>
        </w:rPr>
        <w:t xml:space="preserve"> العقد الثمين</w:t>
      </w:r>
      <w:r w:rsidRPr="00054D65">
        <w:rPr>
          <w:rFonts w:hint="cs"/>
          <w:rtl/>
        </w:rPr>
        <w:t xml:space="preserve"> 5</w:t>
      </w:r>
      <w:r w:rsidRPr="00054D65">
        <w:rPr>
          <w:rtl/>
        </w:rPr>
        <w:t xml:space="preserve"> </w:t>
      </w:r>
      <w:r w:rsidRPr="00054D65">
        <w:rPr>
          <w:rFonts w:hint="cs"/>
          <w:rtl/>
        </w:rPr>
        <w:t>:</w:t>
      </w:r>
      <w:r w:rsidRPr="00054D65">
        <w:rPr>
          <w:rtl/>
        </w:rPr>
        <w:t xml:space="preserve"> 457</w:t>
      </w:r>
      <w:r w:rsidRPr="00054D65">
        <w:rPr>
          <w:rFonts w:hint="cs"/>
          <w:rtl/>
        </w:rPr>
        <w:t xml:space="preserve"> ـ </w:t>
      </w:r>
      <w:r w:rsidRPr="00054D65">
        <w:rPr>
          <w:rtl/>
        </w:rPr>
        <w:t>458 برقم ۱۸۳۲</w:t>
      </w:r>
      <w:r w:rsidRPr="00054D65">
        <w:rPr>
          <w:rFonts w:hint="cs"/>
          <w:rtl/>
        </w:rPr>
        <w:t xml:space="preserve"> ؛</w:t>
      </w:r>
      <w:r w:rsidRPr="00054D65">
        <w:rPr>
          <w:rtl/>
        </w:rPr>
        <w:t xml:space="preserve"> وذكره ابن العماد بأن</w:t>
      </w:r>
      <w:r w:rsidRPr="00054D65">
        <w:rPr>
          <w:rFonts w:hint="cs"/>
          <w:rtl/>
        </w:rPr>
        <w:t>ّ</w:t>
      </w:r>
      <w:r w:rsidRPr="00054D65">
        <w:rPr>
          <w:rtl/>
        </w:rPr>
        <w:t>ه كان كثير الحج</w:t>
      </w:r>
      <w:r w:rsidRPr="00054D65">
        <w:rPr>
          <w:rFonts w:hint="cs"/>
          <w:rtl/>
        </w:rPr>
        <w:t>ّ</w:t>
      </w:r>
      <w:r w:rsidRPr="00054D65">
        <w:rPr>
          <w:rtl/>
        </w:rPr>
        <w:t xml:space="preserve"> والمجاورة </w:t>
      </w:r>
      <w:r w:rsidRPr="00054D65">
        <w:rPr>
          <w:rFonts w:hint="cs"/>
          <w:rtl/>
        </w:rPr>
        <w:t>.</w:t>
      </w:r>
    </w:p>
  </w:footnote>
  <w:footnote w:id="591">
    <w:p w:rsidR="003152C1" w:rsidRPr="00B60692" w:rsidRDefault="003152C1" w:rsidP="00054D65">
      <w:pPr>
        <w:pStyle w:val="ListParagraph"/>
        <w:rPr>
          <w:lang w:bidi="fa-IR"/>
        </w:rPr>
      </w:pPr>
      <w:r w:rsidRPr="00054D65">
        <w:rPr>
          <w:rStyle w:val="FootnoteReference"/>
          <w:vertAlign w:val="baseline"/>
        </w:rPr>
        <w:footnoteRef/>
      </w:r>
      <w:r w:rsidRPr="00054D65">
        <w:rPr>
          <w:rFonts w:hint="cs"/>
          <w:rtl/>
        </w:rPr>
        <w:t xml:space="preserve">. </w:t>
      </w:r>
      <w:r w:rsidRPr="00054D65">
        <w:rPr>
          <w:rtl/>
        </w:rPr>
        <w:t>ذكر</w:t>
      </w:r>
      <w:r w:rsidRPr="007E21ED">
        <w:rPr>
          <w:color w:val="000000"/>
          <w:rtl/>
        </w:rPr>
        <w:t xml:space="preserve"> </w:t>
      </w:r>
      <w:r>
        <w:rPr>
          <w:rFonts w:hint="cs"/>
          <w:color w:val="000000"/>
          <w:rtl/>
        </w:rPr>
        <w:t xml:space="preserve">في </w:t>
      </w:r>
      <w:r w:rsidRPr="007E21ED">
        <w:rPr>
          <w:color w:val="000000"/>
          <w:rtl/>
        </w:rPr>
        <w:t xml:space="preserve">شذرات الذهب </w:t>
      </w:r>
      <w:r>
        <w:rPr>
          <w:rFonts w:hint="cs"/>
          <w:color w:val="000000"/>
          <w:rtl/>
        </w:rPr>
        <w:t xml:space="preserve">6 : </w:t>
      </w:r>
      <w:r w:rsidRPr="007E21ED">
        <w:rPr>
          <w:color w:val="000000"/>
          <w:rtl/>
          <w:lang w:bidi="fa-IR"/>
        </w:rPr>
        <w:t>۲۰۹</w:t>
      </w:r>
      <w:r>
        <w:rPr>
          <w:rFonts w:hint="cs"/>
          <w:color w:val="000000"/>
          <w:rtl/>
          <w:lang w:bidi="fa-IR"/>
        </w:rPr>
        <w:t xml:space="preserve"> .</w:t>
      </w:r>
    </w:p>
  </w:footnote>
  <w:footnote w:id="592">
    <w:p w:rsidR="003152C1" w:rsidRPr="00054D65" w:rsidRDefault="003152C1" w:rsidP="00054D65">
      <w:pPr>
        <w:pStyle w:val="ListParagraph"/>
        <w:rPr>
          <w:rtl/>
        </w:rPr>
      </w:pPr>
      <w:r w:rsidRPr="00054D65">
        <w:rPr>
          <w:rStyle w:val="FootnoteReference"/>
          <w:vertAlign w:val="baseline"/>
        </w:rPr>
        <w:footnoteRef/>
      </w:r>
      <w:r w:rsidRPr="00054D65">
        <w:rPr>
          <w:rFonts w:hint="cs"/>
          <w:rtl/>
        </w:rPr>
        <w:t xml:space="preserve">. </w:t>
      </w:r>
      <w:r w:rsidRPr="00054D65">
        <w:rPr>
          <w:rtl/>
        </w:rPr>
        <w:t>الفاسي</w:t>
      </w:r>
      <w:r w:rsidRPr="00054D65">
        <w:rPr>
          <w:rFonts w:hint="cs"/>
          <w:rtl/>
        </w:rPr>
        <w:t>،</w:t>
      </w:r>
      <w:r w:rsidRPr="00054D65">
        <w:rPr>
          <w:rtl/>
        </w:rPr>
        <w:t xml:space="preserve"> المصدر</w:t>
      </w:r>
      <w:r w:rsidRPr="00054D65">
        <w:rPr>
          <w:rFonts w:hint="cs"/>
          <w:rtl/>
        </w:rPr>
        <w:t xml:space="preserve"> نفسه 5</w:t>
      </w:r>
      <w:r w:rsidRPr="00054D65">
        <w:rPr>
          <w:rtl/>
        </w:rPr>
        <w:t xml:space="preserve"> </w:t>
      </w:r>
      <w:r w:rsidRPr="00054D65">
        <w:rPr>
          <w:rFonts w:hint="cs"/>
          <w:rtl/>
        </w:rPr>
        <w:t>:</w:t>
      </w:r>
      <w:r w:rsidRPr="00054D65">
        <w:rPr>
          <w:rtl/>
        </w:rPr>
        <w:t xml:space="preserve"> 458</w:t>
      </w:r>
      <w:r w:rsidRPr="00054D65">
        <w:rPr>
          <w:rFonts w:hint="cs"/>
          <w:rtl/>
        </w:rPr>
        <w:t xml:space="preserve"> .</w:t>
      </w:r>
    </w:p>
  </w:footnote>
  <w:footnote w:id="593">
    <w:p w:rsidR="003152C1" w:rsidRPr="00054D65" w:rsidRDefault="003152C1" w:rsidP="00054D65">
      <w:pPr>
        <w:pStyle w:val="ListParagraph"/>
        <w:rPr>
          <w:rtl/>
        </w:rPr>
      </w:pPr>
      <w:r w:rsidRPr="00054D65">
        <w:rPr>
          <w:rStyle w:val="FootnoteReference"/>
          <w:vertAlign w:val="baseline"/>
        </w:rPr>
        <w:footnoteRef/>
      </w:r>
      <w:r w:rsidRPr="00054D65">
        <w:rPr>
          <w:rFonts w:hint="cs"/>
          <w:rtl/>
        </w:rPr>
        <w:t xml:space="preserve">. </w:t>
      </w:r>
      <w:r w:rsidRPr="00054D65">
        <w:rPr>
          <w:rtl/>
        </w:rPr>
        <w:t>المقريزي</w:t>
      </w:r>
      <w:r w:rsidRPr="00054D65">
        <w:rPr>
          <w:rFonts w:hint="cs"/>
          <w:rtl/>
        </w:rPr>
        <w:t>،</w:t>
      </w:r>
      <w:r w:rsidRPr="00054D65">
        <w:rPr>
          <w:rtl/>
        </w:rPr>
        <w:t xml:space="preserve"> السلوك ۲ </w:t>
      </w:r>
      <w:r w:rsidRPr="00054D65">
        <w:rPr>
          <w:rFonts w:hint="cs"/>
          <w:rtl/>
        </w:rPr>
        <w:t>: 903،</w:t>
      </w:r>
      <w:r w:rsidRPr="00054D65">
        <w:rPr>
          <w:rtl/>
        </w:rPr>
        <w:t xml:space="preserve"> </w:t>
      </w:r>
      <w:r w:rsidRPr="00054D65">
        <w:rPr>
          <w:rFonts w:hint="cs"/>
          <w:rtl/>
        </w:rPr>
        <w:t>ق</w:t>
      </w:r>
      <w:r w:rsidRPr="00054D65">
        <w:rPr>
          <w:rtl/>
        </w:rPr>
        <w:t xml:space="preserve">۳ </w:t>
      </w:r>
      <w:r w:rsidRPr="00054D65">
        <w:rPr>
          <w:rFonts w:hint="cs"/>
          <w:rtl/>
        </w:rPr>
        <w:t>؛</w:t>
      </w:r>
      <w:r w:rsidRPr="00054D65">
        <w:rPr>
          <w:rtl/>
        </w:rPr>
        <w:t xml:space="preserve"> ابن فهد</w:t>
      </w:r>
      <w:r w:rsidRPr="00054D65">
        <w:rPr>
          <w:rFonts w:hint="cs"/>
          <w:rtl/>
        </w:rPr>
        <w:t>،</w:t>
      </w:r>
      <w:r w:rsidRPr="00054D65">
        <w:rPr>
          <w:rtl/>
        </w:rPr>
        <w:t xml:space="preserve"> </w:t>
      </w:r>
      <w:r w:rsidRPr="00054D65">
        <w:rPr>
          <w:rFonts w:hint="cs"/>
          <w:rtl/>
        </w:rPr>
        <w:t>إ</w:t>
      </w:r>
      <w:r w:rsidRPr="00054D65">
        <w:rPr>
          <w:rtl/>
        </w:rPr>
        <w:t xml:space="preserve">تحاف الوری ۲ </w:t>
      </w:r>
      <w:r w:rsidRPr="00054D65">
        <w:rPr>
          <w:rFonts w:hint="cs"/>
          <w:rtl/>
        </w:rPr>
        <w:t>:</w:t>
      </w:r>
      <w:r w:rsidRPr="00054D65">
        <w:rPr>
          <w:rtl/>
        </w:rPr>
        <w:t>۲۹۱</w:t>
      </w:r>
      <w:r w:rsidRPr="00054D65">
        <w:rPr>
          <w:rFonts w:hint="cs"/>
          <w:rtl/>
        </w:rPr>
        <w:t xml:space="preserve"> .</w:t>
      </w:r>
    </w:p>
  </w:footnote>
  <w:footnote w:id="594">
    <w:p w:rsidR="003152C1" w:rsidRPr="00AE228C" w:rsidRDefault="003152C1" w:rsidP="00054D65">
      <w:pPr>
        <w:pStyle w:val="ListParagraph"/>
        <w:rPr>
          <w:lang w:bidi="fa-IR"/>
        </w:rPr>
      </w:pPr>
      <w:r w:rsidRPr="00054D65">
        <w:rPr>
          <w:rStyle w:val="FootnoteReference"/>
          <w:vertAlign w:val="baseline"/>
        </w:rPr>
        <w:footnoteRef/>
      </w:r>
      <w:r w:rsidRPr="00054D65">
        <w:rPr>
          <w:rFonts w:hint="cs"/>
          <w:rtl/>
        </w:rPr>
        <w:t xml:space="preserve">. </w:t>
      </w:r>
      <w:r w:rsidRPr="00054D65">
        <w:rPr>
          <w:rtl/>
        </w:rPr>
        <w:t>ابن كثير</w:t>
      </w:r>
      <w:r w:rsidRPr="00054D65">
        <w:rPr>
          <w:rFonts w:hint="cs"/>
          <w:rtl/>
        </w:rPr>
        <w:t>،</w:t>
      </w:r>
      <w:r w:rsidRPr="00054D65">
        <w:rPr>
          <w:rtl/>
        </w:rPr>
        <w:t xml:space="preserve"> البداية والنهاية</w:t>
      </w:r>
      <w:r w:rsidRPr="00054D65">
        <w:rPr>
          <w:rFonts w:hint="cs"/>
          <w:rtl/>
        </w:rPr>
        <w:t xml:space="preserve"> 13 :</w:t>
      </w:r>
      <w:r w:rsidRPr="00054D65">
        <w:rPr>
          <w:rtl/>
        </w:rPr>
        <w:t xml:space="preserve"> ۲۷۸ </w:t>
      </w:r>
      <w:r w:rsidRPr="00054D65">
        <w:rPr>
          <w:rFonts w:hint="cs"/>
          <w:rtl/>
        </w:rPr>
        <w:t>؛</w:t>
      </w:r>
      <w:r w:rsidRPr="00054D65">
        <w:rPr>
          <w:rtl/>
        </w:rPr>
        <w:t xml:space="preserve"> ابن تغری بردي</w:t>
      </w:r>
      <w:r w:rsidRPr="00054D65">
        <w:rPr>
          <w:rFonts w:hint="cs"/>
          <w:rtl/>
        </w:rPr>
        <w:t>،</w:t>
      </w:r>
      <w:r w:rsidRPr="00054D65">
        <w:rPr>
          <w:rtl/>
        </w:rPr>
        <w:t xml:space="preserve"> النجوم الزاهر</w:t>
      </w:r>
      <w:r w:rsidRPr="00054D65">
        <w:rPr>
          <w:rFonts w:hint="cs"/>
          <w:rtl/>
        </w:rPr>
        <w:t xml:space="preserve">ة 9 : </w:t>
      </w:r>
      <w:r w:rsidRPr="00054D65">
        <w:rPr>
          <w:rtl/>
        </w:rPr>
        <w:t xml:space="preserve">۲۷۸ </w:t>
      </w:r>
      <w:r w:rsidRPr="00054D65">
        <w:rPr>
          <w:rFonts w:hint="cs"/>
          <w:rtl/>
        </w:rPr>
        <w:t>؛</w:t>
      </w:r>
      <w:r w:rsidRPr="00054D65">
        <w:rPr>
          <w:rtl/>
        </w:rPr>
        <w:t xml:space="preserve"> ابن فهد</w:t>
      </w:r>
      <w:r w:rsidRPr="00054D65">
        <w:rPr>
          <w:rFonts w:hint="cs"/>
          <w:rtl/>
        </w:rPr>
        <w:t>،</w:t>
      </w:r>
      <w:r w:rsidRPr="00054D65">
        <w:rPr>
          <w:rtl/>
        </w:rPr>
        <w:t xml:space="preserve"> </w:t>
      </w:r>
      <w:r w:rsidRPr="00054D65">
        <w:rPr>
          <w:rFonts w:hint="cs"/>
          <w:rtl/>
        </w:rPr>
        <w:t>إ</w:t>
      </w:r>
      <w:r w:rsidRPr="00054D65">
        <w:rPr>
          <w:rtl/>
        </w:rPr>
        <w:t>تحاف الوری</w:t>
      </w:r>
      <w:r w:rsidRPr="00054D65">
        <w:rPr>
          <w:rFonts w:hint="cs"/>
          <w:rtl/>
        </w:rPr>
        <w:t xml:space="preserve"> </w:t>
      </w:r>
      <w:r w:rsidRPr="00054D65">
        <w:rPr>
          <w:rtl/>
        </w:rPr>
        <w:t>3</w:t>
      </w:r>
      <w:r>
        <w:rPr>
          <w:rFonts w:hint="cs"/>
          <w:rtl/>
        </w:rPr>
        <w:t xml:space="preserve"> :</w:t>
      </w:r>
      <w:r w:rsidRPr="007E21ED">
        <w:rPr>
          <w:rtl/>
        </w:rPr>
        <w:t xml:space="preserve"> 74 ، وذكر ابن كثير في مصدره هذا بأنه يحيى بن شرف بن حسن بن حسين بن جمعة بن حزام الحازمي العالم محي الدين </w:t>
      </w:r>
      <w:r>
        <w:rPr>
          <w:rFonts w:hint="cs"/>
          <w:rtl/>
        </w:rPr>
        <w:t>أ</w:t>
      </w:r>
      <w:r w:rsidRPr="007E21ED">
        <w:rPr>
          <w:rtl/>
        </w:rPr>
        <w:t>بو زكريا النو</w:t>
      </w:r>
      <w:r>
        <w:rPr>
          <w:rFonts w:hint="cs"/>
          <w:rtl/>
        </w:rPr>
        <w:t>و</w:t>
      </w:r>
      <w:r w:rsidRPr="007E21ED">
        <w:rPr>
          <w:rtl/>
        </w:rPr>
        <w:t>ي، ثم</w:t>
      </w:r>
      <w:r>
        <w:rPr>
          <w:rFonts w:hint="cs"/>
          <w:rtl/>
        </w:rPr>
        <w:t>ّ</w:t>
      </w:r>
      <w:r w:rsidRPr="007E21ED">
        <w:rPr>
          <w:rtl/>
        </w:rPr>
        <w:t xml:space="preserve"> الدمشقي الشافعي العلامة شيخ المذهب وكبير الفقهاء في زمانه</w:t>
      </w:r>
      <w:r>
        <w:rPr>
          <w:rFonts w:hint="cs"/>
          <w:rtl/>
        </w:rPr>
        <w:t>.</w:t>
      </w:r>
      <w:r w:rsidRPr="007E21ED">
        <w:rPr>
          <w:rtl/>
        </w:rPr>
        <w:t xml:space="preserve"> من مصنف</w:t>
      </w:r>
      <w:r>
        <w:rPr>
          <w:rFonts w:hint="cs"/>
          <w:rtl/>
        </w:rPr>
        <w:t>ا</w:t>
      </w:r>
      <w:r w:rsidRPr="007E21ED">
        <w:rPr>
          <w:rtl/>
        </w:rPr>
        <w:t>ته شرح مسلم</w:t>
      </w:r>
      <w:r>
        <w:rPr>
          <w:rFonts w:hint="cs"/>
          <w:rtl/>
        </w:rPr>
        <w:t>،</w:t>
      </w:r>
      <w:r w:rsidRPr="007E21ED">
        <w:rPr>
          <w:rtl/>
        </w:rPr>
        <w:t xml:space="preserve"> الروضة</w:t>
      </w:r>
      <w:r>
        <w:rPr>
          <w:rFonts w:hint="cs"/>
          <w:rtl/>
        </w:rPr>
        <w:t>،</w:t>
      </w:r>
      <w:r>
        <w:rPr>
          <w:rtl/>
        </w:rPr>
        <w:t xml:space="preserve"> المنهاج، الرياض</w:t>
      </w:r>
      <w:r w:rsidRPr="007E21ED">
        <w:rPr>
          <w:rtl/>
        </w:rPr>
        <w:t>، الأ</w:t>
      </w:r>
      <w:r>
        <w:rPr>
          <w:rFonts w:hint="cs"/>
          <w:rtl/>
        </w:rPr>
        <w:t>ذ</w:t>
      </w:r>
      <w:r w:rsidRPr="007E21ED">
        <w:rPr>
          <w:rtl/>
        </w:rPr>
        <w:t>كار، التبيان، تهذيب الأسماء واللغات، طبقات الفقهاء</w:t>
      </w:r>
      <w:r>
        <w:rPr>
          <w:rFonts w:hint="cs"/>
          <w:rtl/>
        </w:rPr>
        <w:t>،</w:t>
      </w:r>
      <w:r w:rsidRPr="007E21ED">
        <w:rPr>
          <w:rtl/>
        </w:rPr>
        <w:t xml:space="preserve"> وغيرها .</w:t>
      </w:r>
    </w:p>
  </w:footnote>
  <w:footnote w:id="595">
    <w:p w:rsidR="003152C1" w:rsidRPr="00054D65" w:rsidRDefault="003152C1" w:rsidP="00054D65">
      <w:pPr>
        <w:pStyle w:val="ListParagraph"/>
      </w:pPr>
      <w:r w:rsidRPr="00054D65">
        <w:rPr>
          <w:rStyle w:val="FootnoteReference"/>
          <w:vertAlign w:val="baseline"/>
        </w:rPr>
        <w:footnoteRef/>
      </w:r>
      <w:r w:rsidRPr="00054D65">
        <w:rPr>
          <w:rFonts w:hint="cs"/>
          <w:rtl/>
        </w:rPr>
        <w:t xml:space="preserve">. </w:t>
      </w:r>
      <w:r w:rsidRPr="00054D65">
        <w:rPr>
          <w:rtl/>
        </w:rPr>
        <w:t>البداية والنهاية</w:t>
      </w:r>
      <w:r w:rsidRPr="00054D65">
        <w:rPr>
          <w:rFonts w:hint="cs"/>
          <w:rtl/>
        </w:rPr>
        <w:t>13 : 254ـ255</w:t>
      </w:r>
      <w:r w:rsidRPr="00054D65">
        <w:rPr>
          <w:rtl/>
        </w:rPr>
        <w:t xml:space="preserve"> </w:t>
      </w:r>
      <w:r w:rsidRPr="00054D65">
        <w:rPr>
          <w:rFonts w:hint="cs"/>
          <w:rtl/>
        </w:rPr>
        <w:t>؛</w:t>
      </w:r>
      <w:r w:rsidRPr="00054D65">
        <w:rPr>
          <w:rtl/>
        </w:rPr>
        <w:t xml:space="preserve"> شفاء الغرام</w:t>
      </w:r>
      <w:r w:rsidRPr="00054D65">
        <w:rPr>
          <w:rFonts w:hint="cs"/>
          <w:rtl/>
        </w:rPr>
        <w:t xml:space="preserve"> 2 : 240 ؛</w:t>
      </w:r>
      <w:r w:rsidRPr="00054D65">
        <w:rPr>
          <w:rtl/>
        </w:rPr>
        <w:t xml:space="preserve"> السلوك</w:t>
      </w:r>
      <w:r w:rsidRPr="00054D65">
        <w:rPr>
          <w:rFonts w:hint="cs"/>
          <w:rtl/>
        </w:rPr>
        <w:t xml:space="preserve"> 1 :580 ـ 582</w:t>
      </w:r>
      <w:r w:rsidRPr="00054D65">
        <w:rPr>
          <w:rtl/>
        </w:rPr>
        <w:t xml:space="preserve"> </w:t>
      </w:r>
      <w:r w:rsidRPr="00054D65">
        <w:rPr>
          <w:rFonts w:hint="cs"/>
          <w:rtl/>
        </w:rPr>
        <w:t>؛ إ</w:t>
      </w:r>
      <w:r w:rsidRPr="00054D65">
        <w:rPr>
          <w:rtl/>
        </w:rPr>
        <w:t>تحاف الوری</w:t>
      </w:r>
      <w:r w:rsidRPr="00054D65">
        <w:rPr>
          <w:rFonts w:hint="cs"/>
          <w:rtl/>
        </w:rPr>
        <w:t>3: 94 ـ 98</w:t>
      </w:r>
      <w:r w:rsidRPr="00054D65">
        <w:rPr>
          <w:rtl/>
        </w:rPr>
        <w:t xml:space="preserve"> حوادث سنة</w:t>
      </w:r>
      <w:r w:rsidRPr="00054D65">
        <w:rPr>
          <w:rFonts w:hint="cs"/>
          <w:rtl/>
        </w:rPr>
        <w:t>667هـ .</w:t>
      </w:r>
    </w:p>
  </w:footnote>
  <w:footnote w:id="596">
    <w:p w:rsidR="003152C1" w:rsidRPr="00054D65" w:rsidRDefault="003152C1" w:rsidP="00054D65">
      <w:pPr>
        <w:pStyle w:val="ListParagraph"/>
      </w:pPr>
      <w:r w:rsidRPr="00054D65">
        <w:rPr>
          <w:rStyle w:val="FootnoteReference"/>
          <w:vertAlign w:val="baseline"/>
        </w:rPr>
        <w:footnoteRef/>
      </w:r>
      <w:r w:rsidRPr="00054D65">
        <w:rPr>
          <w:rFonts w:hint="cs"/>
          <w:rtl/>
        </w:rPr>
        <w:t>.</w:t>
      </w:r>
      <w:r w:rsidRPr="00054D65">
        <w:rPr>
          <w:rtl/>
        </w:rPr>
        <w:t xml:space="preserve"> هو الملك المؤيد عماد الدين </w:t>
      </w:r>
      <w:r w:rsidRPr="00054D65">
        <w:rPr>
          <w:rFonts w:hint="cs"/>
          <w:rtl/>
        </w:rPr>
        <w:t>أ</w:t>
      </w:r>
      <w:r w:rsidRPr="00054D65">
        <w:rPr>
          <w:rtl/>
        </w:rPr>
        <w:t>بو</w:t>
      </w:r>
      <w:r w:rsidRPr="00054D65">
        <w:rPr>
          <w:rFonts w:hint="cs"/>
          <w:rtl/>
        </w:rPr>
        <w:t xml:space="preserve"> </w:t>
      </w:r>
      <w:r w:rsidRPr="00054D65">
        <w:rPr>
          <w:rtl/>
        </w:rPr>
        <w:t xml:space="preserve">الفدا إسماعيل بن الأفضل بن المظفر محمود بن المنصور محمد بن عمر بن شاهنشاه بن </w:t>
      </w:r>
      <w:r w:rsidRPr="00054D65">
        <w:rPr>
          <w:rFonts w:hint="cs"/>
          <w:rtl/>
        </w:rPr>
        <w:t>أ</w:t>
      </w:r>
      <w:r w:rsidRPr="00054D65">
        <w:rPr>
          <w:rtl/>
        </w:rPr>
        <w:t>يوب(ت۷۳۲ه</w:t>
      </w:r>
      <w:r w:rsidRPr="00054D65">
        <w:rPr>
          <w:rFonts w:hint="cs"/>
          <w:rtl/>
        </w:rPr>
        <w:t>ـ</w:t>
      </w:r>
      <w:r w:rsidRPr="00054D65">
        <w:rPr>
          <w:rtl/>
        </w:rPr>
        <w:t xml:space="preserve"> في الثامن عشر من المحرم)، وقد وصف بالفضل والبراعة في عدة علوم، وله كتاب المختصر في أخبار البشر، وهو من كتب التاريخ المعتبر</w:t>
      </w:r>
      <w:r w:rsidRPr="00054D65">
        <w:rPr>
          <w:rFonts w:hint="cs"/>
          <w:rtl/>
        </w:rPr>
        <w:t>ة</w:t>
      </w:r>
      <w:r w:rsidRPr="00054D65">
        <w:rPr>
          <w:rtl/>
        </w:rPr>
        <w:t>، (ابن تغری بردي</w:t>
      </w:r>
      <w:r w:rsidRPr="00054D65">
        <w:rPr>
          <w:rFonts w:hint="cs"/>
          <w:rtl/>
        </w:rPr>
        <w:t>،</w:t>
      </w:r>
      <w:r w:rsidRPr="00054D65">
        <w:rPr>
          <w:rtl/>
        </w:rPr>
        <w:t xml:space="preserve"> النجوم الزاهر</w:t>
      </w:r>
      <w:r w:rsidRPr="00054D65">
        <w:rPr>
          <w:rFonts w:hint="cs"/>
          <w:rtl/>
        </w:rPr>
        <w:t>ة</w:t>
      </w:r>
      <w:r w:rsidRPr="00054D65">
        <w:rPr>
          <w:rtl/>
        </w:rPr>
        <w:t xml:space="preserve"> ۹</w:t>
      </w:r>
      <w:r w:rsidRPr="00054D65">
        <w:rPr>
          <w:rFonts w:hint="cs"/>
          <w:rtl/>
        </w:rPr>
        <w:t xml:space="preserve"> :</w:t>
      </w:r>
      <w:r w:rsidRPr="00054D65">
        <w:rPr>
          <w:rtl/>
        </w:rPr>
        <w:t xml:space="preserve"> ۲۹۲</w:t>
      </w:r>
      <w:r w:rsidRPr="00054D65">
        <w:rPr>
          <w:rFonts w:hint="cs"/>
          <w:rtl/>
        </w:rPr>
        <w:t>ـ</w:t>
      </w:r>
      <w:r w:rsidRPr="00054D65">
        <w:rPr>
          <w:rtl/>
        </w:rPr>
        <w:t>۲۹۳)</w:t>
      </w:r>
      <w:r w:rsidRPr="00054D65">
        <w:rPr>
          <w:rFonts w:hint="cs"/>
          <w:rtl/>
        </w:rPr>
        <w:t xml:space="preserve"> .</w:t>
      </w:r>
    </w:p>
  </w:footnote>
  <w:footnote w:id="597">
    <w:p w:rsidR="003152C1" w:rsidRPr="00054D65" w:rsidRDefault="003152C1" w:rsidP="00054D65">
      <w:pPr>
        <w:pStyle w:val="ListParagraph"/>
      </w:pPr>
      <w:r w:rsidRPr="00054D65">
        <w:rPr>
          <w:rStyle w:val="FootnoteReference"/>
          <w:vertAlign w:val="baseline"/>
        </w:rPr>
        <w:footnoteRef/>
      </w:r>
      <w:r w:rsidRPr="00054D65">
        <w:rPr>
          <w:rFonts w:hint="cs"/>
          <w:rtl/>
        </w:rPr>
        <w:t xml:space="preserve">. </w:t>
      </w:r>
      <w:r w:rsidRPr="00054D65">
        <w:rPr>
          <w:rtl/>
        </w:rPr>
        <w:t>السلوك</w:t>
      </w:r>
      <w:r w:rsidRPr="00054D65">
        <w:rPr>
          <w:rFonts w:hint="cs"/>
          <w:rtl/>
        </w:rPr>
        <w:t xml:space="preserve"> 1: 197</w:t>
      </w:r>
      <w:r w:rsidRPr="00054D65">
        <w:rPr>
          <w:rtl/>
        </w:rPr>
        <w:t xml:space="preserve"> ق۱ </w:t>
      </w:r>
      <w:r w:rsidRPr="00054D65">
        <w:rPr>
          <w:rFonts w:hint="cs"/>
          <w:rtl/>
        </w:rPr>
        <w:t>؛</w:t>
      </w:r>
      <w:r w:rsidRPr="00054D65">
        <w:rPr>
          <w:rtl/>
        </w:rPr>
        <w:t xml:space="preserve"> النجوم </w:t>
      </w:r>
      <w:r w:rsidRPr="00054D65">
        <w:rPr>
          <w:rFonts w:hint="cs"/>
          <w:rtl/>
        </w:rPr>
        <w:t>الزاهرة9 : 58 ؛</w:t>
      </w:r>
      <w:r w:rsidRPr="00054D65">
        <w:rPr>
          <w:rtl/>
        </w:rPr>
        <w:t xml:space="preserve"> </w:t>
      </w:r>
      <w:r w:rsidRPr="00054D65">
        <w:rPr>
          <w:rFonts w:hint="cs"/>
          <w:rtl/>
        </w:rPr>
        <w:t>إ</w:t>
      </w:r>
      <w:r w:rsidRPr="00054D65">
        <w:rPr>
          <w:rtl/>
        </w:rPr>
        <w:t>تحاف الوری</w:t>
      </w:r>
      <w:r w:rsidRPr="00054D65">
        <w:rPr>
          <w:rFonts w:hint="cs"/>
          <w:rtl/>
        </w:rPr>
        <w:t>3: 164ـ165 .</w:t>
      </w:r>
    </w:p>
  </w:footnote>
  <w:footnote w:id="598">
    <w:p w:rsidR="003152C1" w:rsidRPr="00054D65" w:rsidRDefault="003152C1" w:rsidP="00054D65">
      <w:pPr>
        <w:pStyle w:val="ListParagraph"/>
        <w:rPr>
          <w:rtl/>
        </w:rPr>
      </w:pPr>
      <w:r w:rsidRPr="00054D65">
        <w:rPr>
          <w:rStyle w:val="FootnoteReference"/>
          <w:vertAlign w:val="baseline"/>
        </w:rPr>
        <w:footnoteRef/>
      </w:r>
      <w:r w:rsidRPr="00054D65">
        <w:rPr>
          <w:rFonts w:hint="cs"/>
          <w:rtl/>
        </w:rPr>
        <w:t xml:space="preserve">. </w:t>
      </w:r>
      <w:r w:rsidRPr="00054D65">
        <w:rPr>
          <w:rtl/>
        </w:rPr>
        <w:t>هو محمد بن عبد الدايم بن موسی بن عبد الدايم البرماوي (ت۸۳۱</w:t>
      </w:r>
      <w:r w:rsidRPr="00054D65">
        <w:rPr>
          <w:rFonts w:hint="cs"/>
          <w:rtl/>
        </w:rPr>
        <w:t>هـ</w:t>
      </w:r>
      <w:r w:rsidRPr="00054D65">
        <w:rPr>
          <w:rtl/>
        </w:rPr>
        <w:t xml:space="preserve">) </w:t>
      </w:r>
      <w:r w:rsidRPr="00054D65">
        <w:rPr>
          <w:rFonts w:hint="cs"/>
          <w:rtl/>
        </w:rPr>
        <w:t>؛</w:t>
      </w:r>
      <w:r w:rsidRPr="00054D65">
        <w:rPr>
          <w:rtl/>
        </w:rPr>
        <w:t xml:space="preserve"> الضوء اللامع </w:t>
      </w:r>
      <w:r w:rsidRPr="00054D65">
        <w:rPr>
          <w:rFonts w:hint="cs"/>
          <w:rtl/>
        </w:rPr>
        <w:t xml:space="preserve">7 : 280 </w:t>
      </w:r>
      <w:r w:rsidRPr="00054D65">
        <w:rPr>
          <w:rtl/>
        </w:rPr>
        <w:t>برقم</w:t>
      </w:r>
      <w:r w:rsidRPr="00054D65">
        <w:rPr>
          <w:rFonts w:hint="cs"/>
          <w:rtl/>
        </w:rPr>
        <w:t xml:space="preserve"> 275</w:t>
      </w:r>
      <w:r w:rsidRPr="00054D65">
        <w:rPr>
          <w:rtl/>
        </w:rPr>
        <w:t xml:space="preserve"> </w:t>
      </w:r>
      <w:r w:rsidRPr="00054D65">
        <w:rPr>
          <w:rFonts w:hint="cs"/>
          <w:rtl/>
        </w:rPr>
        <w:t>.</w:t>
      </w:r>
    </w:p>
  </w:footnote>
  <w:footnote w:id="599">
    <w:p w:rsidR="003152C1" w:rsidRPr="00054D65" w:rsidRDefault="003152C1" w:rsidP="00054D65">
      <w:pPr>
        <w:pStyle w:val="ListParagraph"/>
        <w:rPr>
          <w:rtl/>
        </w:rPr>
      </w:pPr>
      <w:r w:rsidRPr="00054D65">
        <w:rPr>
          <w:rStyle w:val="FootnoteReference"/>
          <w:vertAlign w:val="baseline"/>
        </w:rPr>
        <w:footnoteRef/>
      </w:r>
      <w:r w:rsidRPr="00054D65">
        <w:rPr>
          <w:rFonts w:hint="cs"/>
          <w:rtl/>
        </w:rPr>
        <w:t>. إ</w:t>
      </w:r>
      <w:r w:rsidRPr="00054D65">
        <w:rPr>
          <w:rtl/>
        </w:rPr>
        <w:t>تحاف الوری</w:t>
      </w:r>
      <w:r w:rsidRPr="00054D65">
        <w:rPr>
          <w:rFonts w:hint="cs"/>
          <w:rtl/>
        </w:rPr>
        <w:t>3 :625 .</w:t>
      </w:r>
    </w:p>
  </w:footnote>
  <w:footnote w:id="600">
    <w:p w:rsidR="003152C1" w:rsidRPr="005D08AA" w:rsidRDefault="003152C1" w:rsidP="00054D65">
      <w:pPr>
        <w:pStyle w:val="ListParagraph"/>
        <w:rPr>
          <w:lang w:bidi="fa-IR"/>
        </w:rPr>
      </w:pPr>
      <w:r w:rsidRPr="00054D65">
        <w:rPr>
          <w:rStyle w:val="FootnoteReference"/>
          <w:vertAlign w:val="baseline"/>
        </w:rPr>
        <w:footnoteRef/>
      </w:r>
      <w:r w:rsidRPr="00054D65">
        <w:rPr>
          <w:rFonts w:hint="cs"/>
          <w:rtl/>
        </w:rPr>
        <w:t xml:space="preserve">. </w:t>
      </w:r>
      <w:r w:rsidRPr="00054D65">
        <w:rPr>
          <w:rtl/>
        </w:rPr>
        <w:t xml:space="preserve"> غي</w:t>
      </w:r>
      <w:r w:rsidRPr="00054D65">
        <w:rPr>
          <w:rFonts w:hint="cs"/>
          <w:rtl/>
        </w:rPr>
        <w:t>ان</w:t>
      </w:r>
      <w:r w:rsidRPr="00054D65">
        <w:rPr>
          <w:rtl/>
        </w:rPr>
        <w:t>ه: حصن</w:t>
      </w:r>
      <w:r w:rsidRPr="007E21ED">
        <w:rPr>
          <w:rtl/>
        </w:rPr>
        <w:t xml:space="preserve"> بالأندلس من أعمال شنتريه، وينسب إليها هذا الشي</w:t>
      </w:r>
      <w:r>
        <w:rPr>
          <w:rFonts w:hint="cs"/>
          <w:rtl/>
        </w:rPr>
        <w:t>خ،</w:t>
      </w:r>
      <w:r w:rsidRPr="007E21ED">
        <w:rPr>
          <w:rtl/>
        </w:rPr>
        <w:t xml:space="preserve"> معجم البلدان 4 </w:t>
      </w:r>
      <w:r>
        <w:rPr>
          <w:rFonts w:hint="cs"/>
          <w:rtl/>
        </w:rPr>
        <w:t>:</w:t>
      </w:r>
      <w:r w:rsidRPr="007E21ED">
        <w:rPr>
          <w:rtl/>
        </w:rPr>
        <w:t xml:space="preserve"> </w:t>
      </w:r>
      <w:r w:rsidRPr="007E21ED">
        <w:rPr>
          <w:rtl/>
          <w:lang w:bidi="fa-IR"/>
        </w:rPr>
        <w:t>۲۲۱</w:t>
      </w:r>
      <w:r>
        <w:rPr>
          <w:rFonts w:hint="cs"/>
          <w:rtl/>
          <w:lang w:bidi="fa-IR"/>
        </w:rPr>
        <w:t xml:space="preserve"> .</w:t>
      </w:r>
    </w:p>
  </w:footnote>
  <w:footnote w:id="601">
    <w:p w:rsidR="003152C1" w:rsidRPr="00D50EBF" w:rsidRDefault="003152C1" w:rsidP="00D50EBF">
      <w:pPr>
        <w:pStyle w:val="ListParagraph"/>
      </w:pPr>
      <w:r w:rsidRPr="00D50EBF">
        <w:rPr>
          <w:rStyle w:val="FootnoteReference"/>
          <w:vertAlign w:val="baseline"/>
        </w:rPr>
        <w:footnoteRef/>
      </w:r>
      <w:r w:rsidRPr="00D50EBF">
        <w:rPr>
          <w:rFonts w:hint="cs"/>
          <w:rtl/>
        </w:rPr>
        <w:t>. إ</w:t>
      </w:r>
      <w:r w:rsidRPr="00D50EBF">
        <w:rPr>
          <w:rtl/>
        </w:rPr>
        <w:t xml:space="preserve">تحاف الوری ۲ </w:t>
      </w:r>
      <w:r w:rsidRPr="00D50EBF">
        <w:rPr>
          <w:rFonts w:hint="cs"/>
          <w:rtl/>
        </w:rPr>
        <w:t>:</w:t>
      </w:r>
      <w:r w:rsidRPr="00D50EBF">
        <w:rPr>
          <w:rtl/>
        </w:rPr>
        <w:t xml:space="preserve"> 55۲</w:t>
      </w:r>
      <w:r w:rsidRPr="00D50EBF">
        <w:rPr>
          <w:rFonts w:hint="cs"/>
          <w:rtl/>
        </w:rPr>
        <w:t xml:space="preserve"> .</w:t>
      </w:r>
    </w:p>
  </w:footnote>
  <w:footnote w:id="602">
    <w:p w:rsidR="003152C1" w:rsidRPr="00D50EBF" w:rsidRDefault="003152C1" w:rsidP="00D50EBF">
      <w:pPr>
        <w:pStyle w:val="ListParagraph"/>
        <w:rPr>
          <w:rtl/>
        </w:rPr>
      </w:pPr>
      <w:r w:rsidRPr="00D50EBF">
        <w:rPr>
          <w:rStyle w:val="FootnoteReference"/>
          <w:vertAlign w:val="baseline"/>
        </w:rPr>
        <w:footnoteRef/>
      </w:r>
      <w:r w:rsidRPr="00D50EBF">
        <w:rPr>
          <w:rFonts w:hint="cs"/>
          <w:rtl/>
        </w:rPr>
        <w:t xml:space="preserve">. </w:t>
      </w:r>
      <w:r w:rsidRPr="00D50EBF">
        <w:rPr>
          <w:rtl/>
        </w:rPr>
        <w:t>حمد الجاسر</w:t>
      </w:r>
      <w:r w:rsidRPr="00D50EBF">
        <w:rPr>
          <w:rFonts w:hint="cs"/>
          <w:rtl/>
        </w:rPr>
        <w:t>،</w:t>
      </w:r>
      <w:r w:rsidRPr="00D50EBF">
        <w:rPr>
          <w:rtl/>
        </w:rPr>
        <w:t xml:space="preserve"> </w:t>
      </w:r>
      <w:r w:rsidRPr="00D50EBF">
        <w:rPr>
          <w:rFonts w:hint="cs"/>
          <w:rtl/>
        </w:rPr>
        <w:t>أ</w:t>
      </w:r>
      <w:r w:rsidRPr="00D50EBF">
        <w:rPr>
          <w:rtl/>
        </w:rPr>
        <w:t xml:space="preserve">شهر رحلات الحج </w:t>
      </w:r>
      <w:r w:rsidRPr="00D50EBF">
        <w:rPr>
          <w:rFonts w:hint="cs"/>
          <w:rtl/>
        </w:rPr>
        <w:t xml:space="preserve">: </w:t>
      </w:r>
      <w:r w:rsidRPr="00D50EBF">
        <w:rPr>
          <w:rtl/>
        </w:rPr>
        <w:t>۱۹، مجلة العرب، العدد الأول، السنة الرابعة، رجب ۱۳۸۹ه</w:t>
      </w:r>
      <w:r w:rsidRPr="00D50EBF">
        <w:rPr>
          <w:rFonts w:hint="cs"/>
          <w:rtl/>
        </w:rPr>
        <w:t>ـ</w:t>
      </w:r>
      <w:r w:rsidRPr="00D50EBF">
        <w:rPr>
          <w:rtl/>
        </w:rPr>
        <w:t xml:space="preserve">، </w:t>
      </w:r>
      <w:r w:rsidRPr="00D50EBF">
        <w:rPr>
          <w:rFonts w:hint="cs"/>
          <w:rtl/>
        </w:rPr>
        <w:t>:90</w:t>
      </w:r>
      <w:r w:rsidRPr="00D50EBF">
        <w:rPr>
          <w:rtl/>
        </w:rPr>
        <w:t>، وفيها ما</w:t>
      </w:r>
      <w:r w:rsidRPr="00D50EBF">
        <w:rPr>
          <w:rFonts w:hint="cs"/>
          <w:rtl/>
        </w:rPr>
        <w:t xml:space="preserve"> </w:t>
      </w:r>
      <w:r w:rsidRPr="00D50EBF">
        <w:rPr>
          <w:rtl/>
        </w:rPr>
        <w:t>يتعلق بمكة من رحلته المسماة (ملء العيبة فيما جمع بطول الغيبة في الوجه</w:t>
      </w:r>
      <w:r w:rsidRPr="00D50EBF">
        <w:rPr>
          <w:rFonts w:hint="cs"/>
          <w:rtl/>
        </w:rPr>
        <w:t>ت</w:t>
      </w:r>
      <w:r w:rsidRPr="00D50EBF">
        <w:rPr>
          <w:rtl/>
        </w:rPr>
        <w:t>ين الكريمتين إلى مكة وطيبة)</w:t>
      </w:r>
      <w:r w:rsidRPr="00D50EBF">
        <w:rPr>
          <w:rFonts w:hint="cs"/>
          <w:rtl/>
        </w:rPr>
        <w:t xml:space="preserve"> .</w:t>
      </w:r>
    </w:p>
  </w:footnote>
  <w:footnote w:id="603">
    <w:p w:rsidR="003152C1" w:rsidRPr="00BD0C19" w:rsidRDefault="003152C1" w:rsidP="00D50EBF">
      <w:pPr>
        <w:pStyle w:val="ListParagraph"/>
        <w:rPr>
          <w:rtl/>
          <w:lang w:bidi="fa-IR"/>
        </w:rPr>
      </w:pPr>
      <w:r w:rsidRPr="00D50EBF">
        <w:rPr>
          <w:rStyle w:val="FootnoteReference"/>
          <w:vertAlign w:val="baseline"/>
        </w:rPr>
        <w:footnoteRef/>
      </w:r>
      <w:r w:rsidRPr="00D50EBF">
        <w:rPr>
          <w:rFonts w:hint="cs"/>
          <w:rtl/>
        </w:rPr>
        <w:t xml:space="preserve">. </w:t>
      </w:r>
      <w:r w:rsidRPr="00D50EBF">
        <w:rPr>
          <w:rtl/>
        </w:rPr>
        <w:t>راجع رحلته</w:t>
      </w:r>
      <w:r>
        <w:rPr>
          <w:rtl/>
        </w:rPr>
        <w:t xml:space="preserve"> دارالتراث</w:t>
      </w:r>
      <w:r w:rsidRPr="007E21ED">
        <w:rPr>
          <w:rtl/>
        </w:rPr>
        <w:t xml:space="preserve">، بيروت، </w:t>
      </w:r>
      <w:r w:rsidRPr="007E21ED">
        <w:rPr>
          <w:rtl/>
          <w:lang w:bidi="fa-IR"/>
        </w:rPr>
        <w:t>۱۳۸۸</w:t>
      </w:r>
      <w:r w:rsidRPr="007E21ED">
        <w:rPr>
          <w:rtl/>
        </w:rPr>
        <w:t>ه</w:t>
      </w:r>
      <w:r>
        <w:rPr>
          <w:rFonts w:hint="cs"/>
          <w:rtl/>
        </w:rPr>
        <w:t>ـ</w:t>
      </w:r>
      <w:r w:rsidRPr="007E21ED">
        <w:rPr>
          <w:rtl/>
        </w:rPr>
        <w:t xml:space="preserve">، </w:t>
      </w:r>
      <w:r>
        <w:rPr>
          <w:rFonts w:hint="cs"/>
          <w:rtl/>
        </w:rPr>
        <w:t>:</w:t>
      </w:r>
      <w:r w:rsidRPr="007E21ED">
        <w:rPr>
          <w:rtl/>
        </w:rPr>
        <w:t xml:space="preserve"> 4</w:t>
      </w:r>
      <w:r>
        <w:rPr>
          <w:rtl/>
          <w:lang w:bidi="fa-IR"/>
        </w:rPr>
        <w:t>۹</w:t>
      </w:r>
      <w:r>
        <w:rPr>
          <w:rFonts w:hint="cs"/>
          <w:rtl/>
          <w:lang w:bidi="fa-IR"/>
        </w:rPr>
        <w:t xml:space="preserve"> ـ</w:t>
      </w:r>
      <w:r>
        <w:rPr>
          <w:rtl/>
        </w:rPr>
        <w:t>50</w:t>
      </w:r>
      <w:r w:rsidRPr="007E21ED">
        <w:rPr>
          <w:rtl/>
        </w:rPr>
        <w:t>، وفيها سبب رجوعه وتحوله إلى طريق الركب الشامي</w:t>
      </w:r>
      <w:r>
        <w:rPr>
          <w:rFonts w:hint="cs"/>
          <w:rtl/>
        </w:rPr>
        <w:t xml:space="preserve"> .</w:t>
      </w:r>
    </w:p>
  </w:footnote>
  <w:footnote w:id="604">
    <w:p w:rsidR="003152C1" w:rsidRPr="00D50EBF" w:rsidRDefault="003152C1" w:rsidP="00D50EBF">
      <w:pPr>
        <w:pStyle w:val="ListParagraph"/>
        <w:rPr>
          <w:rtl/>
        </w:rPr>
      </w:pPr>
      <w:r w:rsidRPr="00D50EBF">
        <w:rPr>
          <w:rStyle w:val="FootnoteReference"/>
          <w:vertAlign w:val="baseline"/>
        </w:rPr>
        <w:footnoteRef/>
      </w:r>
      <w:r w:rsidRPr="00D50EBF">
        <w:rPr>
          <w:rFonts w:hint="cs"/>
          <w:rtl/>
        </w:rPr>
        <w:t>. العقد الثمين 3 : 78 برقم 583 من ترجمة الشيخ شهاب الدين النووي .</w:t>
      </w:r>
    </w:p>
  </w:footnote>
  <w:footnote w:id="605">
    <w:p w:rsidR="003152C1" w:rsidRPr="00F03EC5" w:rsidRDefault="003152C1" w:rsidP="00D50EBF">
      <w:pPr>
        <w:pStyle w:val="ListParagraph"/>
        <w:rPr>
          <w:rtl/>
          <w:lang w:bidi="fa-IR"/>
        </w:rPr>
      </w:pPr>
      <w:r w:rsidRPr="00D50EBF">
        <w:rPr>
          <w:rStyle w:val="FootnoteReference"/>
          <w:vertAlign w:val="baseline"/>
        </w:rPr>
        <w:footnoteRef/>
      </w:r>
      <w:r w:rsidRPr="00D50EBF">
        <w:rPr>
          <w:rFonts w:hint="cs"/>
          <w:rtl/>
        </w:rPr>
        <w:t xml:space="preserve">. الضوء اللامع </w:t>
      </w:r>
      <w:r w:rsidRPr="00D50EBF">
        <w:rPr>
          <w:rtl/>
        </w:rPr>
        <w:t>5</w:t>
      </w:r>
      <w:r>
        <w:rPr>
          <w:rFonts w:hint="cs"/>
          <w:rtl/>
        </w:rPr>
        <w:t xml:space="preserve"> : 18 من ترجمة عبد الله بن خليل بن فرج الشافعي (ت833هـ) .</w:t>
      </w:r>
    </w:p>
  </w:footnote>
  <w:footnote w:id="606">
    <w:p w:rsidR="003152C1" w:rsidRPr="00237E58" w:rsidRDefault="003152C1" w:rsidP="008D4A26">
      <w:pPr>
        <w:pStyle w:val="ListParagraph"/>
        <w:rPr>
          <w:rtl/>
        </w:rPr>
      </w:pPr>
      <w:r w:rsidRPr="00237E58">
        <w:rPr>
          <w:rStyle w:val="FootnoteReference"/>
          <w:vertAlign w:val="baseline"/>
        </w:rPr>
        <w:footnoteRef/>
      </w:r>
      <w:r w:rsidRPr="00237E58">
        <w:rPr>
          <w:rFonts w:hint="cs"/>
          <w:rtl/>
        </w:rPr>
        <w:t xml:space="preserve">. العقدالثمين </w:t>
      </w:r>
      <w:r w:rsidRPr="00237E58">
        <w:rPr>
          <w:rtl/>
        </w:rPr>
        <w:t>5</w:t>
      </w:r>
      <w:r w:rsidRPr="00237E58">
        <w:rPr>
          <w:rFonts w:hint="cs"/>
          <w:rtl/>
        </w:rPr>
        <w:t xml:space="preserve"> : 196ـ199برقم 156 ؛ التحفة اللطيفة2 : 49ـ50 برقم 2028، دار الكتب العلمية، بيروت لبنان1414هـ .</w:t>
      </w:r>
    </w:p>
  </w:footnote>
  <w:footnote w:id="607">
    <w:p w:rsidR="003152C1" w:rsidRPr="00E506FA" w:rsidRDefault="003152C1" w:rsidP="008D4A26">
      <w:pPr>
        <w:pStyle w:val="ListParagraph"/>
        <w:rPr>
          <w:lang w:bidi="fa-IR"/>
        </w:rPr>
      </w:pPr>
      <w:r w:rsidRPr="00237E58">
        <w:rPr>
          <w:rStyle w:val="FootnoteReference"/>
          <w:vertAlign w:val="baseline"/>
        </w:rPr>
        <w:footnoteRef/>
      </w:r>
      <w:r w:rsidRPr="00237E58">
        <w:rPr>
          <w:rFonts w:hint="cs"/>
          <w:rtl/>
        </w:rPr>
        <w:t>.</w:t>
      </w:r>
      <w:r>
        <w:rPr>
          <w:rFonts w:hint="cs"/>
          <w:rtl/>
          <w:lang w:bidi="fa-IR"/>
        </w:rPr>
        <w:t xml:space="preserve"> الدلاصي منسوب إلى الدلاص</w:t>
      </w:r>
      <w:r w:rsidRPr="00DE5265">
        <w:rPr>
          <w:rFonts w:hint="cs"/>
          <w:rtl/>
        </w:rPr>
        <w:t>: وهي بفتح أوله وثانيه بكورة بصعيد مصر غرب النيل، معجم البلدان2</w:t>
      </w:r>
      <w:r>
        <w:rPr>
          <w:rFonts w:hint="cs"/>
          <w:rtl/>
        </w:rPr>
        <w:t xml:space="preserve"> </w:t>
      </w:r>
      <w:r w:rsidRPr="00DE5265">
        <w:rPr>
          <w:rFonts w:hint="cs"/>
          <w:rtl/>
        </w:rPr>
        <w:t>:</w:t>
      </w:r>
      <w:r>
        <w:rPr>
          <w:rFonts w:hint="cs"/>
          <w:rtl/>
        </w:rPr>
        <w:t xml:space="preserve">459 </w:t>
      </w:r>
    </w:p>
  </w:footnote>
  <w:footnote w:id="608">
    <w:p w:rsidR="003152C1" w:rsidRPr="00237E58" w:rsidRDefault="003152C1" w:rsidP="008D4A26">
      <w:pPr>
        <w:pStyle w:val="ListParagraph"/>
      </w:pPr>
      <w:r w:rsidRPr="00237E58">
        <w:rPr>
          <w:rStyle w:val="FootnoteReference"/>
          <w:vertAlign w:val="baseline"/>
        </w:rPr>
        <w:footnoteRef/>
      </w:r>
      <w:r w:rsidRPr="00237E58">
        <w:rPr>
          <w:rFonts w:hint="cs"/>
          <w:rtl/>
        </w:rPr>
        <w:t>. العقدالثمين 5 : 64ـ65 برقم156 ؛ إتحاف الورى3: 177 .</w:t>
      </w:r>
    </w:p>
  </w:footnote>
  <w:footnote w:id="609">
    <w:p w:rsidR="003152C1" w:rsidRPr="00CE6A4F" w:rsidRDefault="003152C1" w:rsidP="008D4A26">
      <w:pPr>
        <w:pStyle w:val="ListParagraph"/>
        <w:rPr>
          <w:rtl/>
          <w:lang w:bidi="fa-IR"/>
        </w:rPr>
      </w:pPr>
      <w:r w:rsidRPr="00237E58">
        <w:rPr>
          <w:rStyle w:val="FootnoteReference"/>
          <w:vertAlign w:val="baseline"/>
        </w:rPr>
        <w:footnoteRef/>
      </w:r>
      <w:r w:rsidRPr="00237E58">
        <w:rPr>
          <w:rFonts w:hint="cs"/>
          <w:rtl/>
        </w:rPr>
        <w:t xml:space="preserve">. </w:t>
      </w:r>
      <w:r w:rsidRPr="00237E58">
        <w:rPr>
          <w:rtl/>
        </w:rPr>
        <w:t>الحراني نسبة إلى حر</w:t>
      </w:r>
      <w:r w:rsidRPr="00237E58">
        <w:rPr>
          <w:rFonts w:hint="cs"/>
          <w:rtl/>
        </w:rPr>
        <w:t>ّ</w:t>
      </w:r>
      <w:r w:rsidRPr="00237E58">
        <w:rPr>
          <w:rtl/>
        </w:rPr>
        <w:t xml:space="preserve">ان: وهي مدينة مشهورة من جزيرة </w:t>
      </w:r>
      <w:r w:rsidRPr="00237E58">
        <w:rPr>
          <w:rFonts w:hint="cs"/>
          <w:rtl/>
        </w:rPr>
        <w:t>أ</w:t>
      </w:r>
      <w:r w:rsidRPr="00237E58">
        <w:rPr>
          <w:rtl/>
        </w:rPr>
        <w:t xml:space="preserve">قور، وتقع على طريق الموصل والشام، وسميت بهاران </w:t>
      </w:r>
      <w:r w:rsidRPr="00237E58">
        <w:rPr>
          <w:rFonts w:hint="cs"/>
          <w:rtl/>
        </w:rPr>
        <w:t>أ</w:t>
      </w:r>
      <w:r w:rsidRPr="00237E58">
        <w:rPr>
          <w:rtl/>
        </w:rPr>
        <w:t>خي</w:t>
      </w:r>
      <w:r w:rsidRPr="00237E58">
        <w:rPr>
          <w:rFonts w:hint="cs"/>
          <w:rtl/>
        </w:rPr>
        <w:t xml:space="preserve"> إ</w:t>
      </w:r>
      <w:r w:rsidRPr="00237E58">
        <w:rPr>
          <w:rtl/>
        </w:rPr>
        <w:t>براهيم</w:t>
      </w:r>
      <w:r w:rsidRPr="00237E58">
        <w:sym w:font="Zar75 Symbols" w:char="F037"/>
      </w:r>
      <w:r w:rsidRPr="00237E58">
        <w:rPr>
          <w:rtl/>
        </w:rPr>
        <w:t>، لأن</w:t>
      </w:r>
      <w:r w:rsidRPr="00237E58">
        <w:rPr>
          <w:rFonts w:hint="cs"/>
          <w:rtl/>
        </w:rPr>
        <w:t>ّ</w:t>
      </w:r>
      <w:r w:rsidRPr="00237E58">
        <w:rPr>
          <w:rtl/>
        </w:rPr>
        <w:t>ه أول من بناها، فعربت إلى حر</w:t>
      </w:r>
      <w:r w:rsidRPr="00237E58">
        <w:rPr>
          <w:rFonts w:hint="cs"/>
          <w:rtl/>
        </w:rPr>
        <w:t>ّا</w:t>
      </w:r>
      <w:r w:rsidRPr="00237E58">
        <w:rPr>
          <w:rtl/>
        </w:rPr>
        <w:t>ن بتشديد الراء</w:t>
      </w:r>
      <w:r w:rsidRPr="00237E58">
        <w:rPr>
          <w:rFonts w:hint="cs"/>
          <w:rtl/>
        </w:rPr>
        <w:t>.</w:t>
      </w:r>
      <w:r w:rsidRPr="00237E58">
        <w:rPr>
          <w:rtl/>
        </w:rPr>
        <w:t xml:space="preserve"> وقيل</w:t>
      </w:r>
      <w:r w:rsidRPr="00237E58">
        <w:rPr>
          <w:rFonts w:hint="cs"/>
          <w:rtl/>
        </w:rPr>
        <w:t>:</w:t>
      </w:r>
      <w:r w:rsidRPr="00237E58">
        <w:rPr>
          <w:rtl/>
        </w:rPr>
        <w:t xml:space="preserve"> </w:t>
      </w:r>
      <w:r w:rsidRPr="00237E58">
        <w:rPr>
          <w:rFonts w:hint="cs"/>
          <w:rtl/>
        </w:rPr>
        <w:t>إ</w:t>
      </w:r>
      <w:r w:rsidRPr="00237E58">
        <w:rPr>
          <w:rtl/>
        </w:rPr>
        <w:t>ن</w:t>
      </w:r>
      <w:r w:rsidRPr="00237E58">
        <w:rPr>
          <w:rFonts w:hint="cs"/>
          <w:rtl/>
        </w:rPr>
        <w:t>ّ</w:t>
      </w:r>
      <w:r w:rsidRPr="00237E58">
        <w:rPr>
          <w:rtl/>
        </w:rPr>
        <w:t>ها أول مدينة بنيت</w:t>
      </w:r>
      <w:r w:rsidRPr="007E21ED">
        <w:rPr>
          <w:rtl/>
        </w:rPr>
        <w:t xml:space="preserve"> على الأرض بعد الطوف</w:t>
      </w:r>
      <w:r>
        <w:rPr>
          <w:rFonts w:hint="cs"/>
          <w:rtl/>
        </w:rPr>
        <w:t>ان.</w:t>
      </w:r>
      <w:r w:rsidRPr="007E21ED">
        <w:rPr>
          <w:rtl/>
        </w:rPr>
        <w:t xml:space="preserve"> ق</w:t>
      </w:r>
      <w:r>
        <w:rPr>
          <w:rFonts w:hint="cs"/>
          <w:rtl/>
        </w:rPr>
        <w:t>ا</w:t>
      </w:r>
      <w:r w:rsidRPr="007E21ED">
        <w:rPr>
          <w:rtl/>
        </w:rPr>
        <w:t>ل</w:t>
      </w:r>
      <w:r>
        <w:rPr>
          <w:rFonts w:hint="cs"/>
          <w:rtl/>
        </w:rPr>
        <w:t> </w:t>
      </w:r>
      <w:r w:rsidRPr="007E21ED">
        <w:rPr>
          <w:rtl/>
        </w:rPr>
        <w:t>المفسرون</w:t>
      </w:r>
      <w:r>
        <w:rPr>
          <w:rFonts w:hint="cs"/>
          <w:rtl/>
        </w:rPr>
        <w:t>:</w:t>
      </w:r>
      <w:r w:rsidRPr="007E21ED">
        <w:rPr>
          <w:rtl/>
        </w:rPr>
        <w:t xml:space="preserve"> </w:t>
      </w:r>
      <w:r>
        <w:rPr>
          <w:rFonts w:hint="cs"/>
          <w:rtl/>
        </w:rPr>
        <w:t>إنّ</w:t>
      </w:r>
      <w:r w:rsidRPr="007E21ED">
        <w:rPr>
          <w:rtl/>
        </w:rPr>
        <w:t>ها المراد</w:t>
      </w:r>
      <w:r>
        <w:rPr>
          <w:rFonts w:hint="cs"/>
          <w:rtl/>
        </w:rPr>
        <w:t>ة</w:t>
      </w:r>
      <w:r w:rsidRPr="007E21ED">
        <w:rPr>
          <w:rtl/>
        </w:rPr>
        <w:t xml:space="preserve"> في قوله تعالى</w:t>
      </w:r>
      <w:r>
        <w:rPr>
          <w:rFonts w:hint="cs"/>
          <w:rtl/>
        </w:rPr>
        <w:t>:</w:t>
      </w:r>
      <w:r w:rsidRPr="007E21ED">
        <w:rPr>
          <w:rtl/>
        </w:rPr>
        <w:t xml:space="preserve"> </w:t>
      </w:r>
      <w:r>
        <w:sym w:font="Zar75 Symbols" w:char="F029"/>
      </w:r>
      <w:r w:rsidRPr="00B85DE3">
        <w:rPr>
          <w:rStyle w:val="Char"/>
          <w:rFonts w:eastAsiaTheme="minorHAnsi" w:hint="cs"/>
          <w:sz w:val="26"/>
          <w:szCs w:val="26"/>
          <w:rtl/>
        </w:rPr>
        <w:t>إ</w:t>
      </w:r>
      <w:r w:rsidRPr="00B85DE3">
        <w:rPr>
          <w:rStyle w:val="Char"/>
          <w:rFonts w:eastAsiaTheme="minorHAnsi"/>
          <w:sz w:val="26"/>
          <w:szCs w:val="26"/>
          <w:rtl/>
        </w:rPr>
        <w:t>ن</w:t>
      </w:r>
      <w:r w:rsidRPr="00B85DE3">
        <w:rPr>
          <w:rStyle w:val="Char"/>
          <w:rFonts w:eastAsiaTheme="minorHAnsi" w:hint="cs"/>
          <w:sz w:val="26"/>
          <w:szCs w:val="26"/>
          <w:rtl/>
        </w:rPr>
        <w:t>ّ</w:t>
      </w:r>
      <w:r w:rsidRPr="00B85DE3">
        <w:rPr>
          <w:rStyle w:val="Char"/>
          <w:rFonts w:eastAsiaTheme="minorHAnsi"/>
          <w:sz w:val="26"/>
          <w:szCs w:val="26"/>
          <w:rtl/>
        </w:rPr>
        <w:t>ي مهاجر إلى رب</w:t>
      </w:r>
      <w:r w:rsidRPr="00B85DE3">
        <w:rPr>
          <w:rStyle w:val="Char"/>
          <w:rFonts w:eastAsiaTheme="minorHAnsi" w:hint="cs"/>
          <w:sz w:val="26"/>
          <w:szCs w:val="26"/>
          <w:rtl/>
        </w:rPr>
        <w:t>ّ</w:t>
      </w:r>
      <w:r w:rsidRPr="00B85DE3">
        <w:rPr>
          <w:rStyle w:val="Char"/>
          <w:rFonts w:eastAsiaTheme="minorHAnsi"/>
          <w:sz w:val="26"/>
          <w:szCs w:val="26"/>
          <w:rtl/>
        </w:rPr>
        <w:t>ي</w:t>
      </w:r>
      <w:r>
        <w:sym w:font="Zar75 Symbols" w:char="F028"/>
      </w:r>
      <w:r w:rsidRPr="007E21ED">
        <w:rPr>
          <w:rtl/>
        </w:rPr>
        <w:t xml:space="preserve">، </w:t>
      </w:r>
      <w:r>
        <w:rPr>
          <w:rFonts w:hint="cs"/>
          <w:rtl/>
        </w:rPr>
        <w:t>ي</w:t>
      </w:r>
      <w:r w:rsidRPr="007E21ED">
        <w:rPr>
          <w:rtl/>
        </w:rPr>
        <w:t>اقوت</w:t>
      </w:r>
      <w:r>
        <w:rPr>
          <w:rFonts w:hint="cs"/>
          <w:rtl/>
        </w:rPr>
        <w:t>،</w:t>
      </w:r>
      <w:r w:rsidRPr="007E21ED">
        <w:rPr>
          <w:rtl/>
        </w:rPr>
        <w:t xml:space="preserve"> معجم البلدان</w:t>
      </w:r>
      <w:r>
        <w:rPr>
          <w:rFonts w:hint="cs"/>
          <w:rtl/>
          <w:lang w:bidi="fa-IR"/>
        </w:rPr>
        <w:t>2 : 32</w:t>
      </w:r>
      <w:r>
        <w:rPr>
          <w:rFonts w:hint="cs"/>
          <w:color w:val="000000"/>
          <w:rtl/>
        </w:rPr>
        <w:t>5</w:t>
      </w:r>
      <w:r>
        <w:rPr>
          <w:rFonts w:hint="cs"/>
          <w:rtl/>
          <w:lang w:bidi="fa-IR"/>
        </w:rPr>
        <w:t>ـ32</w:t>
      </w:r>
      <w:r>
        <w:rPr>
          <w:color w:val="000000"/>
          <w:rtl/>
        </w:rPr>
        <w:t>6</w:t>
      </w:r>
      <w:r>
        <w:rPr>
          <w:rFonts w:hint="cs"/>
          <w:rtl/>
          <w:lang w:bidi="fa-IR"/>
        </w:rPr>
        <w:t xml:space="preserve"> .</w:t>
      </w:r>
    </w:p>
  </w:footnote>
  <w:footnote w:id="610">
    <w:p w:rsidR="003152C1" w:rsidRPr="00237E58" w:rsidRDefault="003152C1" w:rsidP="008D4A26">
      <w:pPr>
        <w:pStyle w:val="ListParagraph"/>
      </w:pPr>
      <w:r w:rsidRPr="00237E58">
        <w:rPr>
          <w:rStyle w:val="FootnoteReference"/>
          <w:vertAlign w:val="baseline"/>
        </w:rPr>
        <w:footnoteRef/>
      </w:r>
      <w:r w:rsidRPr="00237E58">
        <w:rPr>
          <w:rFonts w:hint="cs"/>
          <w:rtl/>
        </w:rPr>
        <w:t xml:space="preserve">. </w:t>
      </w:r>
      <w:r w:rsidRPr="00237E58">
        <w:rPr>
          <w:rtl/>
        </w:rPr>
        <w:t xml:space="preserve">عن ابن تيميه </w:t>
      </w:r>
      <w:r w:rsidRPr="00237E58">
        <w:rPr>
          <w:rFonts w:hint="cs"/>
          <w:rtl/>
        </w:rPr>
        <w:t>ان</w:t>
      </w:r>
      <w:r w:rsidRPr="00237E58">
        <w:rPr>
          <w:rtl/>
        </w:rPr>
        <w:t>ظر بن رجب الحنبلي (ت</w:t>
      </w:r>
      <w:r w:rsidRPr="00237E58">
        <w:rPr>
          <w:rFonts w:hint="cs"/>
          <w:rtl/>
        </w:rPr>
        <w:t>795</w:t>
      </w:r>
      <w:r w:rsidRPr="00237E58">
        <w:rPr>
          <w:rtl/>
        </w:rPr>
        <w:t>ه</w:t>
      </w:r>
      <w:r w:rsidRPr="00237E58">
        <w:rPr>
          <w:rFonts w:hint="cs"/>
          <w:rtl/>
        </w:rPr>
        <w:t>ـ</w:t>
      </w:r>
      <w:r w:rsidRPr="00237E58">
        <w:rPr>
          <w:rtl/>
        </w:rPr>
        <w:t>)</w:t>
      </w:r>
      <w:r w:rsidRPr="00237E58">
        <w:rPr>
          <w:rFonts w:hint="cs"/>
          <w:rtl/>
        </w:rPr>
        <w:t>،</w:t>
      </w:r>
      <w:r w:rsidRPr="00237E58">
        <w:rPr>
          <w:rtl/>
        </w:rPr>
        <w:t xml:space="preserve"> ال</w:t>
      </w:r>
      <w:r w:rsidRPr="00237E58">
        <w:rPr>
          <w:rFonts w:hint="cs"/>
          <w:rtl/>
        </w:rPr>
        <w:t>ذ</w:t>
      </w:r>
      <w:r w:rsidRPr="00237E58">
        <w:rPr>
          <w:rtl/>
        </w:rPr>
        <w:t>يل على طبقات الحنابلة، بيروت، دار المعرفة،۲</w:t>
      </w:r>
      <w:r w:rsidRPr="00237E58">
        <w:rPr>
          <w:rFonts w:hint="cs"/>
          <w:rtl/>
        </w:rPr>
        <w:t xml:space="preserve"> :</w:t>
      </w:r>
      <w:r w:rsidRPr="00237E58">
        <w:rPr>
          <w:rtl/>
        </w:rPr>
        <w:t xml:space="preserve"> ۲</w:t>
      </w:r>
      <w:r w:rsidRPr="00237E58">
        <w:rPr>
          <w:rFonts w:hint="cs"/>
          <w:rtl/>
        </w:rPr>
        <w:t>4</w:t>
      </w:r>
      <w:r w:rsidRPr="00237E58">
        <w:rPr>
          <w:rtl/>
        </w:rPr>
        <w:t>6 برقم</w:t>
      </w:r>
      <w:r w:rsidRPr="00237E58">
        <w:rPr>
          <w:rFonts w:hint="cs"/>
          <w:rtl/>
        </w:rPr>
        <w:t>359</w:t>
      </w:r>
      <w:r w:rsidRPr="00237E58">
        <w:rPr>
          <w:rtl/>
        </w:rPr>
        <w:t>، الذهبي</w:t>
      </w:r>
      <w:r w:rsidRPr="00237E58">
        <w:rPr>
          <w:rFonts w:hint="cs"/>
          <w:rtl/>
        </w:rPr>
        <w:t>،</w:t>
      </w:r>
      <w:r w:rsidRPr="00237E58">
        <w:rPr>
          <w:rtl/>
        </w:rPr>
        <w:t xml:space="preserve"> العبر في خبر من غبر</w:t>
      </w:r>
      <w:r w:rsidRPr="00237E58">
        <w:rPr>
          <w:rFonts w:hint="cs"/>
          <w:rtl/>
        </w:rPr>
        <w:t xml:space="preserve">5 : </w:t>
      </w:r>
      <w:r w:rsidRPr="00237E58">
        <w:rPr>
          <w:rtl/>
        </w:rPr>
        <w:t xml:space="preserve">۲۱۲، عن زوجته بدرة </w:t>
      </w:r>
      <w:r w:rsidRPr="00237E58">
        <w:rPr>
          <w:rFonts w:hint="cs"/>
          <w:rtl/>
        </w:rPr>
        <w:t xml:space="preserve"> ؛</w:t>
      </w:r>
      <w:r w:rsidRPr="00237E58">
        <w:rPr>
          <w:rtl/>
        </w:rPr>
        <w:t xml:space="preserve"> المنذري</w:t>
      </w:r>
      <w:r w:rsidRPr="00237E58">
        <w:rPr>
          <w:rFonts w:hint="cs"/>
          <w:rtl/>
        </w:rPr>
        <w:t>،</w:t>
      </w:r>
      <w:r w:rsidRPr="00237E58">
        <w:rPr>
          <w:rtl/>
        </w:rPr>
        <w:t xml:space="preserve"> التكملة لوفيات النقلة</w:t>
      </w:r>
      <w:r w:rsidRPr="00237E58">
        <w:rPr>
          <w:rFonts w:hint="cs"/>
          <w:rtl/>
        </w:rPr>
        <w:t xml:space="preserve"> </w:t>
      </w:r>
      <w:r w:rsidRPr="00237E58">
        <w:rPr>
          <w:rtl/>
        </w:rPr>
        <w:t xml:space="preserve">۳ </w:t>
      </w:r>
      <w:r w:rsidRPr="00237E58">
        <w:rPr>
          <w:rFonts w:hint="cs"/>
          <w:rtl/>
        </w:rPr>
        <w:t>:</w:t>
      </w:r>
      <w:r w:rsidRPr="00237E58">
        <w:rPr>
          <w:rtl/>
        </w:rPr>
        <w:t xml:space="preserve"> ۱۳۸ برقم ۲۰۱۷</w:t>
      </w:r>
      <w:r w:rsidRPr="00237E58">
        <w:rPr>
          <w:rFonts w:hint="cs"/>
          <w:rtl/>
        </w:rPr>
        <w:t xml:space="preserve"> ؛</w:t>
      </w:r>
      <w:r w:rsidRPr="00237E58">
        <w:rPr>
          <w:rtl/>
        </w:rPr>
        <w:t xml:space="preserve"> شذرات</w:t>
      </w:r>
      <w:r w:rsidRPr="00237E58">
        <w:rPr>
          <w:rFonts w:hint="cs"/>
          <w:rtl/>
        </w:rPr>
        <w:t> </w:t>
      </w:r>
      <w:r w:rsidRPr="00237E58">
        <w:rPr>
          <w:rtl/>
        </w:rPr>
        <w:t>الذهب</w:t>
      </w:r>
      <w:r w:rsidRPr="00237E58">
        <w:rPr>
          <w:rFonts w:hint="cs"/>
          <w:rtl/>
        </w:rPr>
        <w:t xml:space="preserve">5 : </w:t>
      </w:r>
      <w:r w:rsidRPr="00237E58">
        <w:rPr>
          <w:rtl/>
        </w:rPr>
        <w:t>۱۰۲</w:t>
      </w:r>
      <w:r w:rsidRPr="00237E58">
        <w:rPr>
          <w:rFonts w:hint="cs"/>
          <w:rtl/>
        </w:rPr>
        <w:t xml:space="preserve"> .</w:t>
      </w:r>
    </w:p>
  </w:footnote>
  <w:footnote w:id="611">
    <w:p w:rsidR="003152C1" w:rsidRPr="00237E58" w:rsidRDefault="003152C1" w:rsidP="00054D65">
      <w:pPr>
        <w:pStyle w:val="ListParagraph"/>
      </w:pPr>
      <w:r w:rsidRPr="00237E58">
        <w:rPr>
          <w:rStyle w:val="FootnoteReference"/>
          <w:vertAlign w:val="baseline"/>
        </w:rPr>
        <w:footnoteRef/>
      </w:r>
      <w:r w:rsidRPr="00237E58">
        <w:rPr>
          <w:rFonts w:hint="cs"/>
          <w:rtl/>
        </w:rPr>
        <w:t xml:space="preserve">. </w:t>
      </w:r>
      <w:r w:rsidRPr="00237E58">
        <w:rPr>
          <w:rtl/>
        </w:rPr>
        <w:t>وتس</w:t>
      </w:r>
      <w:r w:rsidRPr="00237E58">
        <w:rPr>
          <w:rFonts w:hint="cs"/>
          <w:rtl/>
        </w:rPr>
        <w:t>م</w:t>
      </w:r>
      <w:r w:rsidRPr="00237E58">
        <w:rPr>
          <w:rtl/>
        </w:rPr>
        <w:t>ی فو</w:t>
      </w:r>
      <w:r w:rsidRPr="00237E58">
        <w:rPr>
          <w:rFonts w:hint="cs"/>
          <w:rtl/>
        </w:rPr>
        <w:t>ائ</w:t>
      </w:r>
      <w:r w:rsidRPr="00237E58">
        <w:rPr>
          <w:rtl/>
        </w:rPr>
        <w:t>د البزار في الحديث، لعبد</w:t>
      </w:r>
      <w:r w:rsidRPr="00237E58">
        <w:rPr>
          <w:rFonts w:hint="cs"/>
          <w:rtl/>
        </w:rPr>
        <w:t xml:space="preserve"> </w:t>
      </w:r>
      <w:r w:rsidRPr="00237E58">
        <w:rPr>
          <w:rtl/>
        </w:rPr>
        <w:t xml:space="preserve">الله بن </w:t>
      </w:r>
      <w:r w:rsidRPr="00237E58">
        <w:rPr>
          <w:rFonts w:hint="cs"/>
          <w:rtl/>
        </w:rPr>
        <w:t>إ</w:t>
      </w:r>
      <w:r w:rsidRPr="00237E58">
        <w:rPr>
          <w:rtl/>
        </w:rPr>
        <w:t xml:space="preserve">براهيم بن </w:t>
      </w:r>
      <w:r w:rsidRPr="00237E58">
        <w:rPr>
          <w:rFonts w:hint="cs"/>
          <w:rtl/>
        </w:rPr>
        <w:t>أي</w:t>
      </w:r>
      <w:r w:rsidRPr="00237E58">
        <w:rPr>
          <w:rtl/>
        </w:rPr>
        <w:t>وب بن م</w:t>
      </w:r>
      <w:r w:rsidRPr="00237E58">
        <w:rPr>
          <w:rFonts w:hint="cs"/>
          <w:rtl/>
        </w:rPr>
        <w:t>اس</w:t>
      </w:r>
      <w:r w:rsidRPr="00237E58">
        <w:rPr>
          <w:rtl/>
        </w:rPr>
        <w:t xml:space="preserve">ي </w:t>
      </w:r>
      <w:r w:rsidRPr="00237E58">
        <w:rPr>
          <w:rFonts w:hint="cs"/>
          <w:rtl/>
        </w:rPr>
        <w:t>؛</w:t>
      </w:r>
      <w:r w:rsidRPr="00237E58">
        <w:rPr>
          <w:rtl/>
        </w:rPr>
        <w:t xml:space="preserve"> كشف الظنون ۲ </w:t>
      </w:r>
      <w:r w:rsidRPr="00237E58">
        <w:rPr>
          <w:rFonts w:hint="cs"/>
          <w:rtl/>
        </w:rPr>
        <w:t>:</w:t>
      </w:r>
      <w:r w:rsidRPr="00237E58">
        <w:rPr>
          <w:rtl/>
        </w:rPr>
        <w:t>۱۲۹6</w:t>
      </w:r>
      <w:r w:rsidRPr="00237E58">
        <w:rPr>
          <w:rFonts w:hint="cs"/>
          <w:rtl/>
        </w:rPr>
        <w:t xml:space="preserve"> </w:t>
      </w:r>
    </w:p>
  </w:footnote>
  <w:footnote w:id="612">
    <w:p w:rsidR="003152C1" w:rsidRPr="00FA7F88" w:rsidRDefault="003152C1" w:rsidP="008D4A26">
      <w:pPr>
        <w:pStyle w:val="ListParagraph"/>
        <w:rPr>
          <w:lang w:bidi="fa-IR"/>
        </w:rPr>
      </w:pPr>
      <w:r w:rsidRPr="00237E58">
        <w:rPr>
          <w:rStyle w:val="FootnoteReference"/>
          <w:vertAlign w:val="baseline"/>
        </w:rPr>
        <w:footnoteRef/>
      </w:r>
      <w:r w:rsidRPr="00237E58">
        <w:rPr>
          <w:rFonts w:hint="cs"/>
          <w:rtl/>
        </w:rPr>
        <w:t>. ل</w:t>
      </w:r>
      <w:r w:rsidRPr="00237E58">
        <w:rPr>
          <w:rtl/>
        </w:rPr>
        <w:t>محمد بن عبد</w:t>
      </w:r>
      <w:r>
        <w:rPr>
          <w:rFonts w:hint="cs"/>
          <w:rtl/>
        </w:rPr>
        <w:t xml:space="preserve"> </w:t>
      </w:r>
      <w:r w:rsidRPr="007E21ED">
        <w:rPr>
          <w:rtl/>
        </w:rPr>
        <w:t>الله الأنصاري، أو لأبي محمد عبد</w:t>
      </w:r>
      <w:r>
        <w:rPr>
          <w:rFonts w:hint="cs"/>
          <w:rtl/>
        </w:rPr>
        <w:t xml:space="preserve"> </w:t>
      </w:r>
      <w:r w:rsidRPr="007E21ED">
        <w:rPr>
          <w:rtl/>
        </w:rPr>
        <w:t xml:space="preserve">الباقي الأنصاري، كشف الظنون </w:t>
      </w:r>
      <w:r w:rsidRPr="007E21ED">
        <w:rPr>
          <w:rtl/>
          <w:lang w:bidi="fa-IR"/>
        </w:rPr>
        <w:t>۱</w:t>
      </w:r>
      <w:r w:rsidRPr="007E21ED">
        <w:rPr>
          <w:rtl/>
        </w:rPr>
        <w:t xml:space="preserve"> </w:t>
      </w:r>
      <w:r>
        <w:rPr>
          <w:rFonts w:hint="cs"/>
          <w:rtl/>
        </w:rPr>
        <w:t>:</w:t>
      </w:r>
      <w:r>
        <w:rPr>
          <w:rtl/>
        </w:rPr>
        <w:t xml:space="preserve"> 586 </w:t>
      </w:r>
      <w:r>
        <w:rPr>
          <w:rFonts w:hint="cs"/>
          <w:rtl/>
        </w:rPr>
        <w:t>.</w:t>
      </w:r>
    </w:p>
  </w:footnote>
  <w:footnote w:id="613">
    <w:p w:rsidR="003152C1" w:rsidRPr="00237E58" w:rsidRDefault="003152C1" w:rsidP="008D4A26">
      <w:pPr>
        <w:pStyle w:val="ListParagraph"/>
      </w:pPr>
      <w:r w:rsidRPr="00237E58">
        <w:rPr>
          <w:rStyle w:val="FootnoteReference"/>
          <w:vertAlign w:val="baseline"/>
        </w:rPr>
        <w:footnoteRef/>
      </w:r>
      <w:r w:rsidRPr="00237E58">
        <w:rPr>
          <w:rFonts w:hint="cs"/>
          <w:rtl/>
        </w:rPr>
        <w:t xml:space="preserve">. </w:t>
      </w:r>
      <w:r w:rsidRPr="00237E58">
        <w:rPr>
          <w:rtl/>
        </w:rPr>
        <w:t>الغيلا</w:t>
      </w:r>
      <w:r w:rsidRPr="00237E58">
        <w:rPr>
          <w:rFonts w:hint="cs"/>
          <w:rtl/>
        </w:rPr>
        <w:t>نيا</w:t>
      </w:r>
      <w:r w:rsidRPr="00237E58">
        <w:rPr>
          <w:rtl/>
        </w:rPr>
        <w:t>ت</w:t>
      </w:r>
      <w:r w:rsidRPr="00237E58">
        <w:rPr>
          <w:rFonts w:hint="cs"/>
          <w:rtl/>
        </w:rPr>
        <w:t>،</w:t>
      </w:r>
      <w:r w:rsidRPr="00237E58">
        <w:rPr>
          <w:rtl/>
        </w:rPr>
        <w:t xml:space="preserve"> فوا</w:t>
      </w:r>
      <w:r w:rsidRPr="00237E58">
        <w:rPr>
          <w:rFonts w:hint="cs"/>
          <w:rtl/>
        </w:rPr>
        <w:t>ئ</w:t>
      </w:r>
      <w:r w:rsidRPr="00237E58">
        <w:rPr>
          <w:rtl/>
        </w:rPr>
        <w:t xml:space="preserve">د حديثية من رواية </w:t>
      </w:r>
      <w:r w:rsidRPr="00237E58">
        <w:rPr>
          <w:rFonts w:hint="cs"/>
          <w:rtl/>
        </w:rPr>
        <w:t>أ</w:t>
      </w:r>
      <w:r w:rsidRPr="00237E58">
        <w:rPr>
          <w:rtl/>
        </w:rPr>
        <w:t xml:space="preserve">بي طالب محمد بن محمد بن </w:t>
      </w:r>
      <w:r w:rsidRPr="00237E58">
        <w:rPr>
          <w:rFonts w:hint="cs"/>
          <w:rtl/>
        </w:rPr>
        <w:t>إ</w:t>
      </w:r>
      <w:r w:rsidRPr="00237E58">
        <w:rPr>
          <w:rtl/>
        </w:rPr>
        <w:t>براهيم بن غيلان البز</w:t>
      </w:r>
      <w:r w:rsidRPr="00237E58">
        <w:rPr>
          <w:rFonts w:hint="cs"/>
          <w:rtl/>
        </w:rPr>
        <w:t>ا</w:t>
      </w:r>
      <w:r w:rsidRPr="00237E58">
        <w:rPr>
          <w:rtl/>
        </w:rPr>
        <w:t>ر</w:t>
      </w:r>
      <w:r w:rsidRPr="00237E58">
        <w:rPr>
          <w:rFonts w:hint="cs"/>
          <w:rtl/>
        </w:rPr>
        <w:t xml:space="preserve"> </w:t>
      </w:r>
      <w:r w:rsidRPr="00237E58">
        <w:rPr>
          <w:rtl/>
        </w:rPr>
        <w:t>(ت440ه</w:t>
      </w:r>
      <w:r w:rsidRPr="00237E58">
        <w:rPr>
          <w:rFonts w:hint="cs"/>
          <w:rtl/>
        </w:rPr>
        <w:t>ـ</w:t>
      </w:r>
      <w:r w:rsidRPr="00237E58">
        <w:rPr>
          <w:rtl/>
        </w:rPr>
        <w:t>)</w:t>
      </w:r>
      <w:r w:rsidRPr="00237E58">
        <w:rPr>
          <w:rFonts w:hint="cs"/>
          <w:rtl/>
        </w:rPr>
        <w:t xml:space="preserve"> ؛</w:t>
      </w:r>
      <w:r w:rsidRPr="00237E58">
        <w:rPr>
          <w:rtl/>
        </w:rPr>
        <w:t xml:space="preserve"> كشف</w:t>
      </w:r>
      <w:r w:rsidRPr="00237E58">
        <w:rPr>
          <w:rFonts w:hint="cs"/>
          <w:rtl/>
        </w:rPr>
        <w:t xml:space="preserve"> </w:t>
      </w:r>
      <w:r w:rsidRPr="00237E58">
        <w:rPr>
          <w:rtl/>
        </w:rPr>
        <w:t xml:space="preserve">الظنون۱ </w:t>
      </w:r>
      <w:r w:rsidRPr="00237E58">
        <w:rPr>
          <w:rFonts w:hint="cs"/>
          <w:rtl/>
        </w:rPr>
        <w:t xml:space="preserve">: 588 ؛ </w:t>
      </w:r>
      <w:r w:rsidRPr="00237E58">
        <w:rPr>
          <w:rtl/>
        </w:rPr>
        <w:t>الوافي بالوف</w:t>
      </w:r>
      <w:r w:rsidRPr="00237E58">
        <w:rPr>
          <w:rFonts w:hint="cs"/>
          <w:rtl/>
        </w:rPr>
        <w:t>يا</w:t>
      </w:r>
      <w:r w:rsidRPr="00237E58">
        <w:rPr>
          <w:rtl/>
        </w:rPr>
        <w:t>ت</w:t>
      </w:r>
      <w:r w:rsidRPr="00237E58">
        <w:rPr>
          <w:rFonts w:hint="cs"/>
          <w:rtl/>
        </w:rPr>
        <w:t xml:space="preserve"> 1 :</w:t>
      </w:r>
      <w:r w:rsidRPr="00237E58">
        <w:rPr>
          <w:rtl/>
        </w:rPr>
        <w:t xml:space="preserve"> ۱۱۹ برقم ۲۷</w:t>
      </w:r>
      <w:r w:rsidRPr="00237E58">
        <w:rPr>
          <w:rFonts w:hint="cs"/>
          <w:rtl/>
        </w:rPr>
        <w:t xml:space="preserve"> .</w:t>
      </w:r>
    </w:p>
  </w:footnote>
  <w:footnote w:id="614">
    <w:p w:rsidR="003152C1" w:rsidRPr="00237E58" w:rsidRDefault="003152C1" w:rsidP="008D4A26">
      <w:pPr>
        <w:pStyle w:val="ListParagraph"/>
      </w:pPr>
      <w:r w:rsidRPr="00237E58">
        <w:rPr>
          <w:rStyle w:val="FootnoteReference"/>
          <w:vertAlign w:val="baseline"/>
        </w:rPr>
        <w:footnoteRef/>
      </w:r>
      <w:r w:rsidRPr="00237E58">
        <w:rPr>
          <w:rFonts w:hint="cs"/>
          <w:rtl/>
        </w:rPr>
        <w:t xml:space="preserve">. </w:t>
      </w:r>
      <w:r w:rsidRPr="00237E58">
        <w:rPr>
          <w:rtl/>
        </w:rPr>
        <w:t xml:space="preserve">هو </w:t>
      </w:r>
      <w:r w:rsidRPr="00237E58">
        <w:rPr>
          <w:rFonts w:hint="cs"/>
          <w:rtl/>
        </w:rPr>
        <w:t>أ</w:t>
      </w:r>
      <w:r w:rsidRPr="00237E58">
        <w:rPr>
          <w:rtl/>
        </w:rPr>
        <w:t xml:space="preserve">بو </w:t>
      </w:r>
      <w:r w:rsidRPr="00237E58">
        <w:rPr>
          <w:rFonts w:hint="cs"/>
          <w:rtl/>
        </w:rPr>
        <w:t>ا</w:t>
      </w:r>
      <w:r w:rsidRPr="00237E58">
        <w:rPr>
          <w:rtl/>
        </w:rPr>
        <w:t>لبدر عبا</w:t>
      </w:r>
      <w:r w:rsidRPr="00237E58">
        <w:rPr>
          <w:rFonts w:hint="cs"/>
          <w:rtl/>
        </w:rPr>
        <w:t xml:space="preserve">د </w:t>
      </w:r>
      <w:r w:rsidRPr="00237E58">
        <w:rPr>
          <w:rtl/>
        </w:rPr>
        <w:t xml:space="preserve">بن الوليد بن خالد الغبري الكرخي نسبة </w:t>
      </w:r>
      <w:r w:rsidRPr="00237E58">
        <w:rPr>
          <w:rFonts w:hint="cs"/>
          <w:rtl/>
        </w:rPr>
        <w:t>إ</w:t>
      </w:r>
      <w:r w:rsidRPr="00237E58">
        <w:rPr>
          <w:rtl/>
        </w:rPr>
        <w:t>لى كرخ سامراء، وفاته سنة</w:t>
      </w:r>
      <w:r w:rsidRPr="00237E58">
        <w:rPr>
          <w:rFonts w:hint="cs"/>
          <w:rtl/>
        </w:rPr>
        <w:t>258</w:t>
      </w:r>
      <w:r w:rsidRPr="00237E58">
        <w:rPr>
          <w:rtl/>
        </w:rPr>
        <w:t>ه</w:t>
      </w:r>
      <w:r w:rsidRPr="00237E58">
        <w:rPr>
          <w:rFonts w:hint="cs"/>
          <w:rtl/>
        </w:rPr>
        <w:t>ـ</w:t>
      </w:r>
      <w:r w:rsidRPr="00237E58">
        <w:rPr>
          <w:rtl/>
        </w:rPr>
        <w:t xml:space="preserve"> </w:t>
      </w:r>
      <w:r w:rsidRPr="00237E58">
        <w:rPr>
          <w:rFonts w:hint="cs"/>
          <w:rtl/>
        </w:rPr>
        <w:t xml:space="preserve"> ؛</w:t>
      </w:r>
      <w:r w:rsidRPr="00237E58">
        <w:rPr>
          <w:rtl/>
        </w:rPr>
        <w:t xml:space="preserve"> </w:t>
      </w:r>
      <w:r w:rsidRPr="00237E58">
        <w:rPr>
          <w:rFonts w:hint="cs"/>
          <w:rtl/>
        </w:rPr>
        <w:t>إ</w:t>
      </w:r>
      <w:r w:rsidRPr="00237E58">
        <w:rPr>
          <w:rtl/>
        </w:rPr>
        <w:t>تح</w:t>
      </w:r>
      <w:r w:rsidRPr="00237E58">
        <w:rPr>
          <w:rFonts w:hint="cs"/>
          <w:rtl/>
        </w:rPr>
        <w:t>ا</w:t>
      </w:r>
      <w:r w:rsidRPr="00237E58">
        <w:rPr>
          <w:rtl/>
        </w:rPr>
        <w:t>ف الوری ۳</w:t>
      </w:r>
      <w:r w:rsidRPr="00237E58">
        <w:rPr>
          <w:rFonts w:hint="cs"/>
          <w:rtl/>
        </w:rPr>
        <w:t xml:space="preserve"> :</w:t>
      </w:r>
      <w:r w:rsidRPr="00237E58">
        <w:rPr>
          <w:rtl/>
        </w:rPr>
        <w:t xml:space="preserve"> ۷۳</w:t>
      </w:r>
      <w:r w:rsidRPr="00237E58">
        <w:rPr>
          <w:rFonts w:hint="cs"/>
          <w:rtl/>
        </w:rPr>
        <w:t xml:space="preserve"> .</w:t>
      </w:r>
    </w:p>
  </w:footnote>
  <w:footnote w:id="615">
    <w:p w:rsidR="003152C1" w:rsidRPr="00237E58" w:rsidRDefault="003152C1" w:rsidP="008D4A26">
      <w:pPr>
        <w:pStyle w:val="ListParagraph"/>
      </w:pPr>
      <w:r w:rsidRPr="00237E58">
        <w:rPr>
          <w:rStyle w:val="FootnoteReference"/>
          <w:vertAlign w:val="baseline"/>
        </w:rPr>
        <w:footnoteRef/>
      </w:r>
      <w:r w:rsidRPr="00237E58">
        <w:rPr>
          <w:rFonts w:hint="cs"/>
          <w:rtl/>
        </w:rPr>
        <w:t xml:space="preserve">. </w:t>
      </w:r>
      <w:r w:rsidRPr="00237E58">
        <w:rPr>
          <w:rtl/>
        </w:rPr>
        <w:t>هو محمد بن عبد</w:t>
      </w:r>
      <w:r w:rsidRPr="00237E58">
        <w:rPr>
          <w:rFonts w:hint="cs"/>
          <w:rtl/>
        </w:rPr>
        <w:t xml:space="preserve"> </w:t>
      </w:r>
      <w:r w:rsidRPr="00237E58">
        <w:rPr>
          <w:rtl/>
        </w:rPr>
        <w:t>الله بن عبد</w:t>
      </w:r>
      <w:r w:rsidRPr="00237E58">
        <w:rPr>
          <w:rFonts w:hint="cs"/>
          <w:rtl/>
        </w:rPr>
        <w:t xml:space="preserve"> </w:t>
      </w:r>
      <w:r w:rsidRPr="00237E58">
        <w:rPr>
          <w:rtl/>
        </w:rPr>
        <w:t xml:space="preserve">الله بن </w:t>
      </w:r>
      <w:r w:rsidRPr="00237E58">
        <w:rPr>
          <w:rFonts w:hint="cs"/>
          <w:rtl/>
        </w:rPr>
        <w:t>أ</w:t>
      </w:r>
      <w:r w:rsidRPr="00237E58">
        <w:rPr>
          <w:rtl/>
        </w:rPr>
        <w:t>بي دج</w:t>
      </w:r>
      <w:r w:rsidRPr="00237E58">
        <w:rPr>
          <w:rFonts w:hint="cs"/>
          <w:rtl/>
        </w:rPr>
        <w:t>ا</w:t>
      </w:r>
      <w:r w:rsidRPr="00237E58">
        <w:rPr>
          <w:rtl/>
        </w:rPr>
        <w:t>نة عمرو بن عبد</w:t>
      </w:r>
      <w:r w:rsidRPr="00237E58">
        <w:rPr>
          <w:rFonts w:hint="cs"/>
          <w:rtl/>
        </w:rPr>
        <w:t xml:space="preserve"> </w:t>
      </w:r>
      <w:r w:rsidRPr="00237E58">
        <w:rPr>
          <w:rtl/>
        </w:rPr>
        <w:t xml:space="preserve">الله بن </w:t>
      </w:r>
      <w:r w:rsidRPr="00237E58">
        <w:rPr>
          <w:rFonts w:hint="cs"/>
          <w:rtl/>
        </w:rPr>
        <w:t>صف</w:t>
      </w:r>
      <w:r w:rsidRPr="00237E58">
        <w:rPr>
          <w:rtl/>
        </w:rPr>
        <w:t>و</w:t>
      </w:r>
      <w:r w:rsidRPr="00237E58">
        <w:rPr>
          <w:rFonts w:hint="cs"/>
          <w:rtl/>
        </w:rPr>
        <w:t>ا</w:t>
      </w:r>
      <w:r w:rsidRPr="00237E58">
        <w:rPr>
          <w:rtl/>
        </w:rPr>
        <w:t>ن النصري، وف</w:t>
      </w:r>
      <w:r w:rsidRPr="00237E58">
        <w:rPr>
          <w:rFonts w:hint="cs"/>
          <w:rtl/>
        </w:rPr>
        <w:t>ا</w:t>
      </w:r>
      <w:r w:rsidRPr="00237E58">
        <w:rPr>
          <w:rtl/>
        </w:rPr>
        <w:t>ته قبل سنة</w:t>
      </w:r>
      <w:r w:rsidRPr="00237E58">
        <w:rPr>
          <w:rFonts w:hint="cs"/>
          <w:rtl/>
        </w:rPr>
        <w:t>360</w:t>
      </w:r>
      <w:r w:rsidRPr="00237E58">
        <w:rPr>
          <w:rtl/>
        </w:rPr>
        <w:t>ه</w:t>
      </w:r>
      <w:r w:rsidRPr="00237E58">
        <w:rPr>
          <w:rFonts w:hint="cs"/>
          <w:rtl/>
        </w:rPr>
        <w:t>ـ</w:t>
      </w:r>
      <w:r w:rsidRPr="00237E58">
        <w:rPr>
          <w:rtl/>
        </w:rPr>
        <w:t xml:space="preserve"> </w:t>
      </w:r>
      <w:r w:rsidRPr="00237E58">
        <w:rPr>
          <w:rFonts w:hint="cs"/>
          <w:rtl/>
        </w:rPr>
        <w:t>؛</w:t>
      </w:r>
      <w:r w:rsidRPr="00237E58">
        <w:rPr>
          <w:rtl/>
        </w:rPr>
        <w:t xml:space="preserve"> ت</w:t>
      </w:r>
      <w:r w:rsidRPr="00237E58">
        <w:rPr>
          <w:rFonts w:hint="cs"/>
          <w:rtl/>
        </w:rPr>
        <w:t>ذ</w:t>
      </w:r>
      <w:r w:rsidRPr="00237E58">
        <w:rPr>
          <w:rtl/>
        </w:rPr>
        <w:t>كرة</w:t>
      </w:r>
      <w:r w:rsidRPr="00237E58">
        <w:rPr>
          <w:rFonts w:hint="cs"/>
          <w:rtl/>
        </w:rPr>
        <w:t xml:space="preserve"> </w:t>
      </w:r>
      <w:r w:rsidRPr="00237E58">
        <w:rPr>
          <w:rtl/>
        </w:rPr>
        <w:t>الحفاظ</w:t>
      </w:r>
      <w:r w:rsidRPr="00237E58">
        <w:rPr>
          <w:rFonts w:hint="cs"/>
          <w:rtl/>
        </w:rPr>
        <w:t>3</w:t>
      </w:r>
      <w:r w:rsidRPr="00237E58">
        <w:rPr>
          <w:rFonts w:hint="eastAsia"/>
          <w:rtl/>
        </w:rPr>
        <w:t> </w:t>
      </w:r>
      <w:r w:rsidRPr="00237E58">
        <w:rPr>
          <w:rFonts w:hint="cs"/>
          <w:rtl/>
        </w:rPr>
        <w:t>:</w:t>
      </w:r>
      <w:r w:rsidRPr="00237E58">
        <w:rPr>
          <w:rtl/>
        </w:rPr>
        <w:t xml:space="preserve"> ۱۰۰۱</w:t>
      </w:r>
      <w:r w:rsidRPr="00237E58">
        <w:rPr>
          <w:rFonts w:hint="cs"/>
          <w:rtl/>
        </w:rPr>
        <w:t xml:space="preserve"> .</w:t>
      </w:r>
    </w:p>
  </w:footnote>
  <w:footnote w:id="616">
    <w:p w:rsidR="003152C1" w:rsidRPr="00237E58" w:rsidRDefault="003152C1" w:rsidP="008D4A26">
      <w:pPr>
        <w:pStyle w:val="ListParagraph"/>
      </w:pPr>
      <w:r w:rsidRPr="00237E58">
        <w:rPr>
          <w:rStyle w:val="FootnoteReference"/>
          <w:vertAlign w:val="baseline"/>
        </w:rPr>
        <w:footnoteRef/>
      </w:r>
      <w:r w:rsidRPr="00237E58">
        <w:rPr>
          <w:rFonts w:hint="cs"/>
          <w:rtl/>
        </w:rPr>
        <w:t xml:space="preserve">. </w:t>
      </w:r>
      <w:r w:rsidRPr="00237E58">
        <w:rPr>
          <w:rtl/>
        </w:rPr>
        <w:t>ابن فورك</w:t>
      </w:r>
      <w:r w:rsidRPr="00237E58">
        <w:rPr>
          <w:rFonts w:hint="cs"/>
          <w:rtl/>
        </w:rPr>
        <w:t>،</w:t>
      </w:r>
      <w:r w:rsidRPr="00237E58">
        <w:rPr>
          <w:rtl/>
        </w:rPr>
        <w:t xml:space="preserve"> هو </w:t>
      </w:r>
      <w:r w:rsidRPr="00237E58">
        <w:rPr>
          <w:rFonts w:hint="cs"/>
          <w:rtl/>
        </w:rPr>
        <w:t>أ</w:t>
      </w:r>
      <w:r w:rsidRPr="00237E58">
        <w:rPr>
          <w:rtl/>
        </w:rPr>
        <w:t xml:space="preserve">بو بکر </w:t>
      </w:r>
      <w:r w:rsidRPr="00237E58">
        <w:rPr>
          <w:rFonts w:hint="cs"/>
          <w:rtl/>
        </w:rPr>
        <w:t>أ</w:t>
      </w:r>
      <w:r w:rsidRPr="00237E58">
        <w:rPr>
          <w:rtl/>
        </w:rPr>
        <w:t xml:space="preserve">حمد بن موسی بن مردوية بن </w:t>
      </w:r>
      <w:r w:rsidRPr="00237E58">
        <w:rPr>
          <w:rFonts w:hint="cs"/>
          <w:rtl/>
        </w:rPr>
        <w:t>ف</w:t>
      </w:r>
      <w:r w:rsidRPr="00237E58">
        <w:rPr>
          <w:rtl/>
        </w:rPr>
        <w:t>ورك ال</w:t>
      </w:r>
      <w:r w:rsidRPr="00237E58">
        <w:rPr>
          <w:rFonts w:hint="cs"/>
          <w:rtl/>
        </w:rPr>
        <w:t>إ</w:t>
      </w:r>
      <w:r w:rsidRPr="00237E58">
        <w:rPr>
          <w:rtl/>
        </w:rPr>
        <w:t xml:space="preserve">صبهاني </w:t>
      </w:r>
      <w:r w:rsidRPr="00237E58">
        <w:rPr>
          <w:rFonts w:hint="cs"/>
          <w:rtl/>
        </w:rPr>
        <w:t>؛</w:t>
      </w:r>
      <w:r w:rsidRPr="00237E58">
        <w:rPr>
          <w:rtl/>
        </w:rPr>
        <w:t xml:space="preserve"> الوافي بالوفي</w:t>
      </w:r>
      <w:r w:rsidRPr="00237E58">
        <w:rPr>
          <w:rFonts w:hint="cs"/>
          <w:rtl/>
        </w:rPr>
        <w:t>ا</w:t>
      </w:r>
      <w:r w:rsidRPr="00237E58">
        <w:rPr>
          <w:rtl/>
        </w:rPr>
        <w:t>ت ۸</w:t>
      </w:r>
      <w:r w:rsidRPr="00237E58">
        <w:rPr>
          <w:rFonts w:hint="cs"/>
          <w:rtl/>
        </w:rPr>
        <w:t xml:space="preserve"> :</w:t>
      </w:r>
      <w:r w:rsidRPr="00237E58">
        <w:rPr>
          <w:rtl/>
        </w:rPr>
        <w:t xml:space="preserve"> ۲۱۰ برقم</w:t>
      </w:r>
      <w:r w:rsidRPr="00237E58">
        <w:rPr>
          <w:rFonts w:hint="cs"/>
          <w:rtl/>
        </w:rPr>
        <w:t>3634</w:t>
      </w:r>
      <w:r w:rsidRPr="00237E58">
        <w:rPr>
          <w:rtl/>
        </w:rPr>
        <w:t xml:space="preserve"> </w:t>
      </w:r>
      <w:r w:rsidRPr="00237E58">
        <w:rPr>
          <w:rFonts w:hint="cs"/>
          <w:rtl/>
        </w:rPr>
        <w:t>؛</w:t>
      </w:r>
      <w:r w:rsidRPr="00237E58">
        <w:rPr>
          <w:rtl/>
        </w:rPr>
        <w:t xml:space="preserve"> شذر</w:t>
      </w:r>
      <w:r w:rsidRPr="00237E58">
        <w:rPr>
          <w:rFonts w:hint="cs"/>
          <w:rtl/>
        </w:rPr>
        <w:t>ا</w:t>
      </w:r>
      <w:r w:rsidRPr="00237E58">
        <w:rPr>
          <w:rtl/>
        </w:rPr>
        <w:t xml:space="preserve">ت الذهب ۳ </w:t>
      </w:r>
      <w:r w:rsidRPr="00237E58">
        <w:rPr>
          <w:rFonts w:hint="cs"/>
          <w:rtl/>
        </w:rPr>
        <w:t>:</w:t>
      </w:r>
      <w:r w:rsidRPr="00237E58">
        <w:rPr>
          <w:rtl/>
        </w:rPr>
        <w:t xml:space="preserve"> ۱۹</w:t>
      </w:r>
      <w:r w:rsidRPr="00237E58">
        <w:rPr>
          <w:rFonts w:hint="cs"/>
          <w:rtl/>
        </w:rPr>
        <w:t xml:space="preserve"> </w:t>
      </w:r>
      <w:r w:rsidRPr="00237E58">
        <w:rPr>
          <w:rtl/>
        </w:rPr>
        <w:t>.</w:t>
      </w:r>
    </w:p>
  </w:footnote>
  <w:footnote w:id="617">
    <w:p w:rsidR="003152C1" w:rsidRPr="00237E58" w:rsidRDefault="003152C1" w:rsidP="008D4A26">
      <w:pPr>
        <w:pStyle w:val="ListParagraph"/>
      </w:pPr>
      <w:r w:rsidRPr="00237E58">
        <w:rPr>
          <w:rStyle w:val="FootnoteReference"/>
          <w:vertAlign w:val="baseline"/>
        </w:rPr>
        <w:footnoteRef/>
      </w:r>
      <w:r w:rsidRPr="00237E58">
        <w:rPr>
          <w:rtl/>
        </w:rPr>
        <w:t xml:space="preserve"> </w:t>
      </w:r>
      <w:r w:rsidRPr="00237E58">
        <w:rPr>
          <w:rFonts w:hint="cs"/>
          <w:rtl/>
        </w:rPr>
        <w:t xml:space="preserve">. </w:t>
      </w:r>
      <w:r w:rsidRPr="00237E58">
        <w:rPr>
          <w:rtl/>
        </w:rPr>
        <w:t>ال</w:t>
      </w:r>
      <w:r w:rsidRPr="00237E58">
        <w:rPr>
          <w:rFonts w:hint="cs"/>
          <w:rtl/>
        </w:rPr>
        <w:t>س</w:t>
      </w:r>
      <w:r w:rsidRPr="00237E58">
        <w:rPr>
          <w:rtl/>
        </w:rPr>
        <w:t>خ</w:t>
      </w:r>
      <w:r w:rsidRPr="00237E58">
        <w:rPr>
          <w:rFonts w:hint="cs"/>
          <w:rtl/>
        </w:rPr>
        <w:t>ا</w:t>
      </w:r>
      <w:r w:rsidRPr="00237E58">
        <w:rPr>
          <w:rtl/>
        </w:rPr>
        <w:t>وي</w:t>
      </w:r>
      <w:r w:rsidRPr="00237E58">
        <w:rPr>
          <w:rFonts w:hint="cs"/>
          <w:rtl/>
        </w:rPr>
        <w:t>،</w:t>
      </w:r>
      <w:r w:rsidRPr="00237E58">
        <w:rPr>
          <w:rtl/>
        </w:rPr>
        <w:t xml:space="preserve"> الضوء اللامع </w:t>
      </w:r>
      <w:r w:rsidRPr="00237E58">
        <w:rPr>
          <w:rFonts w:hint="cs"/>
          <w:rtl/>
        </w:rPr>
        <w:t>9 :</w:t>
      </w:r>
      <w:r w:rsidRPr="00237E58">
        <w:rPr>
          <w:rtl/>
        </w:rPr>
        <w:t xml:space="preserve"> ۳۱</w:t>
      </w:r>
      <w:r w:rsidRPr="00237E58">
        <w:rPr>
          <w:rFonts w:hint="cs"/>
          <w:rtl/>
        </w:rPr>
        <w:t xml:space="preserve"> .</w:t>
      </w:r>
    </w:p>
  </w:footnote>
  <w:footnote w:id="618">
    <w:p w:rsidR="003152C1" w:rsidRPr="00EB24DA" w:rsidRDefault="003152C1" w:rsidP="008D4A26">
      <w:pPr>
        <w:pStyle w:val="ListParagraph"/>
        <w:rPr>
          <w:rtl/>
          <w:lang w:bidi="fa-IR"/>
        </w:rPr>
      </w:pPr>
      <w:r w:rsidRPr="00237E58">
        <w:rPr>
          <w:rStyle w:val="FootnoteReference"/>
          <w:vertAlign w:val="baseline"/>
        </w:rPr>
        <w:footnoteRef/>
      </w:r>
      <w:r w:rsidRPr="00237E58">
        <w:rPr>
          <w:rFonts w:hint="cs"/>
          <w:rtl/>
        </w:rPr>
        <w:t xml:space="preserve">. </w:t>
      </w:r>
      <w:r w:rsidRPr="00237E58">
        <w:rPr>
          <w:rtl/>
        </w:rPr>
        <w:t>ال</w:t>
      </w:r>
      <w:r w:rsidRPr="00237E58">
        <w:rPr>
          <w:rFonts w:hint="cs"/>
          <w:rtl/>
        </w:rPr>
        <w:t>س</w:t>
      </w:r>
      <w:r w:rsidRPr="00237E58">
        <w:rPr>
          <w:rtl/>
        </w:rPr>
        <w:t>خ</w:t>
      </w:r>
      <w:r w:rsidRPr="00237E58">
        <w:rPr>
          <w:rFonts w:hint="cs"/>
          <w:rtl/>
        </w:rPr>
        <w:t>ا</w:t>
      </w:r>
      <w:r w:rsidRPr="00237E58">
        <w:rPr>
          <w:rtl/>
        </w:rPr>
        <w:t>وي</w:t>
      </w:r>
      <w:r w:rsidRPr="00237E58">
        <w:rPr>
          <w:rFonts w:hint="cs"/>
          <w:rtl/>
        </w:rPr>
        <w:t>،</w:t>
      </w:r>
      <w:r w:rsidRPr="007E21ED">
        <w:rPr>
          <w:rtl/>
        </w:rPr>
        <w:t xml:space="preserve"> </w:t>
      </w:r>
      <w:r>
        <w:rPr>
          <w:rFonts w:hint="cs"/>
          <w:rtl/>
        </w:rPr>
        <w:t>المصدر نفسه10 :170 ؛ شذرات الذهب 7 : 297 .</w:t>
      </w:r>
    </w:p>
  </w:footnote>
  <w:footnote w:id="619">
    <w:p w:rsidR="003152C1" w:rsidRPr="00237E58" w:rsidRDefault="003152C1" w:rsidP="008D4A26">
      <w:pPr>
        <w:pStyle w:val="ListParagraph"/>
        <w:rPr>
          <w:rtl/>
        </w:rPr>
      </w:pPr>
      <w:r w:rsidRPr="00237E58">
        <w:rPr>
          <w:rStyle w:val="FootnoteReference"/>
          <w:vertAlign w:val="baseline"/>
        </w:rPr>
        <w:footnoteRef/>
      </w:r>
      <w:r w:rsidRPr="00237E58">
        <w:rPr>
          <w:rtl/>
        </w:rPr>
        <w:t xml:space="preserve"> </w:t>
      </w:r>
      <w:r w:rsidRPr="00237E58">
        <w:rPr>
          <w:rFonts w:hint="cs"/>
          <w:rtl/>
        </w:rPr>
        <w:t xml:space="preserve">. </w:t>
      </w:r>
      <w:r w:rsidRPr="00237E58">
        <w:rPr>
          <w:rtl/>
        </w:rPr>
        <w:t>ال</w:t>
      </w:r>
      <w:r w:rsidRPr="00237E58">
        <w:rPr>
          <w:rFonts w:hint="cs"/>
          <w:rtl/>
        </w:rPr>
        <w:t>س</w:t>
      </w:r>
      <w:r w:rsidRPr="00237E58">
        <w:rPr>
          <w:rtl/>
        </w:rPr>
        <w:t>خ</w:t>
      </w:r>
      <w:r w:rsidRPr="00237E58">
        <w:rPr>
          <w:rFonts w:hint="cs"/>
          <w:rtl/>
        </w:rPr>
        <w:t>ا</w:t>
      </w:r>
      <w:r w:rsidRPr="00237E58">
        <w:rPr>
          <w:rtl/>
        </w:rPr>
        <w:t>وي</w:t>
      </w:r>
      <w:r w:rsidRPr="00237E58">
        <w:rPr>
          <w:rFonts w:hint="cs"/>
          <w:rtl/>
        </w:rPr>
        <w:t>،</w:t>
      </w:r>
      <w:r w:rsidRPr="00237E58">
        <w:rPr>
          <w:rtl/>
        </w:rPr>
        <w:t xml:space="preserve"> </w:t>
      </w:r>
      <w:r w:rsidRPr="00237E58">
        <w:rPr>
          <w:rFonts w:hint="cs"/>
          <w:rtl/>
        </w:rPr>
        <w:t>المصدر نفسه10 : 48 .</w:t>
      </w:r>
    </w:p>
  </w:footnote>
  <w:footnote w:id="620">
    <w:p w:rsidR="003152C1" w:rsidRPr="00237E58" w:rsidRDefault="003152C1" w:rsidP="008D4A26">
      <w:pPr>
        <w:pStyle w:val="ListParagraph"/>
        <w:rPr>
          <w:rtl/>
        </w:rPr>
      </w:pPr>
      <w:r w:rsidRPr="00237E58">
        <w:rPr>
          <w:rStyle w:val="FootnoteReference"/>
          <w:vertAlign w:val="baseline"/>
        </w:rPr>
        <w:footnoteRef/>
      </w:r>
      <w:r w:rsidRPr="00237E58">
        <w:rPr>
          <w:rFonts w:hint="cs"/>
          <w:rtl/>
        </w:rPr>
        <w:t xml:space="preserve">. </w:t>
      </w:r>
      <w:r w:rsidRPr="00237E58">
        <w:rPr>
          <w:rtl/>
        </w:rPr>
        <w:t>ال</w:t>
      </w:r>
      <w:r w:rsidRPr="00237E58">
        <w:rPr>
          <w:rFonts w:hint="cs"/>
          <w:rtl/>
        </w:rPr>
        <w:t>س</w:t>
      </w:r>
      <w:r w:rsidRPr="00237E58">
        <w:rPr>
          <w:rtl/>
        </w:rPr>
        <w:t>خ</w:t>
      </w:r>
      <w:r w:rsidRPr="00237E58">
        <w:rPr>
          <w:rFonts w:hint="cs"/>
          <w:rtl/>
        </w:rPr>
        <w:t>ا</w:t>
      </w:r>
      <w:r w:rsidRPr="00237E58">
        <w:rPr>
          <w:rtl/>
        </w:rPr>
        <w:t>وي</w:t>
      </w:r>
      <w:r w:rsidRPr="00237E58">
        <w:rPr>
          <w:rFonts w:hint="cs"/>
          <w:rtl/>
        </w:rPr>
        <w:t>،</w:t>
      </w:r>
      <w:r w:rsidRPr="00237E58">
        <w:rPr>
          <w:rtl/>
        </w:rPr>
        <w:t xml:space="preserve"> </w:t>
      </w:r>
      <w:r w:rsidRPr="00237E58">
        <w:rPr>
          <w:rFonts w:hint="cs"/>
          <w:rtl/>
        </w:rPr>
        <w:t>الضوء اللامع1 : 351 .</w:t>
      </w:r>
    </w:p>
  </w:footnote>
  <w:footnote w:id="621">
    <w:p w:rsidR="003152C1" w:rsidRPr="00237E58" w:rsidRDefault="003152C1" w:rsidP="008D4A26">
      <w:pPr>
        <w:pStyle w:val="ListParagraph"/>
      </w:pPr>
      <w:r w:rsidRPr="00237E58">
        <w:rPr>
          <w:rStyle w:val="FootnoteReference"/>
          <w:vertAlign w:val="baseline"/>
        </w:rPr>
        <w:footnoteRef/>
      </w:r>
      <w:r w:rsidRPr="00237E58">
        <w:rPr>
          <w:rFonts w:hint="cs"/>
          <w:rtl/>
        </w:rPr>
        <w:t>. المصدر نفسه 6 : 98 .</w:t>
      </w:r>
    </w:p>
  </w:footnote>
  <w:footnote w:id="622">
    <w:p w:rsidR="003152C1" w:rsidRPr="00237E58" w:rsidRDefault="003152C1" w:rsidP="008D4A26">
      <w:pPr>
        <w:pStyle w:val="ListParagraph"/>
        <w:rPr>
          <w:rtl/>
        </w:rPr>
      </w:pPr>
      <w:r w:rsidRPr="00237E58">
        <w:rPr>
          <w:rStyle w:val="FootnoteReference"/>
          <w:vertAlign w:val="baseline"/>
        </w:rPr>
        <w:footnoteRef/>
      </w:r>
      <w:r w:rsidRPr="00237E58">
        <w:rPr>
          <w:rFonts w:hint="cs"/>
          <w:rtl/>
        </w:rPr>
        <w:t>. المصدر نفسه 6 : 309 .</w:t>
      </w:r>
    </w:p>
  </w:footnote>
  <w:footnote w:id="623">
    <w:p w:rsidR="003152C1" w:rsidRPr="008B57FA" w:rsidRDefault="003152C1" w:rsidP="008D4A26">
      <w:pPr>
        <w:pStyle w:val="ListParagraph"/>
        <w:rPr>
          <w:lang w:bidi="fa-IR"/>
        </w:rPr>
      </w:pPr>
      <w:r w:rsidRPr="00237E58">
        <w:rPr>
          <w:rStyle w:val="FootnoteReference"/>
          <w:vertAlign w:val="baseline"/>
        </w:rPr>
        <w:footnoteRef/>
      </w:r>
      <w:r w:rsidRPr="00237E58">
        <w:rPr>
          <w:rFonts w:hint="cs"/>
          <w:rtl/>
        </w:rPr>
        <w:t xml:space="preserve">. </w:t>
      </w:r>
      <w:r w:rsidRPr="00237E58">
        <w:rPr>
          <w:rtl/>
        </w:rPr>
        <w:t>هو</w:t>
      </w:r>
      <w:r w:rsidRPr="007E21ED">
        <w:rPr>
          <w:rtl/>
        </w:rPr>
        <w:t xml:space="preserve"> تمام بن علي بن عبد</w:t>
      </w:r>
      <w:r>
        <w:rPr>
          <w:rFonts w:hint="cs"/>
          <w:rtl/>
        </w:rPr>
        <w:t xml:space="preserve"> </w:t>
      </w:r>
      <w:r w:rsidRPr="007E21ED">
        <w:rPr>
          <w:rtl/>
        </w:rPr>
        <w:t>الكافي بن علي بن تمام بن يوسف بن موسی بن تمام بن حامد بن يحيى بن عمر بن عثمان بن علي بن</w:t>
      </w:r>
      <w:r>
        <w:rPr>
          <w:rFonts w:hint="cs"/>
          <w:rtl/>
        </w:rPr>
        <w:t xml:space="preserve"> </w:t>
      </w:r>
      <w:r w:rsidRPr="007E21ED">
        <w:rPr>
          <w:rtl/>
        </w:rPr>
        <w:t>سو</w:t>
      </w:r>
      <w:r>
        <w:rPr>
          <w:rFonts w:hint="cs"/>
          <w:rtl/>
        </w:rPr>
        <w:t>ا</w:t>
      </w:r>
      <w:r w:rsidRPr="007E21ED">
        <w:rPr>
          <w:rtl/>
        </w:rPr>
        <w:t>ر</w:t>
      </w:r>
      <w:r>
        <w:rPr>
          <w:rFonts w:hint="cs"/>
          <w:rtl/>
        </w:rPr>
        <w:t xml:space="preserve"> </w:t>
      </w:r>
      <w:r w:rsidRPr="007E21ED">
        <w:rPr>
          <w:rtl/>
        </w:rPr>
        <w:t>بن سليم بن أسلم الخزرجي، كنيته أبو</w:t>
      </w:r>
      <w:r>
        <w:rPr>
          <w:rFonts w:hint="cs"/>
          <w:rtl/>
        </w:rPr>
        <w:t xml:space="preserve"> </w:t>
      </w:r>
      <w:r w:rsidRPr="007E21ED">
        <w:rPr>
          <w:rtl/>
        </w:rPr>
        <w:t xml:space="preserve">حامد، ويسمى </w:t>
      </w:r>
      <w:r>
        <w:rPr>
          <w:rFonts w:hint="cs"/>
          <w:rtl/>
        </w:rPr>
        <w:t>أ</w:t>
      </w:r>
      <w:r w:rsidRPr="007E21ED">
        <w:rPr>
          <w:rtl/>
        </w:rPr>
        <w:t>يضا</w:t>
      </w:r>
      <w:r>
        <w:rPr>
          <w:rFonts w:hint="cs"/>
          <w:rtl/>
        </w:rPr>
        <w:t>ً</w:t>
      </w:r>
      <w:r w:rsidRPr="007E21ED">
        <w:rPr>
          <w:rtl/>
        </w:rPr>
        <w:t xml:space="preserve"> </w:t>
      </w:r>
      <w:r>
        <w:rPr>
          <w:rFonts w:hint="cs"/>
          <w:rtl/>
        </w:rPr>
        <w:t>أ</w:t>
      </w:r>
      <w:r w:rsidRPr="007E21ED">
        <w:rPr>
          <w:rtl/>
        </w:rPr>
        <w:t>حمد، وف</w:t>
      </w:r>
      <w:r>
        <w:rPr>
          <w:rFonts w:hint="cs"/>
          <w:rtl/>
        </w:rPr>
        <w:t>ات</w:t>
      </w:r>
      <w:r w:rsidRPr="007E21ED">
        <w:rPr>
          <w:rtl/>
        </w:rPr>
        <w:t xml:space="preserve">ه الخميس 7 من رجب سنة </w:t>
      </w:r>
      <w:r w:rsidRPr="007E21ED">
        <w:rPr>
          <w:rtl/>
          <w:lang w:bidi="fa-IR"/>
        </w:rPr>
        <w:t>۷۷۳</w:t>
      </w:r>
      <w:r w:rsidRPr="007E21ED">
        <w:rPr>
          <w:rtl/>
        </w:rPr>
        <w:t>ه</w:t>
      </w:r>
      <w:r>
        <w:rPr>
          <w:rFonts w:hint="cs"/>
          <w:rtl/>
        </w:rPr>
        <w:t>ـ</w:t>
      </w:r>
      <w:r w:rsidRPr="007E21ED">
        <w:rPr>
          <w:rtl/>
        </w:rPr>
        <w:t xml:space="preserve"> </w:t>
      </w:r>
      <w:r>
        <w:rPr>
          <w:rFonts w:hint="cs"/>
          <w:rtl/>
        </w:rPr>
        <w:t xml:space="preserve">؛ </w:t>
      </w:r>
      <w:r w:rsidRPr="007E21ED">
        <w:rPr>
          <w:rtl/>
        </w:rPr>
        <w:t>العقد</w:t>
      </w:r>
      <w:r>
        <w:rPr>
          <w:rFonts w:hint="cs"/>
          <w:rtl/>
        </w:rPr>
        <w:t> </w:t>
      </w:r>
      <w:r w:rsidRPr="007E21ED">
        <w:rPr>
          <w:rtl/>
        </w:rPr>
        <w:t>الثمين</w:t>
      </w:r>
      <w:r>
        <w:rPr>
          <w:rFonts w:hint="cs"/>
          <w:rtl/>
        </w:rPr>
        <w:t>3 : 383ـ384</w:t>
      </w:r>
      <w:r w:rsidRPr="007E21ED">
        <w:rPr>
          <w:rtl/>
        </w:rPr>
        <w:t xml:space="preserve"> برقم</w:t>
      </w:r>
      <w:r>
        <w:rPr>
          <w:rFonts w:hint="cs"/>
          <w:rtl/>
        </w:rPr>
        <w:t>860</w:t>
      </w:r>
      <w:r>
        <w:rPr>
          <w:rFonts w:hint="cs"/>
          <w:rtl/>
          <w:lang w:bidi="fa-IR"/>
        </w:rPr>
        <w:t xml:space="preserve"> .</w:t>
      </w:r>
    </w:p>
  </w:footnote>
  <w:footnote w:id="624">
    <w:p w:rsidR="003152C1" w:rsidRPr="004255CB" w:rsidRDefault="003152C1" w:rsidP="008D4A26">
      <w:pPr>
        <w:pStyle w:val="ListParagraph"/>
        <w:rPr>
          <w:lang w:bidi="fa-IR"/>
        </w:rPr>
      </w:pPr>
      <w:r w:rsidRPr="00237E58">
        <w:footnoteRef/>
      </w:r>
      <w:r w:rsidRPr="00237E58">
        <w:rPr>
          <w:rFonts w:hint="cs"/>
          <w:rtl/>
        </w:rPr>
        <w:t xml:space="preserve">. </w:t>
      </w:r>
      <w:r w:rsidRPr="00237E58">
        <w:rPr>
          <w:rtl/>
        </w:rPr>
        <w:t>العقد الثمين۲</w:t>
      </w:r>
      <w:r w:rsidRPr="00237E58">
        <w:rPr>
          <w:rFonts w:hint="cs"/>
          <w:rtl/>
        </w:rPr>
        <w:t xml:space="preserve"> :</w:t>
      </w:r>
      <w:r w:rsidRPr="00237E58">
        <w:rPr>
          <w:rtl/>
        </w:rPr>
        <w:t xml:space="preserve"> </w:t>
      </w:r>
      <w:r w:rsidRPr="00237E58">
        <w:rPr>
          <w:rFonts w:hint="cs"/>
          <w:rtl/>
        </w:rPr>
        <w:t>3</w:t>
      </w:r>
      <w:r w:rsidRPr="00237E58">
        <w:rPr>
          <w:rtl/>
        </w:rPr>
        <w:t>۸۳</w:t>
      </w:r>
      <w:r w:rsidRPr="00237E58">
        <w:rPr>
          <w:rFonts w:hint="cs"/>
          <w:rtl/>
        </w:rPr>
        <w:t xml:space="preserve"> ـ 386 </w:t>
      </w:r>
      <w:r w:rsidRPr="00237E58">
        <w:rPr>
          <w:rtl/>
        </w:rPr>
        <w:t>برقم</w:t>
      </w:r>
      <w:r w:rsidRPr="00237E58">
        <w:rPr>
          <w:rFonts w:hint="cs"/>
          <w:rtl/>
        </w:rPr>
        <w:t>860</w:t>
      </w:r>
      <w:r w:rsidRPr="00237E58">
        <w:rPr>
          <w:rtl/>
        </w:rPr>
        <w:t>، ومنه ورد هذا الشعر ؛</w:t>
      </w:r>
      <w:r w:rsidRPr="00237E58">
        <w:rPr>
          <w:rFonts w:hint="cs"/>
          <w:rtl/>
        </w:rPr>
        <w:t xml:space="preserve"> </w:t>
      </w:r>
      <w:r w:rsidRPr="00237E58">
        <w:rPr>
          <w:rtl/>
        </w:rPr>
        <w:t xml:space="preserve">الدرر الكامنة ۱ </w:t>
      </w:r>
      <w:r w:rsidRPr="00237E58">
        <w:rPr>
          <w:rFonts w:hint="cs"/>
          <w:rtl/>
        </w:rPr>
        <w:t xml:space="preserve">: 225 </w:t>
      </w:r>
      <w:r w:rsidRPr="00237E58">
        <w:rPr>
          <w:rtl/>
        </w:rPr>
        <w:t>؛</w:t>
      </w:r>
      <w:r w:rsidRPr="00237E58">
        <w:rPr>
          <w:rFonts w:hint="cs"/>
          <w:rtl/>
        </w:rPr>
        <w:t xml:space="preserve"> إ</w:t>
      </w:r>
      <w:r w:rsidRPr="00237E58">
        <w:rPr>
          <w:rtl/>
        </w:rPr>
        <w:t>تح</w:t>
      </w:r>
      <w:r w:rsidRPr="00237E58">
        <w:rPr>
          <w:rFonts w:hint="cs"/>
          <w:rtl/>
        </w:rPr>
        <w:t>ا</w:t>
      </w:r>
      <w:r w:rsidRPr="00237E58">
        <w:rPr>
          <w:rtl/>
        </w:rPr>
        <w:t>ف الوری</w:t>
      </w:r>
      <w:r w:rsidRPr="007E21ED">
        <w:rPr>
          <w:color w:val="000000"/>
          <w:rtl/>
        </w:rPr>
        <w:t xml:space="preserve"> </w:t>
      </w:r>
      <w:r w:rsidRPr="007E21ED">
        <w:rPr>
          <w:color w:val="000000"/>
          <w:rtl/>
          <w:lang w:bidi="fa-IR"/>
        </w:rPr>
        <w:t>۳</w:t>
      </w:r>
      <w:r w:rsidRPr="007E21ED">
        <w:rPr>
          <w:color w:val="000000"/>
          <w:rtl/>
        </w:rPr>
        <w:t xml:space="preserve"> </w:t>
      </w:r>
      <w:r>
        <w:rPr>
          <w:rFonts w:hint="cs"/>
          <w:color w:val="000000"/>
          <w:rtl/>
        </w:rPr>
        <w:t>: 314 .</w:t>
      </w:r>
    </w:p>
  </w:footnote>
  <w:footnote w:id="625">
    <w:p w:rsidR="003152C1" w:rsidRPr="00054D65" w:rsidRDefault="003152C1" w:rsidP="00054D65">
      <w:pPr>
        <w:pStyle w:val="ListParagraph"/>
      </w:pPr>
      <w:r w:rsidRPr="00054D65">
        <w:rPr>
          <w:rStyle w:val="FootnoteReference"/>
          <w:vertAlign w:val="baseline"/>
        </w:rPr>
        <w:footnoteRef/>
      </w:r>
      <w:r w:rsidRPr="00054D65">
        <w:rPr>
          <w:rtl/>
        </w:rPr>
        <w:t xml:space="preserve"> </w:t>
      </w:r>
      <w:r w:rsidRPr="00054D65">
        <w:rPr>
          <w:rFonts w:hint="cs"/>
          <w:rtl/>
        </w:rPr>
        <w:t>. العقد</w:t>
      </w:r>
      <w:r w:rsidRPr="00054D65">
        <w:rPr>
          <w:rtl/>
        </w:rPr>
        <w:t xml:space="preserve"> </w:t>
      </w:r>
      <w:r w:rsidRPr="00054D65">
        <w:rPr>
          <w:rFonts w:hint="cs"/>
          <w:rtl/>
        </w:rPr>
        <w:t>الثمين</w:t>
      </w:r>
      <w:r w:rsidRPr="00054D65">
        <w:rPr>
          <w:rtl/>
        </w:rPr>
        <w:t xml:space="preserve"> ۲ </w:t>
      </w:r>
      <w:r w:rsidRPr="00054D65">
        <w:rPr>
          <w:rFonts w:hint="cs"/>
          <w:rtl/>
        </w:rPr>
        <w:t>:</w:t>
      </w:r>
      <w:r w:rsidRPr="00054D65">
        <w:rPr>
          <w:rtl/>
        </w:rPr>
        <w:t xml:space="preserve"> ۲۰۱</w:t>
      </w:r>
      <w:r w:rsidRPr="00054D65">
        <w:rPr>
          <w:rFonts w:hint="cs"/>
          <w:rtl/>
        </w:rPr>
        <w:t xml:space="preserve"> ـ </w:t>
      </w:r>
      <w:r w:rsidRPr="00054D65">
        <w:rPr>
          <w:rtl/>
        </w:rPr>
        <w:t>۲۰۷ برقم</w:t>
      </w:r>
      <w:r w:rsidRPr="00054D65">
        <w:rPr>
          <w:rFonts w:hint="cs"/>
          <w:rtl/>
        </w:rPr>
        <w:t>325</w:t>
      </w:r>
      <w:r w:rsidRPr="00054D65">
        <w:rPr>
          <w:rtl/>
        </w:rPr>
        <w:t xml:space="preserve"> ترجمة طويلة</w:t>
      </w:r>
      <w:r w:rsidRPr="00054D65">
        <w:rPr>
          <w:rFonts w:hint="cs"/>
          <w:rtl/>
        </w:rPr>
        <w:t xml:space="preserve"> ؛</w:t>
      </w:r>
      <w:r w:rsidRPr="00054D65">
        <w:rPr>
          <w:rtl/>
        </w:rPr>
        <w:t xml:space="preserve"> </w:t>
      </w:r>
      <w:r w:rsidRPr="00054D65">
        <w:rPr>
          <w:rFonts w:hint="cs"/>
          <w:rtl/>
        </w:rPr>
        <w:t>ا</w:t>
      </w:r>
      <w:r w:rsidRPr="00054D65">
        <w:rPr>
          <w:rtl/>
        </w:rPr>
        <w:t>بن تغری بردي</w:t>
      </w:r>
      <w:r w:rsidRPr="00054D65">
        <w:rPr>
          <w:rFonts w:hint="cs"/>
          <w:rtl/>
        </w:rPr>
        <w:t>،</w:t>
      </w:r>
      <w:r w:rsidRPr="00054D65">
        <w:rPr>
          <w:rtl/>
        </w:rPr>
        <w:t xml:space="preserve"> المنهل الصافي والمستوفي بعد الوافي، ۱</w:t>
      </w:r>
      <w:r w:rsidRPr="00054D65">
        <w:rPr>
          <w:rFonts w:hint="cs"/>
          <w:rtl/>
        </w:rPr>
        <w:t xml:space="preserve"> :395،</w:t>
      </w:r>
      <w:r w:rsidRPr="00054D65">
        <w:rPr>
          <w:rtl/>
        </w:rPr>
        <w:t xml:space="preserve"> وهامشها</w:t>
      </w:r>
      <w:r w:rsidRPr="00054D65">
        <w:rPr>
          <w:rFonts w:hint="cs"/>
          <w:rtl/>
        </w:rPr>
        <w:t xml:space="preserve">، </w:t>
      </w:r>
      <w:r w:rsidRPr="00054D65">
        <w:rPr>
          <w:rtl/>
        </w:rPr>
        <w:t>تحقيق</w:t>
      </w:r>
      <w:r w:rsidRPr="00054D65">
        <w:rPr>
          <w:rFonts w:hint="cs"/>
          <w:rtl/>
        </w:rPr>
        <w:t>،</w:t>
      </w:r>
      <w:r w:rsidRPr="00054D65">
        <w:rPr>
          <w:rtl/>
        </w:rPr>
        <w:t xml:space="preserve"> </w:t>
      </w:r>
      <w:r w:rsidRPr="00054D65">
        <w:rPr>
          <w:rFonts w:hint="cs"/>
          <w:rtl/>
        </w:rPr>
        <w:t>أ</w:t>
      </w:r>
      <w:r w:rsidRPr="00054D65">
        <w:rPr>
          <w:rtl/>
        </w:rPr>
        <w:t>حمد نجاتي، ط1، دار الكتب المصرية</w:t>
      </w:r>
      <w:r w:rsidRPr="00054D65">
        <w:rPr>
          <w:rFonts w:hint="cs"/>
          <w:rtl/>
        </w:rPr>
        <w:t xml:space="preserve">،1375هـ </w:t>
      </w:r>
      <w:r w:rsidRPr="00054D65">
        <w:rPr>
          <w:rtl/>
        </w:rPr>
        <w:t>؛</w:t>
      </w:r>
      <w:r w:rsidRPr="00054D65">
        <w:rPr>
          <w:rFonts w:hint="cs"/>
          <w:rtl/>
        </w:rPr>
        <w:t xml:space="preserve"> إ</w:t>
      </w:r>
      <w:r w:rsidRPr="00054D65">
        <w:rPr>
          <w:rtl/>
        </w:rPr>
        <w:t xml:space="preserve">تحاف الوری ۳ </w:t>
      </w:r>
      <w:r w:rsidRPr="00054D65">
        <w:rPr>
          <w:rFonts w:hint="cs"/>
          <w:rtl/>
        </w:rPr>
        <w:t>:</w:t>
      </w:r>
      <w:r w:rsidRPr="00054D65">
        <w:rPr>
          <w:rtl/>
        </w:rPr>
        <w:t xml:space="preserve"> ۲۳۹</w:t>
      </w:r>
      <w:r w:rsidRPr="00054D65">
        <w:rPr>
          <w:rFonts w:hint="cs"/>
          <w:rtl/>
        </w:rPr>
        <w:t xml:space="preserve"> .</w:t>
      </w:r>
    </w:p>
  </w:footnote>
  <w:footnote w:id="626">
    <w:p w:rsidR="003152C1" w:rsidRPr="00054D65" w:rsidRDefault="003152C1" w:rsidP="00054D65">
      <w:pPr>
        <w:pStyle w:val="ListParagraph"/>
        <w:rPr>
          <w:rtl/>
        </w:rPr>
      </w:pPr>
      <w:r w:rsidRPr="00054D65">
        <w:rPr>
          <w:rStyle w:val="FootnoteReference"/>
          <w:vertAlign w:val="baseline"/>
        </w:rPr>
        <w:footnoteRef/>
      </w:r>
      <w:r w:rsidRPr="00054D65">
        <w:rPr>
          <w:rFonts w:hint="cs"/>
          <w:rtl/>
        </w:rPr>
        <w:t xml:space="preserve">. </w:t>
      </w:r>
      <w:r w:rsidRPr="00054D65">
        <w:rPr>
          <w:rtl/>
        </w:rPr>
        <w:t>ابن حجر</w:t>
      </w:r>
      <w:r w:rsidRPr="00054D65">
        <w:rPr>
          <w:rFonts w:hint="cs"/>
          <w:rtl/>
        </w:rPr>
        <w:t>،</w:t>
      </w:r>
      <w:r w:rsidRPr="00054D65">
        <w:rPr>
          <w:rtl/>
        </w:rPr>
        <w:t xml:space="preserve"> </w:t>
      </w:r>
      <w:r w:rsidRPr="00054D65">
        <w:rPr>
          <w:rFonts w:hint="cs"/>
          <w:rtl/>
        </w:rPr>
        <w:t>أ</w:t>
      </w:r>
      <w:r w:rsidRPr="00054D65">
        <w:rPr>
          <w:rtl/>
        </w:rPr>
        <w:t xml:space="preserve">نباء الغمر ۳ </w:t>
      </w:r>
      <w:r w:rsidRPr="00054D65">
        <w:rPr>
          <w:rFonts w:hint="cs"/>
          <w:rtl/>
        </w:rPr>
        <w:t>:</w:t>
      </w:r>
      <w:r w:rsidRPr="00054D65">
        <w:rPr>
          <w:rtl/>
        </w:rPr>
        <w:t xml:space="preserve"> 446</w:t>
      </w:r>
      <w:r w:rsidRPr="00054D65">
        <w:rPr>
          <w:rFonts w:hint="cs"/>
          <w:rtl/>
        </w:rPr>
        <w:t xml:space="preserve"> ؛ </w:t>
      </w:r>
      <w:r w:rsidRPr="00054D65">
        <w:rPr>
          <w:rtl/>
        </w:rPr>
        <w:t>السخاوي</w:t>
      </w:r>
      <w:r w:rsidRPr="00054D65">
        <w:rPr>
          <w:rFonts w:hint="cs"/>
          <w:rtl/>
        </w:rPr>
        <w:t>،</w:t>
      </w:r>
      <w:r w:rsidRPr="00054D65">
        <w:rPr>
          <w:rtl/>
        </w:rPr>
        <w:t xml:space="preserve"> الضوء اللامع</w:t>
      </w:r>
      <w:r w:rsidRPr="00054D65">
        <w:rPr>
          <w:rFonts w:hint="cs"/>
          <w:rtl/>
        </w:rPr>
        <w:t xml:space="preserve"> 5</w:t>
      </w:r>
      <w:r w:rsidRPr="00054D65">
        <w:rPr>
          <w:rtl/>
        </w:rPr>
        <w:t xml:space="preserve"> </w:t>
      </w:r>
      <w:r w:rsidRPr="00054D65">
        <w:rPr>
          <w:rFonts w:hint="cs"/>
          <w:rtl/>
        </w:rPr>
        <w:t xml:space="preserve">: </w:t>
      </w:r>
      <w:r w:rsidRPr="00054D65">
        <w:rPr>
          <w:rtl/>
        </w:rPr>
        <w:t>۱۸</w:t>
      </w:r>
      <w:r w:rsidRPr="00054D65">
        <w:rPr>
          <w:rFonts w:hint="cs"/>
          <w:rtl/>
        </w:rPr>
        <w:t xml:space="preserve"> .</w:t>
      </w:r>
    </w:p>
  </w:footnote>
  <w:footnote w:id="627">
    <w:p w:rsidR="003152C1" w:rsidRPr="00054D65" w:rsidRDefault="003152C1" w:rsidP="00054D65">
      <w:pPr>
        <w:pStyle w:val="ListParagraph"/>
      </w:pPr>
      <w:r w:rsidRPr="00054D65">
        <w:rPr>
          <w:rStyle w:val="FootnoteReference"/>
          <w:vertAlign w:val="baseline"/>
        </w:rPr>
        <w:footnoteRef/>
      </w:r>
      <w:r w:rsidRPr="00054D65">
        <w:rPr>
          <w:rFonts w:hint="cs"/>
          <w:rtl/>
        </w:rPr>
        <w:t>. أل</w:t>
      </w:r>
      <w:r w:rsidRPr="00054D65">
        <w:rPr>
          <w:rtl/>
        </w:rPr>
        <w:t>حارة في بعلبك، تعرف بحارة الم</w:t>
      </w:r>
      <w:r w:rsidRPr="00054D65">
        <w:rPr>
          <w:rFonts w:hint="cs"/>
          <w:rtl/>
        </w:rPr>
        <w:t>ق</w:t>
      </w:r>
      <w:r w:rsidRPr="00054D65">
        <w:rPr>
          <w:rtl/>
        </w:rPr>
        <w:t>ارزة، و</w:t>
      </w:r>
      <w:r w:rsidRPr="00054D65">
        <w:rPr>
          <w:rFonts w:hint="cs"/>
          <w:rtl/>
        </w:rPr>
        <w:t>أ</w:t>
      </w:r>
      <w:r w:rsidRPr="00054D65">
        <w:rPr>
          <w:rtl/>
        </w:rPr>
        <w:t>صله من بعلبك، وجد</w:t>
      </w:r>
      <w:r w:rsidRPr="00054D65">
        <w:rPr>
          <w:rFonts w:hint="cs"/>
          <w:rtl/>
        </w:rPr>
        <w:t>ّ</w:t>
      </w:r>
      <w:r w:rsidRPr="00054D65">
        <w:rPr>
          <w:rtl/>
        </w:rPr>
        <w:t>ه من كبار المح</w:t>
      </w:r>
      <w:r w:rsidRPr="00054D65">
        <w:rPr>
          <w:rFonts w:hint="cs"/>
          <w:rtl/>
        </w:rPr>
        <w:t>دثي</w:t>
      </w:r>
      <w:r w:rsidRPr="00054D65">
        <w:rPr>
          <w:rtl/>
        </w:rPr>
        <w:t>ن، تحول ولده إلى القاهرة، وولي بها</w:t>
      </w:r>
      <w:r w:rsidRPr="00054D65">
        <w:rPr>
          <w:rFonts w:hint="cs"/>
          <w:rtl/>
        </w:rPr>
        <w:t xml:space="preserve"> </w:t>
      </w:r>
      <w:r w:rsidRPr="00054D65">
        <w:rPr>
          <w:rtl/>
        </w:rPr>
        <w:t>بعض الوظائف المتعلقة بالقضاء، وكتب التوقيع في ديوان الإنشاء، وولد له ابنه تقي الدين هذا</w:t>
      </w:r>
      <w:r w:rsidRPr="00054D65">
        <w:rPr>
          <w:rFonts w:hint="cs"/>
          <w:rtl/>
        </w:rPr>
        <w:t>.</w:t>
      </w:r>
      <w:r w:rsidRPr="00054D65">
        <w:rPr>
          <w:rtl/>
        </w:rPr>
        <w:t xml:space="preserve"> الضوء اللامع ۱۱</w:t>
      </w:r>
      <w:r w:rsidRPr="00054D65">
        <w:rPr>
          <w:rFonts w:hint="cs"/>
          <w:rtl/>
        </w:rPr>
        <w:t xml:space="preserve"> : </w:t>
      </w:r>
      <w:r w:rsidRPr="00054D65">
        <w:rPr>
          <w:rtl/>
        </w:rPr>
        <w:t>۲۲۷</w:t>
      </w:r>
      <w:r w:rsidRPr="00054D65">
        <w:rPr>
          <w:rFonts w:hint="cs"/>
          <w:rtl/>
        </w:rPr>
        <w:t xml:space="preserve"> .</w:t>
      </w:r>
    </w:p>
  </w:footnote>
  <w:footnote w:id="628">
    <w:p w:rsidR="003152C1" w:rsidRPr="00E66FEF" w:rsidRDefault="003152C1" w:rsidP="00054D65">
      <w:pPr>
        <w:pStyle w:val="ListParagraph"/>
        <w:rPr>
          <w:lang w:bidi="fa-IR"/>
        </w:rPr>
      </w:pPr>
      <w:r w:rsidRPr="00054D65">
        <w:rPr>
          <w:rStyle w:val="FootnoteReference"/>
          <w:vertAlign w:val="baseline"/>
        </w:rPr>
        <w:footnoteRef/>
      </w:r>
      <w:r w:rsidRPr="00054D65">
        <w:rPr>
          <w:rFonts w:hint="cs"/>
          <w:rtl/>
        </w:rPr>
        <w:t>. ذ</w:t>
      </w:r>
      <w:r w:rsidRPr="00054D65">
        <w:rPr>
          <w:rtl/>
        </w:rPr>
        <w:t>كر ال</w:t>
      </w:r>
      <w:r w:rsidRPr="007E21ED">
        <w:rPr>
          <w:rtl/>
        </w:rPr>
        <w:t>سخ</w:t>
      </w:r>
      <w:r>
        <w:rPr>
          <w:rFonts w:hint="cs"/>
          <w:rtl/>
        </w:rPr>
        <w:t>ا</w:t>
      </w:r>
      <w:r w:rsidRPr="007E21ED">
        <w:rPr>
          <w:rtl/>
        </w:rPr>
        <w:t xml:space="preserve">وي في كتابه الضوء اللامع </w:t>
      </w:r>
      <w:r w:rsidRPr="007E21ED">
        <w:rPr>
          <w:rtl/>
          <w:lang w:bidi="fa-IR"/>
        </w:rPr>
        <w:t>۲</w:t>
      </w:r>
      <w:r w:rsidRPr="007E21ED">
        <w:rPr>
          <w:rtl/>
        </w:rPr>
        <w:t xml:space="preserve"> </w:t>
      </w:r>
      <w:r>
        <w:rPr>
          <w:rFonts w:hint="cs"/>
          <w:rtl/>
        </w:rPr>
        <w:t>:</w:t>
      </w:r>
      <w:r w:rsidRPr="007E21ED">
        <w:rPr>
          <w:rtl/>
        </w:rPr>
        <w:t xml:space="preserve"> </w:t>
      </w:r>
      <w:r w:rsidRPr="007E21ED">
        <w:rPr>
          <w:rtl/>
          <w:lang w:bidi="fa-IR"/>
        </w:rPr>
        <w:t>۲۱</w:t>
      </w:r>
      <w:r w:rsidRPr="007E21ED">
        <w:rPr>
          <w:rtl/>
        </w:rPr>
        <w:t>، (مولده</w:t>
      </w:r>
      <w:r>
        <w:rPr>
          <w:rFonts w:hint="cs"/>
          <w:rtl/>
        </w:rPr>
        <w:t>766</w:t>
      </w:r>
      <w:r w:rsidRPr="007E21ED">
        <w:rPr>
          <w:rtl/>
        </w:rPr>
        <w:t>ه</w:t>
      </w:r>
      <w:r>
        <w:rPr>
          <w:rFonts w:hint="cs"/>
          <w:rtl/>
        </w:rPr>
        <w:t>ـ</w:t>
      </w:r>
      <w:r w:rsidRPr="007E21ED">
        <w:rPr>
          <w:rtl/>
        </w:rPr>
        <w:t xml:space="preserve"> بالقاهرة)</w:t>
      </w:r>
      <w:r>
        <w:rPr>
          <w:rFonts w:hint="cs"/>
          <w:rtl/>
        </w:rPr>
        <w:t xml:space="preserve"> .</w:t>
      </w:r>
    </w:p>
  </w:footnote>
  <w:footnote w:id="629">
    <w:p w:rsidR="003152C1" w:rsidRPr="00054D65" w:rsidRDefault="003152C1" w:rsidP="00054D65">
      <w:pPr>
        <w:pStyle w:val="ListParagraph"/>
        <w:rPr>
          <w:rtl/>
        </w:rPr>
      </w:pPr>
      <w:r w:rsidRPr="00054D65">
        <w:rPr>
          <w:rStyle w:val="FootnoteReference"/>
          <w:vertAlign w:val="baseline"/>
        </w:rPr>
        <w:footnoteRef/>
      </w:r>
      <w:r w:rsidRPr="00054D65">
        <w:rPr>
          <w:rFonts w:hint="cs"/>
          <w:rtl/>
        </w:rPr>
        <w:t xml:space="preserve">. </w:t>
      </w:r>
      <w:r w:rsidRPr="00054D65">
        <w:rPr>
          <w:rtl/>
        </w:rPr>
        <w:t>موفق الدين علي بن عبد</w:t>
      </w:r>
      <w:r w:rsidRPr="00054D65">
        <w:rPr>
          <w:rFonts w:hint="cs"/>
          <w:rtl/>
        </w:rPr>
        <w:t xml:space="preserve"> </w:t>
      </w:r>
      <w:r w:rsidRPr="00054D65">
        <w:rPr>
          <w:rtl/>
        </w:rPr>
        <w:t>الله ال</w:t>
      </w:r>
      <w:r w:rsidRPr="00054D65">
        <w:rPr>
          <w:rFonts w:hint="cs"/>
          <w:rtl/>
        </w:rPr>
        <w:t>ن</w:t>
      </w:r>
      <w:r w:rsidRPr="00054D65">
        <w:rPr>
          <w:rtl/>
        </w:rPr>
        <w:t>شاوري الزبيدي اليمني، (ت۷۹۸ه</w:t>
      </w:r>
      <w:r w:rsidRPr="00054D65">
        <w:rPr>
          <w:rFonts w:hint="cs"/>
          <w:rtl/>
        </w:rPr>
        <w:t>ـ</w:t>
      </w:r>
      <w:r w:rsidRPr="00054D65">
        <w:rPr>
          <w:rtl/>
        </w:rPr>
        <w:t xml:space="preserve">) </w:t>
      </w:r>
      <w:r w:rsidRPr="00054D65">
        <w:rPr>
          <w:rFonts w:hint="cs"/>
          <w:rtl/>
        </w:rPr>
        <w:t>؛</w:t>
      </w:r>
      <w:r w:rsidRPr="00054D65">
        <w:rPr>
          <w:rtl/>
        </w:rPr>
        <w:t xml:space="preserve"> ابن تغری بردي</w:t>
      </w:r>
      <w:r w:rsidRPr="00054D65">
        <w:rPr>
          <w:rFonts w:hint="cs"/>
          <w:rtl/>
        </w:rPr>
        <w:t>،</w:t>
      </w:r>
      <w:r w:rsidRPr="00054D65">
        <w:rPr>
          <w:rtl/>
        </w:rPr>
        <w:t xml:space="preserve"> المنهل الصافي ۱ </w:t>
      </w:r>
      <w:r w:rsidRPr="00054D65">
        <w:rPr>
          <w:rFonts w:hint="cs"/>
          <w:rtl/>
        </w:rPr>
        <w:t>:395</w:t>
      </w:r>
      <w:r w:rsidRPr="00054D65">
        <w:rPr>
          <w:rtl/>
        </w:rPr>
        <w:t xml:space="preserve"> وه</w:t>
      </w:r>
      <w:r w:rsidRPr="00054D65">
        <w:rPr>
          <w:rFonts w:hint="cs"/>
          <w:rtl/>
        </w:rPr>
        <w:t>ا</w:t>
      </w:r>
      <w:r w:rsidRPr="00054D65">
        <w:rPr>
          <w:rtl/>
        </w:rPr>
        <w:t>مشها</w:t>
      </w:r>
      <w:r w:rsidRPr="00054D65">
        <w:rPr>
          <w:rFonts w:hint="cs"/>
          <w:rtl/>
        </w:rPr>
        <w:t xml:space="preserve"> .</w:t>
      </w:r>
    </w:p>
  </w:footnote>
  <w:footnote w:id="630">
    <w:p w:rsidR="003152C1" w:rsidRPr="00054D65" w:rsidRDefault="003152C1" w:rsidP="00054D65">
      <w:pPr>
        <w:pStyle w:val="ListParagraph"/>
      </w:pPr>
      <w:r w:rsidRPr="00054D65">
        <w:rPr>
          <w:rStyle w:val="FootnoteReference"/>
          <w:vertAlign w:val="baseline"/>
        </w:rPr>
        <w:footnoteRef/>
      </w:r>
      <w:r w:rsidRPr="00054D65">
        <w:rPr>
          <w:rFonts w:hint="cs"/>
          <w:rtl/>
        </w:rPr>
        <w:t xml:space="preserve">. </w:t>
      </w:r>
      <w:r w:rsidRPr="00054D65">
        <w:rPr>
          <w:rtl/>
        </w:rPr>
        <w:t xml:space="preserve">المنهل الصافي والمستوفي بعد الوافي ۱ </w:t>
      </w:r>
      <w:r w:rsidRPr="00054D65">
        <w:rPr>
          <w:rFonts w:hint="cs"/>
          <w:rtl/>
        </w:rPr>
        <w:t>:394 ـ</w:t>
      </w:r>
      <w:r w:rsidRPr="00054D65">
        <w:rPr>
          <w:rtl/>
        </w:rPr>
        <w:t xml:space="preserve"> ۳۹۹</w:t>
      </w:r>
      <w:r w:rsidRPr="00054D65">
        <w:rPr>
          <w:rFonts w:hint="cs"/>
          <w:rtl/>
        </w:rPr>
        <w:t xml:space="preserve"> </w:t>
      </w:r>
      <w:r w:rsidRPr="00054D65">
        <w:rPr>
          <w:rtl/>
        </w:rPr>
        <w:t>برقم ۲۱۷</w:t>
      </w:r>
      <w:r w:rsidRPr="00054D65">
        <w:rPr>
          <w:rFonts w:hint="cs"/>
          <w:rtl/>
        </w:rPr>
        <w:t xml:space="preserve"> ؛</w:t>
      </w:r>
      <w:r w:rsidRPr="00054D65">
        <w:rPr>
          <w:rtl/>
        </w:rPr>
        <w:t xml:space="preserve"> الضوء اللامع ۲ </w:t>
      </w:r>
      <w:r w:rsidRPr="00054D65">
        <w:rPr>
          <w:rFonts w:hint="cs"/>
          <w:rtl/>
        </w:rPr>
        <w:t xml:space="preserve">: </w:t>
      </w:r>
      <w:r w:rsidRPr="00054D65">
        <w:rPr>
          <w:rtl/>
        </w:rPr>
        <w:t>۲۱</w:t>
      </w:r>
      <w:r w:rsidRPr="00054D65">
        <w:rPr>
          <w:rFonts w:hint="cs"/>
          <w:rtl/>
        </w:rPr>
        <w:t xml:space="preserve"> ؛</w:t>
      </w:r>
      <w:r w:rsidRPr="00054D65">
        <w:rPr>
          <w:rtl/>
        </w:rPr>
        <w:t xml:space="preserve"> السيوطي</w:t>
      </w:r>
      <w:r w:rsidRPr="00054D65">
        <w:rPr>
          <w:rFonts w:hint="cs"/>
          <w:rtl/>
        </w:rPr>
        <w:t>،</w:t>
      </w:r>
      <w:r w:rsidRPr="00054D65">
        <w:rPr>
          <w:rtl/>
        </w:rPr>
        <w:t xml:space="preserve"> ح</w:t>
      </w:r>
      <w:r w:rsidRPr="00054D65">
        <w:rPr>
          <w:rFonts w:hint="cs"/>
          <w:rtl/>
        </w:rPr>
        <w:t>س</w:t>
      </w:r>
      <w:r w:rsidRPr="00054D65">
        <w:rPr>
          <w:rtl/>
        </w:rPr>
        <w:t xml:space="preserve">ن المحاضرة </w:t>
      </w:r>
      <w:r w:rsidRPr="00054D65">
        <w:rPr>
          <w:rFonts w:hint="cs"/>
          <w:rtl/>
        </w:rPr>
        <w:t>1</w:t>
      </w:r>
      <w:r w:rsidRPr="00054D65">
        <w:rPr>
          <w:rtl/>
        </w:rPr>
        <w:t xml:space="preserve"> </w:t>
      </w:r>
      <w:r w:rsidRPr="00054D65">
        <w:rPr>
          <w:rFonts w:hint="cs"/>
          <w:rtl/>
        </w:rPr>
        <w:t>:</w:t>
      </w:r>
      <w:r w:rsidRPr="00054D65">
        <w:rPr>
          <w:rtl/>
        </w:rPr>
        <w:t xml:space="preserve"> 557</w:t>
      </w:r>
      <w:r w:rsidRPr="00054D65">
        <w:rPr>
          <w:rFonts w:hint="cs"/>
          <w:rtl/>
        </w:rPr>
        <w:t xml:space="preserve"> ؛ </w:t>
      </w:r>
      <w:r w:rsidRPr="00054D65">
        <w:rPr>
          <w:rtl/>
        </w:rPr>
        <w:t>شذرات الذهب</w:t>
      </w:r>
      <w:r w:rsidRPr="00054D65">
        <w:rPr>
          <w:rFonts w:hint="cs"/>
          <w:rtl/>
        </w:rPr>
        <w:t xml:space="preserve"> 7 : 254</w:t>
      </w:r>
      <w:r w:rsidRPr="00054D65">
        <w:rPr>
          <w:rtl/>
        </w:rPr>
        <w:t xml:space="preserve"> .</w:t>
      </w:r>
    </w:p>
  </w:footnote>
  <w:footnote w:id="631">
    <w:p w:rsidR="003152C1" w:rsidRPr="00054D65" w:rsidRDefault="003152C1" w:rsidP="00054D65">
      <w:pPr>
        <w:pStyle w:val="ListParagraph"/>
        <w:rPr>
          <w:rtl/>
        </w:rPr>
      </w:pPr>
      <w:r w:rsidRPr="00054D65">
        <w:rPr>
          <w:rStyle w:val="FootnoteReference"/>
          <w:vertAlign w:val="baseline"/>
        </w:rPr>
        <w:footnoteRef/>
      </w:r>
      <w:r w:rsidRPr="00054D65">
        <w:rPr>
          <w:rFonts w:hint="cs"/>
          <w:rtl/>
        </w:rPr>
        <w:t xml:space="preserve">. </w:t>
      </w:r>
      <w:r w:rsidRPr="00054D65">
        <w:rPr>
          <w:rtl/>
        </w:rPr>
        <w:t>الضوء اللامع</w:t>
      </w:r>
      <w:r w:rsidRPr="00054D65">
        <w:rPr>
          <w:rFonts w:hint="cs"/>
          <w:rtl/>
        </w:rPr>
        <w:t xml:space="preserve"> 8 : 276 </w:t>
      </w:r>
      <w:r w:rsidRPr="00054D65">
        <w:rPr>
          <w:rtl/>
        </w:rPr>
        <w:t>وفيها ذكر وفاته سنة ۸43ه</w:t>
      </w:r>
      <w:r w:rsidRPr="00054D65">
        <w:rPr>
          <w:rFonts w:hint="cs"/>
          <w:rtl/>
        </w:rPr>
        <w:t>ـ .</w:t>
      </w:r>
    </w:p>
  </w:footnote>
  <w:footnote w:id="632">
    <w:p w:rsidR="003152C1" w:rsidRPr="00F01E57" w:rsidRDefault="003152C1" w:rsidP="00054D65">
      <w:pPr>
        <w:pStyle w:val="ListParagraph"/>
        <w:rPr>
          <w:lang w:bidi="fa-IR"/>
        </w:rPr>
      </w:pPr>
      <w:r w:rsidRPr="00054D65">
        <w:rPr>
          <w:rStyle w:val="FootnoteReference"/>
          <w:vertAlign w:val="baseline"/>
        </w:rPr>
        <w:footnoteRef/>
      </w:r>
      <w:r w:rsidRPr="00054D65">
        <w:rPr>
          <w:rFonts w:hint="cs"/>
          <w:rtl/>
        </w:rPr>
        <w:t>.</w:t>
      </w:r>
      <w:r>
        <w:rPr>
          <w:rFonts w:hint="cs"/>
          <w:rtl/>
        </w:rPr>
        <w:t xml:space="preserve"> المصدر نفسه، 2 : 36 ؛ ابن فهد، معجم الشيخ : 70، تحقيق أحمد الزاهي، مراجعة حمد الجاسر، دار اليمامة، الرياض،1981م ؛ السيوطي، حسن المحاضرة 1 : 363 .</w:t>
      </w:r>
    </w:p>
  </w:footnote>
  <w:footnote w:id="633">
    <w:p w:rsidR="003152C1" w:rsidRPr="00054D65" w:rsidRDefault="003152C1" w:rsidP="00054D65">
      <w:pPr>
        <w:pStyle w:val="ListParagraph"/>
        <w:rPr>
          <w:rtl/>
        </w:rPr>
      </w:pPr>
      <w:r w:rsidRPr="00054D65">
        <w:rPr>
          <w:rStyle w:val="FootnoteReference"/>
          <w:vertAlign w:val="baseline"/>
        </w:rPr>
        <w:footnoteRef/>
      </w:r>
      <w:r w:rsidRPr="00054D65">
        <w:rPr>
          <w:rFonts w:hint="cs"/>
          <w:rtl/>
        </w:rPr>
        <w:t>.</w:t>
      </w:r>
      <w:r w:rsidRPr="00054D65">
        <w:rPr>
          <w:rtl/>
        </w:rPr>
        <w:t xml:space="preserve"> الفرع</w:t>
      </w:r>
      <w:r w:rsidRPr="00054D65">
        <w:rPr>
          <w:rFonts w:hint="cs"/>
          <w:rtl/>
        </w:rPr>
        <w:t>،</w:t>
      </w:r>
      <w:r w:rsidRPr="00054D65">
        <w:rPr>
          <w:rtl/>
        </w:rPr>
        <w:t xml:space="preserve"> قرية من نواحي الرئده بينها وبين المدينة ثمانية برد، على طريق مكة</w:t>
      </w:r>
      <w:r w:rsidRPr="00054D65">
        <w:rPr>
          <w:rFonts w:hint="cs"/>
          <w:rtl/>
        </w:rPr>
        <w:t>.</w:t>
      </w:r>
      <w:r w:rsidRPr="00054D65">
        <w:rPr>
          <w:rtl/>
        </w:rPr>
        <w:t xml:space="preserve"> معجم البلدان 4 </w:t>
      </w:r>
      <w:r w:rsidRPr="00054D65">
        <w:rPr>
          <w:rFonts w:hint="cs"/>
          <w:rtl/>
        </w:rPr>
        <w:t>: 252 .</w:t>
      </w:r>
    </w:p>
  </w:footnote>
  <w:footnote w:id="634">
    <w:p w:rsidR="003152C1" w:rsidRPr="004C1F87" w:rsidRDefault="003152C1" w:rsidP="00054D65">
      <w:pPr>
        <w:pStyle w:val="ListParagraph"/>
        <w:rPr>
          <w:lang w:bidi="fa-IR"/>
        </w:rPr>
      </w:pPr>
      <w:r w:rsidRPr="00054D65">
        <w:rPr>
          <w:rStyle w:val="FootnoteReference"/>
          <w:vertAlign w:val="baseline"/>
        </w:rPr>
        <w:footnoteRef/>
      </w:r>
      <w:r w:rsidRPr="00054D65">
        <w:rPr>
          <w:rFonts w:hint="cs"/>
          <w:rtl/>
        </w:rPr>
        <w:t>. العقد الثمين 2 : 36</w:t>
      </w:r>
      <w:r w:rsidRPr="00054D65">
        <w:rPr>
          <w:rtl/>
        </w:rPr>
        <w:t>4</w:t>
      </w:r>
      <w:r w:rsidRPr="00054D65">
        <w:rPr>
          <w:rFonts w:hint="cs"/>
          <w:rtl/>
        </w:rPr>
        <w:t xml:space="preserve"> ـ 371 برقم</w:t>
      </w:r>
      <w:r w:rsidRPr="00054D65">
        <w:rPr>
          <w:rtl/>
        </w:rPr>
        <w:t>4</w:t>
      </w:r>
      <w:r w:rsidRPr="00054D65">
        <w:rPr>
          <w:rFonts w:hint="cs"/>
          <w:rtl/>
        </w:rPr>
        <w:t>65 ؛ ابن حجر، أنباء الغمر 3 : 23</w:t>
      </w:r>
      <w:r w:rsidRPr="00054D65">
        <w:rPr>
          <w:rtl/>
        </w:rPr>
        <w:t>4</w:t>
      </w:r>
      <w:r w:rsidRPr="00054D65">
        <w:rPr>
          <w:rFonts w:hint="cs"/>
          <w:rtl/>
        </w:rPr>
        <w:t xml:space="preserve"> ؛ الضوء اللامع 10 : 56 برقم200</w:t>
      </w:r>
      <w:r>
        <w:rPr>
          <w:rFonts w:hint="cs"/>
          <w:rtl/>
        </w:rPr>
        <w:t xml:space="preserve"> ؛ شذرات الذهب 7 : 161 .</w:t>
      </w:r>
    </w:p>
  </w:footnote>
  <w:footnote w:id="635">
    <w:p w:rsidR="003152C1" w:rsidRPr="00EA5C37" w:rsidRDefault="003152C1" w:rsidP="008D4A26">
      <w:pPr>
        <w:pStyle w:val="ListParagraph"/>
        <w:rPr>
          <w:lang w:bidi="fa-IR"/>
        </w:rPr>
      </w:pPr>
      <w:r w:rsidRPr="00054D65">
        <w:footnoteRef/>
      </w:r>
      <w:r w:rsidRPr="00054D65">
        <w:rPr>
          <w:rFonts w:hint="cs"/>
          <w:rtl/>
        </w:rPr>
        <w:t xml:space="preserve">. العقد الثمين 1 : 331ـ363 برقم38 ؛ ابن حجر، أنباء الغمر3 : </w:t>
      </w:r>
      <w:r w:rsidRPr="00054D65">
        <w:rPr>
          <w:rtl/>
        </w:rPr>
        <w:t>4</w:t>
      </w:r>
      <w:r w:rsidRPr="00054D65">
        <w:rPr>
          <w:rFonts w:hint="cs"/>
          <w:rtl/>
        </w:rPr>
        <w:t>29 ؛ الضوء اللامع 7 : 18 ؛ شذرات الذهب</w:t>
      </w:r>
      <w:r>
        <w:rPr>
          <w:rFonts w:hint="cs"/>
          <w:color w:val="000000"/>
          <w:rtl/>
        </w:rPr>
        <w:t xml:space="preserve"> 7 : 199 ؛ مخلوف، شجرة النور الزكية : 253 .</w:t>
      </w:r>
    </w:p>
  </w:footnote>
  <w:footnote w:id="636">
    <w:p w:rsidR="003152C1" w:rsidRPr="00054D65" w:rsidRDefault="003152C1" w:rsidP="00054D65">
      <w:pPr>
        <w:pStyle w:val="ListParagraph"/>
        <w:rPr>
          <w:rtl/>
        </w:rPr>
      </w:pPr>
      <w:r w:rsidRPr="00054D65">
        <w:rPr>
          <w:rStyle w:val="FootnoteReference"/>
          <w:vertAlign w:val="baseline"/>
        </w:rPr>
        <w:footnoteRef/>
      </w:r>
      <w:r w:rsidRPr="00054D65">
        <w:rPr>
          <w:rFonts w:hint="cs"/>
          <w:rtl/>
        </w:rPr>
        <w:t>. هو عمر بن رسلان بن نصير بن صالح البلقيني، ولد سنة 724هـ وتوفي سنة 805هـ‌. ابن تغرى بردي، المنهل الصافي والمستوفي بعد الوافي 1 : 395 .</w:t>
      </w:r>
    </w:p>
  </w:footnote>
  <w:footnote w:id="637">
    <w:p w:rsidR="003152C1" w:rsidRPr="00054D65" w:rsidRDefault="003152C1" w:rsidP="00054D65">
      <w:pPr>
        <w:pStyle w:val="ListParagraph"/>
      </w:pPr>
      <w:r w:rsidRPr="00054D65">
        <w:rPr>
          <w:rStyle w:val="FootnoteReference"/>
          <w:vertAlign w:val="baseline"/>
        </w:rPr>
        <w:footnoteRef/>
      </w:r>
      <w:r w:rsidRPr="00054D65">
        <w:rPr>
          <w:rFonts w:hint="cs"/>
          <w:rtl/>
        </w:rPr>
        <w:t>. العقد الثمين 1 : 308 ـ 310 .</w:t>
      </w:r>
    </w:p>
  </w:footnote>
  <w:footnote w:id="638">
    <w:p w:rsidR="003152C1" w:rsidRPr="001C76E0" w:rsidRDefault="003152C1" w:rsidP="00054D65">
      <w:pPr>
        <w:pStyle w:val="ListParagraph"/>
        <w:rPr>
          <w:rtl/>
          <w:lang w:bidi="fa-IR"/>
        </w:rPr>
      </w:pPr>
      <w:r w:rsidRPr="00054D65">
        <w:rPr>
          <w:rStyle w:val="FootnoteReference"/>
          <w:vertAlign w:val="baseline"/>
        </w:rPr>
        <w:footnoteRef/>
      </w:r>
      <w:r w:rsidRPr="00054D65">
        <w:rPr>
          <w:rFonts w:hint="cs"/>
          <w:rtl/>
        </w:rPr>
        <w:t xml:space="preserve">. </w:t>
      </w:r>
      <w:r w:rsidRPr="00054D65">
        <w:rPr>
          <w:rtl/>
        </w:rPr>
        <w:t>للمزيد</w:t>
      </w:r>
      <w:r>
        <w:rPr>
          <w:rFonts w:hint="cs"/>
          <w:color w:val="000000"/>
          <w:rtl/>
        </w:rPr>
        <w:t xml:space="preserve"> من التفاصيل </w:t>
      </w:r>
      <w:r w:rsidRPr="007E21ED">
        <w:rPr>
          <w:color w:val="000000"/>
          <w:rtl/>
        </w:rPr>
        <w:t>راجع ت</w:t>
      </w:r>
      <w:r>
        <w:rPr>
          <w:rFonts w:hint="cs"/>
          <w:color w:val="000000"/>
          <w:rtl/>
        </w:rPr>
        <w:t>ر</w:t>
      </w:r>
      <w:r w:rsidRPr="007E21ED">
        <w:rPr>
          <w:color w:val="000000"/>
          <w:rtl/>
        </w:rPr>
        <w:t>ج</w:t>
      </w:r>
      <w:r>
        <w:rPr>
          <w:rFonts w:hint="cs"/>
          <w:color w:val="000000"/>
          <w:rtl/>
        </w:rPr>
        <w:t>مت</w:t>
      </w:r>
      <w:r w:rsidRPr="007E21ED">
        <w:rPr>
          <w:color w:val="000000"/>
          <w:rtl/>
        </w:rPr>
        <w:t xml:space="preserve">ه </w:t>
      </w:r>
      <w:r>
        <w:rPr>
          <w:rFonts w:hint="cs"/>
          <w:color w:val="000000"/>
          <w:rtl/>
        </w:rPr>
        <w:t>ف</w:t>
      </w:r>
      <w:r w:rsidRPr="007E21ED">
        <w:rPr>
          <w:color w:val="000000"/>
          <w:rtl/>
        </w:rPr>
        <w:t>ي العقد الثمين</w:t>
      </w:r>
      <w:r>
        <w:rPr>
          <w:rFonts w:hint="cs"/>
          <w:color w:val="000000"/>
          <w:rtl/>
        </w:rPr>
        <w:t xml:space="preserve"> </w:t>
      </w:r>
      <w:r w:rsidRPr="007E21ED">
        <w:rPr>
          <w:color w:val="000000"/>
          <w:rtl/>
        </w:rPr>
        <w:t xml:space="preserve"> </w:t>
      </w:r>
      <w:r w:rsidRPr="007E21ED">
        <w:rPr>
          <w:color w:val="000000"/>
          <w:rtl/>
          <w:lang w:bidi="fa-IR"/>
        </w:rPr>
        <w:t>۱</w:t>
      </w:r>
      <w:r w:rsidRPr="007E21ED">
        <w:rPr>
          <w:color w:val="000000"/>
          <w:rtl/>
        </w:rPr>
        <w:t xml:space="preserve"> </w:t>
      </w:r>
      <w:r>
        <w:rPr>
          <w:rFonts w:hint="cs"/>
          <w:color w:val="000000"/>
          <w:rtl/>
        </w:rPr>
        <w:t xml:space="preserve">: </w:t>
      </w:r>
      <w:r w:rsidRPr="007E21ED">
        <w:rPr>
          <w:color w:val="000000"/>
          <w:rtl/>
        </w:rPr>
        <w:t xml:space="preserve"> </w:t>
      </w:r>
      <w:r w:rsidRPr="007E21ED">
        <w:rPr>
          <w:color w:val="000000"/>
          <w:rtl/>
          <w:lang w:bidi="fa-IR"/>
        </w:rPr>
        <w:t>۳۰۸</w:t>
      </w:r>
      <w:r>
        <w:rPr>
          <w:rFonts w:hint="cs"/>
          <w:color w:val="000000"/>
          <w:rtl/>
          <w:lang w:bidi="fa-IR"/>
        </w:rPr>
        <w:t xml:space="preserve"> ـ </w:t>
      </w:r>
      <w:r w:rsidRPr="007E21ED">
        <w:rPr>
          <w:color w:val="000000"/>
          <w:rtl/>
          <w:lang w:bidi="fa-IR"/>
        </w:rPr>
        <w:t>۳۱۷</w:t>
      </w:r>
      <w:r w:rsidRPr="007E21ED">
        <w:rPr>
          <w:color w:val="000000"/>
          <w:rtl/>
        </w:rPr>
        <w:t xml:space="preserve"> برقم </w:t>
      </w:r>
      <w:r w:rsidRPr="007E21ED">
        <w:rPr>
          <w:color w:val="000000"/>
          <w:rtl/>
          <w:lang w:bidi="fa-IR"/>
        </w:rPr>
        <w:t>۳۲</w:t>
      </w:r>
      <w:r w:rsidRPr="007E21ED">
        <w:rPr>
          <w:color w:val="000000"/>
          <w:rtl/>
        </w:rPr>
        <w:t xml:space="preserve"> ، و</w:t>
      </w:r>
      <w:r>
        <w:rPr>
          <w:rFonts w:hint="cs"/>
          <w:color w:val="000000"/>
          <w:rtl/>
        </w:rPr>
        <w:t>ا</w:t>
      </w:r>
      <w:r w:rsidRPr="007E21ED">
        <w:rPr>
          <w:color w:val="000000"/>
          <w:rtl/>
        </w:rPr>
        <w:t xml:space="preserve">نظر فيها المناظرات لشتی مصنفات </w:t>
      </w:r>
      <w:r>
        <w:rPr>
          <w:rFonts w:hint="cs"/>
          <w:color w:val="000000"/>
          <w:rtl/>
        </w:rPr>
        <w:t>أسا</w:t>
      </w:r>
      <w:r w:rsidRPr="007E21ED">
        <w:rPr>
          <w:color w:val="000000"/>
          <w:rtl/>
        </w:rPr>
        <w:t>طين</w:t>
      </w:r>
      <w:r>
        <w:rPr>
          <w:rFonts w:hint="cs"/>
          <w:color w:val="000000"/>
          <w:rtl/>
        </w:rPr>
        <w:t xml:space="preserve"> </w:t>
      </w:r>
      <w:r w:rsidRPr="007E21ED">
        <w:rPr>
          <w:color w:val="000000"/>
          <w:rtl/>
        </w:rPr>
        <w:t xml:space="preserve">العلم قبله، </w:t>
      </w:r>
      <w:r>
        <w:rPr>
          <w:rFonts w:hint="cs"/>
          <w:color w:val="000000"/>
          <w:rtl/>
        </w:rPr>
        <w:t>ا</w:t>
      </w:r>
      <w:r w:rsidRPr="007E21ED">
        <w:rPr>
          <w:color w:val="000000"/>
          <w:rtl/>
        </w:rPr>
        <w:t>بن حجر</w:t>
      </w:r>
      <w:r>
        <w:rPr>
          <w:rFonts w:hint="cs"/>
          <w:color w:val="000000"/>
          <w:rtl/>
        </w:rPr>
        <w:t>،</w:t>
      </w:r>
      <w:r w:rsidRPr="007E21ED">
        <w:rPr>
          <w:color w:val="000000"/>
          <w:rtl/>
        </w:rPr>
        <w:t xml:space="preserve"> </w:t>
      </w:r>
      <w:r>
        <w:rPr>
          <w:rFonts w:hint="cs"/>
          <w:color w:val="000000"/>
          <w:rtl/>
        </w:rPr>
        <w:t>أنبا</w:t>
      </w:r>
      <w:r w:rsidRPr="007E21ED">
        <w:rPr>
          <w:color w:val="000000"/>
          <w:rtl/>
        </w:rPr>
        <w:t>ء الغمر</w:t>
      </w:r>
      <w:r>
        <w:rPr>
          <w:rFonts w:hint="cs"/>
          <w:color w:val="000000"/>
          <w:rtl/>
        </w:rPr>
        <w:t xml:space="preserve"> </w:t>
      </w:r>
      <w:r w:rsidRPr="007E21ED">
        <w:rPr>
          <w:color w:val="000000"/>
          <w:rtl/>
          <w:lang w:bidi="fa-IR"/>
        </w:rPr>
        <w:t>۳</w:t>
      </w:r>
      <w:r w:rsidRPr="007E21ED">
        <w:rPr>
          <w:color w:val="000000"/>
          <w:rtl/>
        </w:rPr>
        <w:t xml:space="preserve"> </w:t>
      </w:r>
      <w:r>
        <w:rPr>
          <w:rFonts w:hint="cs"/>
          <w:color w:val="000000"/>
          <w:rtl/>
        </w:rPr>
        <w:t>:</w:t>
      </w:r>
      <w:r w:rsidRPr="007E21ED">
        <w:rPr>
          <w:color w:val="000000"/>
          <w:rtl/>
        </w:rPr>
        <w:t xml:space="preserve"> </w:t>
      </w:r>
      <w:r w:rsidRPr="007E21ED">
        <w:rPr>
          <w:color w:val="000000"/>
          <w:rtl/>
          <w:lang w:bidi="fa-IR"/>
        </w:rPr>
        <w:t>۱۱</w:t>
      </w:r>
      <w:r w:rsidRPr="007E21ED">
        <w:rPr>
          <w:color w:val="000000"/>
          <w:rtl/>
        </w:rPr>
        <w:t xml:space="preserve">4 </w:t>
      </w:r>
      <w:r>
        <w:rPr>
          <w:rFonts w:hint="cs"/>
          <w:color w:val="000000"/>
          <w:rtl/>
        </w:rPr>
        <w:t xml:space="preserve">؛ </w:t>
      </w:r>
      <w:r w:rsidRPr="007E21ED">
        <w:rPr>
          <w:color w:val="000000"/>
          <w:rtl/>
        </w:rPr>
        <w:t xml:space="preserve">الضوء اللامع </w:t>
      </w:r>
      <w:r w:rsidRPr="007E21ED">
        <w:rPr>
          <w:color w:val="000000"/>
          <w:rtl/>
          <w:lang w:bidi="fa-IR"/>
        </w:rPr>
        <w:t>۷</w:t>
      </w:r>
      <w:r w:rsidRPr="007E21ED">
        <w:rPr>
          <w:color w:val="000000"/>
          <w:rtl/>
        </w:rPr>
        <w:t xml:space="preserve"> </w:t>
      </w:r>
      <w:r>
        <w:rPr>
          <w:rFonts w:hint="cs"/>
          <w:color w:val="000000"/>
          <w:rtl/>
        </w:rPr>
        <w:t xml:space="preserve">: </w:t>
      </w:r>
      <w:r w:rsidRPr="007E21ED">
        <w:rPr>
          <w:color w:val="000000"/>
          <w:rtl/>
          <w:lang w:bidi="fa-IR"/>
        </w:rPr>
        <w:t>۳</w:t>
      </w:r>
      <w:r w:rsidRPr="007E21ED">
        <w:rPr>
          <w:color w:val="000000"/>
          <w:rtl/>
        </w:rPr>
        <w:t xml:space="preserve"> برقم</w:t>
      </w:r>
      <w:r>
        <w:rPr>
          <w:rFonts w:hint="cs"/>
          <w:color w:val="000000"/>
          <w:rtl/>
        </w:rPr>
        <w:t xml:space="preserve"> 25</w:t>
      </w:r>
      <w:r w:rsidRPr="007E21ED">
        <w:rPr>
          <w:color w:val="000000"/>
          <w:rtl/>
        </w:rPr>
        <w:t xml:space="preserve"> </w:t>
      </w:r>
      <w:r>
        <w:rPr>
          <w:rFonts w:hint="cs"/>
          <w:color w:val="000000"/>
          <w:rtl/>
        </w:rPr>
        <w:t xml:space="preserve">؛ </w:t>
      </w:r>
      <w:r w:rsidRPr="007E21ED">
        <w:rPr>
          <w:color w:val="000000"/>
          <w:rtl/>
        </w:rPr>
        <w:t>شذرت</w:t>
      </w:r>
      <w:r>
        <w:rPr>
          <w:rFonts w:hint="cs"/>
          <w:color w:val="000000"/>
          <w:rtl/>
        </w:rPr>
        <w:t xml:space="preserve"> </w:t>
      </w:r>
      <w:r w:rsidRPr="007E21ED">
        <w:rPr>
          <w:color w:val="000000"/>
          <w:rtl/>
        </w:rPr>
        <w:t xml:space="preserve">الذهب </w:t>
      </w:r>
      <w:r w:rsidRPr="007E21ED">
        <w:rPr>
          <w:color w:val="000000"/>
          <w:rtl/>
          <w:lang w:bidi="fa-IR"/>
        </w:rPr>
        <w:t>۷</w:t>
      </w:r>
      <w:r w:rsidRPr="007E21ED">
        <w:rPr>
          <w:color w:val="000000"/>
          <w:rtl/>
        </w:rPr>
        <w:t xml:space="preserve"> </w:t>
      </w:r>
      <w:r>
        <w:rPr>
          <w:rFonts w:hint="cs"/>
          <w:color w:val="000000"/>
          <w:rtl/>
        </w:rPr>
        <w:t xml:space="preserve">: </w:t>
      </w:r>
      <w:r w:rsidRPr="007E21ED">
        <w:rPr>
          <w:color w:val="000000"/>
          <w:rtl/>
        </w:rPr>
        <w:t xml:space="preserve"> </w:t>
      </w:r>
      <w:r w:rsidRPr="007E21ED">
        <w:rPr>
          <w:color w:val="000000"/>
          <w:rtl/>
          <w:lang w:bidi="fa-IR"/>
        </w:rPr>
        <w:t>۱۳۸</w:t>
      </w:r>
      <w:r>
        <w:rPr>
          <w:rFonts w:hint="cs"/>
          <w:color w:val="000000"/>
          <w:rtl/>
          <w:lang w:bidi="fa-IR"/>
        </w:rPr>
        <w:t xml:space="preserve"> .</w:t>
      </w:r>
    </w:p>
  </w:footnote>
  <w:footnote w:id="639">
    <w:p w:rsidR="003152C1" w:rsidRPr="003C31BC" w:rsidRDefault="003152C1" w:rsidP="008D4A26">
      <w:pPr>
        <w:pStyle w:val="ListParagraph"/>
        <w:rPr>
          <w:rtl/>
          <w:lang w:bidi="fa-IR"/>
        </w:rPr>
      </w:pPr>
      <w:r w:rsidRPr="003C31BC">
        <w:rPr>
          <w:rStyle w:val="FootnoteReference"/>
        </w:rPr>
        <w:footnoteRef/>
      </w:r>
      <w:r>
        <w:rPr>
          <w:rFonts w:hint="cs"/>
          <w:rtl/>
          <w:lang w:bidi="fa-IR"/>
        </w:rPr>
        <w:t xml:space="preserve">. </w:t>
      </w:r>
      <w:r>
        <w:rPr>
          <w:rFonts w:hint="cs"/>
          <w:color w:val="000000"/>
          <w:rtl/>
        </w:rPr>
        <w:t>و</w:t>
      </w:r>
      <w:r w:rsidRPr="007E21ED">
        <w:rPr>
          <w:color w:val="000000"/>
          <w:rtl/>
        </w:rPr>
        <w:t>تسم</w:t>
      </w:r>
      <w:r>
        <w:rPr>
          <w:rFonts w:hint="cs"/>
          <w:color w:val="000000"/>
          <w:rtl/>
        </w:rPr>
        <w:t>ّ</w:t>
      </w:r>
      <w:r w:rsidRPr="007E21ED">
        <w:rPr>
          <w:color w:val="000000"/>
          <w:rtl/>
        </w:rPr>
        <w:t xml:space="preserve">ى هذه المدرسة </w:t>
      </w:r>
      <w:r>
        <w:rPr>
          <w:rFonts w:hint="cs"/>
          <w:color w:val="000000"/>
          <w:rtl/>
        </w:rPr>
        <w:t>أ</w:t>
      </w:r>
      <w:r w:rsidRPr="007E21ED">
        <w:rPr>
          <w:color w:val="000000"/>
          <w:rtl/>
        </w:rPr>
        <w:t>يضا</w:t>
      </w:r>
      <w:r>
        <w:rPr>
          <w:rFonts w:hint="cs"/>
          <w:color w:val="000000"/>
          <w:rtl/>
        </w:rPr>
        <w:t>ً</w:t>
      </w:r>
      <w:r w:rsidRPr="007E21ED">
        <w:rPr>
          <w:color w:val="000000"/>
          <w:rtl/>
        </w:rPr>
        <w:t xml:space="preserve"> المظفري</w:t>
      </w:r>
      <w:r>
        <w:rPr>
          <w:rFonts w:hint="cs"/>
          <w:color w:val="000000"/>
          <w:rtl/>
        </w:rPr>
        <w:t>ة</w:t>
      </w:r>
      <w:r w:rsidRPr="007E21ED">
        <w:rPr>
          <w:color w:val="000000"/>
          <w:rtl/>
        </w:rPr>
        <w:t xml:space="preserve"> نسبة إلى ولد </w:t>
      </w:r>
      <w:r>
        <w:rPr>
          <w:rFonts w:hint="cs"/>
          <w:color w:val="000000"/>
          <w:rtl/>
        </w:rPr>
        <w:t>صاح</w:t>
      </w:r>
      <w:r w:rsidRPr="007E21ED">
        <w:rPr>
          <w:color w:val="000000"/>
          <w:rtl/>
        </w:rPr>
        <w:t>ب اليمن المظفر يوسف بن علي</w:t>
      </w:r>
      <w:r>
        <w:rPr>
          <w:rFonts w:hint="cs"/>
          <w:color w:val="000000"/>
          <w:rtl/>
        </w:rPr>
        <w:t>؛</w:t>
      </w:r>
      <w:r w:rsidRPr="007E21ED">
        <w:rPr>
          <w:color w:val="000000"/>
          <w:rtl/>
        </w:rPr>
        <w:t xml:space="preserve"> ل</w:t>
      </w:r>
      <w:r>
        <w:rPr>
          <w:rFonts w:hint="cs"/>
          <w:color w:val="000000"/>
          <w:rtl/>
        </w:rPr>
        <w:t>أ</w:t>
      </w:r>
      <w:r w:rsidRPr="007E21ED">
        <w:rPr>
          <w:color w:val="000000"/>
          <w:rtl/>
        </w:rPr>
        <w:t>ن</w:t>
      </w:r>
      <w:r>
        <w:rPr>
          <w:rFonts w:hint="cs"/>
          <w:color w:val="000000"/>
          <w:rtl/>
        </w:rPr>
        <w:t>ّ</w:t>
      </w:r>
      <w:r w:rsidRPr="007E21ED">
        <w:rPr>
          <w:color w:val="000000"/>
          <w:rtl/>
        </w:rPr>
        <w:t xml:space="preserve">ه </w:t>
      </w:r>
      <w:r>
        <w:rPr>
          <w:rFonts w:hint="cs"/>
          <w:color w:val="000000"/>
          <w:rtl/>
        </w:rPr>
        <w:t>أقام في</w:t>
      </w:r>
      <w:r w:rsidRPr="007E21ED">
        <w:rPr>
          <w:color w:val="000000"/>
          <w:rtl/>
        </w:rPr>
        <w:t>ها درس حد</w:t>
      </w:r>
      <w:r>
        <w:rPr>
          <w:rFonts w:hint="cs"/>
          <w:color w:val="000000"/>
          <w:rtl/>
        </w:rPr>
        <w:t>ي</w:t>
      </w:r>
      <w:r w:rsidRPr="007E21ED">
        <w:rPr>
          <w:color w:val="000000"/>
          <w:rtl/>
        </w:rPr>
        <w:t xml:space="preserve">ث، </w:t>
      </w:r>
      <w:r>
        <w:rPr>
          <w:rFonts w:hint="cs"/>
          <w:color w:val="000000"/>
          <w:rtl/>
        </w:rPr>
        <w:t>ا</w:t>
      </w:r>
      <w:r w:rsidRPr="007E21ED">
        <w:rPr>
          <w:color w:val="000000"/>
          <w:rtl/>
        </w:rPr>
        <w:t>نظر ترجمته في الخزرجي</w:t>
      </w:r>
      <w:r>
        <w:rPr>
          <w:rFonts w:hint="cs"/>
          <w:color w:val="000000"/>
          <w:rtl/>
        </w:rPr>
        <w:t>،</w:t>
      </w:r>
      <w:r w:rsidRPr="007E21ED">
        <w:rPr>
          <w:color w:val="000000"/>
          <w:rtl/>
        </w:rPr>
        <w:t xml:space="preserve"> العقود اللؤلؤية</w:t>
      </w:r>
      <w:r>
        <w:rPr>
          <w:rFonts w:hint="cs"/>
          <w:color w:val="000000"/>
          <w:rtl/>
        </w:rPr>
        <w:t xml:space="preserve"> </w:t>
      </w:r>
      <w:r w:rsidRPr="007E21ED">
        <w:rPr>
          <w:color w:val="000000"/>
          <w:rtl/>
          <w:lang w:bidi="fa-IR"/>
        </w:rPr>
        <w:t>۱</w:t>
      </w:r>
      <w:r w:rsidRPr="007E21ED">
        <w:rPr>
          <w:color w:val="000000"/>
          <w:rtl/>
        </w:rPr>
        <w:t xml:space="preserve"> </w:t>
      </w:r>
      <w:r>
        <w:rPr>
          <w:rFonts w:hint="cs"/>
          <w:color w:val="000000"/>
          <w:rtl/>
        </w:rPr>
        <w:t xml:space="preserve">: </w:t>
      </w:r>
      <w:r w:rsidRPr="007E21ED">
        <w:rPr>
          <w:color w:val="000000"/>
          <w:rtl/>
        </w:rPr>
        <w:t>44</w:t>
      </w:r>
      <w:r>
        <w:rPr>
          <w:rFonts w:hint="cs"/>
          <w:color w:val="000000"/>
          <w:rtl/>
        </w:rPr>
        <w:t>ـ</w:t>
      </w:r>
      <w:r w:rsidRPr="007E21ED">
        <w:rPr>
          <w:color w:val="000000"/>
          <w:rtl/>
          <w:lang w:bidi="fa-IR"/>
        </w:rPr>
        <w:t>۸۸</w:t>
      </w:r>
      <w:r w:rsidRPr="007E21ED">
        <w:rPr>
          <w:color w:val="000000"/>
          <w:rtl/>
        </w:rPr>
        <w:t xml:space="preserve"> </w:t>
      </w:r>
      <w:r>
        <w:rPr>
          <w:rFonts w:hint="cs"/>
          <w:color w:val="000000"/>
          <w:rtl/>
        </w:rPr>
        <w:t xml:space="preserve"> ؛</w:t>
      </w:r>
      <w:r w:rsidRPr="007E21ED">
        <w:rPr>
          <w:color w:val="000000"/>
          <w:rtl/>
        </w:rPr>
        <w:t xml:space="preserve"> العقد الثمين</w:t>
      </w:r>
      <w:r>
        <w:rPr>
          <w:rFonts w:hint="cs"/>
          <w:color w:val="000000"/>
          <w:rtl/>
        </w:rPr>
        <w:t xml:space="preserve"> </w:t>
      </w:r>
      <w:r w:rsidRPr="007E21ED">
        <w:rPr>
          <w:color w:val="000000"/>
          <w:rtl/>
          <w:lang w:bidi="fa-IR"/>
        </w:rPr>
        <w:t>۷</w:t>
      </w:r>
      <w:r w:rsidRPr="007E21ED">
        <w:rPr>
          <w:color w:val="000000"/>
          <w:rtl/>
        </w:rPr>
        <w:t xml:space="preserve"> </w:t>
      </w:r>
      <w:r>
        <w:rPr>
          <w:rFonts w:hint="cs"/>
          <w:color w:val="000000"/>
          <w:rtl/>
        </w:rPr>
        <w:t xml:space="preserve">: </w:t>
      </w:r>
      <w:r w:rsidRPr="007E21ED">
        <w:rPr>
          <w:color w:val="000000"/>
          <w:rtl/>
          <w:lang w:bidi="fa-IR"/>
        </w:rPr>
        <w:t>۸۸</w:t>
      </w:r>
      <w:r w:rsidRPr="007E21ED">
        <w:rPr>
          <w:color w:val="000000"/>
          <w:rtl/>
        </w:rPr>
        <w:t xml:space="preserve">، </w:t>
      </w:r>
      <w:r>
        <w:rPr>
          <w:rFonts w:hint="cs"/>
          <w:color w:val="000000"/>
          <w:rtl/>
        </w:rPr>
        <w:t>و</w:t>
      </w:r>
      <w:r w:rsidRPr="007E21ED">
        <w:rPr>
          <w:color w:val="000000"/>
          <w:rtl/>
        </w:rPr>
        <w:t>ف</w:t>
      </w:r>
      <w:r>
        <w:rPr>
          <w:rFonts w:hint="cs"/>
          <w:color w:val="000000"/>
          <w:rtl/>
        </w:rPr>
        <w:t>ا</w:t>
      </w:r>
      <w:r w:rsidRPr="007E21ED">
        <w:rPr>
          <w:color w:val="000000"/>
          <w:rtl/>
        </w:rPr>
        <w:t>ته سنة 694ه</w:t>
      </w:r>
      <w:r>
        <w:rPr>
          <w:rFonts w:hint="cs"/>
          <w:color w:val="000000"/>
          <w:rtl/>
        </w:rPr>
        <w:t>ـ. وت</w:t>
      </w:r>
      <w:r w:rsidRPr="007E21ED">
        <w:rPr>
          <w:color w:val="000000"/>
          <w:rtl/>
        </w:rPr>
        <w:t>سم</w:t>
      </w:r>
      <w:r>
        <w:rPr>
          <w:rFonts w:hint="cs"/>
          <w:color w:val="000000"/>
          <w:rtl/>
        </w:rPr>
        <w:t>ّ</w:t>
      </w:r>
      <w:r w:rsidRPr="007E21ED">
        <w:rPr>
          <w:color w:val="000000"/>
          <w:rtl/>
        </w:rPr>
        <w:t xml:space="preserve">ی بالنورية نسبة </w:t>
      </w:r>
      <w:r>
        <w:rPr>
          <w:rFonts w:hint="cs"/>
          <w:color w:val="000000"/>
          <w:rtl/>
        </w:rPr>
        <w:t>إ</w:t>
      </w:r>
      <w:r w:rsidRPr="007E21ED">
        <w:rPr>
          <w:color w:val="000000"/>
          <w:rtl/>
        </w:rPr>
        <w:t>لى نور</w:t>
      </w:r>
      <w:r>
        <w:rPr>
          <w:rFonts w:hint="eastAsia"/>
          <w:color w:val="000000"/>
          <w:rtl/>
        </w:rPr>
        <w:t> </w:t>
      </w:r>
      <w:r w:rsidRPr="007E21ED">
        <w:rPr>
          <w:color w:val="000000"/>
          <w:rtl/>
        </w:rPr>
        <w:t xml:space="preserve">الدين لقب الملك المنصور عمر بن علي بن </w:t>
      </w:r>
      <w:r>
        <w:rPr>
          <w:rFonts w:hint="cs"/>
          <w:color w:val="000000"/>
          <w:rtl/>
        </w:rPr>
        <w:t>رس</w:t>
      </w:r>
      <w:r w:rsidRPr="007E21ED">
        <w:rPr>
          <w:color w:val="000000"/>
          <w:rtl/>
        </w:rPr>
        <w:t>ول، وهو الذي قام بعمارة هذه المدرسة سنة 641ه</w:t>
      </w:r>
      <w:r>
        <w:rPr>
          <w:rFonts w:hint="cs"/>
          <w:color w:val="000000"/>
          <w:rtl/>
        </w:rPr>
        <w:t>ـ</w:t>
      </w:r>
      <w:r w:rsidRPr="007E21ED">
        <w:rPr>
          <w:color w:val="000000"/>
          <w:rtl/>
        </w:rPr>
        <w:t>، وهي بالجانب الغربي من المسجد الحرام، وهي موقوف</w:t>
      </w:r>
      <w:r>
        <w:rPr>
          <w:rFonts w:hint="cs"/>
          <w:color w:val="000000"/>
          <w:rtl/>
        </w:rPr>
        <w:t>ة</w:t>
      </w:r>
      <w:r w:rsidRPr="007E21ED">
        <w:rPr>
          <w:color w:val="000000"/>
          <w:rtl/>
        </w:rPr>
        <w:t xml:space="preserve"> على فقهاء الشافعية، وقام بهذه العمارة الأمير فخر الدين الشلاح</w:t>
      </w:r>
      <w:r>
        <w:rPr>
          <w:rFonts w:hint="cs"/>
          <w:color w:val="000000"/>
          <w:rtl/>
        </w:rPr>
        <w:t xml:space="preserve"> ؛</w:t>
      </w:r>
      <w:r w:rsidRPr="007E21ED">
        <w:rPr>
          <w:color w:val="000000"/>
          <w:rtl/>
        </w:rPr>
        <w:t xml:space="preserve">  العقد الثمين </w:t>
      </w:r>
      <w:r w:rsidRPr="007E21ED">
        <w:rPr>
          <w:color w:val="000000"/>
          <w:rtl/>
          <w:lang w:bidi="fa-IR"/>
        </w:rPr>
        <w:t>۸</w:t>
      </w:r>
      <w:r>
        <w:rPr>
          <w:rFonts w:hint="cs"/>
          <w:color w:val="000000"/>
          <w:rtl/>
          <w:lang w:bidi="fa-IR"/>
        </w:rPr>
        <w:t xml:space="preserve"> : </w:t>
      </w:r>
      <w:r w:rsidRPr="007E21ED">
        <w:rPr>
          <w:color w:val="000000"/>
          <w:rtl/>
          <w:lang w:bidi="fa-IR"/>
        </w:rPr>
        <w:t>۱۷</w:t>
      </w:r>
      <w:r>
        <w:rPr>
          <w:rFonts w:hint="cs"/>
          <w:color w:val="000000"/>
          <w:rtl/>
          <w:lang w:bidi="fa-IR"/>
        </w:rPr>
        <w:t>5،</w:t>
      </w:r>
      <w:r w:rsidRPr="007E21ED">
        <w:rPr>
          <w:color w:val="000000"/>
          <w:rtl/>
          <w:lang w:bidi="fa-IR"/>
        </w:rPr>
        <w:t xml:space="preserve"> </w:t>
      </w:r>
      <w:r w:rsidRPr="007E21ED">
        <w:rPr>
          <w:color w:val="000000"/>
          <w:rtl/>
        </w:rPr>
        <w:t>وعن ترجمة الملك المنصور</w:t>
      </w:r>
      <w:r>
        <w:rPr>
          <w:rFonts w:hint="cs"/>
          <w:color w:val="000000"/>
          <w:rtl/>
        </w:rPr>
        <w:t xml:space="preserve">، </w:t>
      </w:r>
      <w:r w:rsidRPr="007E21ED">
        <w:rPr>
          <w:color w:val="000000"/>
          <w:rtl/>
        </w:rPr>
        <w:t xml:space="preserve">العقود اللؤلؤية في </w:t>
      </w:r>
      <w:r>
        <w:rPr>
          <w:rFonts w:hint="cs"/>
          <w:color w:val="000000"/>
          <w:rtl/>
        </w:rPr>
        <w:t>أ</w:t>
      </w:r>
      <w:r w:rsidRPr="007E21ED">
        <w:rPr>
          <w:color w:val="000000"/>
          <w:rtl/>
        </w:rPr>
        <w:t xml:space="preserve">خبار الدولة الرسولية </w:t>
      </w:r>
      <w:r w:rsidRPr="007E21ED">
        <w:rPr>
          <w:color w:val="000000"/>
          <w:rtl/>
          <w:lang w:bidi="fa-IR"/>
        </w:rPr>
        <w:t>۱</w:t>
      </w:r>
      <w:r w:rsidRPr="007E21ED">
        <w:rPr>
          <w:color w:val="000000"/>
          <w:rtl/>
        </w:rPr>
        <w:t xml:space="preserve"> </w:t>
      </w:r>
      <w:r>
        <w:rPr>
          <w:rFonts w:hint="cs"/>
          <w:color w:val="000000"/>
          <w:rtl/>
        </w:rPr>
        <w:t xml:space="preserve">: </w:t>
      </w:r>
      <w:r w:rsidRPr="007E21ED">
        <w:rPr>
          <w:color w:val="000000"/>
          <w:rtl/>
        </w:rPr>
        <w:t>44</w:t>
      </w:r>
      <w:r>
        <w:rPr>
          <w:rFonts w:hint="cs"/>
          <w:color w:val="000000"/>
          <w:rtl/>
        </w:rPr>
        <w:t>ـ</w:t>
      </w:r>
      <w:r w:rsidRPr="007E21ED">
        <w:rPr>
          <w:color w:val="000000"/>
          <w:rtl/>
          <w:lang w:bidi="fa-IR"/>
        </w:rPr>
        <w:t>۸۸</w:t>
      </w:r>
      <w:r>
        <w:rPr>
          <w:rFonts w:hint="cs"/>
          <w:color w:val="000000"/>
          <w:rtl/>
        </w:rPr>
        <w:t xml:space="preserve"> ؛ </w:t>
      </w:r>
      <w:r w:rsidRPr="007E21ED">
        <w:rPr>
          <w:color w:val="000000"/>
          <w:rtl/>
        </w:rPr>
        <w:t>العقد الثمين</w:t>
      </w:r>
      <w:r>
        <w:rPr>
          <w:rFonts w:hint="cs"/>
          <w:color w:val="000000"/>
          <w:rtl/>
        </w:rPr>
        <w:t xml:space="preserve"> 6 : 339</w:t>
      </w:r>
      <w:r w:rsidRPr="007E21ED">
        <w:rPr>
          <w:color w:val="000000"/>
          <w:rtl/>
        </w:rPr>
        <w:t>، وف</w:t>
      </w:r>
      <w:r>
        <w:rPr>
          <w:rFonts w:hint="cs"/>
          <w:color w:val="000000"/>
          <w:rtl/>
        </w:rPr>
        <w:t>ات</w:t>
      </w:r>
      <w:r w:rsidRPr="007E21ED">
        <w:rPr>
          <w:color w:val="000000"/>
          <w:rtl/>
        </w:rPr>
        <w:t xml:space="preserve">ه </w:t>
      </w:r>
      <w:r>
        <w:rPr>
          <w:rFonts w:hint="cs"/>
          <w:color w:val="000000"/>
          <w:rtl/>
        </w:rPr>
        <w:t>6</w:t>
      </w:r>
      <w:r w:rsidRPr="007E21ED">
        <w:rPr>
          <w:color w:val="000000"/>
          <w:rtl/>
        </w:rPr>
        <w:t>4</w:t>
      </w:r>
      <w:r w:rsidRPr="007E21ED">
        <w:rPr>
          <w:color w:val="000000"/>
          <w:rtl/>
          <w:lang w:bidi="fa-IR"/>
        </w:rPr>
        <w:t>۹</w:t>
      </w:r>
      <w:r w:rsidRPr="007E21ED">
        <w:rPr>
          <w:color w:val="000000"/>
          <w:rtl/>
        </w:rPr>
        <w:t>ه</w:t>
      </w:r>
      <w:r>
        <w:rPr>
          <w:rFonts w:hint="cs"/>
          <w:color w:val="000000"/>
          <w:rtl/>
        </w:rPr>
        <w:t>ـ</w:t>
      </w:r>
      <w:r>
        <w:rPr>
          <w:rFonts w:hint="cs"/>
          <w:rtl/>
        </w:rPr>
        <w:t>‌ .</w:t>
      </w:r>
    </w:p>
  </w:footnote>
  <w:footnote w:id="640">
    <w:p w:rsidR="003152C1" w:rsidRPr="0070726E" w:rsidRDefault="003152C1" w:rsidP="008D4A26">
      <w:pPr>
        <w:pStyle w:val="ListParagraph"/>
        <w:rPr>
          <w:lang w:bidi="fa-IR"/>
        </w:rPr>
      </w:pPr>
      <w:r w:rsidRPr="0070726E">
        <w:rPr>
          <w:rStyle w:val="FootnoteReference"/>
        </w:rPr>
        <w:footnoteRef/>
      </w:r>
      <w:r>
        <w:rPr>
          <w:rFonts w:hint="cs"/>
          <w:rtl/>
        </w:rPr>
        <w:t xml:space="preserve">. </w:t>
      </w:r>
      <w:r w:rsidRPr="007E21ED">
        <w:rPr>
          <w:color w:val="000000"/>
          <w:rtl/>
        </w:rPr>
        <w:t>المدرسة المجاه</w:t>
      </w:r>
      <w:r>
        <w:rPr>
          <w:rFonts w:hint="cs"/>
          <w:color w:val="000000"/>
          <w:rtl/>
        </w:rPr>
        <w:t>د</w:t>
      </w:r>
      <w:r w:rsidRPr="007E21ED">
        <w:rPr>
          <w:color w:val="000000"/>
          <w:rtl/>
        </w:rPr>
        <w:t>ية</w:t>
      </w:r>
      <w:r>
        <w:rPr>
          <w:rFonts w:hint="cs"/>
          <w:color w:val="000000"/>
          <w:rtl/>
        </w:rPr>
        <w:t>،</w:t>
      </w:r>
      <w:r w:rsidRPr="007E21ED">
        <w:rPr>
          <w:color w:val="000000"/>
          <w:rtl/>
        </w:rPr>
        <w:t xml:space="preserve"> عم</w:t>
      </w:r>
      <w:r>
        <w:rPr>
          <w:rFonts w:hint="cs"/>
          <w:color w:val="000000"/>
          <w:rtl/>
        </w:rPr>
        <w:t>ّ</w:t>
      </w:r>
      <w:r w:rsidRPr="007E21ED">
        <w:rPr>
          <w:color w:val="000000"/>
          <w:rtl/>
        </w:rPr>
        <w:t>رها الملك المجاهد عل</w:t>
      </w:r>
      <w:r>
        <w:rPr>
          <w:rFonts w:hint="cs"/>
          <w:color w:val="000000"/>
          <w:rtl/>
        </w:rPr>
        <w:t>ي</w:t>
      </w:r>
      <w:r w:rsidRPr="007E21ED">
        <w:rPr>
          <w:color w:val="000000"/>
          <w:rtl/>
        </w:rPr>
        <w:t xml:space="preserve"> بن داود بن يوسف صاحب اليمن </w:t>
      </w:r>
      <w:r>
        <w:rPr>
          <w:rFonts w:hint="cs"/>
          <w:color w:val="000000"/>
          <w:rtl/>
        </w:rPr>
        <w:t>س</w:t>
      </w:r>
      <w:r w:rsidRPr="007E21ED">
        <w:rPr>
          <w:color w:val="000000"/>
          <w:rtl/>
        </w:rPr>
        <w:t xml:space="preserve">نة </w:t>
      </w:r>
      <w:r w:rsidRPr="007E21ED">
        <w:rPr>
          <w:color w:val="000000"/>
          <w:rtl/>
          <w:lang w:bidi="fa-IR"/>
        </w:rPr>
        <w:t>۷</w:t>
      </w:r>
      <w:r>
        <w:rPr>
          <w:rFonts w:hint="cs"/>
          <w:color w:val="000000"/>
          <w:rtl/>
          <w:lang w:bidi="fa-IR"/>
        </w:rPr>
        <w:t>3</w:t>
      </w:r>
      <w:r w:rsidRPr="007E21ED">
        <w:rPr>
          <w:color w:val="000000"/>
          <w:rtl/>
          <w:lang w:bidi="fa-IR"/>
        </w:rPr>
        <w:t>۹</w:t>
      </w:r>
      <w:r w:rsidRPr="007E21ED">
        <w:rPr>
          <w:color w:val="000000"/>
          <w:rtl/>
        </w:rPr>
        <w:t>ه</w:t>
      </w:r>
      <w:r>
        <w:rPr>
          <w:rFonts w:hint="cs"/>
          <w:color w:val="000000"/>
          <w:rtl/>
        </w:rPr>
        <w:t>ـ</w:t>
      </w:r>
      <w:r w:rsidRPr="007E21ED">
        <w:rPr>
          <w:color w:val="000000"/>
          <w:rtl/>
        </w:rPr>
        <w:t>، وهي بالجانب اليماني من المسجد</w:t>
      </w:r>
      <w:r>
        <w:rPr>
          <w:rFonts w:hint="cs"/>
          <w:color w:val="000000"/>
          <w:rtl/>
        </w:rPr>
        <w:t xml:space="preserve"> </w:t>
      </w:r>
      <w:r w:rsidRPr="007E21ED">
        <w:rPr>
          <w:color w:val="000000"/>
          <w:rtl/>
        </w:rPr>
        <w:t>الحرام، و</w:t>
      </w:r>
      <w:r>
        <w:rPr>
          <w:rFonts w:hint="cs"/>
          <w:color w:val="000000"/>
          <w:rtl/>
        </w:rPr>
        <w:t>أ</w:t>
      </w:r>
      <w:r w:rsidRPr="007E21ED">
        <w:rPr>
          <w:color w:val="000000"/>
          <w:rtl/>
        </w:rPr>
        <w:t>و</w:t>
      </w:r>
      <w:r>
        <w:rPr>
          <w:rFonts w:hint="cs"/>
          <w:color w:val="000000"/>
          <w:rtl/>
        </w:rPr>
        <w:t>قف</w:t>
      </w:r>
      <w:r w:rsidRPr="007E21ED">
        <w:rPr>
          <w:color w:val="000000"/>
          <w:rtl/>
        </w:rPr>
        <w:t>ها في ذي العقدة من هذه السنة على الشافعية</w:t>
      </w:r>
      <w:r>
        <w:rPr>
          <w:rFonts w:hint="cs"/>
          <w:color w:val="000000"/>
          <w:rtl/>
        </w:rPr>
        <w:t>.</w:t>
      </w:r>
      <w:r w:rsidRPr="007E21ED">
        <w:rPr>
          <w:color w:val="000000"/>
          <w:rtl/>
        </w:rPr>
        <w:t xml:space="preserve"> العقد الثمين</w:t>
      </w:r>
      <w:r>
        <w:rPr>
          <w:rFonts w:hint="cs"/>
          <w:color w:val="000000"/>
          <w:rtl/>
        </w:rPr>
        <w:t xml:space="preserve"> 6 : 158و</w:t>
      </w:r>
      <w:r w:rsidRPr="007E21ED">
        <w:rPr>
          <w:color w:val="000000"/>
          <w:rtl/>
        </w:rPr>
        <w:t xml:space="preserve"> </w:t>
      </w:r>
      <w:r>
        <w:rPr>
          <w:rFonts w:hint="cs"/>
          <w:color w:val="000000"/>
          <w:rtl/>
        </w:rPr>
        <w:t>1</w:t>
      </w:r>
      <w:r w:rsidRPr="007E21ED">
        <w:rPr>
          <w:color w:val="000000"/>
          <w:rtl/>
        </w:rPr>
        <w:t xml:space="preserve"> </w:t>
      </w:r>
      <w:r>
        <w:rPr>
          <w:rFonts w:hint="cs"/>
          <w:color w:val="000000"/>
          <w:rtl/>
        </w:rPr>
        <w:t>: 118 ؛</w:t>
      </w:r>
      <w:r w:rsidRPr="007E21ED">
        <w:rPr>
          <w:color w:val="000000"/>
          <w:rtl/>
        </w:rPr>
        <w:t xml:space="preserve"> شفاء الغرام</w:t>
      </w:r>
      <w:r>
        <w:rPr>
          <w:rFonts w:hint="cs"/>
          <w:color w:val="000000"/>
          <w:rtl/>
        </w:rPr>
        <w:t xml:space="preserve"> 1 :</w:t>
      </w:r>
      <w:r w:rsidRPr="007E21ED">
        <w:rPr>
          <w:color w:val="000000"/>
          <w:rtl/>
        </w:rPr>
        <w:t xml:space="preserve"> </w:t>
      </w:r>
      <w:r w:rsidRPr="007E21ED">
        <w:rPr>
          <w:color w:val="000000"/>
          <w:rtl/>
          <w:lang w:bidi="fa-IR"/>
        </w:rPr>
        <w:t>۳۲۸</w:t>
      </w:r>
      <w:r>
        <w:rPr>
          <w:rFonts w:hint="cs"/>
          <w:color w:val="000000"/>
          <w:rtl/>
          <w:lang w:bidi="fa-IR"/>
        </w:rPr>
        <w:t xml:space="preserve"> .</w:t>
      </w:r>
    </w:p>
  </w:footnote>
  <w:footnote w:id="641">
    <w:p w:rsidR="003152C1" w:rsidRPr="001C124E" w:rsidRDefault="003152C1" w:rsidP="008D4A26">
      <w:pPr>
        <w:pStyle w:val="ListParagraph"/>
        <w:rPr>
          <w:rtl/>
          <w:lang w:bidi="fa-IR"/>
        </w:rPr>
      </w:pPr>
      <w:r w:rsidRPr="001C124E">
        <w:rPr>
          <w:rStyle w:val="FootnoteReference"/>
        </w:rPr>
        <w:footnoteRef/>
      </w:r>
      <w:r>
        <w:rPr>
          <w:rFonts w:hint="cs"/>
          <w:rtl/>
        </w:rPr>
        <w:t xml:space="preserve">. </w:t>
      </w:r>
      <w:r w:rsidRPr="007E21ED">
        <w:rPr>
          <w:color w:val="000000"/>
          <w:rtl/>
        </w:rPr>
        <w:t>المدرسة الأفضلية وهي نسبة إلى الملك الأفضل العباسي بن الملك المجاهد علي بن الملك المؤيد داود بن الملك المظفر داود بن</w:t>
      </w:r>
      <w:r>
        <w:rPr>
          <w:rFonts w:hint="cs"/>
          <w:color w:val="000000"/>
          <w:rtl/>
        </w:rPr>
        <w:t xml:space="preserve"> </w:t>
      </w:r>
      <w:r>
        <w:rPr>
          <w:color w:val="000000"/>
          <w:rtl/>
        </w:rPr>
        <w:t>الملك المنصور يوسف</w:t>
      </w:r>
      <w:r w:rsidRPr="007E21ED">
        <w:rPr>
          <w:color w:val="000000"/>
          <w:rtl/>
        </w:rPr>
        <w:t xml:space="preserve">، </w:t>
      </w:r>
      <w:r>
        <w:rPr>
          <w:rFonts w:hint="cs"/>
          <w:color w:val="000000"/>
          <w:rtl/>
        </w:rPr>
        <w:t>و</w:t>
      </w:r>
      <w:r w:rsidRPr="007E21ED">
        <w:rPr>
          <w:color w:val="000000"/>
          <w:rtl/>
        </w:rPr>
        <w:t>بناها جوهر بن عبد</w:t>
      </w:r>
      <w:r>
        <w:rPr>
          <w:rFonts w:hint="cs"/>
          <w:color w:val="000000"/>
          <w:rtl/>
        </w:rPr>
        <w:t xml:space="preserve"> </w:t>
      </w:r>
      <w:r w:rsidRPr="007E21ED">
        <w:rPr>
          <w:color w:val="000000"/>
          <w:rtl/>
        </w:rPr>
        <w:t>الله، المعروف بالرضوان، (ت</w:t>
      </w:r>
      <w:r>
        <w:rPr>
          <w:rFonts w:hint="cs"/>
          <w:color w:val="000000"/>
          <w:rtl/>
        </w:rPr>
        <w:t>755</w:t>
      </w:r>
      <w:r w:rsidRPr="007E21ED">
        <w:rPr>
          <w:color w:val="000000"/>
          <w:rtl/>
        </w:rPr>
        <w:t>ه</w:t>
      </w:r>
      <w:r>
        <w:rPr>
          <w:rFonts w:hint="cs"/>
          <w:color w:val="000000"/>
          <w:rtl/>
        </w:rPr>
        <w:t>ـ</w:t>
      </w:r>
      <w:r w:rsidRPr="007E21ED">
        <w:rPr>
          <w:color w:val="000000"/>
          <w:rtl/>
        </w:rPr>
        <w:t>) وبعد مجاورته لمكة بن</w:t>
      </w:r>
      <w:r>
        <w:rPr>
          <w:rFonts w:hint="cs"/>
          <w:color w:val="000000"/>
          <w:rtl/>
        </w:rPr>
        <w:t>ى</w:t>
      </w:r>
      <w:r w:rsidRPr="007E21ED">
        <w:rPr>
          <w:color w:val="000000"/>
          <w:rtl/>
        </w:rPr>
        <w:t xml:space="preserve"> هذه المدرسة ولم ي</w:t>
      </w:r>
      <w:r>
        <w:rPr>
          <w:rFonts w:hint="cs"/>
          <w:color w:val="000000"/>
          <w:rtl/>
        </w:rPr>
        <w:t>فدنا</w:t>
      </w:r>
      <w:r w:rsidRPr="007E21ED">
        <w:rPr>
          <w:color w:val="000000"/>
          <w:rtl/>
        </w:rPr>
        <w:t xml:space="preserve"> الفاسي بتار</w:t>
      </w:r>
      <w:r>
        <w:rPr>
          <w:rFonts w:hint="cs"/>
          <w:color w:val="000000"/>
          <w:rtl/>
        </w:rPr>
        <w:t>ي</w:t>
      </w:r>
      <w:r w:rsidRPr="007E21ED">
        <w:rPr>
          <w:color w:val="000000"/>
          <w:rtl/>
        </w:rPr>
        <w:t>خ بنا</w:t>
      </w:r>
      <w:r>
        <w:rPr>
          <w:rFonts w:hint="cs"/>
          <w:color w:val="000000"/>
          <w:rtl/>
        </w:rPr>
        <w:t>ئ</w:t>
      </w:r>
      <w:r w:rsidRPr="007E21ED">
        <w:rPr>
          <w:color w:val="000000"/>
          <w:rtl/>
        </w:rPr>
        <w:t xml:space="preserve">ها غير ما </w:t>
      </w:r>
      <w:r>
        <w:rPr>
          <w:rFonts w:hint="cs"/>
          <w:color w:val="000000"/>
          <w:rtl/>
        </w:rPr>
        <w:t>أ</w:t>
      </w:r>
      <w:r w:rsidRPr="007E21ED">
        <w:rPr>
          <w:color w:val="000000"/>
          <w:rtl/>
        </w:rPr>
        <w:t>ورده في عشر الخمسين وسبع</w:t>
      </w:r>
      <w:r>
        <w:rPr>
          <w:rFonts w:hint="cs"/>
          <w:color w:val="000000"/>
          <w:rtl/>
        </w:rPr>
        <w:t>مائة</w:t>
      </w:r>
      <w:r w:rsidRPr="007E21ED">
        <w:rPr>
          <w:color w:val="000000"/>
          <w:rtl/>
        </w:rPr>
        <w:t xml:space="preserve">. عن المدرسة </w:t>
      </w:r>
      <w:r>
        <w:rPr>
          <w:rFonts w:hint="cs"/>
          <w:color w:val="000000"/>
          <w:rtl/>
        </w:rPr>
        <w:t>ا</w:t>
      </w:r>
      <w:r w:rsidRPr="007E21ED">
        <w:rPr>
          <w:color w:val="000000"/>
          <w:rtl/>
        </w:rPr>
        <w:t>نظر شفاء الغرام</w:t>
      </w:r>
      <w:r>
        <w:rPr>
          <w:rFonts w:hint="cs"/>
          <w:color w:val="000000"/>
          <w:rtl/>
        </w:rPr>
        <w:t xml:space="preserve"> 1 :</w:t>
      </w:r>
      <w:r w:rsidRPr="007E21ED">
        <w:rPr>
          <w:color w:val="000000"/>
          <w:rtl/>
        </w:rPr>
        <w:t xml:space="preserve"> </w:t>
      </w:r>
      <w:r w:rsidRPr="007E21ED">
        <w:rPr>
          <w:color w:val="000000"/>
          <w:rtl/>
          <w:lang w:bidi="fa-IR"/>
        </w:rPr>
        <w:t>۳۲۸</w:t>
      </w:r>
      <w:r>
        <w:rPr>
          <w:rFonts w:hint="cs"/>
          <w:color w:val="000000"/>
          <w:rtl/>
          <w:lang w:bidi="fa-IR"/>
        </w:rPr>
        <w:t xml:space="preserve"> ؛</w:t>
      </w:r>
      <w:r w:rsidRPr="007E21ED">
        <w:rPr>
          <w:color w:val="000000"/>
          <w:rtl/>
        </w:rPr>
        <w:t xml:space="preserve"> العقد الثمين </w:t>
      </w:r>
      <w:r w:rsidRPr="007E21ED">
        <w:rPr>
          <w:color w:val="000000"/>
          <w:rtl/>
          <w:lang w:bidi="fa-IR"/>
        </w:rPr>
        <w:t>۱</w:t>
      </w:r>
      <w:r w:rsidRPr="007E21ED">
        <w:rPr>
          <w:color w:val="000000"/>
          <w:rtl/>
        </w:rPr>
        <w:t xml:space="preserve"> </w:t>
      </w:r>
      <w:r>
        <w:rPr>
          <w:rFonts w:hint="cs"/>
          <w:color w:val="000000"/>
          <w:rtl/>
        </w:rPr>
        <w:t xml:space="preserve">: </w:t>
      </w:r>
      <w:r w:rsidRPr="007E21ED">
        <w:rPr>
          <w:color w:val="000000"/>
          <w:rtl/>
          <w:lang w:bidi="fa-IR"/>
        </w:rPr>
        <w:t>۱۱۸</w:t>
      </w:r>
      <w:r>
        <w:rPr>
          <w:rFonts w:hint="cs"/>
          <w:color w:val="000000"/>
          <w:rtl/>
        </w:rPr>
        <w:t>؛</w:t>
      </w:r>
      <w:r w:rsidRPr="007E21ED">
        <w:rPr>
          <w:color w:val="000000"/>
          <w:rtl/>
        </w:rPr>
        <w:t xml:space="preserve"> وعن ترجمة هذا الملك</w:t>
      </w:r>
      <w:r>
        <w:rPr>
          <w:rFonts w:hint="cs"/>
          <w:color w:val="000000"/>
          <w:rtl/>
        </w:rPr>
        <w:t>،</w:t>
      </w:r>
      <w:r w:rsidRPr="007E21ED">
        <w:rPr>
          <w:color w:val="000000"/>
          <w:rtl/>
        </w:rPr>
        <w:t xml:space="preserve"> الخزرجي</w:t>
      </w:r>
      <w:r>
        <w:rPr>
          <w:rFonts w:hint="cs"/>
          <w:color w:val="000000"/>
          <w:rtl/>
        </w:rPr>
        <w:t>،</w:t>
      </w:r>
      <w:r w:rsidRPr="007E21ED">
        <w:rPr>
          <w:color w:val="000000"/>
          <w:rtl/>
        </w:rPr>
        <w:t xml:space="preserve"> العقود اللؤلؤية </w:t>
      </w:r>
      <w:r w:rsidRPr="007E21ED">
        <w:rPr>
          <w:color w:val="000000"/>
          <w:rtl/>
          <w:lang w:bidi="fa-IR"/>
        </w:rPr>
        <w:t>۲</w:t>
      </w:r>
      <w:r w:rsidRPr="007E21ED">
        <w:rPr>
          <w:color w:val="000000"/>
          <w:rtl/>
        </w:rPr>
        <w:t xml:space="preserve"> </w:t>
      </w:r>
      <w:r>
        <w:rPr>
          <w:rFonts w:hint="cs"/>
          <w:color w:val="000000"/>
          <w:rtl/>
        </w:rPr>
        <w:t xml:space="preserve">: </w:t>
      </w:r>
      <w:r w:rsidRPr="007E21ED">
        <w:rPr>
          <w:color w:val="000000"/>
          <w:rtl/>
          <w:lang w:bidi="fa-IR"/>
        </w:rPr>
        <w:t>۱۲۷</w:t>
      </w:r>
      <w:r>
        <w:rPr>
          <w:rFonts w:hint="cs"/>
          <w:color w:val="000000"/>
          <w:rtl/>
          <w:lang w:bidi="fa-IR"/>
        </w:rPr>
        <w:t>ـ1</w:t>
      </w:r>
      <w:r>
        <w:rPr>
          <w:rFonts w:hint="cs"/>
          <w:color w:val="000000"/>
          <w:rtl/>
        </w:rPr>
        <w:t>6</w:t>
      </w:r>
      <w:r>
        <w:rPr>
          <w:rFonts w:hint="cs"/>
          <w:color w:val="000000"/>
          <w:rtl/>
          <w:lang w:bidi="fa-IR"/>
        </w:rPr>
        <w:t>3</w:t>
      </w:r>
      <w:r>
        <w:rPr>
          <w:color w:val="000000"/>
          <w:rtl/>
          <w:lang w:bidi="fa-IR"/>
        </w:rPr>
        <w:t xml:space="preserve"> </w:t>
      </w:r>
      <w:r>
        <w:rPr>
          <w:rFonts w:hint="cs"/>
          <w:color w:val="000000"/>
          <w:rtl/>
        </w:rPr>
        <w:t>؛</w:t>
      </w:r>
      <w:r w:rsidRPr="007E21ED">
        <w:rPr>
          <w:color w:val="000000"/>
          <w:rtl/>
        </w:rPr>
        <w:t xml:space="preserve"> وعن جوهر هذا</w:t>
      </w:r>
      <w:r>
        <w:rPr>
          <w:rFonts w:hint="cs"/>
          <w:color w:val="000000"/>
          <w:rtl/>
        </w:rPr>
        <w:t>،</w:t>
      </w:r>
      <w:r w:rsidRPr="007E21ED">
        <w:rPr>
          <w:color w:val="000000"/>
          <w:rtl/>
        </w:rPr>
        <w:t xml:space="preserve"> العقد الثمين </w:t>
      </w:r>
      <w:r w:rsidRPr="007E21ED">
        <w:rPr>
          <w:color w:val="000000"/>
          <w:rtl/>
          <w:lang w:bidi="fa-IR"/>
        </w:rPr>
        <w:t>۲</w:t>
      </w:r>
      <w:r w:rsidRPr="007E21ED">
        <w:rPr>
          <w:color w:val="000000"/>
          <w:rtl/>
        </w:rPr>
        <w:t xml:space="preserve"> </w:t>
      </w:r>
      <w:r>
        <w:rPr>
          <w:rFonts w:hint="cs"/>
          <w:color w:val="000000"/>
          <w:rtl/>
        </w:rPr>
        <w:t xml:space="preserve">: </w:t>
      </w:r>
      <w:r w:rsidRPr="007E21ED">
        <w:rPr>
          <w:color w:val="000000"/>
          <w:rtl/>
        </w:rPr>
        <w:t>44</w:t>
      </w:r>
      <w:r w:rsidRPr="007E21ED">
        <w:rPr>
          <w:color w:val="000000"/>
          <w:rtl/>
          <w:lang w:bidi="fa-IR"/>
        </w:rPr>
        <w:t>۸</w:t>
      </w:r>
      <w:r>
        <w:rPr>
          <w:rFonts w:hint="cs"/>
          <w:color w:val="000000"/>
          <w:rtl/>
          <w:lang w:bidi="fa-IR"/>
        </w:rPr>
        <w:t xml:space="preserve"> .</w:t>
      </w:r>
    </w:p>
  </w:footnote>
  <w:footnote w:id="642">
    <w:p w:rsidR="003152C1" w:rsidRPr="00844C9E" w:rsidRDefault="003152C1" w:rsidP="008D4A26">
      <w:pPr>
        <w:pStyle w:val="ListParagraph"/>
        <w:rPr>
          <w:lang w:bidi="fa-IR"/>
        </w:rPr>
      </w:pPr>
      <w:r w:rsidRPr="00844C9E">
        <w:rPr>
          <w:rStyle w:val="FootnoteReference"/>
        </w:rPr>
        <w:footnoteRef/>
      </w:r>
      <w:r>
        <w:rPr>
          <w:rFonts w:hint="cs"/>
          <w:rtl/>
          <w:lang w:bidi="fa-IR"/>
        </w:rPr>
        <w:t xml:space="preserve">. </w:t>
      </w:r>
      <w:r w:rsidRPr="007E21ED">
        <w:rPr>
          <w:color w:val="000000"/>
          <w:rtl/>
        </w:rPr>
        <w:t xml:space="preserve">العقد الثمين  </w:t>
      </w:r>
      <w:r w:rsidRPr="007E21ED">
        <w:rPr>
          <w:color w:val="000000"/>
          <w:rtl/>
          <w:lang w:bidi="fa-IR"/>
        </w:rPr>
        <w:t>۱</w:t>
      </w:r>
      <w:r w:rsidRPr="007E21ED">
        <w:rPr>
          <w:color w:val="000000"/>
          <w:rtl/>
        </w:rPr>
        <w:t xml:space="preserve"> </w:t>
      </w:r>
      <w:r>
        <w:rPr>
          <w:rFonts w:hint="cs"/>
          <w:color w:val="000000"/>
          <w:rtl/>
        </w:rPr>
        <w:t xml:space="preserve">: </w:t>
      </w:r>
      <w:r w:rsidRPr="007E21ED">
        <w:rPr>
          <w:color w:val="000000"/>
          <w:rtl/>
          <w:lang w:bidi="fa-IR"/>
        </w:rPr>
        <w:t>۳۰۰</w:t>
      </w:r>
      <w:r>
        <w:rPr>
          <w:rFonts w:hint="cs"/>
          <w:color w:val="000000"/>
          <w:rtl/>
          <w:lang w:bidi="fa-IR"/>
        </w:rPr>
        <w:t>ـ</w:t>
      </w:r>
      <w:r w:rsidRPr="007E21ED">
        <w:rPr>
          <w:color w:val="000000"/>
          <w:rtl/>
          <w:lang w:bidi="fa-IR"/>
        </w:rPr>
        <w:t>۳۰۷</w:t>
      </w:r>
      <w:r w:rsidRPr="007E21ED">
        <w:rPr>
          <w:color w:val="000000"/>
          <w:rtl/>
        </w:rPr>
        <w:t xml:space="preserve"> برقم </w:t>
      </w:r>
      <w:r w:rsidRPr="007E21ED">
        <w:rPr>
          <w:color w:val="000000"/>
          <w:rtl/>
          <w:lang w:bidi="fa-IR"/>
        </w:rPr>
        <w:t>۲۹</w:t>
      </w:r>
      <w:r w:rsidRPr="007E21ED">
        <w:rPr>
          <w:color w:val="000000"/>
          <w:rtl/>
        </w:rPr>
        <w:t xml:space="preserve">، </w:t>
      </w:r>
      <w:r w:rsidRPr="007E21ED">
        <w:rPr>
          <w:color w:val="000000"/>
          <w:rtl/>
          <w:lang w:bidi="fa-IR"/>
        </w:rPr>
        <w:t>۳</w:t>
      </w:r>
      <w:r w:rsidRPr="007E21ED">
        <w:rPr>
          <w:color w:val="000000"/>
          <w:rtl/>
        </w:rPr>
        <w:t xml:space="preserve"> </w:t>
      </w:r>
      <w:r>
        <w:rPr>
          <w:rFonts w:hint="cs"/>
          <w:color w:val="000000"/>
          <w:rtl/>
        </w:rPr>
        <w:t xml:space="preserve">: </w:t>
      </w:r>
      <w:r w:rsidRPr="007E21ED">
        <w:rPr>
          <w:color w:val="000000"/>
          <w:rtl/>
        </w:rPr>
        <w:t>5</w:t>
      </w:r>
      <w:r w:rsidRPr="007E21ED">
        <w:rPr>
          <w:color w:val="000000"/>
          <w:rtl/>
          <w:lang w:bidi="fa-IR"/>
        </w:rPr>
        <w:t>۲</w:t>
      </w:r>
      <w:r w:rsidRPr="007E21ED">
        <w:rPr>
          <w:color w:val="000000"/>
          <w:rtl/>
        </w:rPr>
        <w:t xml:space="preserve"> برقم 56</w:t>
      </w:r>
      <w:r w:rsidRPr="007E21ED">
        <w:rPr>
          <w:color w:val="000000"/>
          <w:rtl/>
          <w:lang w:bidi="fa-IR"/>
        </w:rPr>
        <w:t>۲</w:t>
      </w:r>
      <w:r w:rsidRPr="007E21ED">
        <w:rPr>
          <w:color w:val="000000"/>
          <w:rtl/>
        </w:rPr>
        <w:t xml:space="preserve"> </w:t>
      </w:r>
      <w:r>
        <w:rPr>
          <w:rFonts w:hint="cs"/>
          <w:color w:val="000000"/>
          <w:rtl/>
        </w:rPr>
        <w:t>؛</w:t>
      </w:r>
      <w:r w:rsidRPr="007E21ED">
        <w:rPr>
          <w:color w:val="000000"/>
          <w:rtl/>
        </w:rPr>
        <w:t xml:space="preserve"> المقريزي</w:t>
      </w:r>
      <w:r>
        <w:rPr>
          <w:rFonts w:hint="cs"/>
          <w:color w:val="000000"/>
          <w:rtl/>
        </w:rPr>
        <w:t>،</w:t>
      </w:r>
      <w:r w:rsidRPr="007E21ED">
        <w:rPr>
          <w:color w:val="000000"/>
          <w:rtl/>
        </w:rPr>
        <w:t xml:space="preserve"> السلوك</w:t>
      </w:r>
      <w:r>
        <w:rPr>
          <w:rFonts w:hint="cs"/>
          <w:color w:val="000000"/>
          <w:rtl/>
        </w:rPr>
        <w:t xml:space="preserve"> 3 : 522ـ527 ق</w:t>
      </w:r>
      <w:r w:rsidRPr="007E21ED">
        <w:rPr>
          <w:color w:val="000000"/>
          <w:rtl/>
          <w:lang w:bidi="fa-IR"/>
        </w:rPr>
        <w:t>۲</w:t>
      </w:r>
      <w:r w:rsidRPr="007E21ED">
        <w:rPr>
          <w:color w:val="000000"/>
          <w:rtl/>
        </w:rPr>
        <w:t xml:space="preserve"> </w:t>
      </w:r>
      <w:r>
        <w:rPr>
          <w:rFonts w:hint="cs"/>
          <w:color w:val="000000"/>
          <w:rtl/>
        </w:rPr>
        <w:t>؛</w:t>
      </w:r>
      <w:r w:rsidRPr="007E21ED">
        <w:rPr>
          <w:color w:val="000000"/>
          <w:rtl/>
        </w:rPr>
        <w:t xml:space="preserve"> </w:t>
      </w:r>
      <w:r w:rsidRPr="007E21ED">
        <w:rPr>
          <w:rFonts w:hint="cs"/>
          <w:color w:val="000000"/>
          <w:rtl/>
        </w:rPr>
        <w:t>ابن</w:t>
      </w:r>
      <w:r w:rsidRPr="007E21ED">
        <w:rPr>
          <w:color w:val="000000"/>
          <w:rtl/>
        </w:rPr>
        <w:t xml:space="preserve"> </w:t>
      </w:r>
      <w:r w:rsidRPr="007E21ED">
        <w:rPr>
          <w:rFonts w:hint="cs"/>
          <w:color w:val="000000"/>
          <w:rtl/>
        </w:rPr>
        <w:t>حجر</w:t>
      </w:r>
      <w:r>
        <w:rPr>
          <w:rFonts w:hint="cs"/>
          <w:color w:val="000000"/>
          <w:rtl/>
        </w:rPr>
        <w:t>،</w:t>
      </w:r>
      <w:r w:rsidRPr="007E21ED">
        <w:rPr>
          <w:color w:val="000000"/>
          <w:rtl/>
        </w:rPr>
        <w:t xml:space="preserve"> </w:t>
      </w:r>
      <w:r w:rsidRPr="007E21ED">
        <w:rPr>
          <w:rFonts w:hint="cs"/>
          <w:color w:val="000000"/>
          <w:rtl/>
        </w:rPr>
        <w:t>الدرر</w:t>
      </w:r>
      <w:r>
        <w:rPr>
          <w:rFonts w:hint="cs"/>
          <w:color w:val="000000"/>
          <w:rtl/>
        </w:rPr>
        <w:t xml:space="preserve"> </w:t>
      </w:r>
      <w:r w:rsidRPr="007E21ED">
        <w:rPr>
          <w:rFonts w:hint="cs"/>
          <w:color w:val="000000"/>
          <w:rtl/>
        </w:rPr>
        <w:t>الكامنة</w:t>
      </w:r>
      <w:r>
        <w:rPr>
          <w:rFonts w:hint="cs"/>
          <w:color w:val="000000"/>
          <w:rtl/>
        </w:rPr>
        <w:t xml:space="preserve"> </w:t>
      </w:r>
      <w:r w:rsidRPr="007E21ED">
        <w:rPr>
          <w:color w:val="000000"/>
          <w:rtl/>
          <w:lang w:bidi="fa-IR"/>
        </w:rPr>
        <w:t>۱</w:t>
      </w:r>
      <w:r w:rsidRPr="007E21ED">
        <w:rPr>
          <w:color w:val="000000"/>
          <w:rtl/>
        </w:rPr>
        <w:t xml:space="preserve"> </w:t>
      </w:r>
      <w:r>
        <w:rPr>
          <w:rFonts w:hint="cs"/>
          <w:color w:val="000000"/>
          <w:rtl/>
        </w:rPr>
        <w:t xml:space="preserve">: 153 </w:t>
      </w:r>
      <w:r w:rsidRPr="007E21ED">
        <w:rPr>
          <w:color w:val="000000"/>
          <w:rtl/>
        </w:rPr>
        <w:t>بر</w:t>
      </w:r>
      <w:r>
        <w:rPr>
          <w:rFonts w:hint="cs"/>
          <w:color w:val="000000"/>
          <w:rtl/>
        </w:rPr>
        <w:t>قم</w:t>
      </w:r>
      <w:r w:rsidRPr="007E21ED">
        <w:rPr>
          <w:color w:val="000000"/>
          <w:rtl/>
        </w:rPr>
        <w:t xml:space="preserve"> 4</w:t>
      </w:r>
      <w:r>
        <w:rPr>
          <w:rFonts w:hint="cs"/>
          <w:color w:val="000000"/>
          <w:rtl/>
        </w:rPr>
        <w:t>05 ؛ إ</w:t>
      </w:r>
      <w:r w:rsidRPr="007E21ED">
        <w:rPr>
          <w:color w:val="000000"/>
          <w:rtl/>
        </w:rPr>
        <w:t>ت</w:t>
      </w:r>
      <w:r>
        <w:rPr>
          <w:rFonts w:hint="cs"/>
          <w:color w:val="000000"/>
          <w:rtl/>
        </w:rPr>
        <w:t>ح</w:t>
      </w:r>
      <w:r w:rsidRPr="007E21ED">
        <w:rPr>
          <w:color w:val="000000"/>
          <w:rtl/>
        </w:rPr>
        <w:t>اف الوری</w:t>
      </w:r>
      <w:r>
        <w:rPr>
          <w:rFonts w:hint="cs"/>
          <w:color w:val="000000"/>
          <w:rtl/>
        </w:rPr>
        <w:t xml:space="preserve"> </w:t>
      </w:r>
      <w:r w:rsidRPr="007E21ED">
        <w:rPr>
          <w:color w:val="000000"/>
          <w:rtl/>
          <w:lang w:bidi="fa-IR"/>
        </w:rPr>
        <w:t>۲</w:t>
      </w:r>
      <w:r>
        <w:rPr>
          <w:color w:val="000000"/>
          <w:rtl/>
        </w:rPr>
        <w:t xml:space="preserve"> </w:t>
      </w:r>
      <w:r>
        <w:rPr>
          <w:rFonts w:hint="cs"/>
          <w:color w:val="000000"/>
          <w:rtl/>
        </w:rPr>
        <w:t>:</w:t>
      </w:r>
      <w:r>
        <w:rPr>
          <w:color w:val="000000"/>
          <w:rtl/>
        </w:rPr>
        <w:t xml:space="preserve"> 345 </w:t>
      </w:r>
      <w:r>
        <w:rPr>
          <w:rFonts w:hint="cs"/>
          <w:color w:val="000000"/>
          <w:rtl/>
        </w:rPr>
        <w:t>.</w:t>
      </w:r>
    </w:p>
  </w:footnote>
  <w:footnote w:id="643">
    <w:p w:rsidR="003152C1" w:rsidRPr="00844C9E" w:rsidRDefault="003152C1" w:rsidP="008D4A26">
      <w:pPr>
        <w:pStyle w:val="ListParagraph"/>
        <w:rPr>
          <w:lang w:bidi="fa-IR"/>
        </w:rPr>
      </w:pPr>
      <w:r w:rsidRPr="00844C9E">
        <w:rPr>
          <w:rStyle w:val="FootnoteReference"/>
        </w:rPr>
        <w:footnoteRef/>
      </w:r>
      <w:r>
        <w:rPr>
          <w:rFonts w:hint="cs"/>
          <w:rtl/>
        </w:rPr>
        <w:t xml:space="preserve">. </w:t>
      </w:r>
      <w:r w:rsidRPr="007E21ED">
        <w:rPr>
          <w:color w:val="000000"/>
          <w:rtl/>
        </w:rPr>
        <w:t xml:space="preserve">نجم الدين محمد بن محمد بن محب الدين </w:t>
      </w:r>
      <w:r>
        <w:rPr>
          <w:rFonts w:hint="cs"/>
          <w:color w:val="000000"/>
          <w:rtl/>
        </w:rPr>
        <w:t>أ</w:t>
      </w:r>
      <w:r w:rsidRPr="007E21ED">
        <w:rPr>
          <w:color w:val="000000"/>
          <w:rtl/>
        </w:rPr>
        <w:t>حمد الطبري، قاضي مكة ومفتيها، ك</w:t>
      </w:r>
      <w:r>
        <w:rPr>
          <w:rFonts w:hint="cs"/>
          <w:color w:val="000000"/>
          <w:rtl/>
        </w:rPr>
        <w:t>ا</w:t>
      </w:r>
      <w:r w:rsidRPr="007E21ED">
        <w:rPr>
          <w:color w:val="000000"/>
          <w:rtl/>
        </w:rPr>
        <w:t xml:space="preserve">ن </w:t>
      </w:r>
      <w:r>
        <w:rPr>
          <w:rFonts w:hint="cs"/>
          <w:color w:val="000000"/>
          <w:rtl/>
        </w:rPr>
        <w:t>أد</w:t>
      </w:r>
      <w:r w:rsidRPr="007E21ED">
        <w:rPr>
          <w:color w:val="000000"/>
          <w:rtl/>
        </w:rPr>
        <w:t>يبا</w:t>
      </w:r>
      <w:r>
        <w:rPr>
          <w:rFonts w:hint="cs"/>
          <w:color w:val="000000"/>
          <w:rtl/>
        </w:rPr>
        <w:t>ً</w:t>
      </w:r>
      <w:r w:rsidRPr="007E21ED">
        <w:rPr>
          <w:color w:val="000000"/>
          <w:rtl/>
        </w:rPr>
        <w:t xml:space="preserve"> ناظما</w:t>
      </w:r>
      <w:r>
        <w:rPr>
          <w:rFonts w:hint="cs"/>
          <w:color w:val="000000"/>
          <w:rtl/>
        </w:rPr>
        <w:t>ً</w:t>
      </w:r>
      <w:r w:rsidRPr="007E21ED">
        <w:rPr>
          <w:color w:val="000000"/>
          <w:rtl/>
        </w:rPr>
        <w:t xml:space="preserve"> ناثرا</w:t>
      </w:r>
      <w:r>
        <w:rPr>
          <w:rFonts w:hint="cs"/>
          <w:color w:val="000000"/>
          <w:rtl/>
        </w:rPr>
        <w:t>ً</w:t>
      </w:r>
      <w:r w:rsidRPr="007E21ED">
        <w:rPr>
          <w:color w:val="000000"/>
          <w:rtl/>
        </w:rPr>
        <w:t>، (ت</w:t>
      </w:r>
      <w:r w:rsidRPr="007E21ED">
        <w:rPr>
          <w:color w:val="000000"/>
          <w:rtl/>
          <w:lang w:bidi="fa-IR"/>
        </w:rPr>
        <w:t>۷۳۰</w:t>
      </w:r>
      <w:r w:rsidRPr="007E21ED">
        <w:rPr>
          <w:color w:val="000000"/>
          <w:rtl/>
        </w:rPr>
        <w:t>ه</w:t>
      </w:r>
      <w:r>
        <w:rPr>
          <w:rFonts w:hint="cs"/>
          <w:color w:val="000000"/>
          <w:rtl/>
        </w:rPr>
        <w:t>ـ</w:t>
      </w:r>
      <w:r w:rsidRPr="007E21ED">
        <w:rPr>
          <w:color w:val="000000"/>
          <w:rtl/>
        </w:rPr>
        <w:t xml:space="preserve">) </w:t>
      </w:r>
      <w:r>
        <w:rPr>
          <w:rFonts w:hint="cs"/>
          <w:color w:val="000000"/>
          <w:rtl/>
        </w:rPr>
        <w:t>؛</w:t>
      </w:r>
      <w:r w:rsidRPr="007E21ED">
        <w:rPr>
          <w:color w:val="000000"/>
          <w:rtl/>
        </w:rPr>
        <w:t xml:space="preserve"> ابن تغری</w:t>
      </w:r>
      <w:r>
        <w:rPr>
          <w:rFonts w:hint="cs"/>
          <w:color w:val="000000"/>
          <w:rtl/>
        </w:rPr>
        <w:t> </w:t>
      </w:r>
      <w:r w:rsidRPr="007E21ED">
        <w:rPr>
          <w:color w:val="000000"/>
          <w:rtl/>
        </w:rPr>
        <w:t>بردي</w:t>
      </w:r>
      <w:r>
        <w:rPr>
          <w:rFonts w:hint="cs"/>
          <w:color w:val="000000"/>
          <w:rtl/>
        </w:rPr>
        <w:t>،</w:t>
      </w:r>
      <w:r w:rsidRPr="007E21ED">
        <w:rPr>
          <w:color w:val="000000"/>
          <w:rtl/>
        </w:rPr>
        <w:t xml:space="preserve"> المنهل الصافي</w:t>
      </w:r>
      <w:r>
        <w:rPr>
          <w:rFonts w:hint="cs"/>
          <w:color w:val="000000"/>
          <w:rtl/>
        </w:rPr>
        <w:t xml:space="preserve"> 1 : 325</w:t>
      </w:r>
      <w:r w:rsidRPr="007E21ED">
        <w:rPr>
          <w:color w:val="000000"/>
          <w:rtl/>
        </w:rPr>
        <w:t xml:space="preserve"> وهامشها</w:t>
      </w:r>
      <w:r>
        <w:rPr>
          <w:rFonts w:hint="cs"/>
          <w:color w:val="000000"/>
          <w:rtl/>
        </w:rPr>
        <w:t xml:space="preserve">، </w:t>
      </w:r>
      <w:r w:rsidRPr="007E21ED">
        <w:rPr>
          <w:color w:val="000000"/>
          <w:rtl/>
        </w:rPr>
        <w:t>ضمن ترجمة جد</w:t>
      </w:r>
      <w:r>
        <w:rPr>
          <w:rFonts w:hint="cs"/>
          <w:color w:val="000000"/>
          <w:rtl/>
        </w:rPr>
        <w:t>ّه</w:t>
      </w:r>
      <w:r w:rsidRPr="007E21ED">
        <w:rPr>
          <w:color w:val="000000"/>
          <w:rtl/>
        </w:rPr>
        <w:t xml:space="preserve"> المحب الطبري رقم </w:t>
      </w:r>
      <w:r w:rsidRPr="007E21ED">
        <w:rPr>
          <w:color w:val="000000"/>
          <w:rtl/>
          <w:lang w:bidi="fa-IR"/>
        </w:rPr>
        <w:t>۱۸</w:t>
      </w:r>
      <w:r w:rsidRPr="007E21ED">
        <w:rPr>
          <w:color w:val="000000"/>
          <w:rtl/>
        </w:rPr>
        <w:t>4</w:t>
      </w:r>
      <w:r>
        <w:rPr>
          <w:rFonts w:hint="cs"/>
          <w:color w:val="000000"/>
          <w:rtl/>
        </w:rPr>
        <w:t xml:space="preserve"> .</w:t>
      </w:r>
    </w:p>
  </w:footnote>
  <w:footnote w:id="644">
    <w:p w:rsidR="003152C1" w:rsidRPr="00A46837" w:rsidRDefault="003152C1" w:rsidP="00A46837">
      <w:pPr>
        <w:pStyle w:val="ListParagraph"/>
      </w:pPr>
      <w:r w:rsidRPr="00A46837">
        <w:rPr>
          <w:rStyle w:val="FootnoteReference"/>
          <w:vertAlign w:val="baseline"/>
        </w:rPr>
        <w:footnoteRef/>
      </w:r>
      <w:r w:rsidRPr="00A46837">
        <w:rPr>
          <w:rFonts w:hint="cs"/>
          <w:rtl/>
        </w:rPr>
        <w:t xml:space="preserve">. </w:t>
      </w:r>
      <w:r w:rsidRPr="00A46837">
        <w:rPr>
          <w:rtl/>
        </w:rPr>
        <w:t>هو ل</w:t>
      </w:r>
      <w:r w:rsidRPr="00A46837">
        <w:rPr>
          <w:rFonts w:hint="cs"/>
          <w:rtl/>
        </w:rPr>
        <w:t>أ</w:t>
      </w:r>
      <w:r w:rsidRPr="00A46837">
        <w:rPr>
          <w:rtl/>
        </w:rPr>
        <w:t xml:space="preserve">بي </w:t>
      </w:r>
      <w:r w:rsidRPr="00A46837">
        <w:rPr>
          <w:rFonts w:hint="cs"/>
          <w:rtl/>
        </w:rPr>
        <w:t>إ</w:t>
      </w:r>
      <w:r w:rsidRPr="00A46837">
        <w:rPr>
          <w:rtl/>
        </w:rPr>
        <w:t xml:space="preserve">سحاق </w:t>
      </w:r>
      <w:r w:rsidRPr="00A46837">
        <w:rPr>
          <w:rFonts w:hint="cs"/>
          <w:rtl/>
        </w:rPr>
        <w:t>إ</w:t>
      </w:r>
      <w:r w:rsidRPr="00A46837">
        <w:rPr>
          <w:rtl/>
        </w:rPr>
        <w:t>براهيم بن علي الشيرازي، الفقيه الشافعي المشهور، فرغ من ت</w:t>
      </w:r>
      <w:r w:rsidRPr="00A46837">
        <w:rPr>
          <w:rFonts w:hint="cs"/>
          <w:rtl/>
        </w:rPr>
        <w:t>أ</w:t>
      </w:r>
      <w:r w:rsidRPr="00A46837">
        <w:rPr>
          <w:rtl/>
        </w:rPr>
        <w:t>ليفة سنة 453ه</w:t>
      </w:r>
      <w:r w:rsidRPr="00A46837">
        <w:rPr>
          <w:rFonts w:hint="cs"/>
          <w:rtl/>
        </w:rPr>
        <w:t>ـ</w:t>
      </w:r>
      <w:r w:rsidRPr="00A46837">
        <w:rPr>
          <w:rtl/>
        </w:rPr>
        <w:t>، وتوفي سنة 476 ه</w:t>
      </w:r>
      <w:r w:rsidRPr="00A46837">
        <w:rPr>
          <w:rFonts w:hint="cs"/>
          <w:rtl/>
        </w:rPr>
        <w:t>ـ،</w:t>
      </w:r>
      <w:r w:rsidRPr="00A46837">
        <w:rPr>
          <w:rtl/>
        </w:rPr>
        <w:t xml:space="preserve"> </w:t>
      </w:r>
      <w:r w:rsidRPr="00A46837">
        <w:rPr>
          <w:rFonts w:hint="cs"/>
          <w:rtl/>
        </w:rPr>
        <w:t>ا</w:t>
      </w:r>
      <w:r w:rsidRPr="00A46837">
        <w:rPr>
          <w:rtl/>
        </w:rPr>
        <w:t>بن تغر</w:t>
      </w:r>
      <w:r w:rsidRPr="00A46837">
        <w:rPr>
          <w:rFonts w:hint="cs"/>
          <w:rtl/>
        </w:rPr>
        <w:t>ى</w:t>
      </w:r>
      <w:r w:rsidRPr="00A46837">
        <w:rPr>
          <w:rtl/>
        </w:rPr>
        <w:t xml:space="preserve"> بردي</w:t>
      </w:r>
      <w:r w:rsidRPr="00A46837">
        <w:rPr>
          <w:rFonts w:hint="cs"/>
          <w:rtl/>
        </w:rPr>
        <w:t>،</w:t>
      </w:r>
      <w:r w:rsidRPr="00A46837">
        <w:rPr>
          <w:rtl/>
        </w:rPr>
        <w:t xml:space="preserve"> نفس المصدر والجزء والصفحة هامش</w:t>
      </w:r>
      <w:r w:rsidRPr="00A46837">
        <w:rPr>
          <w:rFonts w:hint="cs"/>
          <w:rtl/>
        </w:rPr>
        <w:t>10</w:t>
      </w:r>
      <w:r w:rsidRPr="00A46837">
        <w:rPr>
          <w:rtl/>
        </w:rPr>
        <w:t xml:space="preserve"> </w:t>
      </w:r>
      <w:r w:rsidRPr="00A46837">
        <w:rPr>
          <w:rFonts w:hint="cs"/>
          <w:rtl/>
        </w:rPr>
        <w:t>.</w:t>
      </w:r>
    </w:p>
  </w:footnote>
  <w:footnote w:id="645">
    <w:p w:rsidR="003152C1" w:rsidRPr="00A46837" w:rsidRDefault="003152C1" w:rsidP="00A46837">
      <w:pPr>
        <w:pStyle w:val="ListParagraph"/>
      </w:pPr>
      <w:r w:rsidRPr="00A46837">
        <w:rPr>
          <w:rStyle w:val="FootnoteReference"/>
          <w:vertAlign w:val="baseline"/>
        </w:rPr>
        <w:footnoteRef/>
      </w:r>
      <w:r w:rsidRPr="00A46837">
        <w:rPr>
          <w:rFonts w:hint="cs"/>
          <w:rtl/>
        </w:rPr>
        <w:t>. ذ</w:t>
      </w:r>
      <w:r w:rsidRPr="00A46837">
        <w:rPr>
          <w:rtl/>
        </w:rPr>
        <w:t>كر محقق الفاسي فؤاد سيد في العقد الثمين</w:t>
      </w:r>
      <w:r w:rsidRPr="00A46837">
        <w:rPr>
          <w:rFonts w:hint="cs"/>
          <w:rtl/>
        </w:rPr>
        <w:t xml:space="preserve"> </w:t>
      </w:r>
      <w:r w:rsidRPr="00A46837">
        <w:rPr>
          <w:rtl/>
        </w:rPr>
        <w:t xml:space="preserve">5 </w:t>
      </w:r>
      <w:r w:rsidRPr="00A46837">
        <w:rPr>
          <w:rFonts w:hint="cs"/>
          <w:rtl/>
        </w:rPr>
        <w:t xml:space="preserve">: </w:t>
      </w:r>
      <w:r w:rsidRPr="00A46837">
        <w:rPr>
          <w:rtl/>
        </w:rPr>
        <w:t xml:space="preserve">۱۰5، </w:t>
      </w:r>
      <w:r w:rsidRPr="00A46837">
        <w:rPr>
          <w:rFonts w:hint="cs"/>
          <w:rtl/>
        </w:rPr>
        <w:t>أ</w:t>
      </w:r>
      <w:r w:rsidRPr="00A46837">
        <w:rPr>
          <w:rtl/>
        </w:rPr>
        <w:t>ن</w:t>
      </w:r>
      <w:r w:rsidRPr="00A46837">
        <w:rPr>
          <w:rFonts w:hint="cs"/>
          <w:rtl/>
        </w:rPr>
        <w:t>ّ</w:t>
      </w:r>
      <w:r w:rsidRPr="00A46837">
        <w:rPr>
          <w:rtl/>
        </w:rPr>
        <w:t xml:space="preserve"> عنوانه: مرهم العلل المعضلة في دفع الشبه و الرد</w:t>
      </w:r>
      <w:r w:rsidRPr="00A46837">
        <w:rPr>
          <w:rFonts w:hint="cs"/>
          <w:rtl/>
        </w:rPr>
        <w:t>ِّ</w:t>
      </w:r>
      <w:r w:rsidRPr="00A46837">
        <w:rPr>
          <w:rtl/>
        </w:rPr>
        <w:t xml:space="preserve"> على المعتزلة</w:t>
      </w:r>
      <w:r w:rsidRPr="00A46837">
        <w:rPr>
          <w:rFonts w:hint="cs"/>
          <w:rtl/>
        </w:rPr>
        <w:t xml:space="preserve"> </w:t>
      </w:r>
      <w:r w:rsidRPr="00A46837">
        <w:rPr>
          <w:rtl/>
        </w:rPr>
        <w:t>بالبراهين والأدلة المفصلة، مختوم بعقيدة أهل السنة المفضلة</w:t>
      </w:r>
      <w:r w:rsidRPr="00A46837">
        <w:rPr>
          <w:rFonts w:hint="cs"/>
          <w:rtl/>
        </w:rPr>
        <w:t>،</w:t>
      </w:r>
      <w:r w:rsidRPr="00A46837">
        <w:rPr>
          <w:rtl/>
        </w:rPr>
        <w:t xml:space="preserve"> طبع الكتاب بالهند سنة ۱۹۱۰م</w:t>
      </w:r>
      <w:r w:rsidRPr="00A46837">
        <w:rPr>
          <w:rFonts w:hint="cs"/>
          <w:rtl/>
        </w:rPr>
        <w:t xml:space="preserve"> .</w:t>
      </w:r>
    </w:p>
  </w:footnote>
  <w:footnote w:id="646">
    <w:p w:rsidR="003152C1" w:rsidRPr="0053465B" w:rsidRDefault="00054D65" w:rsidP="00A46837">
      <w:pPr>
        <w:pStyle w:val="ListParagraph"/>
        <w:rPr>
          <w:lang w:bidi="fa-IR"/>
        </w:rPr>
      </w:pPr>
      <w:r w:rsidRPr="00A46837">
        <w:rPr>
          <w:rFonts w:hint="cs"/>
          <w:rtl/>
        </w:rPr>
        <w:t>3</w:t>
      </w:r>
      <w:r w:rsidR="003152C1" w:rsidRPr="00A46837">
        <w:rPr>
          <w:rtl/>
        </w:rPr>
        <w:t>. هو كتاب مشهور عنوانه: مرأة الجنان وع</w:t>
      </w:r>
      <w:r w:rsidR="003152C1" w:rsidRPr="00A46837">
        <w:rPr>
          <w:rFonts w:hint="cs"/>
          <w:rtl/>
        </w:rPr>
        <w:t>ب</w:t>
      </w:r>
      <w:r w:rsidR="003152C1" w:rsidRPr="00A46837">
        <w:rPr>
          <w:rtl/>
        </w:rPr>
        <w:t>ر</w:t>
      </w:r>
      <w:r w:rsidR="003152C1" w:rsidRPr="00A46837">
        <w:rPr>
          <w:rFonts w:hint="cs"/>
          <w:rtl/>
        </w:rPr>
        <w:t>ة</w:t>
      </w:r>
      <w:r w:rsidR="003152C1" w:rsidRPr="00A46837">
        <w:rPr>
          <w:rtl/>
        </w:rPr>
        <w:t xml:space="preserve"> اليقظان في معرفة حوادث الزمان، مطبوع في أربعة مجلدات .</w:t>
      </w:r>
    </w:p>
  </w:footnote>
  <w:footnote w:id="647">
    <w:p w:rsidR="003152C1" w:rsidRPr="00A46837" w:rsidRDefault="003152C1" w:rsidP="00A46837">
      <w:pPr>
        <w:pStyle w:val="ListParagraph"/>
        <w:rPr>
          <w:rtl/>
        </w:rPr>
      </w:pPr>
      <w:r w:rsidRPr="00A46837">
        <w:rPr>
          <w:rStyle w:val="FootnoteReference"/>
          <w:vertAlign w:val="baseline"/>
        </w:rPr>
        <w:footnoteRef/>
      </w:r>
      <w:r w:rsidRPr="00A46837">
        <w:rPr>
          <w:rFonts w:hint="cs"/>
          <w:rtl/>
        </w:rPr>
        <w:t xml:space="preserve">. </w:t>
      </w:r>
      <w:r w:rsidRPr="00A46837">
        <w:rPr>
          <w:rtl/>
        </w:rPr>
        <w:t>العقد الثمين</w:t>
      </w:r>
      <w:r w:rsidRPr="00A46837">
        <w:rPr>
          <w:rFonts w:hint="cs"/>
          <w:rtl/>
        </w:rPr>
        <w:t xml:space="preserve"> 5 : 104ـ115</w:t>
      </w:r>
      <w:r w:rsidRPr="00A46837">
        <w:rPr>
          <w:rtl/>
        </w:rPr>
        <w:t xml:space="preserve"> </w:t>
      </w:r>
      <w:r w:rsidRPr="00A46837">
        <w:rPr>
          <w:rFonts w:hint="cs"/>
          <w:rtl/>
        </w:rPr>
        <w:t xml:space="preserve">و2 : 271ـ276 </w:t>
      </w:r>
      <w:r w:rsidRPr="00A46837">
        <w:rPr>
          <w:rtl/>
        </w:rPr>
        <w:t>برقم 1486</w:t>
      </w:r>
      <w:r w:rsidRPr="00A46837">
        <w:rPr>
          <w:rFonts w:hint="cs"/>
          <w:rtl/>
        </w:rPr>
        <w:t>و385</w:t>
      </w:r>
      <w:r w:rsidRPr="00A46837">
        <w:rPr>
          <w:rtl/>
        </w:rPr>
        <w:t xml:space="preserve"> </w:t>
      </w:r>
      <w:r w:rsidRPr="00A46837">
        <w:rPr>
          <w:rFonts w:hint="cs"/>
          <w:rtl/>
        </w:rPr>
        <w:t>؛</w:t>
      </w:r>
      <w:r w:rsidRPr="00A46837">
        <w:rPr>
          <w:rtl/>
        </w:rPr>
        <w:t xml:space="preserve"> </w:t>
      </w:r>
      <w:r w:rsidRPr="00A46837">
        <w:rPr>
          <w:rFonts w:hint="cs"/>
          <w:rtl/>
        </w:rPr>
        <w:t>الدرر</w:t>
      </w:r>
      <w:r w:rsidRPr="00A46837">
        <w:rPr>
          <w:rtl/>
        </w:rPr>
        <w:t xml:space="preserve"> </w:t>
      </w:r>
      <w:r w:rsidRPr="00A46837">
        <w:rPr>
          <w:rFonts w:hint="cs"/>
          <w:rtl/>
        </w:rPr>
        <w:t>الكامنة 2 : 352</w:t>
      </w:r>
      <w:r w:rsidRPr="00A46837">
        <w:rPr>
          <w:rtl/>
        </w:rPr>
        <w:t xml:space="preserve"> برقم ۲۱۲۰</w:t>
      </w:r>
      <w:r w:rsidRPr="00A46837">
        <w:rPr>
          <w:rFonts w:hint="cs"/>
          <w:rtl/>
        </w:rPr>
        <w:t xml:space="preserve"> ؛</w:t>
      </w:r>
      <w:r w:rsidRPr="00A46837">
        <w:rPr>
          <w:rtl/>
        </w:rPr>
        <w:t xml:space="preserve"> ابن تغر</w:t>
      </w:r>
      <w:r w:rsidRPr="00A46837">
        <w:rPr>
          <w:rFonts w:hint="cs"/>
          <w:rtl/>
        </w:rPr>
        <w:t>ى</w:t>
      </w:r>
      <w:r w:rsidRPr="00A46837">
        <w:rPr>
          <w:rtl/>
        </w:rPr>
        <w:t xml:space="preserve"> بردي</w:t>
      </w:r>
      <w:r w:rsidRPr="00A46837">
        <w:rPr>
          <w:rFonts w:hint="cs"/>
          <w:rtl/>
        </w:rPr>
        <w:t>،</w:t>
      </w:r>
      <w:r w:rsidRPr="00A46837">
        <w:rPr>
          <w:rtl/>
        </w:rPr>
        <w:t xml:space="preserve"> المنهل الصافي</w:t>
      </w:r>
      <w:r w:rsidRPr="00A46837">
        <w:rPr>
          <w:rFonts w:hint="cs"/>
          <w:rtl/>
        </w:rPr>
        <w:t xml:space="preserve"> 1 : 325</w:t>
      </w:r>
      <w:r w:rsidRPr="00A46837">
        <w:rPr>
          <w:rtl/>
        </w:rPr>
        <w:t xml:space="preserve"> </w:t>
      </w:r>
      <w:r w:rsidRPr="00A46837">
        <w:rPr>
          <w:rFonts w:hint="cs"/>
          <w:rtl/>
        </w:rPr>
        <w:t>؛</w:t>
      </w:r>
      <w:r w:rsidRPr="00A46837">
        <w:rPr>
          <w:rtl/>
        </w:rPr>
        <w:t xml:space="preserve"> </w:t>
      </w:r>
      <w:r w:rsidRPr="00A46837">
        <w:rPr>
          <w:rFonts w:hint="cs"/>
          <w:rtl/>
        </w:rPr>
        <w:t>إ</w:t>
      </w:r>
      <w:r w:rsidRPr="00A46837">
        <w:rPr>
          <w:rtl/>
        </w:rPr>
        <w:t xml:space="preserve">تحاف الوری ۳ </w:t>
      </w:r>
      <w:r w:rsidRPr="00A46837">
        <w:rPr>
          <w:rFonts w:hint="cs"/>
          <w:rtl/>
        </w:rPr>
        <w:t>:</w:t>
      </w:r>
      <w:r w:rsidRPr="00A46837">
        <w:rPr>
          <w:rtl/>
        </w:rPr>
        <w:t xml:space="preserve"> ۱۹۳ .</w:t>
      </w:r>
    </w:p>
  </w:footnote>
  <w:footnote w:id="648">
    <w:p w:rsidR="003152C1" w:rsidRPr="00AA19ED" w:rsidRDefault="003152C1" w:rsidP="00A46837">
      <w:pPr>
        <w:pStyle w:val="ListParagraph"/>
        <w:rPr>
          <w:lang w:bidi="fa-IR"/>
        </w:rPr>
      </w:pPr>
      <w:r w:rsidRPr="00A46837">
        <w:rPr>
          <w:rStyle w:val="FootnoteReference"/>
          <w:vertAlign w:val="baseline"/>
        </w:rPr>
        <w:footnoteRef/>
      </w:r>
      <w:r w:rsidRPr="00A46837">
        <w:rPr>
          <w:rFonts w:hint="cs"/>
          <w:rtl/>
        </w:rPr>
        <w:t>. إ</w:t>
      </w:r>
      <w:r w:rsidRPr="00A46837">
        <w:rPr>
          <w:rtl/>
        </w:rPr>
        <w:t>تحاف</w:t>
      </w:r>
      <w:r w:rsidRPr="007E21ED">
        <w:rPr>
          <w:rtl/>
        </w:rPr>
        <w:t xml:space="preserve"> الوری </w:t>
      </w:r>
      <w:r>
        <w:rPr>
          <w:rFonts w:hint="cs"/>
          <w:rtl/>
        </w:rPr>
        <w:t xml:space="preserve">: </w:t>
      </w:r>
      <w:r w:rsidRPr="007E21ED">
        <w:rPr>
          <w:rtl/>
          <w:lang w:bidi="fa-IR"/>
        </w:rPr>
        <w:t>۳۰۷</w:t>
      </w:r>
      <w:r>
        <w:rPr>
          <w:rFonts w:hint="cs"/>
          <w:rtl/>
          <w:lang w:bidi="fa-IR"/>
        </w:rPr>
        <w:t xml:space="preserve"> .</w:t>
      </w:r>
    </w:p>
  </w:footnote>
  <w:footnote w:id="649">
    <w:p w:rsidR="003152C1" w:rsidRPr="009E467A" w:rsidRDefault="003152C1" w:rsidP="008D4A26">
      <w:pPr>
        <w:pStyle w:val="ListParagraph"/>
      </w:pPr>
      <w:r>
        <w:rPr>
          <w:rStyle w:val="FootnoteReference"/>
          <w:vertAlign w:val="baseline"/>
        </w:rPr>
        <w:t>1</w:t>
      </w:r>
      <w:r w:rsidRPr="009E467A">
        <w:t xml:space="preserve">. </w:t>
      </w:r>
      <w:proofErr w:type="gramStart"/>
      <w:r w:rsidRPr="009E467A">
        <w:t>A sacred boundary near Mecca which is almost the beginning of rituals.</w:t>
      </w:r>
      <w:proofErr w:type="gramEnd"/>
      <w:r w:rsidRPr="009E467A">
        <w:t xml:space="preserve"> </w:t>
      </w:r>
    </w:p>
  </w:footnote>
  <w:footnote w:id="650">
    <w:p w:rsidR="003152C1" w:rsidRPr="001014F9" w:rsidRDefault="003152C1" w:rsidP="005508C1">
      <w:pPr>
        <w:pStyle w:val="ListParagraph"/>
      </w:pPr>
      <w:r>
        <w:rPr>
          <w:rStyle w:val="FootnoteReference"/>
          <w:vertAlign w:val="baseline"/>
        </w:rPr>
        <w:t>2</w:t>
      </w:r>
      <w:r w:rsidRPr="009E467A">
        <w:t xml:space="preserve">. </w:t>
      </w:r>
      <w:proofErr w:type="gramStart"/>
      <w:r w:rsidRPr="009E467A">
        <w:t>Wearing the prescribed attire.</w:t>
      </w:r>
      <w:proofErr w:type="gramEnd"/>
    </w:p>
  </w:footnote>
  <w:footnote w:id="651">
    <w:p w:rsidR="003152C1" w:rsidRPr="009E467A" w:rsidRDefault="003152C1" w:rsidP="005508C1">
      <w:pPr>
        <w:pStyle w:val="ListParagraph"/>
      </w:pPr>
      <w:r w:rsidRPr="009E467A">
        <w:rPr>
          <w:rStyle w:val="FootnoteReference"/>
          <w:vertAlign w:val="baseline"/>
        </w:rPr>
        <w:footnoteRef/>
      </w:r>
      <w:r w:rsidRPr="009E467A">
        <w:t xml:space="preserve">. </w:t>
      </w:r>
      <w:proofErr w:type="gramStart"/>
      <w:r w:rsidRPr="009E467A">
        <w:t>Discontinuity of chain of narrators.</w:t>
      </w:r>
      <w:proofErr w:type="gramEnd"/>
      <w:r w:rsidRPr="009E467A">
        <w:t xml:space="preserve"> </w:t>
      </w:r>
    </w:p>
  </w:footnote>
  <w:footnote w:id="652">
    <w:p w:rsidR="003152C1" w:rsidRPr="009E467A" w:rsidRDefault="003152C1" w:rsidP="005508C1">
      <w:pPr>
        <w:pStyle w:val="ListParagraph"/>
      </w:pPr>
      <w:r w:rsidRPr="009E467A">
        <w:rPr>
          <w:rStyle w:val="FootnoteReference"/>
          <w:vertAlign w:val="baseline"/>
        </w:rPr>
        <w:footnoteRef/>
      </w:r>
      <w:r w:rsidRPr="009E467A">
        <w:t xml:space="preserve">. </w:t>
      </w:r>
      <w:proofErr w:type="gramStart"/>
      <w:r w:rsidRPr="009E467A">
        <w:t>Successive chain of narrators.</w:t>
      </w:r>
      <w:proofErr w:type="gramEnd"/>
    </w:p>
  </w:footnote>
  <w:footnote w:id="653">
    <w:p w:rsidR="003152C1" w:rsidRDefault="003152C1" w:rsidP="005508C1">
      <w:pPr>
        <w:pStyle w:val="ListParagraph"/>
        <w:rPr>
          <w:rtl/>
          <w:lang w:bidi="fa-IR"/>
        </w:rPr>
      </w:pPr>
      <w:r w:rsidRPr="009E467A">
        <w:rPr>
          <w:rStyle w:val="FootnoteReference"/>
          <w:vertAlign w:val="baseline"/>
        </w:rPr>
        <w:footnoteRef/>
      </w:r>
      <w:r w:rsidRPr="009E467A">
        <w:rPr>
          <w:rFonts w:hint="cs"/>
          <w:rtl/>
        </w:rPr>
        <w:t>. (لا والله) و (بلی و الله)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Default="003152C1" w:rsidP="00CD7B6B">
    <w:pPr>
      <w:pStyle w:val="Header"/>
      <w:ind w:firstLine="0"/>
      <w:rPr>
        <w:rtl/>
      </w:rPr>
    </w:pPr>
    <w:r>
      <w:rPr>
        <w:noProof/>
        <w:rtl/>
      </w:rPr>
      <w:drawing>
        <wp:anchor distT="0" distB="0" distL="114300" distR="114300" simplePos="0" relativeHeight="251681280" behindDoc="1" locked="0" layoutInCell="1" allowOverlap="1" wp14:anchorId="69A61EA4" wp14:editId="24F25FDB">
          <wp:simplePos x="0" y="0"/>
          <wp:positionH relativeFrom="column">
            <wp:posOffset>3587750</wp:posOffset>
          </wp:positionH>
          <wp:positionV relativeFrom="paragraph">
            <wp:posOffset>191135</wp:posOffset>
          </wp:positionV>
          <wp:extent cx="531495" cy="539115"/>
          <wp:effectExtent l="0" t="0" r="1905" b="0"/>
          <wp:wrapThrough wrapText="bothSides">
            <wp:wrapPolygon edited="0">
              <wp:start x="2323" y="0"/>
              <wp:lineTo x="0" y="763"/>
              <wp:lineTo x="0" y="8396"/>
              <wp:lineTo x="3871" y="20608"/>
              <wp:lineTo x="6968" y="20608"/>
              <wp:lineTo x="6968" y="14502"/>
              <wp:lineTo x="20903" y="11449"/>
              <wp:lineTo x="20903" y="763"/>
              <wp:lineTo x="7742" y="0"/>
              <wp:lineTo x="2323"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115"/>
                  </a:xfrm>
                  <a:prstGeom prst="rect">
                    <a:avLst/>
                  </a:prstGeom>
                </pic:spPr>
              </pic:pic>
            </a:graphicData>
          </a:graphic>
          <wp14:sizeRelH relativeFrom="page">
            <wp14:pctWidth>0</wp14:pctWidth>
          </wp14:sizeRelH>
          <wp14:sizeRelV relativeFrom="page">
            <wp14:pctHeight>0</wp14:pctHeight>
          </wp14:sizeRelV>
        </wp:anchor>
      </w:drawing>
    </w:r>
  </w:p>
  <w:p w:rsidR="003152C1" w:rsidRDefault="003152C1" w:rsidP="00CD7B6B">
    <w:pPr>
      <w:pStyle w:val="Header"/>
      <w:ind w:firstLine="0"/>
      <w:rPr>
        <w:lang w:bidi="fa-IR"/>
      </w:rPr>
    </w:pPr>
    <w:r>
      <w:rPr>
        <w:noProof/>
      </w:rPr>
      <mc:AlternateContent>
        <mc:Choice Requires="wps">
          <w:drawing>
            <wp:anchor distT="0" distB="0" distL="114300" distR="114300" simplePos="0" relativeHeight="251679232" behindDoc="0" locked="0" layoutInCell="0" allowOverlap="1" wp14:anchorId="01542C14" wp14:editId="152BB4BD">
              <wp:simplePos x="0" y="0"/>
              <wp:positionH relativeFrom="margin">
                <wp:posOffset>3677920</wp:posOffset>
              </wp:positionH>
              <wp:positionV relativeFrom="page">
                <wp:posOffset>781050</wp:posOffset>
              </wp:positionV>
              <wp:extent cx="1407160" cy="515620"/>
              <wp:effectExtent l="0" t="0" r="0" b="0"/>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515620"/>
                      </a:xfrm>
                      <a:prstGeom prst="rect">
                        <a:avLst/>
                      </a:prstGeom>
                      <a:noFill/>
                      <a:ln w="9525">
                        <a:noFill/>
                        <a:miter lim="800000"/>
                        <a:headEnd/>
                        <a:tailEnd/>
                      </a:ln>
                      <a:extLst/>
                    </wps:spPr>
                    <wps:txbx>
                      <w:txbxContent>
                        <w:p w:rsidR="003152C1" w:rsidRPr="00E55EEC" w:rsidRDefault="003152C1" w:rsidP="00CD7B6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2</w:t>
                          </w:r>
                          <w:r w:rsidRPr="00E55EEC">
                            <w:rPr>
                              <w:b/>
                              <w:bCs/>
                              <w:noProof/>
                              <w:sz w:val="40"/>
                              <w:szCs w:val="40"/>
                            </w:rPr>
                            <w:fldChar w:fldCharType="end"/>
                          </w:r>
                          <w:r w:rsidRPr="00E55EEC">
                            <w:rPr>
                              <w:b/>
                              <w:bCs/>
                              <w:noProof/>
                              <w:sz w:val="40"/>
                              <w:szCs w:val="40"/>
                            </w:rPr>
                            <w:t xml:space="preserve"> </w:t>
                          </w:r>
                        </w:p>
                        <w:p w:rsidR="003152C1" w:rsidRPr="008215E3" w:rsidRDefault="003152C1" w:rsidP="00CD7B6B">
                          <w:pPr>
                            <w:ind w:hanging="5"/>
                            <w:jc w:val="right"/>
                            <w:rPr>
                              <w:rFonts w:asciiTheme="minorHAnsi" w:hAnsiTheme="minorHAnsi"/>
                              <w:b/>
                              <w:bCs/>
                              <w:color w:val="A6A6A6" w:themeColor="background1" w:themeShade="A6"/>
                              <w:sz w:val="48"/>
                              <w:szCs w:val="48"/>
                              <w:rtl/>
                              <w:lang w:bidi="fa-IR"/>
                            </w:rPr>
                          </w:pPr>
                        </w:p>
                        <w:p w:rsidR="003152C1" w:rsidRDefault="003152C1" w:rsidP="00CD7B6B">
                          <w:pPr>
                            <w:ind w:hanging="5"/>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289.6pt;margin-top:61.5pt;width:110.8pt;height:40.6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riEgIAAAIEAAAOAAAAZHJzL2Uyb0RvYy54bWysU8FuGyEQvVfqPyDu9e5atuOsjKMoaapK&#10;aRM17QdglvWiAkMBe9f9+g6s7bjtrSoHBMzMm5n3htXNYDTZSx8UWEarSUmJtAIaZbeMfvv68G5J&#10;SYjcNlyDlYweZKA367dvVr2r5RQ60I30BEFsqHvHaBejq4siiE4aHibgpEVjC97wiFe/LRrPe0Q3&#10;upiW5aLowTfOg5Ah4Ov9aKTrjN+2UsSntg0yEs0o1hbz7vO+SXuxXvF667nrlDiWwf+hCsOVxaRn&#10;qHseOdl59ReUUcJDgDZOBJgC2lYJmXvAbqryj25eOu5k7gXJCe5MU/h/sOLz/tkT1TA6RaUsN6jR&#10;F2SN262WpFomgnoXavR7cc8+tRjcI4jvgVi469BN3noPfSd5g2VVyb/4LSBdAoaSTf8JGoTnuwiZ&#10;q6H1JgEiC2TIkhzOksghEoGP1ay8qhaonEDbvJovplmzgtenaOdD/CDBkHRg1GPxGZ3vH0NM1fD6&#10;5JKSWXhQWmfZtSU9o9fz6TwHXFiMijiVWhlGl2Va45ykJt/bJgdHrvR4xgTaJmis+Zjy1PPIXRw2&#10;A8akxw00B6TCwziI+HHw0IH/SUmPQ8ho+LHjXlKiP1qk87qazdLU5stsfoXNE39p2VxauBUIxWik&#10;ZDzexXHSd86rbYeZqmOjtyhBqzI7r1UdhcNBy6QdP0Wa5Mt79nr9uutfAAAA//8DAFBLAwQUAAYA&#10;CAAAACEAUPo3BuEAAAALAQAADwAAAGRycy9kb3ducmV2LnhtbEyPXUvDQBBF3wX/wzKCL2J3jV81&#10;ZlOkIJYiFFPt8zY7JsHsbJrdJvHfOz7p43Avd87JFpNrxYB9aDxpuJopEEiltw1VGt63z5dzECEa&#10;sqb1hBq+McAiPz3JTGr9SG84FLESPEIhNRrqGLtUylDW6EyY+Q6Js0/fOxP57CtpezPyuGtlotSd&#10;dKYh/lCbDpc1ll/F0WkYy82w276+yM3FbuXpsDosi4+11udn09MjiIhT/CvDLz6jQ85Me38kG0Sr&#10;4fb+IeEqB8k1S3FjrhTL7DUk6iYBmWfyv0P+AwAA//8DAFBLAQItABQABgAIAAAAIQC2gziS/gAA&#10;AOEBAAATAAAAAAAAAAAAAAAAAAAAAABbQ29udGVudF9UeXBlc10ueG1sUEsBAi0AFAAGAAgAAAAh&#10;ADj9If/WAAAAlAEAAAsAAAAAAAAAAAAAAAAALwEAAF9yZWxzLy5yZWxzUEsBAi0AFAAGAAgAAAAh&#10;ANkWGuISAgAAAgQAAA4AAAAAAAAAAAAAAAAALgIAAGRycy9lMm9Eb2MueG1sUEsBAi0AFAAGAAgA&#10;AAAhAFD6NwbhAAAACwEAAA8AAAAAAAAAAAAAAAAAbAQAAGRycy9kb3ducmV2LnhtbFBLBQYAAAAA&#10;BAAEAPMAAAB6BQAAAAA=&#10;" o:allowincell="f" filled="f" stroked="f">
              <v:textbox>
                <w:txbxContent>
                  <w:p w:rsidR="003152C1" w:rsidRPr="00E55EEC" w:rsidRDefault="003152C1" w:rsidP="00CD7B6B">
                    <w:pPr>
                      <w:ind w:hanging="5"/>
                      <w:jc w:val="right"/>
                      <w:rPr>
                        <w:rFonts w:asciiTheme="minorHAnsi" w:hAnsiTheme="minorHAnsi"/>
                        <w:b/>
                        <w:bCs/>
                        <w:noProof/>
                        <w:sz w:val="40"/>
                        <w:szCs w:val="40"/>
                        <w:rtl/>
                        <w:lang w:bidi="fa-IR"/>
                      </w:rPr>
                    </w:pPr>
                    <w:r w:rsidRPr="00E55EEC">
                      <w:rPr>
                        <w:b/>
                        <w:bCs/>
                        <w:sz w:val="40"/>
                        <w:szCs w:val="40"/>
                      </w:rPr>
                      <w:fldChar w:fldCharType="begin"/>
                    </w:r>
                    <w:r w:rsidRPr="00E55EEC">
                      <w:rPr>
                        <w:b/>
                        <w:bCs/>
                        <w:sz w:val="40"/>
                        <w:szCs w:val="40"/>
                      </w:rPr>
                      <w:instrText xml:space="preserve"> PAGE    \* MERGEFORMAT </w:instrText>
                    </w:r>
                    <w:r w:rsidRPr="00E55EEC">
                      <w:rPr>
                        <w:b/>
                        <w:bCs/>
                        <w:sz w:val="40"/>
                        <w:szCs w:val="40"/>
                      </w:rPr>
                      <w:fldChar w:fldCharType="separate"/>
                    </w:r>
                    <w:r>
                      <w:rPr>
                        <w:b/>
                        <w:bCs/>
                        <w:noProof/>
                        <w:sz w:val="40"/>
                        <w:szCs w:val="40"/>
                        <w:rtl/>
                      </w:rPr>
                      <w:t>2</w:t>
                    </w:r>
                    <w:r w:rsidRPr="00E55EEC">
                      <w:rPr>
                        <w:b/>
                        <w:bCs/>
                        <w:noProof/>
                        <w:sz w:val="40"/>
                        <w:szCs w:val="40"/>
                      </w:rPr>
                      <w:fldChar w:fldCharType="end"/>
                    </w:r>
                    <w:r w:rsidRPr="00E55EEC">
                      <w:rPr>
                        <w:b/>
                        <w:bCs/>
                        <w:noProof/>
                        <w:sz w:val="40"/>
                        <w:szCs w:val="40"/>
                      </w:rPr>
                      <w:t xml:space="preserve"> </w:t>
                    </w:r>
                  </w:p>
                  <w:p w:rsidR="003152C1" w:rsidRPr="008215E3" w:rsidRDefault="003152C1" w:rsidP="00CD7B6B">
                    <w:pPr>
                      <w:ind w:hanging="5"/>
                      <w:jc w:val="right"/>
                      <w:rPr>
                        <w:rFonts w:asciiTheme="minorHAnsi" w:hAnsiTheme="minorHAnsi"/>
                        <w:b/>
                        <w:bCs/>
                        <w:color w:val="A6A6A6" w:themeColor="background1" w:themeShade="A6"/>
                        <w:sz w:val="48"/>
                        <w:szCs w:val="48"/>
                        <w:rtl/>
                        <w:lang w:bidi="fa-IR"/>
                      </w:rPr>
                    </w:pPr>
                  </w:p>
                  <w:p w:rsidR="003152C1" w:rsidRDefault="003152C1" w:rsidP="00CD7B6B">
                    <w:pPr>
                      <w:ind w:hanging="5"/>
                      <w:jc w:val="right"/>
                    </w:pPr>
                  </w:p>
                </w:txbxContent>
              </v:textbox>
              <w10:wrap anchorx="margin" anchory="page"/>
            </v:rect>
          </w:pict>
        </mc:Fallback>
      </mc:AlternateContent>
    </w:r>
    <w:r>
      <w:rPr>
        <w:noProof/>
      </w:rPr>
      <mc:AlternateContent>
        <mc:Choice Requires="wps">
          <w:drawing>
            <wp:anchor distT="0" distB="0" distL="114300" distR="114300" simplePos="0" relativeHeight="251680256" behindDoc="0" locked="0" layoutInCell="1" allowOverlap="1" wp14:anchorId="48C1765A" wp14:editId="40E628CF">
              <wp:simplePos x="0" y="0"/>
              <wp:positionH relativeFrom="column">
                <wp:posOffset>3091179</wp:posOffset>
              </wp:positionH>
              <wp:positionV relativeFrom="paragraph">
                <wp:posOffset>2286635</wp:posOffset>
              </wp:positionV>
              <wp:extent cx="2595245" cy="466725"/>
              <wp:effectExtent l="0" t="0" r="0" b="0"/>
              <wp:wrapNone/>
              <wp:docPr id="29" name="Text Box 29"/>
              <wp:cNvGraphicFramePr/>
              <a:graphic xmlns:a="http://schemas.openxmlformats.org/drawingml/2006/main">
                <a:graphicData uri="http://schemas.microsoft.com/office/word/2010/wordprocessingShape">
                  <wps:wsp>
                    <wps:cNvSpPr txBox="1"/>
                    <wps:spPr>
                      <a:xfrm rot="16200000">
                        <a:off x="0" y="0"/>
                        <a:ext cx="259524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52C1" w:rsidRPr="00AE2EF8" w:rsidRDefault="003152C1" w:rsidP="00CD7B6B">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5</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w:t>
                          </w:r>
                          <w:r>
                            <w:rPr>
                              <w:rFonts w:cs="2  Arabic Style" w:hint="cs"/>
                              <w:b/>
                              <w:bCs/>
                              <w:rtl/>
                              <w:lang w:bidi="fa-IR"/>
                            </w:rPr>
                            <w:t xml:space="preserve">7 </w:t>
                          </w:r>
                          <w:r w:rsidRPr="00AE2EF8">
                            <w:rPr>
                              <w:rFonts w:cs="2  Arabic Style" w:hint="cs"/>
                              <w:b/>
                              <w:bCs/>
                              <w:rtl/>
                              <w:lang w:bidi="fa-IR"/>
                            </w:rPr>
                            <w:t>هـ</w:t>
                          </w:r>
                          <w:r>
                            <w:rPr>
                              <w:rFonts w:cs="2  Arabic Style" w:hint="cs"/>
                              <w:b/>
                              <w:bCs/>
                              <w:rtl/>
                              <w:lang w:bidi="fa-IR"/>
                            </w:rPr>
                            <w:t xml:space="preserve"> </w:t>
                          </w:r>
                        </w:p>
                        <w:p w:rsidR="003152C1" w:rsidRDefault="003152C1" w:rsidP="00CD7B6B"/>
                        <w:p w:rsidR="003152C1" w:rsidRDefault="003152C1" w:rsidP="00CD7B6B">
                          <w:pPr>
                            <w:rPr>
                              <w:rtl/>
                            </w:rPr>
                          </w:pPr>
                        </w:p>
                        <w:p w:rsidR="003152C1" w:rsidRDefault="003152C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9" o:spid="_x0000_s1027" type="#_x0000_t202" style="position:absolute;left:0;text-align:left;margin-left:243.4pt;margin-top:180.05pt;width:204.35pt;height:36.75pt;rotation:-90;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HVigIAAHoFAAAOAAAAZHJzL2Uyb0RvYy54bWysVMFOGzEQvVfqP1i+l022SSgRG5SCqCoh&#10;QIWKs+O1yapej2s7yaZf32dvEiLaC1X3sLJnnp9n3ozn/KJrDVsrHxqyFR+eDDhTVlLd2OeKf3+8&#10;/vCJsxCFrYUhqyq+VYFfzN6/O9+4qSppSaZWnoHEhunGVXwZo5sWRZBL1YpwQk5ZODX5VkRs/XNR&#10;e7EBe2uKcjCYFBvytfMkVQiwXvVOPsv8WisZ77QOKjJTccQW89/n/yL9i9m5mD574ZaN3IUh/iGK&#10;VjQWlx6orkQUbOWbP6jaRnoKpOOJpLYgrRupcg7IZjh4lc3DUjiVc4E4wR1kCv+PVt6u7z1r6oqX&#10;Z5xZ0aJGj6qL7DN1DCbos3FhCtiDAzB2sKPOe3uAMaXdad8yT5B3OEFZ8GU1kB8DHMJvD2Incglj&#10;OT4bl6MxZxK+0WRyWo4Ta9GTJVLnQ/yiqGVpUXGPYmZWsb4JsYfuIQlu6boxJhfUWLap+OTjuA/j&#10;4AG5sQmrcmvsaFKCfSJ5FbdGJYyx35SGNDmBZMhNqS6NZ2uBdhJSKhuzFJkX6ITSCOItB3f4l6je&#10;crjPY38z2Xg43DaWfJbrVdj1j33IusdD86O80zJ2iy73xKHOC6q3KH+uMKoZnLxuUJQbEeK98Hgx&#10;MGIKxDv8tCGIT7sVZ0vyv/5mT3g0MrycbfACKx5+roRXnJmvFi1+NhyN0pPNm9H4tMTGH3sWxx67&#10;ai8JVRnm6PIy4aPZW7Wn9gnDYp5uhUtYibsrHvfLy9jPBQwbqebzDMIjdSLe2AcnE3UqUmq5x+5J&#10;eLfry4iOvqX9WxXTV+3ZY9NJS/NVJN3k3k0696ru9McDz92/G0ZpghzvM+plZM5+AwAA//8DAFBL&#10;AwQUAAYACAAAACEA8YITA+EAAAALAQAADwAAAGRycy9kb3ducmV2LnhtbEyPy07DMBBF90j8gzVI&#10;7KiTqK+kcaoKCVUsWBCQ6NKJhyQQj6PYbVO+nmFVlqNzde+ZfDvZXpxw9J0jBfEsAoFUO9NRo+D9&#10;7elhDcIHTUb3jlDBBT1si9ubXGfGnekVT2VoBJeQz7SCNoQhk9LXLVrtZ25AYvbpRqsDn2MjzajP&#10;XG57mUTRUlrdES+0esDHFuvv8mgVfFlfpesfjD92+4tNXsrD8Lx3St3fTbsNiIBTuIbhT5/VoWCn&#10;yh3JeNErWC7mc44ySJMFCE6sklUKomIUxQnIIpf/fyh+AQAA//8DAFBLAQItABQABgAIAAAAIQC2&#10;gziS/gAAAOEBAAATAAAAAAAAAAAAAAAAAAAAAABbQ29udGVudF9UeXBlc10ueG1sUEsBAi0AFAAG&#10;AAgAAAAhADj9If/WAAAAlAEAAAsAAAAAAAAAAAAAAAAALwEAAF9yZWxzLy5yZWxzUEsBAi0AFAAG&#10;AAgAAAAhALuAAdWKAgAAegUAAA4AAAAAAAAAAAAAAAAALgIAAGRycy9lMm9Eb2MueG1sUEsBAi0A&#10;FAAGAAgAAAAhAPGCEwPhAAAACwEAAA8AAAAAAAAAAAAAAAAA5AQAAGRycy9kb3ducmV2LnhtbFBL&#10;BQYAAAAABAAEAPMAAADyBQAAAAA=&#10;" filled="f" stroked="f" strokeweight=".5pt">
              <v:textbox>
                <w:txbxContent>
                  <w:p w:rsidR="003152C1" w:rsidRPr="00AE2EF8" w:rsidRDefault="003152C1" w:rsidP="00CD7B6B">
                    <w:pPr>
                      <w:pStyle w:val="Footer"/>
                      <w:ind w:firstLine="29"/>
                      <w:jc w:val="left"/>
                      <w:rPr>
                        <w:rFonts w:cs="2  Arabic Style"/>
                        <w:b/>
                        <w:bCs/>
                        <w:rtl/>
                        <w:lang w:bidi="fa-IR"/>
                      </w:rPr>
                    </w:pPr>
                    <w:r w:rsidRPr="00AE2EF8">
                      <w:rPr>
                        <w:rFonts w:cs="2  Arabic Style" w:hint="cs"/>
                        <w:b/>
                        <w:bCs/>
                        <w:rtl/>
                      </w:rPr>
                      <w:t>ميقات الحج</w:t>
                    </w:r>
                    <w:r>
                      <w:rPr>
                        <w:rFonts w:cs="2  Arabic Style" w:hint="cs"/>
                        <w:b/>
                        <w:bCs/>
                        <w:rtl/>
                      </w:rPr>
                      <w:t xml:space="preserve"> :</w:t>
                    </w:r>
                    <w:r w:rsidRPr="00AE2EF8">
                      <w:rPr>
                        <w:rFonts w:cs="2  Arabic Style" w:hint="cs"/>
                        <w:b/>
                        <w:bCs/>
                        <w:rtl/>
                      </w:rPr>
                      <w:t xml:space="preserve"> 4</w:t>
                    </w:r>
                    <w:r>
                      <w:rPr>
                        <w:rFonts w:cs="2  Arabic Style" w:hint="cs"/>
                        <w:b/>
                        <w:bCs/>
                        <w:rtl/>
                      </w:rPr>
                      <w:t>5</w:t>
                    </w:r>
                    <w:r w:rsidRPr="00AE2EF8">
                      <w:rPr>
                        <w:rFonts w:cs="2  Arabic Style" w:hint="cs"/>
                        <w:b/>
                        <w:bCs/>
                        <w:rtl/>
                        <w:lang w:bidi="fa-IR"/>
                      </w:rPr>
                      <w:t xml:space="preserve">  </w:t>
                    </w:r>
                    <w:r>
                      <w:rPr>
                        <w:rFonts w:cs="2  Arabic Style" w:hint="cs"/>
                        <w:b/>
                        <w:bCs/>
                        <w:rtl/>
                        <w:lang w:bidi="fa-IR"/>
                      </w:rPr>
                      <w:t xml:space="preserve">- </w:t>
                    </w:r>
                    <w:r w:rsidRPr="00AE2EF8">
                      <w:rPr>
                        <w:rFonts w:cs="2  Arabic Style" w:hint="cs"/>
                        <w:b/>
                        <w:bCs/>
                        <w:rtl/>
                        <w:lang w:bidi="fa-IR"/>
                      </w:rPr>
                      <w:t xml:space="preserve"> 143</w:t>
                    </w:r>
                    <w:r>
                      <w:rPr>
                        <w:rFonts w:cs="2  Arabic Style" w:hint="cs"/>
                        <w:b/>
                        <w:bCs/>
                        <w:rtl/>
                        <w:lang w:bidi="fa-IR"/>
                      </w:rPr>
                      <w:t xml:space="preserve">7 </w:t>
                    </w:r>
                    <w:r w:rsidRPr="00AE2EF8">
                      <w:rPr>
                        <w:rFonts w:cs="2  Arabic Style" w:hint="cs"/>
                        <w:b/>
                        <w:bCs/>
                        <w:rtl/>
                        <w:lang w:bidi="fa-IR"/>
                      </w:rPr>
                      <w:t>هـ</w:t>
                    </w:r>
                    <w:r>
                      <w:rPr>
                        <w:rFonts w:cs="2  Arabic Style" w:hint="cs"/>
                        <w:b/>
                        <w:bCs/>
                        <w:rtl/>
                        <w:lang w:bidi="fa-IR"/>
                      </w:rPr>
                      <w:t xml:space="preserve"> </w:t>
                    </w:r>
                  </w:p>
                  <w:p w:rsidR="003152C1" w:rsidRDefault="003152C1" w:rsidP="00CD7B6B"/>
                  <w:p w:rsidR="003152C1" w:rsidRDefault="003152C1" w:rsidP="00CD7B6B">
                    <w:pPr>
                      <w:rPr>
                        <w:rtl/>
                      </w:rPr>
                    </w:pPr>
                  </w:p>
                  <w:p w:rsidR="003152C1" w:rsidRDefault="003152C1"/>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Pr="00CE2F82" w:rsidRDefault="003152C1" w:rsidP="00E17CA3">
    <w:pPr>
      <w:jc w:val="right"/>
      <w:rPr>
        <w:lang w:bidi="fa-IR"/>
      </w:rPr>
    </w:pPr>
    <w:r w:rsidRPr="000D1F98">
      <w:rPr>
        <w:rtl/>
      </w:rPr>
      <w:t>م</w:t>
    </w:r>
    <w:r>
      <w:rPr>
        <w:rFonts w:hint="cs"/>
        <w:rtl/>
      </w:rPr>
      <w:t>ختص</w:t>
    </w:r>
    <w:r w:rsidRPr="000D1F98">
      <w:rPr>
        <w:rtl/>
      </w:rPr>
      <w:t>ر ا</w:t>
    </w:r>
    <w:r>
      <w:rPr>
        <w:rFonts w:hint="cs"/>
        <w:rtl/>
      </w:rPr>
      <w:t>لشمائل</w:t>
    </w:r>
    <w:r w:rsidRPr="000D1F98">
      <w:rPr>
        <w:rtl/>
      </w:rPr>
      <w:t xml:space="preserve"> </w:t>
    </w:r>
    <w:r>
      <w:rPr>
        <w:rFonts w:hint="cs"/>
        <w:rtl/>
      </w:rPr>
      <w:t>النبوية</w:t>
    </w:r>
    <w:r w:rsidRPr="00E17CA3">
      <w:sym w:font="Zar75 Symbols" w:char="F039"/>
    </w:r>
    <w:r>
      <w:rPr>
        <w:rFonts w:hint="cs"/>
        <w:rtl/>
      </w:rPr>
      <w:t xml:space="preserve"> (</w:t>
    </w:r>
    <w:r>
      <w:rPr>
        <w:rFonts w:hint="cs"/>
        <w:rtl/>
        <w:lang w:bidi="fa-IR"/>
      </w:rPr>
      <w:t>2</w:t>
    </w:r>
    <w:r>
      <w:rPr>
        <w:rFonts w:hint="cs"/>
        <w:rtl/>
      </w:rPr>
      <w:t>)</w:t>
    </w:r>
    <w:r w:rsidRPr="000D1F98">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Default="003152C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Pr="00AA5B04" w:rsidRDefault="003152C1" w:rsidP="00903D8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Default="003152C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Pr="00022F03" w:rsidRDefault="003152C1" w:rsidP="0022657F">
    <w:pPr>
      <w:pStyle w:val="Heading3"/>
      <w:jc w:val="right"/>
      <w:rPr>
        <w:lang w:bidi="fa-IR"/>
      </w:rPr>
    </w:pPr>
    <w:r w:rsidRPr="00CD487E">
      <w:rPr>
        <w:rFonts w:hint="cs"/>
        <w:noProof/>
        <w:rtl/>
      </w:rPr>
      <mc:AlternateContent>
        <mc:Choice Requires="wps">
          <w:drawing>
            <wp:anchor distT="0" distB="0" distL="114300" distR="114300" simplePos="0" relativeHeight="251722240" behindDoc="0" locked="0" layoutInCell="1" allowOverlap="1" wp14:anchorId="201FCC2B" wp14:editId="7EE85420">
              <wp:simplePos x="0" y="0"/>
              <wp:positionH relativeFrom="column">
                <wp:posOffset>-22307</wp:posOffset>
              </wp:positionH>
              <wp:positionV relativeFrom="paragraph">
                <wp:posOffset>355766</wp:posOffset>
              </wp:positionV>
              <wp:extent cx="1551304" cy="0"/>
              <wp:effectExtent l="0" t="0" r="11430" b="19050"/>
              <wp:wrapNone/>
              <wp:docPr id="10" name="Straight Connector 10"/>
              <wp:cNvGraphicFramePr/>
              <a:graphic xmlns:a="http://schemas.openxmlformats.org/drawingml/2006/main">
                <a:graphicData uri="http://schemas.microsoft.com/office/word/2010/wordprocessingShape">
                  <wps:wsp>
                    <wps:cNvCnPr/>
                    <wps:spPr>
                      <a:xfrm flipH="1">
                        <a:off x="0" y="0"/>
                        <a:ext cx="155130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flip:x;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28pt" to="120.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ox3wEAABgEAAAOAAAAZHJzL2Uyb0RvYy54bWysU02P0zAQvSPxHyzfaZJdukJR0z10tXBA&#10;ULHwA7zOuLHkL41Nk/57xk6brgAhgbhYtmfem3nP4839ZA07AkbtXcebVc0ZOOl77Q4d//b18c07&#10;zmISrhfGO+j4CSK/375+tRlDCzd+8KYHZETiYjuGjg8phbaqohzAirjyARwFlUcrEh3xUPUoRmK3&#10;prqp67tq9NgH9BJipNuHOci3hV8pkOmzUhESMx2n3lJZsazPea22G9EeUIRBy3Mb4h+6sEI7KrpQ&#10;PYgk2HfUv1BZLdFHr9JKelt5pbSEooHUNPVPap4GEaBoIXNiWGyK/49Wfjrukeme3o7sccLSGz0l&#10;FPowJLbzzpGDHhkFyakxxJYAO7fH8ymGPWbZk0LLlNHhAxEVI0gam4rPp8VnmBKTdNms181t/ZYz&#10;eYlVM0WmChjTe/CW5U3HjXbZAtGK48eYqCylXlLytXFs7Pjd7bouWdEb3T9qY3KsTBHsDLKjoPdP&#10;U5NVEMGLLDoZR5dZ26ym7NLJwEz/BRT5k7ueC+TJvHIKKcGlC69xlJ1hijpYgOfO/gQ852colKn9&#10;G/CCKJW9SwvYaufxd21frVBz/sWBWXe24Nn3p/LOxRoav+Lc+avk+X55LvDrh97+AAAA//8DAFBL&#10;AwQUAAYACAAAACEAJQvpgd0AAAAIAQAADwAAAGRycy9kb3ducmV2LnhtbEyPwU7DMBBE70j8g7VI&#10;XFDrEEiF0jiVQeIC9EDpoUcn3iYR8TqK3TT8PYs4wHFnRrPzis3sejHhGDpPCm6XCQik2tuOGgX7&#10;j+fFA4gQDVnTe0IFXxhgU15eFCa3/kzvOO1iI7iEQm4UtDEOuZShbtGZsPQDEntHPzoT+RwbaUdz&#10;5nLXyzRJVtKZjvhDawZ8arH+3J2cguagJ/3avejMH3Qa92/V9vGmUur6atZrEBHn+BeGn/k8HUre&#10;VPkT2SB6BYu7jJMKshUjsZ/eJ4xS/QqyLOR/gPIbAAD//wMAUEsBAi0AFAAGAAgAAAAhALaDOJL+&#10;AAAA4QEAABMAAAAAAAAAAAAAAAAAAAAAAFtDb250ZW50X1R5cGVzXS54bWxQSwECLQAUAAYACAAA&#10;ACEAOP0h/9YAAACUAQAACwAAAAAAAAAAAAAAAAAvAQAAX3JlbHMvLnJlbHNQSwECLQAUAAYACAAA&#10;ACEAS6oKMd8BAAAYBAAADgAAAAAAAAAAAAAAAAAuAgAAZHJzL2Uyb0RvYy54bWxQSwECLQAUAAYA&#10;CAAAACEAJQvpgd0AAAAIAQAADwAAAAAAAAAAAAAAAAA5BAAAZHJzL2Rvd25yZXYueG1sUEsFBgAA&#10;AAAEAAQA8wAAAEMFAAAAAA==&#10;" strokecolor="black [3213]" strokeweight=".5pt"/>
          </w:pict>
        </mc:Fallback>
      </mc:AlternateContent>
    </w:r>
    <w:r>
      <w:rPr>
        <w:rFonts w:hint="cs"/>
        <w:rtl/>
      </w:rPr>
      <w:t xml:space="preserve">                                                               الموحّدون العابدون القاصدون</w:t>
    </w:r>
    <w:r>
      <w:rPr>
        <w:rFonts w:hint="cs"/>
        <w:rtl/>
        <w:lang w:bidi="fa-IR"/>
      </w:rPr>
      <w: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Pr="00022F03" w:rsidRDefault="003152C1" w:rsidP="00AD523F">
    <w:pPr>
      <w:pStyle w:val="Heading3"/>
      <w:jc w:val="right"/>
      <w:rPr>
        <w:lang w:bidi="fa-IR"/>
      </w:rPr>
    </w:pPr>
    <w:r w:rsidRPr="00CD487E">
      <w:rPr>
        <w:rFonts w:hint="cs"/>
        <w:noProof/>
        <w:rtl/>
      </w:rPr>
      <mc:AlternateContent>
        <mc:Choice Requires="wps">
          <w:drawing>
            <wp:anchor distT="0" distB="0" distL="114300" distR="114300" simplePos="0" relativeHeight="251724288" behindDoc="0" locked="0" layoutInCell="1" allowOverlap="1" wp14:anchorId="4F2E3B7D" wp14:editId="3BAD1C14">
              <wp:simplePos x="0" y="0"/>
              <wp:positionH relativeFrom="column">
                <wp:posOffset>-22307</wp:posOffset>
              </wp:positionH>
              <wp:positionV relativeFrom="paragraph">
                <wp:posOffset>355766</wp:posOffset>
              </wp:positionV>
              <wp:extent cx="1551304" cy="0"/>
              <wp:effectExtent l="0" t="0" r="11430" b="19050"/>
              <wp:wrapNone/>
              <wp:docPr id="2" name="Straight Connector 2"/>
              <wp:cNvGraphicFramePr/>
              <a:graphic xmlns:a="http://schemas.openxmlformats.org/drawingml/2006/main">
                <a:graphicData uri="http://schemas.microsoft.com/office/word/2010/wordprocessingShape">
                  <wps:wsp>
                    <wps:cNvCnPr/>
                    <wps:spPr>
                      <a:xfrm flipH="1">
                        <a:off x="0" y="0"/>
                        <a:ext cx="155130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flip:x;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28pt" to="120.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0S3wEAABYEAAAOAAAAZHJzL2Uyb0RvYy54bWysU02P0zAQvSPxHyzft0m7dIWipnvoauGA&#10;oGLhB3idcWPJ9li2adJ/z9hp0xUgJNBeLM/Xm3nP4839aA07QogaXcuXi5ozcBI77Q4t//7t8eY9&#10;ZzEJ1wmDDlp+gsjvt2/fbAbfwAp7NB0ERiAuNoNveZ+Sb6oqyh6siAv04CioMFiRyAyHqgtiIHRr&#10;qlVd31UDhs4HlBAjeR+mIN8WfKVApi9KRUjMtJxmS+UM5XzOZ7XdiOYQhO+1PI8h/mMKK7SjpjPU&#10;g0iC/Qj6NyirZcCIKi0k2gqV0hIKB2KzrH9h89QLD4ULiRP9LFN8PVj5+bgPTHctX3HmhKUnekpB&#10;6EOf2A6dIwExsFXWafCxofSd24ezFf0+ZNKjCpYpo/1HWoEiAxFjY1H5NKsMY2KSnMv1enlbv+NM&#10;XmLVBJGhfIjpA6Bl+dJyo10WQDTi+Ckmakupl5TsNo4NLb+7XdclK6LR3aM2JsfKDsHOBHYU9Ppp&#10;XGYWBPAiiyzjyJm5TWzKLZ0MTPBfQZE6eeqpQd7LK6aQEly64BpH2blM0QRz4XmyvxWe83MplJ39&#10;l+K5onRGl+Ziqx2GP419lUJN+RcFJt5ZgmfsTuWdizS0fEW580fJ2/3SLuXX77z9CQAA//8DAFBL&#10;AwQUAAYACAAAACEAJQvpgd0AAAAIAQAADwAAAGRycy9kb3ducmV2LnhtbEyPwU7DMBBE70j8g7VI&#10;XFDrEEiF0jiVQeIC9EDpoUcn3iYR8TqK3TT8PYs4wHFnRrPzis3sejHhGDpPCm6XCQik2tuOGgX7&#10;j+fFA4gQDVnTe0IFXxhgU15eFCa3/kzvOO1iI7iEQm4UtDEOuZShbtGZsPQDEntHPzoT+RwbaUdz&#10;5nLXyzRJVtKZjvhDawZ8arH+3J2cguagJ/3avejMH3Qa92/V9vGmUur6atZrEBHn+BeGn/k8HUre&#10;VPkT2SB6BYu7jJMKshUjsZ/eJ4xS/QqyLOR/gPIbAAD//wMAUEsBAi0AFAAGAAgAAAAhALaDOJL+&#10;AAAA4QEAABMAAAAAAAAAAAAAAAAAAAAAAFtDb250ZW50X1R5cGVzXS54bWxQSwECLQAUAAYACAAA&#10;ACEAOP0h/9YAAACUAQAACwAAAAAAAAAAAAAAAAAvAQAAX3JlbHMvLnJlbHNQSwECLQAUAAYACAAA&#10;ACEAX5FNEt8BAAAWBAAADgAAAAAAAAAAAAAAAAAuAgAAZHJzL2Uyb0RvYy54bWxQSwECLQAUAAYA&#10;CAAAACEAJQvpgd0AAAAIAQAADwAAAAAAAAAAAAAAAAA5BAAAZHJzL2Rvd25yZXYueG1sUEsFBgAA&#10;AAAEAAQA8wAAAEMFAAAAAA==&#10;" strokecolor="black [3213]" strokeweight=".5pt"/>
          </w:pict>
        </mc:Fallback>
      </mc:AlternateContent>
    </w:r>
    <w:r>
      <w:rPr>
        <w:rFonts w:hint="cs"/>
        <w:rtl/>
      </w:rPr>
      <w:t xml:space="preserve">                                                               شخصيات من الحرمين الشريفين</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Pr="00022F03" w:rsidRDefault="003152C1" w:rsidP="00D50EBF">
    <w:pPr>
      <w:pStyle w:val="Heading3"/>
      <w:jc w:val="right"/>
      <w:rPr>
        <w:lang w:bidi="fa-IR"/>
      </w:rPr>
    </w:pPr>
    <w:r w:rsidRPr="00CD487E">
      <w:rPr>
        <w:rFonts w:hint="cs"/>
        <w:noProof/>
        <w:rtl/>
      </w:rPr>
      <mc:AlternateContent>
        <mc:Choice Requires="wps">
          <w:drawing>
            <wp:anchor distT="0" distB="0" distL="114300" distR="114300" simplePos="0" relativeHeight="251726336" behindDoc="0" locked="0" layoutInCell="1" allowOverlap="1" wp14:anchorId="735F8449" wp14:editId="3262D463">
              <wp:simplePos x="0" y="0"/>
              <wp:positionH relativeFrom="column">
                <wp:posOffset>-70016</wp:posOffset>
              </wp:positionH>
              <wp:positionV relativeFrom="paragraph">
                <wp:posOffset>355766</wp:posOffset>
              </wp:positionV>
              <wp:extent cx="1152939" cy="0"/>
              <wp:effectExtent l="0" t="0" r="9525" b="19050"/>
              <wp:wrapNone/>
              <wp:docPr id="3" name="Straight Connector 3"/>
              <wp:cNvGraphicFramePr/>
              <a:graphic xmlns:a="http://schemas.openxmlformats.org/drawingml/2006/main">
                <a:graphicData uri="http://schemas.microsoft.com/office/word/2010/wordprocessingShape">
                  <wps:wsp>
                    <wps:cNvCnPr/>
                    <wps:spPr>
                      <a:xfrm flipH="1">
                        <a:off x="0" y="0"/>
                        <a:ext cx="115293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flip:x;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28pt" to="85.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7l4AEAABYEAAAOAAAAZHJzL2Uyb0RvYy54bWysU02P0zAQvSPxHyzfadJWu2KjpnvoauGA&#10;oGKXH+B17MaS7bHGpmn/PWMnTVeAkEBcLM/Xm3nP4839yVl2VBgN+JYvFzVnykvojD+0/Nvz47v3&#10;nMUkfCcseNXys4r8fvv2zWYIjVpBD7ZTyAjEx2YILe9TCk1VRdkrJ+ICgvIU1IBOJDLxUHUoBkJ3&#10;tlrV9W01AHYBQaoYyfswBvm24GutZPqidVSJ2ZbTbKmcWM6XfFbbjWgOKEJv5DSG+IcpnDCems5Q&#10;DyIJ9h3NL1DOSIQIOi0kuAq0NlIVDsRmWf/E5qkXQRUuJE4Ms0zx/8HKz8c9MtO1fM2ZF46e6Cmh&#10;MIc+sR14TwICsnXWaQixofSd3+NkxbDHTPqk0TFtTfhIK1BkIGLsVFQ+zyqrU2KSnMvlzepufceZ&#10;vMSqESJDBYzpgwLH8qXl1vgsgGjE8VNM1JZSLynZbT0bWn67vqlLVgRrukdjbY6VHVI7i+wo6PXT&#10;aZlZEMCrLLKsJ2fmNrIpt3S2aoT/qjSpk6ceG+S9vGIKKZVPF1zrKTuXaZpgLpwm+1PhlJ9LVdnZ&#10;vymeK0pn8GkudsYD/m7sqxR6zL8oMPLOErxAdy7vXKSh5SvKTR8lb/dru5Rfv/P2BwAAAP//AwBQ&#10;SwMEFAAGAAgAAAAhANFkJePfAAAACQEAAA8AAABkcnMvZG93bnJldi54bWxMj81OwzAQhO9IvIO1&#10;SFxQ66RSA0rjVAaJCz8HSg89OvE2iYjXUbxNw9vjigOcVrszmv2m2M6uFxOOofOkIF0mIJBqbztq&#10;FOw/nxcPIAIbsqb3hAq+McC2vL4qTG79mT5w2nEjYgiF3ChomYdcylC36ExY+gEpakc/OsNxHRtp&#10;R3OO4a6XqyTJpDMdxQ+tGfCpxfprd3IKmoOe9Gv3otf+oFe8f6veH+8qpW5vZr0BwTjznxku+BEd&#10;yshU+RPZIHoFizSNXVjBOovzYrhPMhDV70GWhfzfoPwBAAD//wMAUEsBAi0AFAAGAAgAAAAhALaD&#10;OJL+AAAA4QEAABMAAAAAAAAAAAAAAAAAAAAAAFtDb250ZW50X1R5cGVzXS54bWxQSwECLQAUAAYA&#10;CAAAACEAOP0h/9YAAACUAQAACwAAAAAAAAAAAAAAAAAvAQAAX3JlbHMvLnJlbHNQSwECLQAUAAYA&#10;CAAAACEAY9vu5eABAAAWBAAADgAAAAAAAAAAAAAAAAAuAgAAZHJzL2Uyb0RvYy54bWxQSwECLQAU&#10;AAYACAAAACEA0WQl498AAAAJAQAADwAAAAAAAAAAAAAAAAA6BAAAZHJzL2Rvd25yZXYueG1sUEsF&#10;BgAAAAAEAAQA8wAAAEYFAAAAAA==&#10;" strokecolor="black [3213]" strokeweight=".5pt"/>
          </w:pict>
        </mc:Fallback>
      </mc:AlternateContent>
    </w:r>
    <w:r>
      <w:rPr>
        <w:rFonts w:hint="cs"/>
        <w:rtl/>
      </w:rPr>
      <w:t xml:space="preserve">                                                               الدور الثقافي</w:t>
    </w:r>
    <w:r>
      <w:rPr>
        <w:rFonts w:hint="cs"/>
        <w:rtl/>
        <w:lang w:bidi="fa-IR"/>
      </w:rPr>
      <w:t xml:space="preserve"> للحجّ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Pr="004065D9" w:rsidRDefault="003152C1" w:rsidP="004065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761810866"/>
      <w:docPartObj>
        <w:docPartGallery w:val="Page Numbers (Top of Page)"/>
        <w:docPartUnique/>
      </w:docPartObj>
    </w:sdtPr>
    <w:sdtEndPr>
      <w:rPr>
        <w:rFonts w:cs="Abz-2 (Badr)"/>
      </w:rPr>
    </w:sdtEndPr>
    <w:sdtContent>
      <w:p w:rsidR="003152C1" w:rsidRPr="00650635" w:rsidRDefault="003152C1" w:rsidP="00CD7B6B">
        <w:pPr>
          <w:pStyle w:val="Header"/>
          <w:ind w:firstLine="0"/>
          <w:rPr>
            <w:b/>
            <w:bCs/>
            <w:sz w:val="36"/>
            <w:szCs w:val="36"/>
            <w:lang w:bidi="fa-IR"/>
          </w:rPr>
        </w:pPr>
        <w:r w:rsidRPr="002E1024">
          <w:rPr>
            <w:noProof/>
          </w:rPr>
          <mc:AlternateContent>
            <mc:Choice Requires="wps">
              <w:drawing>
                <wp:anchor distT="0" distB="0" distL="114300" distR="114300" simplePos="0" relativeHeight="251678208" behindDoc="0" locked="0" layoutInCell="1" allowOverlap="1" wp14:anchorId="58B861B8" wp14:editId="3489A57D">
                  <wp:simplePos x="0" y="0"/>
                  <wp:positionH relativeFrom="column">
                    <wp:posOffset>-1546226</wp:posOffset>
                  </wp:positionH>
                  <wp:positionV relativeFrom="paragraph">
                    <wp:posOffset>2199640</wp:posOffset>
                  </wp:positionV>
                  <wp:extent cx="2576195" cy="409575"/>
                  <wp:effectExtent l="0" t="0" r="0" b="0"/>
                  <wp:wrapNone/>
                  <wp:docPr id="39" name="Text Box 39"/>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52C1" w:rsidRPr="00D30803" w:rsidRDefault="003152C1" w:rsidP="00CD7B6B">
                              <w:pPr>
                                <w:pStyle w:val="Footer"/>
                                <w:ind w:hanging="1"/>
                              </w:pPr>
                              <w:r>
                                <w:rPr>
                                  <w:rFonts w:cs="2  Arabic Style" w:hint="cs"/>
                                  <w:b/>
                                  <w:bCs/>
                                  <w:rtl/>
                                </w:rPr>
                                <w:t>فضائل الحرمين الشريفين (9)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left:0;text-align:left;margin-left:-121.75pt;margin-top:173.2pt;width:202.85pt;height:32.25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WLiwIAAHoFAAAOAAAAZHJzL2Uyb0RvYy54bWysVMFOGzEQvVfqP1i+l01CEpqIDUpBVJVQ&#10;QYWKs+O1yapej2s7ydKv77M3GyLaC1X3sLJnnp9n3ozn/KJtDNsqH2qyJR+eDDhTVlJV26eSf3+4&#10;/vCRsxCFrYQhq0r+rAK/WLx/d75zczWiNZlKeQYSG+Y7V/J1jG5eFEGuVSPCCTll4dTkGxGx9U9F&#10;5cUO7I0pRoPBtNiRr5wnqUKA9apz8kXm11rJeKt1UJGZkiO2mP8+/1fpXyzOxfzJC7eu5T4M8Q9R&#10;NKK2uPRAdSWiYBtf/0HV1NJTIB1PJDUFaV1LlXNANsPBq2zu18KpnAvECe4gU/h/tPLr9s6zuir5&#10;6YwzKxrU6EG1kX2ilsEEfXYuzAG7dwDGFnbUubcHGFParfYN8wR5h1OUBV9WA/kxwCH880HsRC5h&#10;HE3OpsPZhDMJ33gwm5xNEmvRkSVS50P8rKhhaVFyj2JmVrG9CbGD9pAEt3RdG5MLaizblXx6OunC&#10;OHhAbmzCqtwae5qUYJdIXsVnoxLG2G9KQ5qcQDLkplSXxrOtQDsJKZWNWYrMC3RCaQTxloN7/EtU&#10;bznc5dHfTDYeDje1JZ/lehV29aMPWXd4aH6Ud1rGdtXmnhj1dV5R9Yzy5wqjmsHJ6xpFuREh3gmP&#10;FwMjpkC8xU8bgvi0X3G2Jv/rb/aERyPDy9kOL7Dk4edGeMWZ+WLR4rPheJyebN6MJ2cjbPyxZ3Xs&#10;sZvmklCVYY4uLxM+mt6qPTWPGBbLdCtcwkrcXfLYLy9jNxcwbKRaLjMIj9SJeGPvnUzUqUip5R7a&#10;R+Hdvi8jOvor9W9VzF+1Z4dNJy0tN5F0nXs36dyputcfDzx3/34YpQlyvM+ol5G5+A0AAP//AwBQ&#10;SwMEFAAGAAgAAAAhAJptVNDgAAAACgEAAA8AAABkcnMvZG93bnJldi54bWxMj0FPg0AQhe8m/ofN&#10;mHijC0QsRZamMTGNBw+iiR4XdgSUnSXstqX+eseTHifvy5vvldvFjuKIsx8cKUhWMQik1pmBOgWv&#10;Lw9RDsIHTUaPjlDBGT1sq8uLUhfGnegZj3XoBJeQL7SCPoSpkNK3PVrtV25C4uzDzVYHPudOmlmf&#10;uNyOMo3jW2n1QPyh1xPe99h+1Qer4NP6ZpN/Y/K2259t+lS/T497p9T11bK7AxFwCX8w/OqzOlTs&#10;1LgDGS9GBdE63TDKwTrjDUxE+Q2IRkGWJxnIqpT/J1Q/AAAA//8DAFBLAQItABQABgAIAAAAIQC2&#10;gziS/gAAAOEBAAATAAAAAAAAAAAAAAAAAAAAAABbQ29udGVudF9UeXBlc10ueG1sUEsBAi0AFAAG&#10;AAgAAAAhADj9If/WAAAAlAEAAAsAAAAAAAAAAAAAAAAALwEAAF9yZWxzLy5yZWxzUEsBAi0AFAAG&#10;AAgAAAAhAAcntYuLAgAAegUAAA4AAAAAAAAAAAAAAAAALgIAAGRycy9lMm9Eb2MueG1sUEsBAi0A&#10;FAAGAAgAAAAhAJptVNDgAAAACgEAAA8AAAAAAAAAAAAAAAAA5QQAAGRycy9kb3ducmV2LnhtbFBL&#10;BQYAAAAABAAEAPMAAADyBQAAAAA=&#10;" filled="f" stroked="f" strokeweight=".5pt">
                  <v:textbox>
                    <w:txbxContent>
                      <w:p w:rsidR="003152C1" w:rsidRPr="00D30803" w:rsidRDefault="003152C1" w:rsidP="00CD7B6B">
                        <w:pPr>
                          <w:pStyle w:val="Footer"/>
                          <w:ind w:hanging="1"/>
                        </w:pPr>
                        <w:r>
                          <w:rPr>
                            <w:rFonts w:cs="2  Arabic Style" w:hint="cs"/>
                            <w:b/>
                            <w:bCs/>
                            <w:rtl/>
                          </w:rPr>
                          <w:t>فضائل الحرمين الشريفين (9)</w:t>
                        </w:r>
                      </w:p>
                    </w:txbxContent>
                  </v:textbox>
                </v:shape>
              </w:pict>
            </mc:Fallback>
          </mc:AlternateContent>
        </w:r>
        <w:r>
          <w:rPr>
            <w:noProof/>
            <w:rtl/>
          </w:rPr>
          <w:drawing>
            <wp:anchor distT="0" distB="0" distL="114300" distR="114300" simplePos="0" relativeHeight="251677184" behindDoc="1" locked="0" layoutInCell="1" allowOverlap="1" wp14:anchorId="1F9E777E" wp14:editId="1D5AD067">
              <wp:simplePos x="0" y="0"/>
              <wp:positionH relativeFrom="column">
                <wp:posOffset>4445</wp:posOffset>
              </wp:positionH>
              <wp:positionV relativeFrom="paragraph">
                <wp:posOffset>226060</wp:posOffset>
              </wp:positionV>
              <wp:extent cx="531495" cy="539750"/>
              <wp:effectExtent l="0" t="0" r="1905" b="0"/>
              <wp:wrapThrough wrapText="bothSides">
                <wp:wrapPolygon edited="0">
                  <wp:start x="0" y="0"/>
                  <wp:lineTo x="0" y="20584"/>
                  <wp:lineTo x="20903" y="20584"/>
                  <wp:lineTo x="2090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r w:rsidRPr="00650635">
          <w:rPr>
            <w:rFonts w:cs="2  Karim"/>
            <w:b/>
            <w:bCs/>
            <w:noProof/>
            <w:sz w:val="36"/>
            <w:szCs w:val="36"/>
          </w:rPr>
          <mc:AlternateContent>
            <mc:Choice Requires="wps">
              <w:drawing>
                <wp:anchor distT="0" distB="0" distL="114300" distR="114300" simplePos="0" relativeHeight="251676160" behindDoc="0" locked="0" layoutInCell="0" allowOverlap="1" wp14:anchorId="3FF9B8AA" wp14:editId="6A2E22E7">
                  <wp:simplePos x="0" y="0"/>
                  <wp:positionH relativeFrom="margin">
                    <wp:posOffset>-261620</wp:posOffset>
                  </wp:positionH>
                  <wp:positionV relativeFrom="page">
                    <wp:posOffset>857060</wp:posOffset>
                  </wp:positionV>
                  <wp:extent cx="1334770" cy="499110"/>
                  <wp:effectExtent l="0" t="0" r="0" b="0"/>
                  <wp:wrapNone/>
                  <wp:docPr id="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499110"/>
                          </a:xfrm>
                          <a:prstGeom prst="rect">
                            <a:avLst/>
                          </a:prstGeom>
                          <a:noFill/>
                          <a:ln w="9525">
                            <a:noFill/>
                            <a:miter lim="800000"/>
                            <a:headEnd/>
                            <a:tailEnd/>
                          </a:ln>
                          <a:extLst/>
                        </wps:spPr>
                        <wps:txbx>
                          <w:txbxContent>
                            <w:p w:rsidR="003152C1" w:rsidRPr="00A3648C" w:rsidRDefault="003152C1" w:rsidP="00CD7B6B">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Pr>
                                  <w:b/>
                                  <w:bCs/>
                                  <w:noProof/>
                                  <w:sz w:val="40"/>
                                  <w:szCs w:val="40"/>
                                  <w:rtl/>
                                  <w14:textOutline w14:w="9525" w14:cap="rnd" w14:cmpd="sng" w14:algn="ctr">
                                    <w14:noFill/>
                                    <w14:prstDash w14:val="solid"/>
                                    <w14:bevel/>
                                  </w14:textOutline>
                                </w:rPr>
                                <w:t>87</w:t>
                              </w:r>
                              <w:r w:rsidRPr="0010391F">
                                <w:rPr>
                                  <w:b/>
                                  <w:bCs/>
                                  <w:noProof/>
                                  <w:sz w:val="40"/>
                                  <w:szCs w:val="40"/>
                                  <w14:textOutline w14:w="9525" w14:cap="rnd" w14:cmpd="sng" w14:algn="ctr">
                                    <w14:noFill/>
                                    <w14:prstDash w14:val="solid"/>
                                    <w14:bevel/>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20.6pt;margin-top:67.5pt;width:105.1pt;height:39.3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3eFAIAAAkEAAAOAAAAZHJzL2Uyb0RvYy54bWysU9uO0zAQfUfiHyy/0zS90Daqu1rtsghp&#10;gRULH+A6TmPhG2O3Sfn6HTttKfCGyIPlycycOXNmvL7pjSYHCUE5y2g5GlMirXC1sjtGv319eLOk&#10;JERua66dlYweZaA3m9ev1p2v5MS1TtcSCILYUHWe0TZGXxVFEK00PIyclxadjQPDI5qwK2rgHaIb&#10;XUzG47dF56D24IQMAf/eD066yfhNI0X83DRBRqIZRW4xn5DPbTqLzZpXO+C+VeJEg/8DC8OVxaIX&#10;qHseOdmD+gvKKAEuuCaOhDOFaxolZO4BuynHf3Tz3HIvcy8oTvAXmcL/gxWfDk9AVM3oDOWx3OCM&#10;vqBq3O60JOUyCdT5UGHcs3+C1GLwj058D8S6uxbD5C2A61rJa6RVpvjit4RkBEwl2+6jqxGe76PL&#10;WvUNmASIKpA+j+R4GYnsIxH4s5xOZ4sFUhPom61WZZlnVvDqnO0hxPfSGZIujAKSz+j88BhiYsOr&#10;c0gqZt2D0jqPXVvSMbqaT+Y54cpjVMSt1Mowuhynb9iT1OQ7W+fkyJUe7lhA2wSNnE8lzz0P2sV+&#10;22eJp2c1t64+oiLghn3E94OX1sFPSjrcRUbDjz0HSYn+YFHVVTlL04nZmM0XEzTg2rO99nArEIrR&#10;SMlwvYvDwu89qF2LlcpTv7c4iUZlkRLjgdVpfrhvWbvT20gLfW3nqF8vePMCAAD//wMAUEsDBBQA&#10;BgAIAAAAIQByGtb24gAAAAsBAAAPAAAAZHJzL2Rvd25yZXYueG1sTI9BS8NAEIXvgv9hGcGLtJuk&#10;NWjMpkhBLEUoptrzNhmTYHY2zW6T+O+dnvQ2j/fx5r10NZlWDNi7xpKCcB6AQCps2VCl4GP/MnsA&#10;4bymUreWUMEPOlhl11epTko70jsOua8Eh5BLtILa+y6R0hU1Gu3mtkNi78v2RnuWfSXLXo8cbloZ&#10;BUEsjW6IP9S6w3WNxXd+NgrGYjcc9m+vcnd32Fg6bU7r/HOr1O3N9PwEwuPk/2C41OfqkHGnoz1T&#10;6USrYLYMI0bZWNzzqAsRP/JxVBCFixhklsr/G7JfAAAA//8DAFBLAQItABQABgAIAAAAIQC2gziS&#10;/gAAAOEBAAATAAAAAAAAAAAAAAAAAAAAAABbQ29udGVudF9UeXBlc10ueG1sUEsBAi0AFAAGAAgA&#10;AAAhADj9If/WAAAAlAEAAAsAAAAAAAAAAAAAAAAALwEAAF9yZWxzLy5yZWxzUEsBAi0AFAAGAAgA&#10;AAAhAJaAvd4UAgAACQQAAA4AAAAAAAAAAAAAAAAALgIAAGRycy9lMm9Eb2MueG1sUEsBAi0AFAAG&#10;AAgAAAAhAHIa1vbiAAAACwEAAA8AAAAAAAAAAAAAAAAAbgQAAGRycy9kb3ducmV2LnhtbFBLBQYA&#10;AAAABAAEAPMAAAB9BQAAAAA=&#10;" o:allowincell="f" filled="f" stroked="f">
                  <v:textbox>
                    <w:txbxContent>
                      <w:p w:rsidR="003152C1" w:rsidRPr="00A3648C" w:rsidRDefault="003152C1" w:rsidP="00CD7B6B">
                        <w:pPr>
                          <w:ind w:right="567" w:firstLine="10"/>
                          <w:jc w:val="right"/>
                          <w:rPr>
                            <w:rFonts w:asciiTheme="minorHAnsi" w:hAnsiTheme="minorHAnsi"/>
                            <w:b/>
                            <w:bCs/>
                            <w:sz w:val="40"/>
                            <w:szCs w:val="40"/>
                            <w:rtl/>
                            <w:lang w:bidi="fa-IR"/>
                            <w14:textOutline w14:w="9525" w14:cap="rnd" w14:cmpd="sng" w14:algn="ctr">
                              <w14:noFill/>
                              <w14:prstDash w14:val="solid"/>
                              <w14:bevel/>
                            </w14:textOutline>
                          </w:rPr>
                        </w:pPr>
                        <w:r w:rsidRPr="0010391F">
                          <w:rPr>
                            <w:b/>
                            <w:bCs/>
                            <w:sz w:val="40"/>
                            <w:szCs w:val="40"/>
                            <w14:textOutline w14:w="9525" w14:cap="rnd" w14:cmpd="sng" w14:algn="ctr">
                              <w14:noFill/>
                              <w14:prstDash w14:val="solid"/>
                              <w14:bevel/>
                            </w14:textOutline>
                          </w:rPr>
                          <w:fldChar w:fldCharType="begin"/>
                        </w:r>
                        <w:r w:rsidRPr="0010391F">
                          <w:rPr>
                            <w:b/>
                            <w:bCs/>
                            <w:sz w:val="40"/>
                            <w:szCs w:val="40"/>
                            <w14:textOutline w14:w="9525" w14:cap="rnd" w14:cmpd="sng" w14:algn="ctr">
                              <w14:noFill/>
                              <w14:prstDash w14:val="solid"/>
                              <w14:bevel/>
                            </w14:textOutline>
                          </w:rPr>
                          <w:instrText xml:space="preserve"> PAGE   \* MERGEFORMAT </w:instrText>
                        </w:r>
                        <w:r w:rsidRPr="0010391F">
                          <w:rPr>
                            <w:b/>
                            <w:bCs/>
                            <w:sz w:val="40"/>
                            <w:szCs w:val="40"/>
                            <w14:textOutline w14:w="9525" w14:cap="rnd" w14:cmpd="sng" w14:algn="ctr">
                              <w14:noFill/>
                              <w14:prstDash w14:val="solid"/>
                              <w14:bevel/>
                            </w14:textOutline>
                          </w:rPr>
                          <w:fldChar w:fldCharType="separate"/>
                        </w:r>
                        <w:r>
                          <w:rPr>
                            <w:b/>
                            <w:bCs/>
                            <w:noProof/>
                            <w:sz w:val="40"/>
                            <w:szCs w:val="40"/>
                            <w:rtl/>
                            <w14:textOutline w14:w="9525" w14:cap="rnd" w14:cmpd="sng" w14:algn="ctr">
                              <w14:noFill/>
                              <w14:prstDash w14:val="solid"/>
                              <w14:bevel/>
                            </w14:textOutline>
                          </w:rPr>
                          <w:t>87</w:t>
                        </w:r>
                        <w:r w:rsidRPr="0010391F">
                          <w:rPr>
                            <w:b/>
                            <w:bCs/>
                            <w:noProof/>
                            <w:sz w:val="40"/>
                            <w:szCs w:val="40"/>
                            <w14:textOutline w14:w="9525" w14:cap="rnd" w14:cmpd="sng" w14:algn="ctr">
                              <w14:noFill/>
                              <w14:prstDash w14:val="solid"/>
                              <w14:bevel/>
                            </w14:textOutline>
                          </w:rPr>
                          <w:fldChar w:fldCharType="end"/>
                        </w:r>
                      </w:p>
                    </w:txbxContent>
                  </v:textbox>
                  <w10:wrap anchorx="margin" anchory="page"/>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Default="003152C1" w:rsidP="00A93E7F">
    <w:pPr>
      <w:pStyle w:val="Header"/>
      <w:ind w:firstLine="0"/>
      <w:rPr>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Default="003152C1" w:rsidP="00CD7B6B">
    <w:pPr>
      <w:pStyle w:val="Header"/>
      <w:ind w:firstLine="0"/>
      <w:rPr>
        <w:rtl/>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2  Karim"/>
        <w:b/>
        <w:bCs/>
        <w:sz w:val="36"/>
        <w:szCs w:val="36"/>
        <w:rtl/>
        <w:lang w:bidi="fa-IR"/>
      </w:rPr>
      <w:id w:val="671145360"/>
      <w:docPartObj>
        <w:docPartGallery w:val="Page Numbers (Top of Page)"/>
        <w:docPartUnique/>
      </w:docPartObj>
    </w:sdtPr>
    <w:sdtEndPr>
      <w:rPr>
        <w:rFonts w:cs="Abz-2 (Badr)"/>
        <w:b w:val="0"/>
        <w:bCs w:val="0"/>
        <w:sz w:val="28"/>
        <w:szCs w:val="28"/>
      </w:rPr>
    </w:sdtEndPr>
    <w:sdtContent>
      <w:p w:rsidR="003152C1" w:rsidRPr="002E1024" w:rsidRDefault="003152C1" w:rsidP="00CD7B6B">
        <w:pPr>
          <w:pStyle w:val="Header"/>
          <w:ind w:firstLine="0"/>
          <w:rPr>
            <w:lang w:bidi="fa-IR"/>
          </w:rPr>
        </w:pPr>
        <w:r w:rsidRPr="00650635">
          <w:rPr>
            <w:rFonts w:cs="2  Karim" w:hint="cs"/>
            <w:b/>
            <w:bCs/>
            <w:sz w:val="36"/>
            <w:szCs w:val="36"/>
            <w:rtl/>
            <w:lang w:bidi="fa-IR"/>
          </w:rPr>
          <w:t xml:space="preserve"> </w:t>
        </w:r>
        <w:r w:rsidRPr="002E1024">
          <w:rPr>
            <w:noProof/>
          </w:rPr>
          <mc:AlternateContent>
            <mc:Choice Requires="wps">
              <w:drawing>
                <wp:anchor distT="0" distB="0" distL="114300" distR="114300" simplePos="0" relativeHeight="251683328" behindDoc="0" locked="0" layoutInCell="1" allowOverlap="1" wp14:anchorId="06FDED42" wp14:editId="5683C1AF">
                  <wp:simplePos x="0" y="0"/>
                  <wp:positionH relativeFrom="column">
                    <wp:posOffset>-1572260</wp:posOffset>
                  </wp:positionH>
                  <wp:positionV relativeFrom="paragraph">
                    <wp:posOffset>2091690</wp:posOffset>
                  </wp:positionV>
                  <wp:extent cx="2576195" cy="409575"/>
                  <wp:effectExtent l="0" t="0" r="0" b="0"/>
                  <wp:wrapNone/>
                  <wp:docPr id="53" name="Text Box 53"/>
                  <wp:cNvGraphicFramePr/>
                  <a:graphic xmlns:a="http://schemas.openxmlformats.org/drawingml/2006/main">
                    <a:graphicData uri="http://schemas.microsoft.com/office/word/2010/wordprocessingShape">
                      <wps:wsp>
                        <wps:cNvSpPr txBox="1"/>
                        <wps:spPr>
                          <a:xfrm rot="16200000">
                            <a:off x="0" y="0"/>
                            <a:ext cx="257619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52C1" w:rsidRPr="00E40CAA" w:rsidRDefault="003152C1" w:rsidP="00C13416">
                              <w:pPr>
                                <w:pStyle w:val="Footer"/>
                                <w:ind w:firstLine="0"/>
                                <w:rPr>
                                  <w:rFonts w:cs="2  Arabic Style"/>
                                  <w:b/>
                                  <w:bCs/>
                                  <w:sz w:val="30"/>
                                  <w:szCs w:val="30"/>
                                  <w:rtl/>
                                </w:rPr>
                              </w:pPr>
                              <w:r>
                                <w:rPr>
                                  <w:rFonts w:cs="2  Arabic Style" w:hint="cs"/>
                                  <w:b/>
                                  <w:bCs/>
                                  <w:sz w:val="30"/>
                                  <w:szCs w:val="30"/>
                                  <w:rtl/>
                                </w:rPr>
                                <w:t>مسألتان في الحج</w:t>
                              </w:r>
                            </w:p>
                            <w:p w:rsidR="003152C1" w:rsidRPr="00D30803" w:rsidRDefault="003152C1" w:rsidP="00CD7B6B">
                              <w:pPr>
                                <w:pStyle w:val="Footer"/>
                                <w:ind w:hanging="1"/>
                              </w:pPr>
                              <w:r>
                                <w:rPr>
                                  <w:rFonts w:cs="2  Arabic Style" w:hint="cs"/>
                                  <w:b/>
                                  <w:bCs/>
                                  <w:rtl/>
                                </w:rPr>
                                <w:t>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0" type="#_x0000_t202" style="position:absolute;left:0;text-align:left;margin-left:-123.8pt;margin-top:164.7pt;width:202.85pt;height:32.25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WRiwIAAHoFAAAOAAAAZHJzL2Uyb0RvYy54bWysVMFOGzEQvVfqP1i+l01CEkrEBqUgqkqo&#10;oELF2fHaZFWvx7WdZNOv77M3GyLaC1X3sLJnnp9n3ozn4rJtDNsoH2qyJR+eDDhTVlJV2+eSf3+8&#10;+fCRsxCFrYQhq0q+U4Ffzt+/u9i6mRrRikylPAOJDbOtK/kqRjcriiBXqhHhhJyycGryjYjY+uei&#10;8mIL9sYUo8FgWmzJV86TVCHAet05+Tzza61kvNM6qMhMyRFbzH+f/8v0L+YXYvbshVvVch+G+Ico&#10;GlFbXHqguhZRsLWv/6BqaukpkI4nkpqCtK6lyjkgm+HgVTYPK+FUzgXiBHeQKfw/Wvl1c+9ZXZV8&#10;csqZFQ1q9KjayD5Ry2CCPlsXZoA9OABjCzvq3NsDjCntVvuGeYK8wynKgi+rgfwY4BB+dxA7kUsY&#10;R5Oz6fB8wpmEbzw4n5xNEmvRkSVS50P8rKhhaVFyj2JmVrG5DbGD9pAEt3RTG5MLaizblnx6OunC&#10;OHhAbmzCqtwae5qUYJdIXsWdUQlj7DelIU1OIBlyU6or49lGoJ2ElMrGLEXmBTqhNIJ4y8E9/iWq&#10;txzu8uhvJhsPh5vaks9yvQq7+tGHrDs8ND/KOy1ju2xzT4z7Oi+p2qH8ucKoZnDypkZRbkWI98Lj&#10;xcCIKRDv8NOGID7tV5ytyP/6mz3h0cjwcrbFCyx5+LkWXnFmvli0+PlwPE5PNm/Gk7MRNv7Yszz2&#10;2HVzRajKMEeXlwkfTW/VnponDItFuhUuYSXuLnnsl1exmwsYNlItFhmER+pEvLUPTibqVKTUco/t&#10;k/Bu35cRHf2V+rcqZq/as8Omk5YW60i6zr2bdO5U3euPB567fz+M0gQ53mfUy8ic/wYAAP//AwBQ&#10;SwMEFAAGAAgAAAAhAMYXKHjhAAAACwEAAA8AAABkcnMvZG93bnJldi54bWxMj0FPg0AQhe8m/ofN&#10;mHijC0RaRJamMTGNBw+iiR4XdgSUnSXstqX+eseTHifv5c33ldvFjuKIsx8cKUhWMQik1pmBOgWv&#10;Lw9RDsIHTUaPjlDBGT1sq8uLUhfGnegZj3XoBI+QL7SCPoSpkNK3PVrtV25C4uzDzVYHPudOmlmf&#10;eNyOMo3jtbR6IP7Q6wnve2y/6oNV8Gl9c5t/Y/K2259t+lS/T497p9T11bK7AxFwCX9l+MVndKiY&#10;qXEHMl6MCqLNhl0CB1nODtyIkjQD0SjI1jcZyKqU/x2qHwAAAP//AwBQSwECLQAUAAYACAAAACEA&#10;toM4kv4AAADhAQAAEwAAAAAAAAAAAAAAAAAAAAAAW0NvbnRlbnRfVHlwZXNdLnhtbFBLAQItABQA&#10;BgAIAAAAIQA4/SH/1gAAAJQBAAALAAAAAAAAAAAAAAAAAC8BAABfcmVscy8ucmVsc1BLAQItABQA&#10;BgAIAAAAIQArltWRiwIAAHoFAAAOAAAAAAAAAAAAAAAAAC4CAABkcnMvZTJvRG9jLnhtbFBLAQIt&#10;ABQABgAIAAAAIQDGFyh44QAAAAsBAAAPAAAAAAAAAAAAAAAAAOUEAABkcnMvZG93bnJldi54bWxQ&#10;SwUGAAAAAAQABADzAAAA8wUAAAAA&#10;" filled="f" stroked="f" strokeweight=".5pt">
                  <v:textbox>
                    <w:txbxContent>
                      <w:p w:rsidR="003152C1" w:rsidRPr="00E40CAA" w:rsidRDefault="003152C1" w:rsidP="00C13416">
                        <w:pPr>
                          <w:pStyle w:val="Footer"/>
                          <w:ind w:firstLine="0"/>
                          <w:rPr>
                            <w:rFonts w:cs="2  Arabic Style"/>
                            <w:b/>
                            <w:bCs/>
                            <w:sz w:val="30"/>
                            <w:szCs w:val="30"/>
                            <w:rtl/>
                          </w:rPr>
                        </w:pPr>
                        <w:r>
                          <w:rPr>
                            <w:rFonts w:cs="2  Arabic Style" w:hint="cs"/>
                            <w:b/>
                            <w:bCs/>
                            <w:sz w:val="30"/>
                            <w:szCs w:val="30"/>
                            <w:rtl/>
                          </w:rPr>
                          <w:t>مسألتان في الحج</w:t>
                        </w:r>
                      </w:p>
                      <w:p w:rsidR="003152C1" w:rsidRPr="00D30803" w:rsidRDefault="003152C1" w:rsidP="00CD7B6B">
                        <w:pPr>
                          <w:pStyle w:val="Footer"/>
                          <w:ind w:hanging="1"/>
                        </w:pPr>
                        <w:r>
                          <w:rPr>
                            <w:rFonts w:cs="2  Arabic Style" w:hint="cs"/>
                            <w:b/>
                            <w:bCs/>
                            <w:rtl/>
                          </w:rPr>
                          <w:t>م</w:t>
                        </w:r>
                      </w:p>
                    </w:txbxContent>
                  </v:textbox>
                </v:shape>
              </w:pict>
            </mc:Fallback>
          </mc:AlternateConten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Default="003152C1" w:rsidP="00CD7B6B">
    <w:pPr>
      <w:pStyle w:val="Header"/>
      <w:ind w:firstLine="0"/>
      <w:rPr>
        <w:rtl/>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Default="003152C1">
    <w:pPr>
      <w:pStyle w:val="Header"/>
    </w:pPr>
    <w:r w:rsidRPr="00C72AD6">
      <w:rPr>
        <w:rFonts w:cs="2  Arabic Style" w:hint="cs"/>
        <w:rtl/>
        <w:lang w:bidi="fa-IR"/>
      </w:rPr>
      <w:t>ميقات الحجّ</w:t>
    </w:r>
    <w:r>
      <w:rPr>
        <w:rFonts w:cs="2  Arabic Style" w:hint="cs"/>
        <w:rtl/>
        <w:lang w:bidi="fa-IR"/>
      </w:rPr>
      <w:t xml:space="preserve"> :</w:t>
    </w:r>
    <w:r w:rsidRPr="00C72AD6">
      <w:rPr>
        <w:rFonts w:cs="2  Arabic Style" w:hint="cs"/>
        <w:rtl/>
        <w:lang w:bidi="fa-IR"/>
      </w:rPr>
      <w:t xml:space="preserve"> 5</w:t>
    </w:r>
    <w:r>
      <w:rPr>
        <w:rFonts w:cs="2  Arabic Style" w:hint="cs"/>
        <w:rtl/>
        <w:lang w:bidi="fa-IR"/>
      </w:rPr>
      <w:t>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Pr="00CE2F82" w:rsidRDefault="003152C1" w:rsidP="00E60C42">
    <w:pPr>
      <w:jc w:val="right"/>
      <w:rPr>
        <w:lang w:bidi="fa-IR"/>
      </w:rPr>
    </w:pPr>
    <w:r>
      <w:rPr>
        <w:rFonts w:hint="cs"/>
        <w:rtl/>
        <w:lang w:bidi="fa-IR"/>
      </w:rPr>
      <w:t>شروط الذبح في المذاهب الإسلامية</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C1" w:rsidRDefault="003152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6854"/>
    <w:multiLevelType w:val="hybridMultilevel"/>
    <w:tmpl w:val="1C4CE9AA"/>
    <w:lvl w:ilvl="0" w:tplc="9668BC30">
      <w:numFmt w:val="bullet"/>
      <w:lvlText w:val=""/>
      <w:lvlJc w:val="left"/>
      <w:pPr>
        <w:ind w:left="720" w:hanging="360"/>
      </w:pPr>
      <w:rPr>
        <w:rFonts w:ascii="Symbol" w:eastAsiaTheme="majorEastAsia" w:hAnsi="Symbol" w:cs="B Bad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0B6213"/>
    <w:multiLevelType w:val="multilevel"/>
    <w:tmpl w:val="98B2878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406CD6"/>
    <w:multiLevelType w:val="multilevel"/>
    <w:tmpl w:val="30A4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F42FE"/>
    <w:multiLevelType w:val="multilevel"/>
    <w:tmpl w:val="7576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BC27EE"/>
    <w:multiLevelType w:val="hybridMultilevel"/>
    <w:tmpl w:val="0FCEC372"/>
    <w:lvl w:ilvl="0" w:tplc="58DC85A2">
      <w:start w:val="1"/>
      <w:numFmt w:val="decimalFullWidth"/>
      <w:lvlText w:val="(%1)"/>
      <w:lvlJc w:val="left"/>
      <w:pPr>
        <w:ind w:left="5820" w:hanging="54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266118F"/>
    <w:multiLevelType w:val="hybridMultilevel"/>
    <w:tmpl w:val="1A9082F0"/>
    <w:lvl w:ilvl="0" w:tplc="CF94E9E0">
      <w:start w:val="1"/>
      <w:numFmt w:val="decimal"/>
      <w:lvlText w:val="%1."/>
      <w:lvlJc w:val="left"/>
      <w:pPr>
        <w:ind w:left="720" w:hanging="360"/>
      </w:pPr>
      <w:rPr>
        <w:rFonts w:cs="B Lotus"/>
        <w:lang w:val="en-US" w:bidi="fa-I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AC339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77E72FE"/>
    <w:multiLevelType w:val="hybridMultilevel"/>
    <w:tmpl w:val="A8400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0F1370"/>
    <w:multiLevelType w:val="multilevel"/>
    <w:tmpl w:val="E6804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105FA0"/>
    <w:multiLevelType w:val="hybridMultilevel"/>
    <w:tmpl w:val="A79EF574"/>
    <w:lvl w:ilvl="0" w:tplc="32181CE4">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0">
    <w:nsid w:val="264D05B7"/>
    <w:multiLevelType w:val="multilevel"/>
    <w:tmpl w:val="D336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E52615"/>
    <w:multiLevelType w:val="hybridMultilevel"/>
    <w:tmpl w:val="565EE2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9932C1A"/>
    <w:multiLevelType w:val="hybridMultilevel"/>
    <w:tmpl w:val="0794F51E"/>
    <w:lvl w:ilvl="0" w:tplc="A9C6C564">
      <w:start w:val="1"/>
      <w:numFmt w:val="bullet"/>
      <w:lvlText w:val=""/>
      <w:lvlJc w:val="left"/>
      <w:pPr>
        <w:ind w:left="720" w:hanging="360"/>
      </w:pPr>
      <w:rPr>
        <w:rFonts w:ascii="Symbol" w:eastAsiaTheme="minorHAnsi" w:hAnsi="Symbol" w:cs="B Bad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CAA3A1B"/>
    <w:multiLevelType w:val="multilevel"/>
    <w:tmpl w:val="9CC231BC"/>
    <w:lvl w:ilvl="0">
      <w:start w:val="1"/>
      <w:numFmt w:val="bullet"/>
      <w:lvlText w:val=""/>
      <w:lvlJc w:val="left"/>
      <w:pPr>
        <w:tabs>
          <w:tab w:val="num" w:pos="7022"/>
        </w:tabs>
        <w:ind w:left="7022" w:hanging="360"/>
      </w:pPr>
      <w:rPr>
        <w:rFonts w:ascii="Symbol" w:hAnsi="Symbol" w:hint="default"/>
        <w:sz w:val="20"/>
      </w:rPr>
    </w:lvl>
    <w:lvl w:ilvl="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14">
    <w:nsid w:val="31CB6C81"/>
    <w:multiLevelType w:val="hybridMultilevel"/>
    <w:tmpl w:val="400EE8FE"/>
    <w:lvl w:ilvl="0" w:tplc="5BC89D2C">
      <w:start w:val="1"/>
      <w:numFmt w:val="decimal"/>
      <w:lvlText w:val="(%1)"/>
      <w:lvlJc w:val="left"/>
      <w:pPr>
        <w:ind w:left="8565" w:hanging="8340"/>
      </w:pPr>
      <w:rPr>
        <w:rFonts w:hint="default"/>
      </w:rPr>
    </w:lvl>
    <w:lvl w:ilvl="1" w:tplc="0C090019" w:tentative="1">
      <w:start w:val="1"/>
      <w:numFmt w:val="lowerLetter"/>
      <w:lvlText w:val="%2."/>
      <w:lvlJc w:val="left"/>
      <w:pPr>
        <w:ind w:left="1305" w:hanging="360"/>
      </w:pPr>
    </w:lvl>
    <w:lvl w:ilvl="2" w:tplc="0C09001B" w:tentative="1">
      <w:start w:val="1"/>
      <w:numFmt w:val="lowerRoman"/>
      <w:lvlText w:val="%3."/>
      <w:lvlJc w:val="right"/>
      <w:pPr>
        <w:ind w:left="2025" w:hanging="180"/>
      </w:pPr>
    </w:lvl>
    <w:lvl w:ilvl="3" w:tplc="0C09000F" w:tentative="1">
      <w:start w:val="1"/>
      <w:numFmt w:val="decimal"/>
      <w:lvlText w:val="%4."/>
      <w:lvlJc w:val="left"/>
      <w:pPr>
        <w:ind w:left="2745" w:hanging="360"/>
      </w:pPr>
    </w:lvl>
    <w:lvl w:ilvl="4" w:tplc="0C090019" w:tentative="1">
      <w:start w:val="1"/>
      <w:numFmt w:val="lowerLetter"/>
      <w:lvlText w:val="%5."/>
      <w:lvlJc w:val="left"/>
      <w:pPr>
        <w:ind w:left="3465" w:hanging="360"/>
      </w:pPr>
    </w:lvl>
    <w:lvl w:ilvl="5" w:tplc="0C09001B" w:tentative="1">
      <w:start w:val="1"/>
      <w:numFmt w:val="lowerRoman"/>
      <w:lvlText w:val="%6."/>
      <w:lvlJc w:val="right"/>
      <w:pPr>
        <w:ind w:left="4185" w:hanging="180"/>
      </w:pPr>
    </w:lvl>
    <w:lvl w:ilvl="6" w:tplc="0C09000F" w:tentative="1">
      <w:start w:val="1"/>
      <w:numFmt w:val="decimal"/>
      <w:lvlText w:val="%7."/>
      <w:lvlJc w:val="left"/>
      <w:pPr>
        <w:ind w:left="4905" w:hanging="360"/>
      </w:pPr>
    </w:lvl>
    <w:lvl w:ilvl="7" w:tplc="0C090019" w:tentative="1">
      <w:start w:val="1"/>
      <w:numFmt w:val="lowerLetter"/>
      <w:lvlText w:val="%8."/>
      <w:lvlJc w:val="left"/>
      <w:pPr>
        <w:ind w:left="5625" w:hanging="360"/>
      </w:pPr>
    </w:lvl>
    <w:lvl w:ilvl="8" w:tplc="0C09001B" w:tentative="1">
      <w:start w:val="1"/>
      <w:numFmt w:val="lowerRoman"/>
      <w:lvlText w:val="%9."/>
      <w:lvlJc w:val="right"/>
      <w:pPr>
        <w:ind w:left="6345" w:hanging="180"/>
      </w:pPr>
    </w:lvl>
  </w:abstractNum>
  <w:abstractNum w:abstractNumId="15">
    <w:nsid w:val="34A273B9"/>
    <w:multiLevelType w:val="multilevel"/>
    <w:tmpl w:val="8A600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F65197"/>
    <w:multiLevelType w:val="hybridMultilevel"/>
    <w:tmpl w:val="BDBAFF7A"/>
    <w:lvl w:ilvl="0" w:tplc="1BFE3B34">
      <w:start w:val="1"/>
      <w:numFmt w:val="decimal"/>
      <w:lvlText w:val="%1-"/>
      <w:lvlJc w:val="left"/>
      <w:pPr>
        <w:ind w:left="720" w:hanging="360"/>
      </w:pPr>
      <w:rPr>
        <w:rFonts w:ascii="Noor_Lotus" w:hAnsi="Noor_Lotu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93343B"/>
    <w:multiLevelType w:val="hybridMultilevel"/>
    <w:tmpl w:val="C6FC5F12"/>
    <w:lvl w:ilvl="0" w:tplc="EFE27506">
      <w:numFmt w:val="bullet"/>
      <w:lvlText w:val="-"/>
      <w:lvlJc w:val="left"/>
      <w:pPr>
        <w:ind w:left="6390" w:hanging="6030"/>
      </w:pPr>
      <w:rPr>
        <w:rFonts w:ascii="Arial" w:eastAsiaTheme="minorHAnsi" w:hAnsi="Arial" w:cs="B Bad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3B5FCA"/>
    <w:multiLevelType w:val="hybridMultilevel"/>
    <w:tmpl w:val="24B0DB30"/>
    <w:lvl w:ilvl="0" w:tplc="8F94A9B6">
      <w:start w:val="1"/>
      <w:numFmt w:val="decimal"/>
      <w:lvlText w:val="(%1)"/>
      <w:lvlJc w:val="left"/>
      <w:pPr>
        <w:ind w:left="3594" w:hanging="24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9">
    <w:nsid w:val="3C856D9D"/>
    <w:multiLevelType w:val="hybridMultilevel"/>
    <w:tmpl w:val="EE9A10CC"/>
    <w:lvl w:ilvl="0" w:tplc="9B3AA1A0">
      <w:start w:val="1"/>
      <w:numFmt w:val="decimal"/>
      <w:lvlText w:val="(%1)"/>
      <w:lvlJc w:val="left"/>
      <w:pPr>
        <w:ind w:left="9375" w:hanging="9015"/>
      </w:pPr>
      <w:rPr>
        <w:rFonts w:hint="default"/>
        <w:color w:val="3366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EFF073A"/>
    <w:multiLevelType w:val="hybridMultilevel"/>
    <w:tmpl w:val="8C4019D0"/>
    <w:lvl w:ilvl="0" w:tplc="A3D0CDB0">
      <w:numFmt w:val="bullet"/>
      <w:lvlText w:val=""/>
      <w:lvlJc w:val="left"/>
      <w:pPr>
        <w:ind w:left="720" w:hanging="360"/>
      </w:pPr>
      <w:rPr>
        <w:rFonts w:ascii="Symbol" w:eastAsiaTheme="minorHAnsi" w:hAnsi="Symbol" w:cs="B Bad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FFB39EF"/>
    <w:multiLevelType w:val="multilevel"/>
    <w:tmpl w:val="AA449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9D5091"/>
    <w:multiLevelType w:val="hybridMultilevel"/>
    <w:tmpl w:val="24960AAA"/>
    <w:lvl w:ilvl="0" w:tplc="CEDA316A">
      <w:numFmt w:val="bullet"/>
      <w:lvlText w:val=""/>
      <w:lvlJc w:val="left"/>
      <w:pPr>
        <w:ind w:left="720" w:hanging="360"/>
      </w:pPr>
      <w:rPr>
        <w:rFonts w:ascii="Symbol" w:eastAsiaTheme="minorHAnsi" w:hAnsi="Symbol" w:cs="Abz-2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E27E22"/>
    <w:multiLevelType w:val="hybridMultilevel"/>
    <w:tmpl w:val="7E308A4A"/>
    <w:lvl w:ilvl="0" w:tplc="FD449DC8">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923AD0"/>
    <w:multiLevelType w:val="hybridMultilevel"/>
    <w:tmpl w:val="42B0AEC6"/>
    <w:lvl w:ilvl="0" w:tplc="22E405E4">
      <w:numFmt w:val="decimal"/>
      <w:lvlText w:val="%1)"/>
      <w:lvlJc w:val="left"/>
      <w:pPr>
        <w:ind w:left="1980" w:hanging="1620"/>
      </w:pPr>
      <w:rPr>
        <w:rFonts w:ascii="Tahoma" w:hAnsi="Tahoma" w:cs="Tahoma" w:hint="default"/>
        <w:color w:val="0000A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A7243DE"/>
    <w:multiLevelType w:val="hybridMultilevel"/>
    <w:tmpl w:val="A3EE64D8"/>
    <w:lvl w:ilvl="0" w:tplc="D3BED27E">
      <w:numFmt w:val="bullet"/>
      <w:lvlText w:val=""/>
      <w:lvlJc w:val="left"/>
      <w:pPr>
        <w:ind w:left="720" w:hanging="360"/>
      </w:pPr>
      <w:rPr>
        <w:rFonts w:ascii="Symbol" w:eastAsiaTheme="majorEastAsia" w:hAnsi="Symbol" w:cs="Abz-2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0B70C6"/>
    <w:multiLevelType w:val="hybridMultilevel"/>
    <w:tmpl w:val="B06CBA42"/>
    <w:lvl w:ilvl="0" w:tplc="F2C27DF6">
      <w:numFmt w:val="bullet"/>
      <w:lvlText w:val=""/>
      <w:lvlJc w:val="left"/>
      <w:pPr>
        <w:ind w:left="720" w:hanging="360"/>
      </w:pPr>
      <w:rPr>
        <w:rFonts w:ascii="Symbol" w:eastAsiaTheme="minorHAnsi" w:hAnsi="Symbol" w:cs="B Bad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DD062C3"/>
    <w:multiLevelType w:val="multilevel"/>
    <w:tmpl w:val="18CA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8A531D"/>
    <w:multiLevelType w:val="multilevel"/>
    <w:tmpl w:val="71182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2B10F3A"/>
    <w:multiLevelType w:val="hybridMultilevel"/>
    <w:tmpl w:val="F872B942"/>
    <w:lvl w:ilvl="0" w:tplc="152A69C4">
      <w:numFmt w:val="bullet"/>
      <w:lvlText w:val=""/>
      <w:lvlJc w:val="left"/>
      <w:pPr>
        <w:ind w:left="786" w:hanging="360"/>
      </w:pPr>
      <w:rPr>
        <w:rFonts w:ascii="Symbol" w:eastAsia="Times New Roman" w:hAnsi="Symbol" w:cs="Simplified Arab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2FD0A2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570D6673"/>
    <w:multiLevelType w:val="hybridMultilevel"/>
    <w:tmpl w:val="CB26273C"/>
    <w:lvl w:ilvl="0" w:tplc="85464F84">
      <w:numFmt w:val="bullet"/>
      <w:lvlText w:val=""/>
      <w:lvlJc w:val="left"/>
      <w:pPr>
        <w:ind w:left="720" w:hanging="360"/>
      </w:pPr>
      <w:rPr>
        <w:rFonts w:ascii="Symbol" w:eastAsiaTheme="majorEastAsia" w:hAnsi="Symbol" w:cs="Abz-2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9B26B9"/>
    <w:multiLevelType w:val="multilevel"/>
    <w:tmpl w:val="71C06114"/>
    <w:styleLink w:val="StyleBulletedSymbolsymbolBefore025Hanging0251"/>
    <w:lvl w:ilvl="0">
      <w:start w:val="1"/>
      <w:numFmt w:val="bullet"/>
      <w:suff w:val="space"/>
      <w:lvlText w:val="●"/>
      <w:lvlJc w:val="left"/>
      <w:pPr>
        <w:ind w:left="1224" w:hanging="864"/>
      </w:pPr>
      <w:rPr>
        <w:rFonts w:ascii="Times New Roman" w:hAnsi="Times New Roman" w:cs="Times New Roman" w:hint="default"/>
        <w:sz w:val="24"/>
        <w:szCs w:val="32"/>
      </w:rPr>
    </w:lvl>
    <w:lvl w:ilvl="1">
      <w:start w:val="1"/>
      <w:numFmt w:val="none"/>
      <w:suff w:val="nothing"/>
      <w:lvlText w:val=""/>
      <w:lvlJc w:val="left"/>
      <w:pPr>
        <w:ind w:left="360" w:firstLine="0"/>
      </w:pPr>
    </w:lvl>
    <w:lvl w:ilvl="2">
      <w:start w:val="1"/>
      <w:numFmt w:val="none"/>
      <w:suff w:val="nothing"/>
      <w:lvlText w:val=""/>
      <w:lvlJc w:val="left"/>
      <w:pPr>
        <w:ind w:left="360" w:firstLine="0"/>
      </w:pPr>
    </w:lvl>
    <w:lvl w:ilvl="3">
      <w:start w:val="1"/>
      <w:numFmt w:val="none"/>
      <w:suff w:val="nothing"/>
      <w:lvlText w:val=""/>
      <w:lvlJc w:val="left"/>
      <w:pPr>
        <w:ind w:left="360" w:firstLine="0"/>
      </w:pPr>
    </w:lvl>
    <w:lvl w:ilvl="4">
      <w:start w:val="1"/>
      <w:numFmt w:val="none"/>
      <w:suff w:val="nothing"/>
      <w:lvlText w:val=""/>
      <w:lvlJc w:val="left"/>
      <w:pPr>
        <w:ind w:left="360" w:firstLine="0"/>
      </w:pPr>
    </w:lvl>
    <w:lvl w:ilvl="5">
      <w:start w:val="1"/>
      <w:numFmt w:val="none"/>
      <w:suff w:val="nothing"/>
      <w:lvlText w:val=""/>
      <w:lvlJc w:val="left"/>
      <w:pPr>
        <w:ind w:left="360" w:firstLine="0"/>
      </w:pPr>
    </w:lvl>
    <w:lvl w:ilvl="6">
      <w:start w:val="1"/>
      <w:numFmt w:val="none"/>
      <w:suff w:val="nothing"/>
      <w:lvlText w:val=""/>
      <w:lvlJc w:val="left"/>
      <w:pPr>
        <w:ind w:left="360" w:firstLine="0"/>
      </w:pPr>
    </w:lvl>
    <w:lvl w:ilvl="7">
      <w:start w:val="1"/>
      <w:numFmt w:val="none"/>
      <w:suff w:val="nothing"/>
      <w:lvlText w:val=""/>
      <w:lvlJc w:val="left"/>
      <w:pPr>
        <w:ind w:left="360" w:firstLine="0"/>
      </w:pPr>
    </w:lvl>
    <w:lvl w:ilvl="8">
      <w:start w:val="1"/>
      <w:numFmt w:val="none"/>
      <w:suff w:val="nothing"/>
      <w:lvlText w:val=""/>
      <w:lvlJc w:val="left"/>
      <w:pPr>
        <w:ind w:left="360" w:firstLine="0"/>
      </w:pPr>
    </w:lvl>
  </w:abstractNum>
  <w:abstractNum w:abstractNumId="33">
    <w:nsid w:val="5EDE260A"/>
    <w:multiLevelType w:val="hybridMultilevel"/>
    <w:tmpl w:val="49E44256"/>
    <w:lvl w:ilvl="0" w:tplc="0E508D24">
      <w:numFmt w:val="bullet"/>
      <w:lvlText w:val=""/>
      <w:lvlJc w:val="left"/>
      <w:pPr>
        <w:ind w:left="510" w:hanging="360"/>
      </w:pPr>
      <w:rPr>
        <w:rFonts w:ascii="Symbol" w:eastAsia="Times New Roman" w:hAnsi="Symbol" w:cs="Simplified Arabic"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34">
    <w:nsid w:val="61D737D8"/>
    <w:multiLevelType w:val="multilevel"/>
    <w:tmpl w:val="56846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E958F1"/>
    <w:multiLevelType w:val="hybridMultilevel"/>
    <w:tmpl w:val="BC50F07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36">
    <w:nsid w:val="65263045"/>
    <w:multiLevelType w:val="hybridMultilevel"/>
    <w:tmpl w:val="6FA0BAD0"/>
    <w:lvl w:ilvl="0" w:tplc="3E9EA3C0">
      <w:start w:val="1"/>
      <w:numFmt w:val="decimalFullWidth"/>
      <w:lvlText w:val="(%1)"/>
      <w:lvlJc w:val="left"/>
      <w:pPr>
        <w:ind w:left="2070" w:hanging="17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5D152A6"/>
    <w:multiLevelType w:val="multilevel"/>
    <w:tmpl w:val="BD2CF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04581B"/>
    <w:multiLevelType w:val="multilevel"/>
    <w:tmpl w:val="9AF2ACB8"/>
    <w:lvl w:ilvl="0">
      <w:start w:val="1"/>
      <w:numFmt w:val="bullet"/>
      <w:lvlText w:val=""/>
      <w:lvlJc w:val="left"/>
      <w:pPr>
        <w:tabs>
          <w:tab w:val="num" w:pos="8724"/>
        </w:tabs>
        <w:ind w:left="8724"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6F3AE4"/>
    <w:multiLevelType w:val="multilevel"/>
    <w:tmpl w:val="F6FE0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F9B627E"/>
    <w:multiLevelType w:val="hybridMultilevel"/>
    <w:tmpl w:val="12D60F76"/>
    <w:lvl w:ilvl="0" w:tplc="FFAAE844">
      <w:start w:val="1"/>
      <w:numFmt w:val="decimal"/>
      <w:lvlText w:val="%1-"/>
      <w:lvlJc w:val="left"/>
      <w:pPr>
        <w:ind w:left="8955" w:hanging="8595"/>
      </w:pPr>
      <w:rPr>
        <w:rFonts w:ascii="masdar-font" w:hAnsi="masdar-font"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0F9455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nsid w:val="7131426E"/>
    <w:multiLevelType w:val="hybridMultilevel"/>
    <w:tmpl w:val="7522FF44"/>
    <w:lvl w:ilvl="0" w:tplc="B36255A0">
      <w:numFmt w:val="bullet"/>
      <w:lvlText w:val="-"/>
      <w:lvlJc w:val="left"/>
      <w:pPr>
        <w:ind w:left="8895" w:hanging="360"/>
      </w:pPr>
      <w:rPr>
        <w:rFonts w:ascii="Simplified Arabic" w:eastAsia="Times New Roman" w:hAnsi="Simplified Arabic" w:cs="B Badr" w:hint="default"/>
        <w:b/>
        <w:color w:val="auto"/>
        <w:sz w:val="32"/>
      </w:rPr>
    </w:lvl>
    <w:lvl w:ilvl="1" w:tplc="0C090003" w:tentative="1">
      <w:start w:val="1"/>
      <w:numFmt w:val="bullet"/>
      <w:lvlText w:val="o"/>
      <w:lvlJc w:val="left"/>
      <w:pPr>
        <w:ind w:left="9615" w:hanging="360"/>
      </w:pPr>
      <w:rPr>
        <w:rFonts w:ascii="Courier New" w:hAnsi="Courier New" w:cs="Courier New" w:hint="default"/>
      </w:rPr>
    </w:lvl>
    <w:lvl w:ilvl="2" w:tplc="0C090005" w:tentative="1">
      <w:start w:val="1"/>
      <w:numFmt w:val="bullet"/>
      <w:lvlText w:val=""/>
      <w:lvlJc w:val="left"/>
      <w:pPr>
        <w:ind w:left="10335" w:hanging="360"/>
      </w:pPr>
      <w:rPr>
        <w:rFonts w:ascii="Wingdings" w:hAnsi="Wingdings" w:hint="default"/>
      </w:rPr>
    </w:lvl>
    <w:lvl w:ilvl="3" w:tplc="0C090001" w:tentative="1">
      <w:start w:val="1"/>
      <w:numFmt w:val="bullet"/>
      <w:lvlText w:val=""/>
      <w:lvlJc w:val="left"/>
      <w:pPr>
        <w:ind w:left="11055" w:hanging="360"/>
      </w:pPr>
      <w:rPr>
        <w:rFonts w:ascii="Symbol" w:hAnsi="Symbol" w:hint="default"/>
      </w:rPr>
    </w:lvl>
    <w:lvl w:ilvl="4" w:tplc="0C090003" w:tentative="1">
      <w:start w:val="1"/>
      <w:numFmt w:val="bullet"/>
      <w:lvlText w:val="o"/>
      <w:lvlJc w:val="left"/>
      <w:pPr>
        <w:ind w:left="11775" w:hanging="360"/>
      </w:pPr>
      <w:rPr>
        <w:rFonts w:ascii="Courier New" w:hAnsi="Courier New" w:cs="Courier New" w:hint="default"/>
      </w:rPr>
    </w:lvl>
    <w:lvl w:ilvl="5" w:tplc="0C090005" w:tentative="1">
      <w:start w:val="1"/>
      <w:numFmt w:val="bullet"/>
      <w:lvlText w:val=""/>
      <w:lvlJc w:val="left"/>
      <w:pPr>
        <w:ind w:left="12495" w:hanging="360"/>
      </w:pPr>
      <w:rPr>
        <w:rFonts w:ascii="Wingdings" w:hAnsi="Wingdings" w:hint="default"/>
      </w:rPr>
    </w:lvl>
    <w:lvl w:ilvl="6" w:tplc="0C090001" w:tentative="1">
      <w:start w:val="1"/>
      <w:numFmt w:val="bullet"/>
      <w:lvlText w:val=""/>
      <w:lvlJc w:val="left"/>
      <w:pPr>
        <w:ind w:left="13215" w:hanging="360"/>
      </w:pPr>
      <w:rPr>
        <w:rFonts w:ascii="Symbol" w:hAnsi="Symbol" w:hint="default"/>
      </w:rPr>
    </w:lvl>
    <w:lvl w:ilvl="7" w:tplc="0C090003" w:tentative="1">
      <w:start w:val="1"/>
      <w:numFmt w:val="bullet"/>
      <w:lvlText w:val="o"/>
      <w:lvlJc w:val="left"/>
      <w:pPr>
        <w:ind w:left="13935" w:hanging="360"/>
      </w:pPr>
      <w:rPr>
        <w:rFonts w:ascii="Courier New" w:hAnsi="Courier New" w:cs="Courier New" w:hint="default"/>
      </w:rPr>
    </w:lvl>
    <w:lvl w:ilvl="8" w:tplc="0C090005" w:tentative="1">
      <w:start w:val="1"/>
      <w:numFmt w:val="bullet"/>
      <w:lvlText w:val=""/>
      <w:lvlJc w:val="left"/>
      <w:pPr>
        <w:ind w:left="14655" w:hanging="360"/>
      </w:pPr>
      <w:rPr>
        <w:rFonts w:ascii="Wingdings" w:hAnsi="Wingdings" w:hint="default"/>
      </w:rPr>
    </w:lvl>
  </w:abstractNum>
  <w:abstractNum w:abstractNumId="43">
    <w:nsid w:val="770A123B"/>
    <w:multiLevelType w:val="multilevel"/>
    <w:tmpl w:val="1F264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3856F4"/>
    <w:multiLevelType w:val="multilevel"/>
    <w:tmpl w:val="4D4EF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6D5129"/>
    <w:multiLevelType w:val="multilevel"/>
    <w:tmpl w:val="AAB68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CA76681"/>
    <w:multiLevelType w:val="multilevel"/>
    <w:tmpl w:val="6DFAA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F6218A"/>
    <w:multiLevelType w:val="hybridMultilevel"/>
    <w:tmpl w:val="578AAEF2"/>
    <w:lvl w:ilvl="0" w:tplc="6FD24DCE">
      <w:start w:val="1"/>
      <w:numFmt w:val="decimalFullWidth"/>
      <w:lvlText w:val="(%1)"/>
      <w:lvlJc w:val="left"/>
      <w:pPr>
        <w:ind w:left="1099" w:hanging="390"/>
      </w:pPr>
      <w:rPr>
        <w:rFonts w:hint="default"/>
      </w:rPr>
    </w:lvl>
    <w:lvl w:ilvl="1" w:tplc="0C090019" w:tentative="1">
      <w:start w:val="1"/>
      <w:numFmt w:val="lowerLetter"/>
      <w:lvlText w:val="%2."/>
      <w:lvlJc w:val="left"/>
      <w:pPr>
        <w:ind w:left="1320" w:hanging="360"/>
      </w:pPr>
    </w:lvl>
    <w:lvl w:ilvl="2" w:tplc="0C09001B" w:tentative="1">
      <w:start w:val="1"/>
      <w:numFmt w:val="lowerRoman"/>
      <w:lvlText w:val="%3."/>
      <w:lvlJc w:val="right"/>
      <w:pPr>
        <w:ind w:left="2040" w:hanging="180"/>
      </w:pPr>
    </w:lvl>
    <w:lvl w:ilvl="3" w:tplc="0C09000F" w:tentative="1">
      <w:start w:val="1"/>
      <w:numFmt w:val="decimal"/>
      <w:lvlText w:val="%4."/>
      <w:lvlJc w:val="left"/>
      <w:pPr>
        <w:ind w:left="2760" w:hanging="360"/>
      </w:pPr>
    </w:lvl>
    <w:lvl w:ilvl="4" w:tplc="0C090019" w:tentative="1">
      <w:start w:val="1"/>
      <w:numFmt w:val="lowerLetter"/>
      <w:lvlText w:val="%5."/>
      <w:lvlJc w:val="left"/>
      <w:pPr>
        <w:ind w:left="3480" w:hanging="360"/>
      </w:pPr>
    </w:lvl>
    <w:lvl w:ilvl="5" w:tplc="0C09001B" w:tentative="1">
      <w:start w:val="1"/>
      <w:numFmt w:val="lowerRoman"/>
      <w:lvlText w:val="%6."/>
      <w:lvlJc w:val="right"/>
      <w:pPr>
        <w:ind w:left="4200" w:hanging="180"/>
      </w:pPr>
    </w:lvl>
    <w:lvl w:ilvl="6" w:tplc="0C09000F" w:tentative="1">
      <w:start w:val="1"/>
      <w:numFmt w:val="decimal"/>
      <w:lvlText w:val="%7."/>
      <w:lvlJc w:val="left"/>
      <w:pPr>
        <w:ind w:left="4920" w:hanging="360"/>
      </w:pPr>
    </w:lvl>
    <w:lvl w:ilvl="7" w:tplc="0C090019" w:tentative="1">
      <w:start w:val="1"/>
      <w:numFmt w:val="lowerLetter"/>
      <w:lvlText w:val="%8."/>
      <w:lvlJc w:val="left"/>
      <w:pPr>
        <w:ind w:left="5640" w:hanging="360"/>
      </w:pPr>
    </w:lvl>
    <w:lvl w:ilvl="8" w:tplc="0C09001B" w:tentative="1">
      <w:start w:val="1"/>
      <w:numFmt w:val="lowerRoman"/>
      <w:lvlText w:val="%9."/>
      <w:lvlJc w:val="right"/>
      <w:pPr>
        <w:ind w:left="6360" w:hanging="180"/>
      </w:pPr>
    </w:lvl>
  </w:abstractNum>
  <w:num w:numId="1">
    <w:abstractNumId w:val="30"/>
  </w:num>
  <w:num w:numId="2">
    <w:abstractNumId w:val="6"/>
  </w:num>
  <w:num w:numId="3">
    <w:abstractNumId w:val="41"/>
  </w:num>
  <w:num w:numId="4">
    <w:abstractNumId w:val="32"/>
  </w:num>
  <w:num w:numId="5">
    <w:abstractNumId w:val="16"/>
  </w:num>
  <w:num w:numId="6">
    <w:abstractNumId w:val="9"/>
  </w:num>
  <w:num w:numId="7">
    <w:abstractNumId w:val="23"/>
  </w:num>
  <w:num w:numId="8">
    <w:abstractNumId w:val="5"/>
  </w:num>
  <w:num w:numId="9">
    <w:abstractNumId w:val="22"/>
  </w:num>
  <w:num w:numId="10">
    <w:abstractNumId w:val="10"/>
  </w:num>
  <w:num w:numId="11">
    <w:abstractNumId w:val="21"/>
  </w:num>
  <w:num w:numId="12">
    <w:abstractNumId w:val="1"/>
  </w:num>
  <w:num w:numId="13">
    <w:abstractNumId w:val="38"/>
  </w:num>
  <w:num w:numId="14">
    <w:abstractNumId w:val="37"/>
  </w:num>
  <w:num w:numId="15">
    <w:abstractNumId w:val="46"/>
  </w:num>
  <w:num w:numId="16">
    <w:abstractNumId w:val="14"/>
  </w:num>
  <w:num w:numId="17">
    <w:abstractNumId w:val="4"/>
  </w:num>
  <w:num w:numId="18">
    <w:abstractNumId w:val="33"/>
  </w:num>
  <w:num w:numId="19">
    <w:abstractNumId w:val="19"/>
  </w:num>
  <w:num w:numId="20">
    <w:abstractNumId w:val="36"/>
  </w:num>
  <w:num w:numId="21">
    <w:abstractNumId w:val="42"/>
  </w:num>
  <w:num w:numId="22">
    <w:abstractNumId w:val="27"/>
  </w:num>
  <w:num w:numId="23">
    <w:abstractNumId w:val="39"/>
  </w:num>
  <w:num w:numId="24">
    <w:abstractNumId w:val="15"/>
  </w:num>
  <w:num w:numId="25">
    <w:abstractNumId w:val="34"/>
  </w:num>
  <w:num w:numId="26">
    <w:abstractNumId w:val="8"/>
  </w:num>
  <w:num w:numId="27">
    <w:abstractNumId w:val="43"/>
  </w:num>
  <w:num w:numId="28">
    <w:abstractNumId w:val="2"/>
  </w:num>
  <w:num w:numId="29">
    <w:abstractNumId w:val="13"/>
  </w:num>
  <w:num w:numId="30">
    <w:abstractNumId w:val="28"/>
  </w:num>
  <w:num w:numId="31">
    <w:abstractNumId w:val="45"/>
  </w:num>
  <w:num w:numId="32">
    <w:abstractNumId w:val="35"/>
  </w:num>
  <w:num w:numId="33">
    <w:abstractNumId w:val="47"/>
  </w:num>
  <w:num w:numId="34">
    <w:abstractNumId w:val="18"/>
  </w:num>
  <w:num w:numId="35">
    <w:abstractNumId w:val="12"/>
  </w:num>
  <w:num w:numId="36">
    <w:abstractNumId w:val="17"/>
  </w:num>
  <w:num w:numId="37">
    <w:abstractNumId w:val="20"/>
  </w:num>
  <w:num w:numId="38">
    <w:abstractNumId w:val="11"/>
  </w:num>
  <w:num w:numId="39">
    <w:abstractNumId w:val="40"/>
  </w:num>
  <w:num w:numId="40">
    <w:abstractNumId w:val="25"/>
  </w:num>
  <w:num w:numId="41">
    <w:abstractNumId w:val="7"/>
  </w:num>
  <w:num w:numId="42">
    <w:abstractNumId w:val="29"/>
  </w:num>
  <w:num w:numId="43">
    <w:abstractNumId w:val="24"/>
  </w:num>
  <w:num w:numId="44">
    <w:abstractNumId w:val="26"/>
  </w:num>
  <w:num w:numId="45">
    <w:abstractNumId w:val="0"/>
  </w:num>
  <w:num w:numId="46">
    <w:abstractNumId w:val="44"/>
  </w:num>
  <w:num w:numId="47">
    <w:abstractNumId w:val="3"/>
  </w:num>
  <w:num w:numId="48">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gutterAtTop/>
  <w:hideSpellingErrors/>
  <w:hideGrammaticalErrors/>
  <w:proofState w:grammar="clean"/>
  <w:defaultTabStop w:val="680"/>
  <w:evenAndOddHeaders/>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579"/>
    <w:rsid w:val="00000E8C"/>
    <w:rsid w:val="00000EA1"/>
    <w:rsid w:val="00001BD0"/>
    <w:rsid w:val="0000330C"/>
    <w:rsid w:val="000037EF"/>
    <w:rsid w:val="000045DC"/>
    <w:rsid w:val="0000583F"/>
    <w:rsid w:val="0000663D"/>
    <w:rsid w:val="00007109"/>
    <w:rsid w:val="00007AE0"/>
    <w:rsid w:val="00010409"/>
    <w:rsid w:val="000131C7"/>
    <w:rsid w:val="000145C2"/>
    <w:rsid w:val="00014EE9"/>
    <w:rsid w:val="00016D39"/>
    <w:rsid w:val="000171CF"/>
    <w:rsid w:val="00017496"/>
    <w:rsid w:val="00020101"/>
    <w:rsid w:val="000211A7"/>
    <w:rsid w:val="00021414"/>
    <w:rsid w:val="00021787"/>
    <w:rsid w:val="00021A31"/>
    <w:rsid w:val="00022F03"/>
    <w:rsid w:val="00023033"/>
    <w:rsid w:val="0002406B"/>
    <w:rsid w:val="000240BE"/>
    <w:rsid w:val="000247B2"/>
    <w:rsid w:val="000251C2"/>
    <w:rsid w:val="00025537"/>
    <w:rsid w:val="00025935"/>
    <w:rsid w:val="00026E86"/>
    <w:rsid w:val="000300D6"/>
    <w:rsid w:val="00030805"/>
    <w:rsid w:val="0003162A"/>
    <w:rsid w:val="00031D4F"/>
    <w:rsid w:val="00031DA1"/>
    <w:rsid w:val="00032006"/>
    <w:rsid w:val="0003239B"/>
    <w:rsid w:val="00032B06"/>
    <w:rsid w:val="00034BCA"/>
    <w:rsid w:val="000368F5"/>
    <w:rsid w:val="000371CA"/>
    <w:rsid w:val="0004109C"/>
    <w:rsid w:val="00041726"/>
    <w:rsid w:val="00043D3B"/>
    <w:rsid w:val="00043DC0"/>
    <w:rsid w:val="00043ECD"/>
    <w:rsid w:val="00044CE0"/>
    <w:rsid w:val="00045688"/>
    <w:rsid w:val="00045DF4"/>
    <w:rsid w:val="00047669"/>
    <w:rsid w:val="00047867"/>
    <w:rsid w:val="00047C98"/>
    <w:rsid w:val="00047E3C"/>
    <w:rsid w:val="000500B4"/>
    <w:rsid w:val="000502F8"/>
    <w:rsid w:val="00051142"/>
    <w:rsid w:val="000513CC"/>
    <w:rsid w:val="0005177C"/>
    <w:rsid w:val="00051BAF"/>
    <w:rsid w:val="00052454"/>
    <w:rsid w:val="00052DAB"/>
    <w:rsid w:val="00054D65"/>
    <w:rsid w:val="00054D74"/>
    <w:rsid w:val="00055442"/>
    <w:rsid w:val="00056DD6"/>
    <w:rsid w:val="0005780C"/>
    <w:rsid w:val="000627BD"/>
    <w:rsid w:val="0006345C"/>
    <w:rsid w:val="00063E83"/>
    <w:rsid w:val="00063F8B"/>
    <w:rsid w:val="0006467A"/>
    <w:rsid w:val="00064774"/>
    <w:rsid w:val="00064BD2"/>
    <w:rsid w:val="00065894"/>
    <w:rsid w:val="0006671F"/>
    <w:rsid w:val="000670A1"/>
    <w:rsid w:val="0006728F"/>
    <w:rsid w:val="000674CD"/>
    <w:rsid w:val="00070717"/>
    <w:rsid w:val="00070892"/>
    <w:rsid w:val="000712DA"/>
    <w:rsid w:val="0007183E"/>
    <w:rsid w:val="00073822"/>
    <w:rsid w:val="000741CD"/>
    <w:rsid w:val="00074295"/>
    <w:rsid w:val="00074463"/>
    <w:rsid w:val="000759B8"/>
    <w:rsid w:val="00075B43"/>
    <w:rsid w:val="00075EC1"/>
    <w:rsid w:val="000765A6"/>
    <w:rsid w:val="00076A2A"/>
    <w:rsid w:val="00076F6F"/>
    <w:rsid w:val="000771CF"/>
    <w:rsid w:val="00077249"/>
    <w:rsid w:val="0008087C"/>
    <w:rsid w:val="00082A72"/>
    <w:rsid w:val="00082CAE"/>
    <w:rsid w:val="00083B32"/>
    <w:rsid w:val="000852D6"/>
    <w:rsid w:val="000857FA"/>
    <w:rsid w:val="00085BEC"/>
    <w:rsid w:val="000864AF"/>
    <w:rsid w:val="0008696F"/>
    <w:rsid w:val="00086E55"/>
    <w:rsid w:val="0009002E"/>
    <w:rsid w:val="00090FB3"/>
    <w:rsid w:val="00091D54"/>
    <w:rsid w:val="00092202"/>
    <w:rsid w:val="00092A29"/>
    <w:rsid w:val="000941A5"/>
    <w:rsid w:val="0009478F"/>
    <w:rsid w:val="00094C25"/>
    <w:rsid w:val="000962A5"/>
    <w:rsid w:val="000A1E54"/>
    <w:rsid w:val="000A2307"/>
    <w:rsid w:val="000A243C"/>
    <w:rsid w:val="000A2794"/>
    <w:rsid w:val="000A2997"/>
    <w:rsid w:val="000A2E52"/>
    <w:rsid w:val="000A2FDB"/>
    <w:rsid w:val="000A381A"/>
    <w:rsid w:val="000A4D3A"/>
    <w:rsid w:val="000A59D9"/>
    <w:rsid w:val="000A5BC6"/>
    <w:rsid w:val="000A5F97"/>
    <w:rsid w:val="000A614A"/>
    <w:rsid w:val="000A62E3"/>
    <w:rsid w:val="000A71C1"/>
    <w:rsid w:val="000A76DF"/>
    <w:rsid w:val="000A7C04"/>
    <w:rsid w:val="000B0090"/>
    <w:rsid w:val="000B0985"/>
    <w:rsid w:val="000B1791"/>
    <w:rsid w:val="000B1EA6"/>
    <w:rsid w:val="000B22C8"/>
    <w:rsid w:val="000B3822"/>
    <w:rsid w:val="000B5A46"/>
    <w:rsid w:val="000B60BF"/>
    <w:rsid w:val="000C01B2"/>
    <w:rsid w:val="000C0C74"/>
    <w:rsid w:val="000C130A"/>
    <w:rsid w:val="000C182B"/>
    <w:rsid w:val="000C2214"/>
    <w:rsid w:val="000C4A63"/>
    <w:rsid w:val="000C672B"/>
    <w:rsid w:val="000C6981"/>
    <w:rsid w:val="000C78AE"/>
    <w:rsid w:val="000D15FD"/>
    <w:rsid w:val="000D1ED2"/>
    <w:rsid w:val="000D1F98"/>
    <w:rsid w:val="000D22FD"/>
    <w:rsid w:val="000D265F"/>
    <w:rsid w:val="000D4555"/>
    <w:rsid w:val="000D52EA"/>
    <w:rsid w:val="000D5DB3"/>
    <w:rsid w:val="000D6713"/>
    <w:rsid w:val="000E1435"/>
    <w:rsid w:val="000E14C4"/>
    <w:rsid w:val="000E1FE2"/>
    <w:rsid w:val="000E2264"/>
    <w:rsid w:val="000E4B76"/>
    <w:rsid w:val="000E5C4A"/>
    <w:rsid w:val="000E6185"/>
    <w:rsid w:val="000E6A66"/>
    <w:rsid w:val="000E708F"/>
    <w:rsid w:val="000F00CA"/>
    <w:rsid w:val="000F1408"/>
    <w:rsid w:val="000F33D9"/>
    <w:rsid w:val="000F4EA0"/>
    <w:rsid w:val="000F5AE5"/>
    <w:rsid w:val="000F73B6"/>
    <w:rsid w:val="00100448"/>
    <w:rsid w:val="00100D11"/>
    <w:rsid w:val="00103759"/>
    <w:rsid w:val="001043B1"/>
    <w:rsid w:val="00104BF8"/>
    <w:rsid w:val="001050D0"/>
    <w:rsid w:val="0010537B"/>
    <w:rsid w:val="001067D8"/>
    <w:rsid w:val="0010698D"/>
    <w:rsid w:val="00107568"/>
    <w:rsid w:val="00111842"/>
    <w:rsid w:val="00112DB2"/>
    <w:rsid w:val="00113AE8"/>
    <w:rsid w:val="00115027"/>
    <w:rsid w:val="0011524D"/>
    <w:rsid w:val="00115E32"/>
    <w:rsid w:val="00116C3E"/>
    <w:rsid w:val="001206E5"/>
    <w:rsid w:val="00122402"/>
    <w:rsid w:val="00123256"/>
    <w:rsid w:val="0012434D"/>
    <w:rsid w:val="001256C3"/>
    <w:rsid w:val="00126009"/>
    <w:rsid w:val="00130062"/>
    <w:rsid w:val="00130AD4"/>
    <w:rsid w:val="00131328"/>
    <w:rsid w:val="0013278B"/>
    <w:rsid w:val="0013280D"/>
    <w:rsid w:val="00133981"/>
    <w:rsid w:val="001340C7"/>
    <w:rsid w:val="00134B4F"/>
    <w:rsid w:val="00135665"/>
    <w:rsid w:val="00135BF8"/>
    <w:rsid w:val="00136906"/>
    <w:rsid w:val="00137E14"/>
    <w:rsid w:val="00143B48"/>
    <w:rsid w:val="0014406F"/>
    <w:rsid w:val="00144935"/>
    <w:rsid w:val="00146782"/>
    <w:rsid w:val="00146A2A"/>
    <w:rsid w:val="00147500"/>
    <w:rsid w:val="001477C0"/>
    <w:rsid w:val="0014793D"/>
    <w:rsid w:val="001519A1"/>
    <w:rsid w:val="00152885"/>
    <w:rsid w:val="00152C99"/>
    <w:rsid w:val="00154D13"/>
    <w:rsid w:val="00154E61"/>
    <w:rsid w:val="001554D8"/>
    <w:rsid w:val="00155F55"/>
    <w:rsid w:val="00156D0C"/>
    <w:rsid w:val="0016041D"/>
    <w:rsid w:val="00160673"/>
    <w:rsid w:val="001606BB"/>
    <w:rsid w:val="00160E77"/>
    <w:rsid w:val="00160F12"/>
    <w:rsid w:val="001616DA"/>
    <w:rsid w:val="001617CE"/>
    <w:rsid w:val="00163C2A"/>
    <w:rsid w:val="00166E03"/>
    <w:rsid w:val="00166E2F"/>
    <w:rsid w:val="00166E69"/>
    <w:rsid w:val="00170CA9"/>
    <w:rsid w:val="0017100C"/>
    <w:rsid w:val="00172161"/>
    <w:rsid w:val="00172661"/>
    <w:rsid w:val="00173DCF"/>
    <w:rsid w:val="00173F56"/>
    <w:rsid w:val="00174141"/>
    <w:rsid w:val="001752D1"/>
    <w:rsid w:val="00177165"/>
    <w:rsid w:val="0018041F"/>
    <w:rsid w:val="00180C78"/>
    <w:rsid w:val="00181068"/>
    <w:rsid w:val="00183BBE"/>
    <w:rsid w:val="0018438C"/>
    <w:rsid w:val="0018581A"/>
    <w:rsid w:val="00190E75"/>
    <w:rsid w:val="00191D8F"/>
    <w:rsid w:val="001921D0"/>
    <w:rsid w:val="00193862"/>
    <w:rsid w:val="00194B7C"/>
    <w:rsid w:val="0019614B"/>
    <w:rsid w:val="001A1EE7"/>
    <w:rsid w:val="001A30DA"/>
    <w:rsid w:val="001A31A6"/>
    <w:rsid w:val="001A39BA"/>
    <w:rsid w:val="001A5130"/>
    <w:rsid w:val="001A5C04"/>
    <w:rsid w:val="001A5E34"/>
    <w:rsid w:val="001A6605"/>
    <w:rsid w:val="001A6EFB"/>
    <w:rsid w:val="001A73DB"/>
    <w:rsid w:val="001B04DE"/>
    <w:rsid w:val="001B0F10"/>
    <w:rsid w:val="001B0FED"/>
    <w:rsid w:val="001B1C12"/>
    <w:rsid w:val="001B3166"/>
    <w:rsid w:val="001B3BED"/>
    <w:rsid w:val="001B4E1B"/>
    <w:rsid w:val="001B66D8"/>
    <w:rsid w:val="001B75D2"/>
    <w:rsid w:val="001B7A95"/>
    <w:rsid w:val="001C07A5"/>
    <w:rsid w:val="001C0B2C"/>
    <w:rsid w:val="001C26D2"/>
    <w:rsid w:val="001C2DAB"/>
    <w:rsid w:val="001C3A39"/>
    <w:rsid w:val="001C3C52"/>
    <w:rsid w:val="001C3F11"/>
    <w:rsid w:val="001C43DD"/>
    <w:rsid w:val="001C4C75"/>
    <w:rsid w:val="001C5816"/>
    <w:rsid w:val="001C5A84"/>
    <w:rsid w:val="001C5E5B"/>
    <w:rsid w:val="001C67AE"/>
    <w:rsid w:val="001C6B69"/>
    <w:rsid w:val="001D086F"/>
    <w:rsid w:val="001D2FBF"/>
    <w:rsid w:val="001D3963"/>
    <w:rsid w:val="001D3A7F"/>
    <w:rsid w:val="001D3DFC"/>
    <w:rsid w:val="001D536F"/>
    <w:rsid w:val="001D594C"/>
    <w:rsid w:val="001D5E29"/>
    <w:rsid w:val="001D7033"/>
    <w:rsid w:val="001E00EF"/>
    <w:rsid w:val="001E0281"/>
    <w:rsid w:val="001E029D"/>
    <w:rsid w:val="001E1839"/>
    <w:rsid w:val="001E2696"/>
    <w:rsid w:val="001E312E"/>
    <w:rsid w:val="001E3777"/>
    <w:rsid w:val="001E3CAB"/>
    <w:rsid w:val="001E3DDA"/>
    <w:rsid w:val="001E4434"/>
    <w:rsid w:val="001E4637"/>
    <w:rsid w:val="001E492D"/>
    <w:rsid w:val="001E649D"/>
    <w:rsid w:val="001E6CE2"/>
    <w:rsid w:val="001E6D22"/>
    <w:rsid w:val="001E787B"/>
    <w:rsid w:val="001E7919"/>
    <w:rsid w:val="001F01EC"/>
    <w:rsid w:val="001F07A5"/>
    <w:rsid w:val="001F08B2"/>
    <w:rsid w:val="001F0BEE"/>
    <w:rsid w:val="001F1C46"/>
    <w:rsid w:val="001F1E98"/>
    <w:rsid w:val="001F21C2"/>
    <w:rsid w:val="001F22E4"/>
    <w:rsid w:val="001F3BFE"/>
    <w:rsid w:val="001F3E3D"/>
    <w:rsid w:val="001F4309"/>
    <w:rsid w:val="001F4C6E"/>
    <w:rsid w:val="001F60BB"/>
    <w:rsid w:val="001F6EAB"/>
    <w:rsid w:val="001F7733"/>
    <w:rsid w:val="00200392"/>
    <w:rsid w:val="00200397"/>
    <w:rsid w:val="00202157"/>
    <w:rsid w:val="00202926"/>
    <w:rsid w:val="00202E2F"/>
    <w:rsid w:val="002033ED"/>
    <w:rsid w:val="00204082"/>
    <w:rsid w:val="0020544B"/>
    <w:rsid w:val="0020611D"/>
    <w:rsid w:val="00206A22"/>
    <w:rsid w:val="00211619"/>
    <w:rsid w:val="002116B4"/>
    <w:rsid w:val="00212678"/>
    <w:rsid w:val="002134E8"/>
    <w:rsid w:val="002135E8"/>
    <w:rsid w:val="00213859"/>
    <w:rsid w:val="00213D58"/>
    <w:rsid w:val="00215FF1"/>
    <w:rsid w:val="00217C0C"/>
    <w:rsid w:val="002219F3"/>
    <w:rsid w:val="0022214B"/>
    <w:rsid w:val="00224A06"/>
    <w:rsid w:val="00225E4E"/>
    <w:rsid w:val="00225EFD"/>
    <w:rsid w:val="0022657F"/>
    <w:rsid w:val="00226CD5"/>
    <w:rsid w:val="00226E6E"/>
    <w:rsid w:val="0022759B"/>
    <w:rsid w:val="002300CA"/>
    <w:rsid w:val="0023069A"/>
    <w:rsid w:val="00231BE7"/>
    <w:rsid w:val="00232A7D"/>
    <w:rsid w:val="00233128"/>
    <w:rsid w:val="002335D4"/>
    <w:rsid w:val="002336B5"/>
    <w:rsid w:val="0023376E"/>
    <w:rsid w:val="00233C22"/>
    <w:rsid w:val="00234295"/>
    <w:rsid w:val="00234490"/>
    <w:rsid w:val="00235306"/>
    <w:rsid w:val="0023686A"/>
    <w:rsid w:val="00237CD9"/>
    <w:rsid w:val="00237E58"/>
    <w:rsid w:val="00240A4B"/>
    <w:rsid w:val="00241351"/>
    <w:rsid w:val="00241CF8"/>
    <w:rsid w:val="00241F87"/>
    <w:rsid w:val="00243FA9"/>
    <w:rsid w:val="002453B0"/>
    <w:rsid w:val="0024597D"/>
    <w:rsid w:val="002468CE"/>
    <w:rsid w:val="0024791B"/>
    <w:rsid w:val="0025007E"/>
    <w:rsid w:val="002504A7"/>
    <w:rsid w:val="00250984"/>
    <w:rsid w:val="00250BC6"/>
    <w:rsid w:val="0025138E"/>
    <w:rsid w:val="00251D02"/>
    <w:rsid w:val="00252785"/>
    <w:rsid w:val="002528A6"/>
    <w:rsid w:val="00252E85"/>
    <w:rsid w:val="0025327F"/>
    <w:rsid w:val="00253A36"/>
    <w:rsid w:val="00254631"/>
    <w:rsid w:val="002546F9"/>
    <w:rsid w:val="00254C05"/>
    <w:rsid w:val="00255109"/>
    <w:rsid w:val="002559A6"/>
    <w:rsid w:val="00255A40"/>
    <w:rsid w:val="00255CB9"/>
    <w:rsid w:val="00256067"/>
    <w:rsid w:val="002602AC"/>
    <w:rsid w:val="00260AE4"/>
    <w:rsid w:val="00260D89"/>
    <w:rsid w:val="00261D61"/>
    <w:rsid w:val="00262BC3"/>
    <w:rsid w:val="00263043"/>
    <w:rsid w:val="00263C13"/>
    <w:rsid w:val="00263DD2"/>
    <w:rsid w:val="0026573B"/>
    <w:rsid w:val="00265C29"/>
    <w:rsid w:val="0026643E"/>
    <w:rsid w:val="00266B0B"/>
    <w:rsid w:val="0026716F"/>
    <w:rsid w:val="00267E02"/>
    <w:rsid w:val="002700D7"/>
    <w:rsid w:val="00270633"/>
    <w:rsid w:val="00271133"/>
    <w:rsid w:val="0027113E"/>
    <w:rsid w:val="0027220F"/>
    <w:rsid w:val="00272823"/>
    <w:rsid w:val="00273156"/>
    <w:rsid w:val="00274179"/>
    <w:rsid w:val="0027562C"/>
    <w:rsid w:val="00277C32"/>
    <w:rsid w:val="00280F95"/>
    <w:rsid w:val="00281274"/>
    <w:rsid w:val="00282A42"/>
    <w:rsid w:val="00282C17"/>
    <w:rsid w:val="00285827"/>
    <w:rsid w:val="00286919"/>
    <w:rsid w:val="0028720D"/>
    <w:rsid w:val="00290494"/>
    <w:rsid w:val="0029066D"/>
    <w:rsid w:val="00290B75"/>
    <w:rsid w:val="00291A51"/>
    <w:rsid w:val="00291B7C"/>
    <w:rsid w:val="0029216A"/>
    <w:rsid w:val="00293326"/>
    <w:rsid w:val="00293861"/>
    <w:rsid w:val="00293C77"/>
    <w:rsid w:val="00293CF9"/>
    <w:rsid w:val="0029416F"/>
    <w:rsid w:val="00294BDC"/>
    <w:rsid w:val="0029782C"/>
    <w:rsid w:val="002A02EC"/>
    <w:rsid w:val="002A28C8"/>
    <w:rsid w:val="002A3A02"/>
    <w:rsid w:val="002A430B"/>
    <w:rsid w:val="002A4474"/>
    <w:rsid w:val="002A6916"/>
    <w:rsid w:val="002A6FFD"/>
    <w:rsid w:val="002A7FE2"/>
    <w:rsid w:val="002B1CDA"/>
    <w:rsid w:val="002B2AC2"/>
    <w:rsid w:val="002B3346"/>
    <w:rsid w:val="002B3FF9"/>
    <w:rsid w:val="002B4111"/>
    <w:rsid w:val="002B5670"/>
    <w:rsid w:val="002B66E3"/>
    <w:rsid w:val="002B7CB2"/>
    <w:rsid w:val="002C120D"/>
    <w:rsid w:val="002C122C"/>
    <w:rsid w:val="002C2B41"/>
    <w:rsid w:val="002C3009"/>
    <w:rsid w:val="002C427A"/>
    <w:rsid w:val="002C46CC"/>
    <w:rsid w:val="002C48CC"/>
    <w:rsid w:val="002C4BCD"/>
    <w:rsid w:val="002C4EE8"/>
    <w:rsid w:val="002C6300"/>
    <w:rsid w:val="002C63BA"/>
    <w:rsid w:val="002D0B1D"/>
    <w:rsid w:val="002D1412"/>
    <w:rsid w:val="002D1D35"/>
    <w:rsid w:val="002D2119"/>
    <w:rsid w:val="002D4107"/>
    <w:rsid w:val="002D4FEA"/>
    <w:rsid w:val="002D6E19"/>
    <w:rsid w:val="002E2EB2"/>
    <w:rsid w:val="002E3CE0"/>
    <w:rsid w:val="002E4B28"/>
    <w:rsid w:val="002E5D09"/>
    <w:rsid w:val="002F06A1"/>
    <w:rsid w:val="002F0D36"/>
    <w:rsid w:val="002F2B94"/>
    <w:rsid w:val="002F3680"/>
    <w:rsid w:val="002F4513"/>
    <w:rsid w:val="002F513F"/>
    <w:rsid w:val="002F5CEC"/>
    <w:rsid w:val="002F686B"/>
    <w:rsid w:val="002F6D8D"/>
    <w:rsid w:val="002F7E86"/>
    <w:rsid w:val="00300868"/>
    <w:rsid w:val="00302FBE"/>
    <w:rsid w:val="00305515"/>
    <w:rsid w:val="0030576C"/>
    <w:rsid w:val="003060CD"/>
    <w:rsid w:val="00306EFA"/>
    <w:rsid w:val="00307525"/>
    <w:rsid w:val="0031013D"/>
    <w:rsid w:val="00310731"/>
    <w:rsid w:val="00310FF7"/>
    <w:rsid w:val="00311D5D"/>
    <w:rsid w:val="00312F1C"/>
    <w:rsid w:val="00315202"/>
    <w:rsid w:val="003152C1"/>
    <w:rsid w:val="003179D0"/>
    <w:rsid w:val="00320877"/>
    <w:rsid w:val="00320EF4"/>
    <w:rsid w:val="00321A77"/>
    <w:rsid w:val="00323318"/>
    <w:rsid w:val="003240A0"/>
    <w:rsid w:val="00324E38"/>
    <w:rsid w:val="00327EDC"/>
    <w:rsid w:val="00330B0D"/>
    <w:rsid w:val="00332F80"/>
    <w:rsid w:val="00333432"/>
    <w:rsid w:val="00333FD9"/>
    <w:rsid w:val="003341CB"/>
    <w:rsid w:val="00334E53"/>
    <w:rsid w:val="0033743D"/>
    <w:rsid w:val="00341A9F"/>
    <w:rsid w:val="00341B94"/>
    <w:rsid w:val="003423BC"/>
    <w:rsid w:val="00342409"/>
    <w:rsid w:val="00342C0F"/>
    <w:rsid w:val="00342E87"/>
    <w:rsid w:val="00342EB3"/>
    <w:rsid w:val="00344699"/>
    <w:rsid w:val="003447A7"/>
    <w:rsid w:val="00345607"/>
    <w:rsid w:val="003459C2"/>
    <w:rsid w:val="00345CE3"/>
    <w:rsid w:val="0034619B"/>
    <w:rsid w:val="003464D0"/>
    <w:rsid w:val="00346746"/>
    <w:rsid w:val="00346A9F"/>
    <w:rsid w:val="0034788C"/>
    <w:rsid w:val="00350D23"/>
    <w:rsid w:val="00350DC2"/>
    <w:rsid w:val="00351A03"/>
    <w:rsid w:val="00354076"/>
    <w:rsid w:val="003548E8"/>
    <w:rsid w:val="00356444"/>
    <w:rsid w:val="00356717"/>
    <w:rsid w:val="00357092"/>
    <w:rsid w:val="003573A9"/>
    <w:rsid w:val="00357A36"/>
    <w:rsid w:val="00361AD2"/>
    <w:rsid w:val="00361E4B"/>
    <w:rsid w:val="003641C2"/>
    <w:rsid w:val="0036426B"/>
    <w:rsid w:val="00366B2B"/>
    <w:rsid w:val="00367C28"/>
    <w:rsid w:val="003704CA"/>
    <w:rsid w:val="0037068B"/>
    <w:rsid w:val="00370F54"/>
    <w:rsid w:val="00371BD0"/>
    <w:rsid w:val="00372F78"/>
    <w:rsid w:val="00373848"/>
    <w:rsid w:val="00374DA8"/>
    <w:rsid w:val="00375E57"/>
    <w:rsid w:val="003764D6"/>
    <w:rsid w:val="0037722E"/>
    <w:rsid w:val="00377E96"/>
    <w:rsid w:val="0038004C"/>
    <w:rsid w:val="003843F7"/>
    <w:rsid w:val="00384A40"/>
    <w:rsid w:val="00390B18"/>
    <w:rsid w:val="00390F4C"/>
    <w:rsid w:val="003913C5"/>
    <w:rsid w:val="0039297B"/>
    <w:rsid w:val="00392B28"/>
    <w:rsid w:val="00393E6A"/>
    <w:rsid w:val="00394C49"/>
    <w:rsid w:val="00394CA6"/>
    <w:rsid w:val="00395177"/>
    <w:rsid w:val="003954DA"/>
    <w:rsid w:val="003967B7"/>
    <w:rsid w:val="003A12C5"/>
    <w:rsid w:val="003A1B7D"/>
    <w:rsid w:val="003A1E90"/>
    <w:rsid w:val="003A2D5D"/>
    <w:rsid w:val="003A3CE9"/>
    <w:rsid w:val="003A4900"/>
    <w:rsid w:val="003A535B"/>
    <w:rsid w:val="003A63AC"/>
    <w:rsid w:val="003A6747"/>
    <w:rsid w:val="003A7203"/>
    <w:rsid w:val="003A7E14"/>
    <w:rsid w:val="003B31C6"/>
    <w:rsid w:val="003B353F"/>
    <w:rsid w:val="003B3F15"/>
    <w:rsid w:val="003B50EE"/>
    <w:rsid w:val="003B562C"/>
    <w:rsid w:val="003B5707"/>
    <w:rsid w:val="003B634D"/>
    <w:rsid w:val="003B7AC7"/>
    <w:rsid w:val="003C0F6C"/>
    <w:rsid w:val="003C19C6"/>
    <w:rsid w:val="003C272B"/>
    <w:rsid w:val="003C5092"/>
    <w:rsid w:val="003C5AB3"/>
    <w:rsid w:val="003C798E"/>
    <w:rsid w:val="003D0641"/>
    <w:rsid w:val="003D0C49"/>
    <w:rsid w:val="003D0F28"/>
    <w:rsid w:val="003D242C"/>
    <w:rsid w:val="003D32BE"/>
    <w:rsid w:val="003D3A82"/>
    <w:rsid w:val="003D44C9"/>
    <w:rsid w:val="003D5A71"/>
    <w:rsid w:val="003D70AB"/>
    <w:rsid w:val="003D751E"/>
    <w:rsid w:val="003D7552"/>
    <w:rsid w:val="003D7A0D"/>
    <w:rsid w:val="003E0269"/>
    <w:rsid w:val="003E1B7A"/>
    <w:rsid w:val="003E36DD"/>
    <w:rsid w:val="003E5161"/>
    <w:rsid w:val="003E60D9"/>
    <w:rsid w:val="003E6E97"/>
    <w:rsid w:val="003E7803"/>
    <w:rsid w:val="003F0524"/>
    <w:rsid w:val="003F0D2B"/>
    <w:rsid w:val="003F157C"/>
    <w:rsid w:val="003F17FA"/>
    <w:rsid w:val="003F1847"/>
    <w:rsid w:val="003F245E"/>
    <w:rsid w:val="003F267D"/>
    <w:rsid w:val="003F426E"/>
    <w:rsid w:val="003F5F4B"/>
    <w:rsid w:val="003F650D"/>
    <w:rsid w:val="003F6653"/>
    <w:rsid w:val="003F6EA1"/>
    <w:rsid w:val="004012A9"/>
    <w:rsid w:val="004031F3"/>
    <w:rsid w:val="0040349A"/>
    <w:rsid w:val="00403DA4"/>
    <w:rsid w:val="00404694"/>
    <w:rsid w:val="00404C45"/>
    <w:rsid w:val="004052CF"/>
    <w:rsid w:val="004065D9"/>
    <w:rsid w:val="00406AAD"/>
    <w:rsid w:val="00406E13"/>
    <w:rsid w:val="00406FA8"/>
    <w:rsid w:val="0041000B"/>
    <w:rsid w:val="00410DDA"/>
    <w:rsid w:val="00413648"/>
    <w:rsid w:val="004146CD"/>
    <w:rsid w:val="00415284"/>
    <w:rsid w:val="0041570C"/>
    <w:rsid w:val="00415B2B"/>
    <w:rsid w:val="00416D48"/>
    <w:rsid w:val="0041724E"/>
    <w:rsid w:val="004220C9"/>
    <w:rsid w:val="00422D19"/>
    <w:rsid w:val="00423279"/>
    <w:rsid w:val="004243CD"/>
    <w:rsid w:val="00424A04"/>
    <w:rsid w:val="004269E3"/>
    <w:rsid w:val="00426BE0"/>
    <w:rsid w:val="00427B1B"/>
    <w:rsid w:val="00427F96"/>
    <w:rsid w:val="00431AA4"/>
    <w:rsid w:val="004323B3"/>
    <w:rsid w:val="00433636"/>
    <w:rsid w:val="00434BF4"/>
    <w:rsid w:val="0043634A"/>
    <w:rsid w:val="004372DA"/>
    <w:rsid w:val="00437CDB"/>
    <w:rsid w:val="004403C7"/>
    <w:rsid w:val="00440EDA"/>
    <w:rsid w:val="00441279"/>
    <w:rsid w:val="00441892"/>
    <w:rsid w:val="00441CDC"/>
    <w:rsid w:val="00446D45"/>
    <w:rsid w:val="00447DB4"/>
    <w:rsid w:val="00450451"/>
    <w:rsid w:val="00451852"/>
    <w:rsid w:val="004527C2"/>
    <w:rsid w:val="00453134"/>
    <w:rsid w:val="00453C47"/>
    <w:rsid w:val="00453DD6"/>
    <w:rsid w:val="00455143"/>
    <w:rsid w:val="00455500"/>
    <w:rsid w:val="00456C0D"/>
    <w:rsid w:val="00456F51"/>
    <w:rsid w:val="00457209"/>
    <w:rsid w:val="004572BA"/>
    <w:rsid w:val="0045747F"/>
    <w:rsid w:val="00457D2D"/>
    <w:rsid w:val="00461A3C"/>
    <w:rsid w:val="00461E7E"/>
    <w:rsid w:val="00464642"/>
    <w:rsid w:val="00464855"/>
    <w:rsid w:val="00464A96"/>
    <w:rsid w:val="00466B2F"/>
    <w:rsid w:val="00467463"/>
    <w:rsid w:val="00467BBE"/>
    <w:rsid w:val="00467C1A"/>
    <w:rsid w:val="004700E1"/>
    <w:rsid w:val="00470AA1"/>
    <w:rsid w:val="004730A7"/>
    <w:rsid w:val="00473B74"/>
    <w:rsid w:val="00473CA2"/>
    <w:rsid w:val="00473E12"/>
    <w:rsid w:val="004745CE"/>
    <w:rsid w:val="00475164"/>
    <w:rsid w:val="00475500"/>
    <w:rsid w:val="00475D36"/>
    <w:rsid w:val="00477D02"/>
    <w:rsid w:val="00480D1D"/>
    <w:rsid w:val="0048152F"/>
    <w:rsid w:val="00481B4B"/>
    <w:rsid w:val="00482A1B"/>
    <w:rsid w:val="004833FA"/>
    <w:rsid w:val="00483657"/>
    <w:rsid w:val="00484063"/>
    <w:rsid w:val="004844D2"/>
    <w:rsid w:val="00485DAD"/>
    <w:rsid w:val="004904BE"/>
    <w:rsid w:val="00490BCD"/>
    <w:rsid w:val="00490D78"/>
    <w:rsid w:val="00491C16"/>
    <w:rsid w:val="00492757"/>
    <w:rsid w:val="00492883"/>
    <w:rsid w:val="00494C36"/>
    <w:rsid w:val="00495233"/>
    <w:rsid w:val="004962E5"/>
    <w:rsid w:val="004963DA"/>
    <w:rsid w:val="00497173"/>
    <w:rsid w:val="004A045D"/>
    <w:rsid w:val="004A1C67"/>
    <w:rsid w:val="004A2EDE"/>
    <w:rsid w:val="004A3571"/>
    <w:rsid w:val="004A4D63"/>
    <w:rsid w:val="004A5C2C"/>
    <w:rsid w:val="004A5E6C"/>
    <w:rsid w:val="004A6131"/>
    <w:rsid w:val="004A7226"/>
    <w:rsid w:val="004B0895"/>
    <w:rsid w:val="004B12CD"/>
    <w:rsid w:val="004B2C69"/>
    <w:rsid w:val="004B31D1"/>
    <w:rsid w:val="004B55E4"/>
    <w:rsid w:val="004B5C40"/>
    <w:rsid w:val="004B6039"/>
    <w:rsid w:val="004B63AD"/>
    <w:rsid w:val="004B7206"/>
    <w:rsid w:val="004C124D"/>
    <w:rsid w:val="004C1DE8"/>
    <w:rsid w:val="004C30D2"/>
    <w:rsid w:val="004C4F33"/>
    <w:rsid w:val="004C558C"/>
    <w:rsid w:val="004C66D9"/>
    <w:rsid w:val="004C70DC"/>
    <w:rsid w:val="004C7FFC"/>
    <w:rsid w:val="004D1229"/>
    <w:rsid w:val="004D30BD"/>
    <w:rsid w:val="004D3ADD"/>
    <w:rsid w:val="004D3BD0"/>
    <w:rsid w:val="004D3ED1"/>
    <w:rsid w:val="004D4228"/>
    <w:rsid w:val="004D4293"/>
    <w:rsid w:val="004D6ACD"/>
    <w:rsid w:val="004D7228"/>
    <w:rsid w:val="004D7438"/>
    <w:rsid w:val="004D7620"/>
    <w:rsid w:val="004E0670"/>
    <w:rsid w:val="004E13BC"/>
    <w:rsid w:val="004E1E42"/>
    <w:rsid w:val="004E3AD7"/>
    <w:rsid w:val="004E68ED"/>
    <w:rsid w:val="004E71AC"/>
    <w:rsid w:val="004E76D4"/>
    <w:rsid w:val="004F11C9"/>
    <w:rsid w:val="004F2837"/>
    <w:rsid w:val="004F2A6B"/>
    <w:rsid w:val="004F2FC6"/>
    <w:rsid w:val="004F4CEB"/>
    <w:rsid w:val="004F541F"/>
    <w:rsid w:val="004F5D8B"/>
    <w:rsid w:val="004F6068"/>
    <w:rsid w:val="004F73F4"/>
    <w:rsid w:val="005020E2"/>
    <w:rsid w:val="005023C4"/>
    <w:rsid w:val="005029A1"/>
    <w:rsid w:val="00502A2C"/>
    <w:rsid w:val="005032EF"/>
    <w:rsid w:val="00503CAD"/>
    <w:rsid w:val="00503DA1"/>
    <w:rsid w:val="00504BE5"/>
    <w:rsid w:val="00505045"/>
    <w:rsid w:val="00505AB0"/>
    <w:rsid w:val="00507645"/>
    <w:rsid w:val="0051016A"/>
    <w:rsid w:val="005102CC"/>
    <w:rsid w:val="00510616"/>
    <w:rsid w:val="005117DD"/>
    <w:rsid w:val="005126D2"/>
    <w:rsid w:val="00512D0E"/>
    <w:rsid w:val="00513DBC"/>
    <w:rsid w:val="005141C6"/>
    <w:rsid w:val="005156C6"/>
    <w:rsid w:val="005159C1"/>
    <w:rsid w:val="005160B2"/>
    <w:rsid w:val="00516294"/>
    <w:rsid w:val="00516D03"/>
    <w:rsid w:val="0052122F"/>
    <w:rsid w:val="00521936"/>
    <w:rsid w:val="005227A4"/>
    <w:rsid w:val="00523986"/>
    <w:rsid w:val="00523A68"/>
    <w:rsid w:val="00523CDF"/>
    <w:rsid w:val="00525FC7"/>
    <w:rsid w:val="0053041E"/>
    <w:rsid w:val="005318B4"/>
    <w:rsid w:val="00532073"/>
    <w:rsid w:val="005329A8"/>
    <w:rsid w:val="0053399F"/>
    <w:rsid w:val="00534106"/>
    <w:rsid w:val="00534209"/>
    <w:rsid w:val="0053432F"/>
    <w:rsid w:val="0053493F"/>
    <w:rsid w:val="00534BA8"/>
    <w:rsid w:val="00536020"/>
    <w:rsid w:val="0053698E"/>
    <w:rsid w:val="00537455"/>
    <w:rsid w:val="00540B75"/>
    <w:rsid w:val="0054171B"/>
    <w:rsid w:val="00542364"/>
    <w:rsid w:val="005432A9"/>
    <w:rsid w:val="005435F7"/>
    <w:rsid w:val="005450A7"/>
    <w:rsid w:val="00545900"/>
    <w:rsid w:val="00546BC8"/>
    <w:rsid w:val="00546C02"/>
    <w:rsid w:val="00546D6D"/>
    <w:rsid w:val="00547A55"/>
    <w:rsid w:val="005508C1"/>
    <w:rsid w:val="005508FE"/>
    <w:rsid w:val="00550CF7"/>
    <w:rsid w:val="00551359"/>
    <w:rsid w:val="00551ECE"/>
    <w:rsid w:val="0055236D"/>
    <w:rsid w:val="00552B65"/>
    <w:rsid w:val="00553B8C"/>
    <w:rsid w:val="005549E7"/>
    <w:rsid w:val="00554F68"/>
    <w:rsid w:val="00554F80"/>
    <w:rsid w:val="0055751D"/>
    <w:rsid w:val="005605B2"/>
    <w:rsid w:val="00560ACD"/>
    <w:rsid w:val="00562CC1"/>
    <w:rsid w:val="00563521"/>
    <w:rsid w:val="00563715"/>
    <w:rsid w:val="00564EF9"/>
    <w:rsid w:val="00565413"/>
    <w:rsid w:val="005655BB"/>
    <w:rsid w:val="00565B73"/>
    <w:rsid w:val="00565F06"/>
    <w:rsid w:val="005660E3"/>
    <w:rsid w:val="00566C3D"/>
    <w:rsid w:val="005673C8"/>
    <w:rsid w:val="005678E0"/>
    <w:rsid w:val="005718FE"/>
    <w:rsid w:val="005757A2"/>
    <w:rsid w:val="005764C7"/>
    <w:rsid w:val="00577320"/>
    <w:rsid w:val="005779C1"/>
    <w:rsid w:val="005779DD"/>
    <w:rsid w:val="0058001E"/>
    <w:rsid w:val="00582341"/>
    <w:rsid w:val="00582A6A"/>
    <w:rsid w:val="00582FAB"/>
    <w:rsid w:val="00585409"/>
    <w:rsid w:val="00585C7B"/>
    <w:rsid w:val="00586D7B"/>
    <w:rsid w:val="005910A5"/>
    <w:rsid w:val="00591C38"/>
    <w:rsid w:val="00592529"/>
    <w:rsid w:val="005931BC"/>
    <w:rsid w:val="00596268"/>
    <w:rsid w:val="00596895"/>
    <w:rsid w:val="00597C8F"/>
    <w:rsid w:val="00597D0E"/>
    <w:rsid w:val="005A0D80"/>
    <w:rsid w:val="005A112A"/>
    <w:rsid w:val="005A1B3D"/>
    <w:rsid w:val="005A1BED"/>
    <w:rsid w:val="005A27FA"/>
    <w:rsid w:val="005A3710"/>
    <w:rsid w:val="005A4182"/>
    <w:rsid w:val="005A5139"/>
    <w:rsid w:val="005A6D74"/>
    <w:rsid w:val="005A7E6C"/>
    <w:rsid w:val="005B2CFC"/>
    <w:rsid w:val="005B2EF1"/>
    <w:rsid w:val="005B386E"/>
    <w:rsid w:val="005B4BDA"/>
    <w:rsid w:val="005B53AA"/>
    <w:rsid w:val="005B5910"/>
    <w:rsid w:val="005B5C50"/>
    <w:rsid w:val="005B690A"/>
    <w:rsid w:val="005C465B"/>
    <w:rsid w:val="005C4F2B"/>
    <w:rsid w:val="005C641D"/>
    <w:rsid w:val="005C6A18"/>
    <w:rsid w:val="005C6B09"/>
    <w:rsid w:val="005C72E9"/>
    <w:rsid w:val="005D0922"/>
    <w:rsid w:val="005D0AA4"/>
    <w:rsid w:val="005D0BB2"/>
    <w:rsid w:val="005D0C42"/>
    <w:rsid w:val="005D0D56"/>
    <w:rsid w:val="005D0F09"/>
    <w:rsid w:val="005D0F4C"/>
    <w:rsid w:val="005D1C80"/>
    <w:rsid w:val="005D1FF2"/>
    <w:rsid w:val="005D3439"/>
    <w:rsid w:val="005D5C9C"/>
    <w:rsid w:val="005D6A60"/>
    <w:rsid w:val="005D7E34"/>
    <w:rsid w:val="005E038A"/>
    <w:rsid w:val="005E173A"/>
    <w:rsid w:val="005E299A"/>
    <w:rsid w:val="005E3888"/>
    <w:rsid w:val="005E38C6"/>
    <w:rsid w:val="005E5BDF"/>
    <w:rsid w:val="005E6F3B"/>
    <w:rsid w:val="005F0259"/>
    <w:rsid w:val="005F3B8E"/>
    <w:rsid w:val="005F47EA"/>
    <w:rsid w:val="005F53DF"/>
    <w:rsid w:val="005F684D"/>
    <w:rsid w:val="005F715A"/>
    <w:rsid w:val="005F7348"/>
    <w:rsid w:val="00600716"/>
    <w:rsid w:val="00600892"/>
    <w:rsid w:val="006017A2"/>
    <w:rsid w:val="00601F03"/>
    <w:rsid w:val="00602967"/>
    <w:rsid w:val="00604538"/>
    <w:rsid w:val="00604DC6"/>
    <w:rsid w:val="006064E3"/>
    <w:rsid w:val="00606DFE"/>
    <w:rsid w:val="00606F27"/>
    <w:rsid w:val="00606F97"/>
    <w:rsid w:val="00607396"/>
    <w:rsid w:val="00607854"/>
    <w:rsid w:val="006078A8"/>
    <w:rsid w:val="006104DB"/>
    <w:rsid w:val="00610DE7"/>
    <w:rsid w:val="00611C5B"/>
    <w:rsid w:val="00612963"/>
    <w:rsid w:val="00612DB8"/>
    <w:rsid w:val="00612F67"/>
    <w:rsid w:val="0061336B"/>
    <w:rsid w:val="00614B23"/>
    <w:rsid w:val="00615386"/>
    <w:rsid w:val="00616B96"/>
    <w:rsid w:val="0061745B"/>
    <w:rsid w:val="00617CA3"/>
    <w:rsid w:val="00622575"/>
    <w:rsid w:val="00622A02"/>
    <w:rsid w:val="006241E0"/>
    <w:rsid w:val="00626AEB"/>
    <w:rsid w:val="00631304"/>
    <w:rsid w:val="00631F7F"/>
    <w:rsid w:val="00632E64"/>
    <w:rsid w:val="00633B6B"/>
    <w:rsid w:val="006340E0"/>
    <w:rsid w:val="006342CB"/>
    <w:rsid w:val="006344CA"/>
    <w:rsid w:val="0063504F"/>
    <w:rsid w:val="00635705"/>
    <w:rsid w:val="0063652A"/>
    <w:rsid w:val="006402E8"/>
    <w:rsid w:val="00640977"/>
    <w:rsid w:val="00640C68"/>
    <w:rsid w:val="00641289"/>
    <w:rsid w:val="00641E10"/>
    <w:rsid w:val="0064309A"/>
    <w:rsid w:val="006444BD"/>
    <w:rsid w:val="00646CB1"/>
    <w:rsid w:val="00646D1B"/>
    <w:rsid w:val="00650148"/>
    <w:rsid w:val="0065063B"/>
    <w:rsid w:val="00652073"/>
    <w:rsid w:val="00653BDA"/>
    <w:rsid w:val="00653E6A"/>
    <w:rsid w:val="00654E33"/>
    <w:rsid w:val="0065636A"/>
    <w:rsid w:val="006567D0"/>
    <w:rsid w:val="0065693E"/>
    <w:rsid w:val="00657432"/>
    <w:rsid w:val="00660C8B"/>
    <w:rsid w:val="0066113F"/>
    <w:rsid w:val="00663284"/>
    <w:rsid w:val="0066491B"/>
    <w:rsid w:val="00664997"/>
    <w:rsid w:val="00665123"/>
    <w:rsid w:val="00665830"/>
    <w:rsid w:val="00666CEF"/>
    <w:rsid w:val="006702D7"/>
    <w:rsid w:val="00670373"/>
    <w:rsid w:val="00672CE8"/>
    <w:rsid w:val="006738C6"/>
    <w:rsid w:val="006742E0"/>
    <w:rsid w:val="0067491D"/>
    <w:rsid w:val="006760A1"/>
    <w:rsid w:val="006767B6"/>
    <w:rsid w:val="00676A72"/>
    <w:rsid w:val="006777DF"/>
    <w:rsid w:val="00680A13"/>
    <w:rsid w:val="00680B5E"/>
    <w:rsid w:val="00681155"/>
    <w:rsid w:val="0068293F"/>
    <w:rsid w:val="00682B78"/>
    <w:rsid w:val="0068344D"/>
    <w:rsid w:val="006838C9"/>
    <w:rsid w:val="0068410A"/>
    <w:rsid w:val="00684BE8"/>
    <w:rsid w:val="00685D2E"/>
    <w:rsid w:val="00686BC2"/>
    <w:rsid w:val="00686DBA"/>
    <w:rsid w:val="00687B38"/>
    <w:rsid w:val="00690856"/>
    <w:rsid w:val="0069092F"/>
    <w:rsid w:val="006933E7"/>
    <w:rsid w:val="0069390A"/>
    <w:rsid w:val="00695B82"/>
    <w:rsid w:val="00696477"/>
    <w:rsid w:val="00696CF6"/>
    <w:rsid w:val="00697BE4"/>
    <w:rsid w:val="006A035E"/>
    <w:rsid w:val="006A1F67"/>
    <w:rsid w:val="006A22F9"/>
    <w:rsid w:val="006A27A4"/>
    <w:rsid w:val="006A29AA"/>
    <w:rsid w:val="006A336E"/>
    <w:rsid w:val="006A6F26"/>
    <w:rsid w:val="006B137A"/>
    <w:rsid w:val="006B19B9"/>
    <w:rsid w:val="006B30CA"/>
    <w:rsid w:val="006B3BDB"/>
    <w:rsid w:val="006B3CCB"/>
    <w:rsid w:val="006B43B1"/>
    <w:rsid w:val="006B4BE9"/>
    <w:rsid w:val="006B4ED7"/>
    <w:rsid w:val="006B5138"/>
    <w:rsid w:val="006B569A"/>
    <w:rsid w:val="006B5E0A"/>
    <w:rsid w:val="006B5E43"/>
    <w:rsid w:val="006B5EE2"/>
    <w:rsid w:val="006B68B1"/>
    <w:rsid w:val="006B690B"/>
    <w:rsid w:val="006B6D7B"/>
    <w:rsid w:val="006B7073"/>
    <w:rsid w:val="006C17D3"/>
    <w:rsid w:val="006C2508"/>
    <w:rsid w:val="006C51C6"/>
    <w:rsid w:val="006C5938"/>
    <w:rsid w:val="006C680A"/>
    <w:rsid w:val="006C6D60"/>
    <w:rsid w:val="006C7268"/>
    <w:rsid w:val="006D0423"/>
    <w:rsid w:val="006D0BF2"/>
    <w:rsid w:val="006D0E49"/>
    <w:rsid w:val="006D16F0"/>
    <w:rsid w:val="006D22C0"/>
    <w:rsid w:val="006D2839"/>
    <w:rsid w:val="006D3B13"/>
    <w:rsid w:val="006D4BB3"/>
    <w:rsid w:val="006D4E42"/>
    <w:rsid w:val="006D5293"/>
    <w:rsid w:val="006D662A"/>
    <w:rsid w:val="006D663E"/>
    <w:rsid w:val="006E1256"/>
    <w:rsid w:val="006E199A"/>
    <w:rsid w:val="006E1ADD"/>
    <w:rsid w:val="006E2C53"/>
    <w:rsid w:val="006E2CD9"/>
    <w:rsid w:val="006E2D87"/>
    <w:rsid w:val="006E3F36"/>
    <w:rsid w:val="006E454B"/>
    <w:rsid w:val="006E4B36"/>
    <w:rsid w:val="006E4B37"/>
    <w:rsid w:val="006E6890"/>
    <w:rsid w:val="006E6EF8"/>
    <w:rsid w:val="006E760B"/>
    <w:rsid w:val="006E7C02"/>
    <w:rsid w:val="006F358D"/>
    <w:rsid w:val="006F3954"/>
    <w:rsid w:val="006F47D0"/>
    <w:rsid w:val="006F4D5C"/>
    <w:rsid w:val="006F507E"/>
    <w:rsid w:val="006F56E1"/>
    <w:rsid w:val="006F58C4"/>
    <w:rsid w:val="006F6728"/>
    <w:rsid w:val="006F75BA"/>
    <w:rsid w:val="006F796A"/>
    <w:rsid w:val="007002A9"/>
    <w:rsid w:val="00700B83"/>
    <w:rsid w:val="00700CC5"/>
    <w:rsid w:val="00700D4F"/>
    <w:rsid w:val="00702D16"/>
    <w:rsid w:val="00702DEE"/>
    <w:rsid w:val="00703201"/>
    <w:rsid w:val="00703B77"/>
    <w:rsid w:val="00704029"/>
    <w:rsid w:val="0070434C"/>
    <w:rsid w:val="00705423"/>
    <w:rsid w:val="00705A8C"/>
    <w:rsid w:val="00706702"/>
    <w:rsid w:val="00706715"/>
    <w:rsid w:val="00706C06"/>
    <w:rsid w:val="00706E88"/>
    <w:rsid w:val="00711602"/>
    <w:rsid w:val="00712FF1"/>
    <w:rsid w:val="00713A18"/>
    <w:rsid w:val="00714B5A"/>
    <w:rsid w:val="00715A6D"/>
    <w:rsid w:val="007166E6"/>
    <w:rsid w:val="007168F3"/>
    <w:rsid w:val="007169F9"/>
    <w:rsid w:val="00717B99"/>
    <w:rsid w:val="00717F18"/>
    <w:rsid w:val="00720360"/>
    <w:rsid w:val="0072050F"/>
    <w:rsid w:val="007209A3"/>
    <w:rsid w:val="007228A0"/>
    <w:rsid w:val="00722B23"/>
    <w:rsid w:val="00723413"/>
    <w:rsid w:val="007237F1"/>
    <w:rsid w:val="00723B39"/>
    <w:rsid w:val="00724C0E"/>
    <w:rsid w:val="00724D84"/>
    <w:rsid w:val="00724E13"/>
    <w:rsid w:val="00726CD6"/>
    <w:rsid w:val="00730547"/>
    <w:rsid w:val="00731850"/>
    <w:rsid w:val="0073215D"/>
    <w:rsid w:val="007332E8"/>
    <w:rsid w:val="00733CE0"/>
    <w:rsid w:val="007364C3"/>
    <w:rsid w:val="00737E89"/>
    <w:rsid w:val="00740423"/>
    <w:rsid w:val="00740579"/>
    <w:rsid w:val="00740938"/>
    <w:rsid w:val="00740CBA"/>
    <w:rsid w:val="00740FCA"/>
    <w:rsid w:val="00741342"/>
    <w:rsid w:val="0074265B"/>
    <w:rsid w:val="007431A4"/>
    <w:rsid w:val="0074428E"/>
    <w:rsid w:val="00745450"/>
    <w:rsid w:val="00745521"/>
    <w:rsid w:val="00746E40"/>
    <w:rsid w:val="00746F9C"/>
    <w:rsid w:val="00747A88"/>
    <w:rsid w:val="00747C19"/>
    <w:rsid w:val="007517F8"/>
    <w:rsid w:val="0075371D"/>
    <w:rsid w:val="00753BDE"/>
    <w:rsid w:val="00754061"/>
    <w:rsid w:val="00755DE1"/>
    <w:rsid w:val="00757537"/>
    <w:rsid w:val="00757FFD"/>
    <w:rsid w:val="0076048A"/>
    <w:rsid w:val="007612DC"/>
    <w:rsid w:val="007641E7"/>
    <w:rsid w:val="00764720"/>
    <w:rsid w:val="0076522B"/>
    <w:rsid w:val="007703DC"/>
    <w:rsid w:val="0077218D"/>
    <w:rsid w:val="0077257F"/>
    <w:rsid w:val="00772647"/>
    <w:rsid w:val="00773AA9"/>
    <w:rsid w:val="0077455D"/>
    <w:rsid w:val="00774D93"/>
    <w:rsid w:val="00775F9E"/>
    <w:rsid w:val="007763B2"/>
    <w:rsid w:val="00776F63"/>
    <w:rsid w:val="00777109"/>
    <w:rsid w:val="00780055"/>
    <w:rsid w:val="00780BEC"/>
    <w:rsid w:val="00781E78"/>
    <w:rsid w:val="00781EBC"/>
    <w:rsid w:val="007824F2"/>
    <w:rsid w:val="007826F8"/>
    <w:rsid w:val="00784785"/>
    <w:rsid w:val="007849F2"/>
    <w:rsid w:val="00786385"/>
    <w:rsid w:val="0078642C"/>
    <w:rsid w:val="00786D52"/>
    <w:rsid w:val="007910EC"/>
    <w:rsid w:val="00793A28"/>
    <w:rsid w:val="007943E9"/>
    <w:rsid w:val="00794793"/>
    <w:rsid w:val="007947A3"/>
    <w:rsid w:val="00795385"/>
    <w:rsid w:val="0079545D"/>
    <w:rsid w:val="0079550F"/>
    <w:rsid w:val="0079725B"/>
    <w:rsid w:val="007A032C"/>
    <w:rsid w:val="007A11F1"/>
    <w:rsid w:val="007A16C7"/>
    <w:rsid w:val="007A1DD0"/>
    <w:rsid w:val="007A2383"/>
    <w:rsid w:val="007A2753"/>
    <w:rsid w:val="007A369B"/>
    <w:rsid w:val="007A4AB1"/>
    <w:rsid w:val="007A4CB2"/>
    <w:rsid w:val="007A4E2F"/>
    <w:rsid w:val="007A602A"/>
    <w:rsid w:val="007A611D"/>
    <w:rsid w:val="007A76A7"/>
    <w:rsid w:val="007A7EA3"/>
    <w:rsid w:val="007B0966"/>
    <w:rsid w:val="007B181A"/>
    <w:rsid w:val="007B2545"/>
    <w:rsid w:val="007B2798"/>
    <w:rsid w:val="007B29E4"/>
    <w:rsid w:val="007B44A3"/>
    <w:rsid w:val="007B4AE1"/>
    <w:rsid w:val="007B6A7A"/>
    <w:rsid w:val="007C00F9"/>
    <w:rsid w:val="007C2934"/>
    <w:rsid w:val="007C3CD9"/>
    <w:rsid w:val="007C49B1"/>
    <w:rsid w:val="007C5F7E"/>
    <w:rsid w:val="007C6301"/>
    <w:rsid w:val="007C6B4B"/>
    <w:rsid w:val="007C7316"/>
    <w:rsid w:val="007D00A4"/>
    <w:rsid w:val="007D0FC0"/>
    <w:rsid w:val="007D0FE3"/>
    <w:rsid w:val="007D2A7E"/>
    <w:rsid w:val="007D3C46"/>
    <w:rsid w:val="007D4E7C"/>
    <w:rsid w:val="007D5AC5"/>
    <w:rsid w:val="007E1F07"/>
    <w:rsid w:val="007E26E0"/>
    <w:rsid w:val="007E3909"/>
    <w:rsid w:val="007E3C7D"/>
    <w:rsid w:val="007E427F"/>
    <w:rsid w:val="007E46C1"/>
    <w:rsid w:val="007E50F0"/>
    <w:rsid w:val="007E5E2D"/>
    <w:rsid w:val="007E6AAD"/>
    <w:rsid w:val="007E79D0"/>
    <w:rsid w:val="007F02C8"/>
    <w:rsid w:val="007F2061"/>
    <w:rsid w:val="007F3038"/>
    <w:rsid w:val="007F5CE8"/>
    <w:rsid w:val="007F6D83"/>
    <w:rsid w:val="00800386"/>
    <w:rsid w:val="0080085D"/>
    <w:rsid w:val="00800A54"/>
    <w:rsid w:val="0080170A"/>
    <w:rsid w:val="00801890"/>
    <w:rsid w:val="0080237A"/>
    <w:rsid w:val="00803C0A"/>
    <w:rsid w:val="0080521F"/>
    <w:rsid w:val="0080546B"/>
    <w:rsid w:val="00805799"/>
    <w:rsid w:val="00805FB4"/>
    <w:rsid w:val="008065C3"/>
    <w:rsid w:val="008079CD"/>
    <w:rsid w:val="0081068A"/>
    <w:rsid w:val="00810DAC"/>
    <w:rsid w:val="00810DEF"/>
    <w:rsid w:val="00811AEA"/>
    <w:rsid w:val="0081450F"/>
    <w:rsid w:val="00814EF3"/>
    <w:rsid w:val="00815BD0"/>
    <w:rsid w:val="0081640C"/>
    <w:rsid w:val="00816446"/>
    <w:rsid w:val="0081678A"/>
    <w:rsid w:val="00816869"/>
    <w:rsid w:val="00816A67"/>
    <w:rsid w:val="00817339"/>
    <w:rsid w:val="00820CF9"/>
    <w:rsid w:val="00821992"/>
    <w:rsid w:val="00822DB5"/>
    <w:rsid w:val="008230F3"/>
    <w:rsid w:val="00823315"/>
    <w:rsid w:val="008235B6"/>
    <w:rsid w:val="00824B27"/>
    <w:rsid w:val="00831C06"/>
    <w:rsid w:val="00831F9F"/>
    <w:rsid w:val="008321F8"/>
    <w:rsid w:val="008328ED"/>
    <w:rsid w:val="00835F59"/>
    <w:rsid w:val="008368D5"/>
    <w:rsid w:val="00836F2A"/>
    <w:rsid w:val="0083754D"/>
    <w:rsid w:val="00841059"/>
    <w:rsid w:val="0084212E"/>
    <w:rsid w:val="00843300"/>
    <w:rsid w:val="0084409E"/>
    <w:rsid w:val="00844489"/>
    <w:rsid w:val="00844656"/>
    <w:rsid w:val="0084504E"/>
    <w:rsid w:val="0085171B"/>
    <w:rsid w:val="0085180A"/>
    <w:rsid w:val="0085199D"/>
    <w:rsid w:val="0085213C"/>
    <w:rsid w:val="00852408"/>
    <w:rsid w:val="008525B1"/>
    <w:rsid w:val="0085269A"/>
    <w:rsid w:val="00852875"/>
    <w:rsid w:val="00853B38"/>
    <w:rsid w:val="00853E45"/>
    <w:rsid w:val="00854DD0"/>
    <w:rsid w:val="008554A3"/>
    <w:rsid w:val="0085551E"/>
    <w:rsid w:val="00856A5B"/>
    <w:rsid w:val="00856A65"/>
    <w:rsid w:val="00857FC1"/>
    <w:rsid w:val="008609B7"/>
    <w:rsid w:val="0086279A"/>
    <w:rsid w:val="00864AD3"/>
    <w:rsid w:val="00864F16"/>
    <w:rsid w:val="00864F47"/>
    <w:rsid w:val="008653FC"/>
    <w:rsid w:val="00865740"/>
    <w:rsid w:val="008665F5"/>
    <w:rsid w:val="0087036A"/>
    <w:rsid w:val="00871180"/>
    <w:rsid w:val="008713DB"/>
    <w:rsid w:val="00871E3A"/>
    <w:rsid w:val="008723C3"/>
    <w:rsid w:val="00872F60"/>
    <w:rsid w:val="00874F59"/>
    <w:rsid w:val="00875474"/>
    <w:rsid w:val="008758CB"/>
    <w:rsid w:val="00876A07"/>
    <w:rsid w:val="00880693"/>
    <w:rsid w:val="00882CB8"/>
    <w:rsid w:val="0088376E"/>
    <w:rsid w:val="00883B6B"/>
    <w:rsid w:val="00884842"/>
    <w:rsid w:val="008859CA"/>
    <w:rsid w:val="00886A0E"/>
    <w:rsid w:val="00886A7F"/>
    <w:rsid w:val="008903FE"/>
    <w:rsid w:val="008905AF"/>
    <w:rsid w:val="0089485C"/>
    <w:rsid w:val="00894FC6"/>
    <w:rsid w:val="008951E7"/>
    <w:rsid w:val="00895798"/>
    <w:rsid w:val="00896830"/>
    <w:rsid w:val="00896E19"/>
    <w:rsid w:val="008971F1"/>
    <w:rsid w:val="0089794E"/>
    <w:rsid w:val="008A05D6"/>
    <w:rsid w:val="008A099F"/>
    <w:rsid w:val="008A1516"/>
    <w:rsid w:val="008A31C3"/>
    <w:rsid w:val="008A516C"/>
    <w:rsid w:val="008A541D"/>
    <w:rsid w:val="008A54C3"/>
    <w:rsid w:val="008B0097"/>
    <w:rsid w:val="008B0350"/>
    <w:rsid w:val="008B1C8B"/>
    <w:rsid w:val="008B2C3A"/>
    <w:rsid w:val="008B393C"/>
    <w:rsid w:val="008B6E59"/>
    <w:rsid w:val="008B70F0"/>
    <w:rsid w:val="008B73A6"/>
    <w:rsid w:val="008C0407"/>
    <w:rsid w:val="008C0DAC"/>
    <w:rsid w:val="008C1B76"/>
    <w:rsid w:val="008C23F2"/>
    <w:rsid w:val="008C3449"/>
    <w:rsid w:val="008C34D4"/>
    <w:rsid w:val="008C472C"/>
    <w:rsid w:val="008C544C"/>
    <w:rsid w:val="008C7035"/>
    <w:rsid w:val="008D0545"/>
    <w:rsid w:val="008D2204"/>
    <w:rsid w:val="008D2652"/>
    <w:rsid w:val="008D2747"/>
    <w:rsid w:val="008D394C"/>
    <w:rsid w:val="008D3CFF"/>
    <w:rsid w:val="008D4A26"/>
    <w:rsid w:val="008D5237"/>
    <w:rsid w:val="008D52B8"/>
    <w:rsid w:val="008D5B72"/>
    <w:rsid w:val="008D6202"/>
    <w:rsid w:val="008D64EE"/>
    <w:rsid w:val="008D6CCF"/>
    <w:rsid w:val="008D6FD9"/>
    <w:rsid w:val="008E0057"/>
    <w:rsid w:val="008E0B51"/>
    <w:rsid w:val="008E0F03"/>
    <w:rsid w:val="008E21B1"/>
    <w:rsid w:val="008E2A13"/>
    <w:rsid w:val="008E31FC"/>
    <w:rsid w:val="008E5646"/>
    <w:rsid w:val="008E5E7C"/>
    <w:rsid w:val="008E6662"/>
    <w:rsid w:val="008E6FAF"/>
    <w:rsid w:val="008F0080"/>
    <w:rsid w:val="008F0595"/>
    <w:rsid w:val="008F1708"/>
    <w:rsid w:val="008F3C10"/>
    <w:rsid w:val="008F55E1"/>
    <w:rsid w:val="008F669C"/>
    <w:rsid w:val="008F686C"/>
    <w:rsid w:val="008F6E05"/>
    <w:rsid w:val="008F7198"/>
    <w:rsid w:val="008F7664"/>
    <w:rsid w:val="008F7E28"/>
    <w:rsid w:val="009006E1"/>
    <w:rsid w:val="00900A42"/>
    <w:rsid w:val="00901003"/>
    <w:rsid w:val="009026A9"/>
    <w:rsid w:val="00902E10"/>
    <w:rsid w:val="00903CE4"/>
    <w:rsid w:val="00903D81"/>
    <w:rsid w:val="00905ABE"/>
    <w:rsid w:val="00906D58"/>
    <w:rsid w:val="00907FAB"/>
    <w:rsid w:val="009101A3"/>
    <w:rsid w:val="00912586"/>
    <w:rsid w:val="00913199"/>
    <w:rsid w:val="0091379A"/>
    <w:rsid w:val="0091398A"/>
    <w:rsid w:val="0091413D"/>
    <w:rsid w:val="00914F53"/>
    <w:rsid w:val="0091534E"/>
    <w:rsid w:val="00915459"/>
    <w:rsid w:val="009174B0"/>
    <w:rsid w:val="00917767"/>
    <w:rsid w:val="00920D87"/>
    <w:rsid w:val="009213F4"/>
    <w:rsid w:val="00921719"/>
    <w:rsid w:val="00922BF3"/>
    <w:rsid w:val="009232C3"/>
    <w:rsid w:val="00923EE5"/>
    <w:rsid w:val="009244B7"/>
    <w:rsid w:val="00927793"/>
    <w:rsid w:val="0093034A"/>
    <w:rsid w:val="009306D5"/>
    <w:rsid w:val="009306DC"/>
    <w:rsid w:val="00932341"/>
    <w:rsid w:val="00932A04"/>
    <w:rsid w:val="00934B4D"/>
    <w:rsid w:val="009351EB"/>
    <w:rsid w:val="00940B6C"/>
    <w:rsid w:val="00941D50"/>
    <w:rsid w:val="00942712"/>
    <w:rsid w:val="00943A49"/>
    <w:rsid w:val="00944A47"/>
    <w:rsid w:val="00944D2D"/>
    <w:rsid w:val="00945279"/>
    <w:rsid w:val="009456FB"/>
    <w:rsid w:val="009471D2"/>
    <w:rsid w:val="00951442"/>
    <w:rsid w:val="00951534"/>
    <w:rsid w:val="009523FF"/>
    <w:rsid w:val="0095397E"/>
    <w:rsid w:val="00954D6C"/>
    <w:rsid w:val="0095519E"/>
    <w:rsid w:val="00961793"/>
    <w:rsid w:val="009621F8"/>
    <w:rsid w:val="009622E4"/>
    <w:rsid w:val="00962511"/>
    <w:rsid w:val="009630A1"/>
    <w:rsid w:val="009630A9"/>
    <w:rsid w:val="00964AEC"/>
    <w:rsid w:val="00965A58"/>
    <w:rsid w:val="009661A3"/>
    <w:rsid w:val="00966BA8"/>
    <w:rsid w:val="0096776D"/>
    <w:rsid w:val="00967D69"/>
    <w:rsid w:val="009707F2"/>
    <w:rsid w:val="0097119A"/>
    <w:rsid w:val="00972A61"/>
    <w:rsid w:val="0097375B"/>
    <w:rsid w:val="00975385"/>
    <w:rsid w:val="009754A6"/>
    <w:rsid w:val="009769E2"/>
    <w:rsid w:val="00976C7B"/>
    <w:rsid w:val="009770E5"/>
    <w:rsid w:val="009775B9"/>
    <w:rsid w:val="009804B9"/>
    <w:rsid w:val="00980BFF"/>
    <w:rsid w:val="0098123F"/>
    <w:rsid w:val="00981958"/>
    <w:rsid w:val="00982CBF"/>
    <w:rsid w:val="00982F58"/>
    <w:rsid w:val="0098302F"/>
    <w:rsid w:val="0098309B"/>
    <w:rsid w:val="0098399B"/>
    <w:rsid w:val="0098453C"/>
    <w:rsid w:val="00984ACA"/>
    <w:rsid w:val="009863D5"/>
    <w:rsid w:val="00986611"/>
    <w:rsid w:val="00990EA0"/>
    <w:rsid w:val="009911DF"/>
    <w:rsid w:val="00992288"/>
    <w:rsid w:val="00993F45"/>
    <w:rsid w:val="00996CFC"/>
    <w:rsid w:val="00997C19"/>
    <w:rsid w:val="009A2087"/>
    <w:rsid w:val="009A22AA"/>
    <w:rsid w:val="009A5C82"/>
    <w:rsid w:val="009A68BF"/>
    <w:rsid w:val="009A6B03"/>
    <w:rsid w:val="009B0015"/>
    <w:rsid w:val="009B2B5F"/>
    <w:rsid w:val="009B313B"/>
    <w:rsid w:val="009B3B0D"/>
    <w:rsid w:val="009B3E27"/>
    <w:rsid w:val="009B41DB"/>
    <w:rsid w:val="009B53A8"/>
    <w:rsid w:val="009B7365"/>
    <w:rsid w:val="009C189F"/>
    <w:rsid w:val="009C2FD6"/>
    <w:rsid w:val="009C3001"/>
    <w:rsid w:val="009C4AFB"/>
    <w:rsid w:val="009C4C11"/>
    <w:rsid w:val="009C4D39"/>
    <w:rsid w:val="009C59AE"/>
    <w:rsid w:val="009C65AB"/>
    <w:rsid w:val="009C6CB1"/>
    <w:rsid w:val="009C7D21"/>
    <w:rsid w:val="009D023B"/>
    <w:rsid w:val="009D0DAC"/>
    <w:rsid w:val="009D10FC"/>
    <w:rsid w:val="009D2181"/>
    <w:rsid w:val="009D28D5"/>
    <w:rsid w:val="009D2FF5"/>
    <w:rsid w:val="009D3B2F"/>
    <w:rsid w:val="009D4E13"/>
    <w:rsid w:val="009D4FD5"/>
    <w:rsid w:val="009D6EFD"/>
    <w:rsid w:val="009D7B74"/>
    <w:rsid w:val="009D7FD1"/>
    <w:rsid w:val="009E0299"/>
    <w:rsid w:val="009E06F4"/>
    <w:rsid w:val="009E150F"/>
    <w:rsid w:val="009E189B"/>
    <w:rsid w:val="009E2C1E"/>
    <w:rsid w:val="009E3A33"/>
    <w:rsid w:val="009E3C6D"/>
    <w:rsid w:val="009E467A"/>
    <w:rsid w:val="009E4899"/>
    <w:rsid w:val="009E4D08"/>
    <w:rsid w:val="009E4DC0"/>
    <w:rsid w:val="009E6BD6"/>
    <w:rsid w:val="009E76B0"/>
    <w:rsid w:val="009E7EE2"/>
    <w:rsid w:val="009F236A"/>
    <w:rsid w:val="009F2A1A"/>
    <w:rsid w:val="009F2A59"/>
    <w:rsid w:val="009F3412"/>
    <w:rsid w:val="009F3D78"/>
    <w:rsid w:val="009F5DC3"/>
    <w:rsid w:val="009F5E48"/>
    <w:rsid w:val="009F63A7"/>
    <w:rsid w:val="009F751A"/>
    <w:rsid w:val="009F7D51"/>
    <w:rsid w:val="00A0039D"/>
    <w:rsid w:val="00A01C47"/>
    <w:rsid w:val="00A020F6"/>
    <w:rsid w:val="00A026E4"/>
    <w:rsid w:val="00A03F54"/>
    <w:rsid w:val="00A040E4"/>
    <w:rsid w:val="00A0603C"/>
    <w:rsid w:val="00A06294"/>
    <w:rsid w:val="00A0787F"/>
    <w:rsid w:val="00A07F3B"/>
    <w:rsid w:val="00A10348"/>
    <w:rsid w:val="00A122B0"/>
    <w:rsid w:val="00A126B6"/>
    <w:rsid w:val="00A12AD1"/>
    <w:rsid w:val="00A12F4C"/>
    <w:rsid w:val="00A140A8"/>
    <w:rsid w:val="00A141D8"/>
    <w:rsid w:val="00A179F4"/>
    <w:rsid w:val="00A20701"/>
    <w:rsid w:val="00A20A76"/>
    <w:rsid w:val="00A24503"/>
    <w:rsid w:val="00A249EF"/>
    <w:rsid w:val="00A259ED"/>
    <w:rsid w:val="00A25F00"/>
    <w:rsid w:val="00A26127"/>
    <w:rsid w:val="00A263EA"/>
    <w:rsid w:val="00A2642A"/>
    <w:rsid w:val="00A26548"/>
    <w:rsid w:val="00A26731"/>
    <w:rsid w:val="00A26EFC"/>
    <w:rsid w:val="00A315EF"/>
    <w:rsid w:val="00A3179F"/>
    <w:rsid w:val="00A318D6"/>
    <w:rsid w:val="00A3275F"/>
    <w:rsid w:val="00A32BE6"/>
    <w:rsid w:val="00A332CB"/>
    <w:rsid w:val="00A346B0"/>
    <w:rsid w:val="00A353D6"/>
    <w:rsid w:val="00A358BB"/>
    <w:rsid w:val="00A35CB8"/>
    <w:rsid w:val="00A35D64"/>
    <w:rsid w:val="00A36098"/>
    <w:rsid w:val="00A3739B"/>
    <w:rsid w:val="00A37D0B"/>
    <w:rsid w:val="00A405EA"/>
    <w:rsid w:val="00A406E5"/>
    <w:rsid w:val="00A4092D"/>
    <w:rsid w:val="00A409D2"/>
    <w:rsid w:val="00A41C9D"/>
    <w:rsid w:val="00A42562"/>
    <w:rsid w:val="00A42916"/>
    <w:rsid w:val="00A42E87"/>
    <w:rsid w:val="00A4327D"/>
    <w:rsid w:val="00A432F5"/>
    <w:rsid w:val="00A44257"/>
    <w:rsid w:val="00A461C1"/>
    <w:rsid w:val="00A46418"/>
    <w:rsid w:val="00A46837"/>
    <w:rsid w:val="00A47786"/>
    <w:rsid w:val="00A50E11"/>
    <w:rsid w:val="00A51ABB"/>
    <w:rsid w:val="00A528CC"/>
    <w:rsid w:val="00A53413"/>
    <w:rsid w:val="00A551B8"/>
    <w:rsid w:val="00A56867"/>
    <w:rsid w:val="00A57A56"/>
    <w:rsid w:val="00A61CE6"/>
    <w:rsid w:val="00A6381A"/>
    <w:rsid w:val="00A64D8F"/>
    <w:rsid w:val="00A64DB4"/>
    <w:rsid w:val="00A64DFC"/>
    <w:rsid w:val="00A66F92"/>
    <w:rsid w:val="00A672BE"/>
    <w:rsid w:val="00A70044"/>
    <w:rsid w:val="00A70C7A"/>
    <w:rsid w:val="00A71AF5"/>
    <w:rsid w:val="00A725B5"/>
    <w:rsid w:val="00A73D39"/>
    <w:rsid w:val="00A74528"/>
    <w:rsid w:val="00A74CF9"/>
    <w:rsid w:val="00A76A61"/>
    <w:rsid w:val="00A76D6B"/>
    <w:rsid w:val="00A77848"/>
    <w:rsid w:val="00A80100"/>
    <w:rsid w:val="00A81651"/>
    <w:rsid w:val="00A817D7"/>
    <w:rsid w:val="00A8286C"/>
    <w:rsid w:val="00A833E2"/>
    <w:rsid w:val="00A838BE"/>
    <w:rsid w:val="00A83A63"/>
    <w:rsid w:val="00A86C35"/>
    <w:rsid w:val="00A91353"/>
    <w:rsid w:val="00A914CC"/>
    <w:rsid w:val="00A92020"/>
    <w:rsid w:val="00A93C13"/>
    <w:rsid w:val="00A93E7F"/>
    <w:rsid w:val="00A9451C"/>
    <w:rsid w:val="00A94947"/>
    <w:rsid w:val="00A95C70"/>
    <w:rsid w:val="00A96064"/>
    <w:rsid w:val="00A969B6"/>
    <w:rsid w:val="00AA0E5D"/>
    <w:rsid w:val="00AA21B3"/>
    <w:rsid w:val="00AA270E"/>
    <w:rsid w:val="00AA2844"/>
    <w:rsid w:val="00AA2DCC"/>
    <w:rsid w:val="00AA3C39"/>
    <w:rsid w:val="00AA3DF9"/>
    <w:rsid w:val="00AA642C"/>
    <w:rsid w:val="00AA67E8"/>
    <w:rsid w:val="00AA7035"/>
    <w:rsid w:val="00AA7D37"/>
    <w:rsid w:val="00AB16A1"/>
    <w:rsid w:val="00AB4A70"/>
    <w:rsid w:val="00AB55DC"/>
    <w:rsid w:val="00AB7691"/>
    <w:rsid w:val="00AC1419"/>
    <w:rsid w:val="00AC1FA5"/>
    <w:rsid w:val="00AC263C"/>
    <w:rsid w:val="00AC3CBA"/>
    <w:rsid w:val="00AC3EA2"/>
    <w:rsid w:val="00AC42CE"/>
    <w:rsid w:val="00AC5E77"/>
    <w:rsid w:val="00AC65B3"/>
    <w:rsid w:val="00AC6FF2"/>
    <w:rsid w:val="00AC78BB"/>
    <w:rsid w:val="00AD0593"/>
    <w:rsid w:val="00AD0B8C"/>
    <w:rsid w:val="00AD2E5C"/>
    <w:rsid w:val="00AD3637"/>
    <w:rsid w:val="00AD4A2B"/>
    <w:rsid w:val="00AD4DFD"/>
    <w:rsid w:val="00AD523F"/>
    <w:rsid w:val="00AE1D19"/>
    <w:rsid w:val="00AE4B64"/>
    <w:rsid w:val="00AE6971"/>
    <w:rsid w:val="00AF0496"/>
    <w:rsid w:val="00AF07DA"/>
    <w:rsid w:val="00AF1A7B"/>
    <w:rsid w:val="00AF2C77"/>
    <w:rsid w:val="00AF2FCA"/>
    <w:rsid w:val="00AF39A0"/>
    <w:rsid w:val="00AF4856"/>
    <w:rsid w:val="00AF4B39"/>
    <w:rsid w:val="00AF5B9B"/>
    <w:rsid w:val="00B00ABB"/>
    <w:rsid w:val="00B00ACC"/>
    <w:rsid w:val="00B00F34"/>
    <w:rsid w:val="00B00F59"/>
    <w:rsid w:val="00B017AD"/>
    <w:rsid w:val="00B0296C"/>
    <w:rsid w:val="00B033FD"/>
    <w:rsid w:val="00B03470"/>
    <w:rsid w:val="00B04B55"/>
    <w:rsid w:val="00B05843"/>
    <w:rsid w:val="00B05F35"/>
    <w:rsid w:val="00B076F1"/>
    <w:rsid w:val="00B10B05"/>
    <w:rsid w:val="00B11BC4"/>
    <w:rsid w:val="00B12222"/>
    <w:rsid w:val="00B126E0"/>
    <w:rsid w:val="00B1338B"/>
    <w:rsid w:val="00B138D0"/>
    <w:rsid w:val="00B146CC"/>
    <w:rsid w:val="00B15300"/>
    <w:rsid w:val="00B15FD6"/>
    <w:rsid w:val="00B1682B"/>
    <w:rsid w:val="00B17F1F"/>
    <w:rsid w:val="00B20D14"/>
    <w:rsid w:val="00B21125"/>
    <w:rsid w:val="00B216ED"/>
    <w:rsid w:val="00B21737"/>
    <w:rsid w:val="00B23319"/>
    <w:rsid w:val="00B243AA"/>
    <w:rsid w:val="00B243D5"/>
    <w:rsid w:val="00B2480B"/>
    <w:rsid w:val="00B26969"/>
    <w:rsid w:val="00B269F6"/>
    <w:rsid w:val="00B276BA"/>
    <w:rsid w:val="00B2786B"/>
    <w:rsid w:val="00B3139D"/>
    <w:rsid w:val="00B31951"/>
    <w:rsid w:val="00B31CA4"/>
    <w:rsid w:val="00B32384"/>
    <w:rsid w:val="00B32738"/>
    <w:rsid w:val="00B36491"/>
    <w:rsid w:val="00B36C13"/>
    <w:rsid w:val="00B36D7D"/>
    <w:rsid w:val="00B40743"/>
    <w:rsid w:val="00B40F89"/>
    <w:rsid w:val="00B414A2"/>
    <w:rsid w:val="00B41C49"/>
    <w:rsid w:val="00B41C5B"/>
    <w:rsid w:val="00B42354"/>
    <w:rsid w:val="00B43A0D"/>
    <w:rsid w:val="00B446D3"/>
    <w:rsid w:val="00B44F45"/>
    <w:rsid w:val="00B4508C"/>
    <w:rsid w:val="00B4533C"/>
    <w:rsid w:val="00B4580F"/>
    <w:rsid w:val="00B45C19"/>
    <w:rsid w:val="00B509AA"/>
    <w:rsid w:val="00B511D9"/>
    <w:rsid w:val="00B51445"/>
    <w:rsid w:val="00B519E4"/>
    <w:rsid w:val="00B5243A"/>
    <w:rsid w:val="00B57228"/>
    <w:rsid w:val="00B60E6D"/>
    <w:rsid w:val="00B6122B"/>
    <w:rsid w:val="00B61A39"/>
    <w:rsid w:val="00B62210"/>
    <w:rsid w:val="00B63D31"/>
    <w:rsid w:val="00B654F6"/>
    <w:rsid w:val="00B659FE"/>
    <w:rsid w:val="00B6680B"/>
    <w:rsid w:val="00B673BD"/>
    <w:rsid w:val="00B675E1"/>
    <w:rsid w:val="00B700B1"/>
    <w:rsid w:val="00B7036D"/>
    <w:rsid w:val="00B70C47"/>
    <w:rsid w:val="00B71144"/>
    <w:rsid w:val="00B71CBC"/>
    <w:rsid w:val="00B71E1A"/>
    <w:rsid w:val="00B7258E"/>
    <w:rsid w:val="00B73EAE"/>
    <w:rsid w:val="00B73F45"/>
    <w:rsid w:val="00B743F6"/>
    <w:rsid w:val="00B76F23"/>
    <w:rsid w:val="00B770AF"/>
    <w:rsid w:val="00B81228"/>
    <w:rsid w:val="00B82687"/>
    <w:rsid w:val="00B82D78"/>
    <w:rsid w:val="00B8355D"/>
    <w:rsid w:val="00B847CF"/>
    <w:rsid w:val="00B84FEF"/>
    <w:rsid w:val="00B8524F"/>
    <w:rsid w:val="00B87034"/>
    <w:rsid w:val="00B87592"/>
    <w:rsid w:val="00B87C2E"/>
    <w:rsid w:val="00B90AF5"/>
    <w:rsid w:val="00B90B0D"/>
    <w:rsid w:val="00B90E18"/>
    <w:rsid w:val="00B90E97"/>
    <w:rsid w:val="00B9221D"/>
    <w:rsid w:val="00B92673"/>
    <w:rsid w:val="00B92C76"/>
    <w:rsid w:val="00B92DA0"/>
    <w:rsid w:val="00B9336E"/>
    <w:rsid w:val="00B935B8"/>
    <w:rsid w:val="00B9389E"/>
    <w:rsid w:val="00B96CAD"/>
    <w:rsid w:val="00BA0D7D"/>
    <w:rsid w:val="00BA1A3A"/>
    <w:rsid w:val="00BA1D23"/>
    <w:rsid w:val="00BA1F4C"/>
    <w:rsid w:val="00BA28D1"/>
    <w:rsid w:val="00BA33B0"/>
    <w:rsid w:val="00BA3879"/>
    <w:rsid w:val="00BA5B42"/>
    <w:rsid w:val="00BA5BB0"/>
    <w:rsid w:val="00BA5D00"/>
    <w:rsid w:val="00BA6388"/>
    <w:rsid w:val="00BA6E1D"/>
    <w:rsid w:val="00BB0A8F"/>
    <w:rsid w:val="00BB1A36"/>
    <w:rsid w:val="00BB38E6"/>
    <w:rsid w:val="00BB3A1D"/>
    <w:rsid w:val="00BB582C"/>
    <w:rsid w:val="00BB5BAD"/>
    <w:rsid w:val="00BB7259"/>
    <w:rsid w:val="00BC07B8"/>
    <w:rsid w:val="00BC0DC2"/>
    <w:rsid w:val="00BC2430"/>
    <w:rsid w:val="00BC376A"/>
    <w:rsid w:val="00BC39E2"/>
    <w:rsid w:val="00BC3E1E"/>
    <w:rsid w:val="00BC3FD3"/>
    <w:rsid w:val="00BC473D"/>
    <w:rsid w:val="00BC4C28"/>
    <w:rsid w:val="00BC4C2C"/>
    <w:rsid w:val="00BC6A3C"/>
    <w:rsid w:val="00BD06F6"/>
    <w:rsid w:val="00BD2B01"/>
    <w:rsid w:val="00BD3AFA"/>
    <w:rsid w:val="00BD3E05"/>
    <w:rsid w:val="00BD6080"/>
    <w:rsid w:val="00BD6198"/>
    <w:rsid w:val="00BD648D"/>
    <w:rsid w:val="00BD7594"/>
    <w:rsid w:val="00BD760C"/>
    <w:rsid w:val="00BE0258"/>
    <w:rsid w:val="00BE060D"/>
    <w:rsid w:val="00BE13DD"/>
    <w:rsid w:val="00BE21D3"/>
    <w:rsid w:val="00BE286F"/>
    <w:rsid w:val="00BE303D"/>
    <w:rsid w:val="00BE3588"/>
    <w:rsid w:val="00BE35E7"/>
    <w:rsid w:val="00BE607D"/>
    <w:rsid w:val="00BE6945"/>
    <w:rsid w:val="00BE6FA6"/>
    <w:rsid w:val="00BE7E0F"/>
    <w:rsid w:val="00BF2017"/>
    <w:rsid w:val="00BF291F"/>
    <w:rsid w:val="00BF36B4"/>
    <w:rsid w:val="00BF546B"/>
    <w:rsid w:val="00BF5952"/>
    <w:rsid w:val="00BF71DE"/>
    <w:rsid w:val="00BF7EF7"/>
    <w:rsid w:val="00C007A9"/>
    <w:rsid w:val="00C01943"/>
    <w:rsid w:val="00C03E1C"/>
    <w:rsid w:val="00C05848"/>
    <w:rsid w:val="00C06689"/>
    <w:rsid w:val="00C07B94"/>
    <w:rsid w:val="00C109B5"/>
    <w:rsid w:val="00C10A92"/>
    <w:rsid w:val="00C1107A"/>
    <w:rsid w:val="00C132B1"/>
    <w:rsid w:val="00C13416"/>
    <w:rsid w:val="00C13531"/>
    <w:rsid w:val="00C1466F"/>
    <w:rsid w:val="00C146FC"/>
    <w:rsid w:val="00C14DDC"/>
    <w:rsid w:val="00C160AC"/>
    <w:rsid w:val="00C161E2"/>
    <w:rsid w:val="00C16DA2"/>
    <w:rsid w:val="00C170BE"/>
    <w:rsid w:val="00C1783B"/>
    <w:rsid w:val="00C219E6"/>
    <w:rsid w:val="00C21E17"/>
    <w:rsid w:val="00C23C05"/>
    <w:rsid w:val="00C24663"/>
    <w:rsid w:val="00C2467A"/>
    <w:rsid w:val="00C24F68"/>
    <w:rsid w:val="00C25537"/>
    <w:rsid w:val="00C259CC"/>
    <w:rsid w:val="00C26029"/>
    <w:rsid w:val="00C26091"/>
    <w:rsid w:val="00C260BC"/>
    <w:rsid w:val="00C26D52"/>
    <w:rsid w:val="00C31D2F"/>
    <w:rsid w:val="00C31FB8"/>
    <w:rsid w:val="00C327B9"/>
    <w:rsid w:val="00C34310"/>
    <w:rsid w:val="00C34C87"/>
    <w:rsid w:val="00C34D2F"/>
    <w:rsid w:val="00C353EC"/>
    <w:rsid w:val="00C36ECD"/>
    <w:rsid w:val="00C37EDA"/>
    <w:rsid w:val="00C408A0"/>
    <w:rsid w:val="00C40EA1"/>
    <w:rsid w:val="00C41FFF"/>
    <w:rsid w:val="00C4382E"/>
    <w:rsid w:val="00C43AC3"/>
    <w:rsid w:val="00C44429"/>
    <w:rsid w:val="00C45501"/>
    <w:rsid w:val="00C4599E"/>
    <w:rsid w:val="00C46213"/>
    <w:rsid w:val="00C46EF7"/>
    <w:rsid w:val="00C476D6"/>
    <w:rsid w:val="00C5156A"/>
    <w:rsid w:val="00C518EF"/>
    <w:rsid w:val="00C524BB"/>
    <w:rsid w:val="00C53973"/>
    <w:rsid w:val="00C6038F"/>
    <w:rsid w:val="00C60BC6"/>
    <w:rsid w:val="00C615DA"/>
    <w:rsid w:val="00C620E9"/>
    <w:rsid w:val="00C62A8C"/>
    <w:rsid w:val="00C6610F"/>
    <w:rsid w:val="00C669CC"/>
    <w:rsid w:val="00C66D1A"/>
    <w:rsid w:val="00C67095"/>
    <w:rsid w:val="00C7062E"/>
    <w:rsid w:val="00C70A49"/>
    <w:rsid w:val="00C70EB2"/>
    <w:rsid w:val="00C72AD6"/>
    <w:rsid w:val="00C730DB"/>
    <w:rsid w:val="00C735D5"/>
    <w:rsid w:val="00C73A7D"/>
    <w:rsid w:val="00C73F0E"/>
    <w:rsid w:val="00C745A3"/>
    <w:rsid w:val="00C7575D"/>
    <w:rsid w:val="00C75F5B"/>
    <w:rsid w:val="00C774E1"/>
    <w:rsid w:val="00C775D3"/>
    <w:rsid w:val="00C779B9"/>
    <w:rsid w:val="00C8084E"/>
    <w:rsid w:val="00C80B9D"/>
    <w:rsid w:val="00C80EF8"/>
    <w:rsid w:val="00C815C5"/>
    <w:rsid w:val="00C81BBE"/>
    <w:rsid w:val="00C83C50"/>
    <w:rsid w:val="00C84811"/>
    <w:rsid w:val="00C84D0E"/>
    <w:rsid w:val="00C86728"/>
    <w:rsid w:val="00C86A38"/>
    <w:rsid w:val="00C87E1A"/>
    <w:rsid w:val="00C90405"/>
    <w:rsid w:val="00C91681"/>
    <w:rsid w:val="00C91E16"/>
    <w:rsid w:val="00C922E7"/>
    <w:rsid w:val="00C92362"/>
    <w:rsid w:val="00C92C7C"/>
    <w:rsid w:val="00C9302F"/>
    <w:rsid w:val="00C94EB7"/>
    <w:rsid w:val="00C95698"/>
    <w:rsid w:val="00C96720"/>
    <w:rsid w:val="00C96C20"/>
    <w:rsid w:val="00CA1712"/>
    <w:rsid w:val="00CA2ECC"/>
    <w:rsid w:val="00CA300B"/>
    <w:rsid w:val="00CA6811"/>
    <w:rsid w:val="00CA6A9F"/>
    <w:rsid w:val="00CA7239"/>
    <w:rsid w:val="00CB0348"/>
    <w:rsid w:val="00CB1D31"/>
    <w:rsid w:val="00CB2E6E"/>
    <w:rsid w:val="00CB44B9"/>
    <w:rsid w:val="00CB483B"/>
    <w:rsid w:val="00CB74DE"/>
    <w:rsid w:val="00CB79DC"/>
    <w:rsid w:val="00CC083E"/>
    <w:rsid w:val="00CC0A5D"/>
    <w:rsid w:val="00CC1A87"/>
    <w:rsid w:val="00CC4215"/>
    <w:rsid w:val="00CC4A0B"/>
    <w:rsid w:val="00CC6BC5"/>
    <w:rsid w:val="00CC7FA8"/>
    <w:rsid w:val="00CD06C3"/>
    <w:rsid w:val="00CD0C6B"/>
    <w:rsid w:val="00CD1658"/>
    <w:rsid w:val="00CD21AE"/>
    <w:rsid w:val="00CD487E"/>
    <w:rsid w:val="00CD4ECB"/>
    <w:rsid w:val="00CD7B6B"/>
    <w:rsid w:val="00CD7DE4"/>
    <w:rsid w:val="00CE0EA1"/>
    <w:rsid w:val="00CE2F82"/>
    <w:rsid w:val="00CE3108"/>
    <w:rsid w:val="00CE32B7"/>
    <w:rsid w:val="00CE34A6"/>
    <w:rsid w:val="00CE36D0"/>
    <w:rsid w:val="00CE447F"/>
    <w:rsid w:val="00CE46CB"/>
    <w:rsid w:val="00CE601C"/>
    <w:rsid w:val="00CE627D"/>
    <w:rsid w:val="00CE6CC0"/>
    <w:rsid w:val="00CF0811"/>
    <w:rsid w:val="00CF2F68"/>
    <w:rsid w:val="00CF36C7"/>
    <w:rsid w:val="00CF5762"/>
    <w:rsid w:val="00CF66F4"/>
    <w:rsid w:val="00CF68BF"/>
    <w:rsid w:val="00CF7460"/>
    <w:rsid w:val="00D012A5"/>
    <w:rsid w:val="00D02DA9"/>
    <w:rsid w:val="00D03715"/>
    <w:rsid w:val="00D0525D"/>
    <w:rsid w:val="00D05589"/>
    <w:rsid w:val="00D05600"/>
    <w:rsid w:val="00D059CF"/>
    <w:rsid w:val="00D068D9"/>
    <w:rsid w:val="00D06CB1"/>
    <w:rsid w:val="00D07231"/>
    <w:rsid w:val="00D10057"/>
    <w:rsid w:val="00D1033A"/>
    <w:rsid w:val="00D10F1F"/>
    <w:rsid w:val="00D11B78"/>
    <w:rsid w:val="00D12537"/>
    <w:rsid w:val="00D12B7D"/>
    <w:rsid w:val="00D1311A"/>
    <w:rsid w:val="00D13E10"/>
    <w:rsid w:val="00D14B1E"/>
    <w:rsid w:val="00D16217"/>
    <w:rsid w:val="00D1765F"/>
    <w:rsid w:val="00D177EA"/>
    <w:rsid w:val="00D17A7A"/>
    <w:rsid w:val="00D21284"/>
    <w:rsid w:val="00D21912"/>
    <w:rsid w:val="00D2193E"/>
    <w:rsid w:val="00D23C00"/>
    <w:rsid w:val="00D24B75"/>
    <w:rsid w:val="00D24E98"/>
    <w:rsid w:val="00D2718D"/>
    <w:rsid w:val="00D27312"/>
    <w:rsid w:val="00D2745E"/>
    <w:rsid w:val="00D32750"/>
    <w:rsid w:val="00D327B2"/>
    <w:rsid w:val="00D33E5A"/>
    <w:rsid w:val="00D34229"/>
    <w:rsid w:val="00D348BF"/>
    <w:rsid w:val="00D35068"/>
    <w:rsid w:val="00D351BE"/>
    <w:rsid w:val="00D35D0C"/>
    <w:rsid w:val="00D35F57"/>
    <w:rsid w:val="00D417CC"/>
    <w:rsid w:val="00D41AB2"/>
    <w:rsid w:val="00D43A4A"/>
    <w:rsid w:val="00D44405"/>
    <w:rsid w:val="00D44FB2"/>
    <w:rsid w:val="00D45A9D"/>
    <w:rsid w:val="00D464F3"/>
    <w:rsid w:val="00D468E6"/>
    <w:rsid w:val="00D47CB4"/>
    <w:rsid w:val="00D50EBF"/>
    <w:rsid w:val="00D5103C"/>
    <w:rsid w:val="00D53114"/>
    <w:rsid w:val="00D53C81"/>
    <w:rsid w:val="00D53DE0"/>
    <w:rsid w:val="00D55951"/>
    <w:rsid w:val="00D56E33"/>
    <w:rsid w:val="00D576C6"/>
    <w:rsid w:val="00D604F2"/>
    <w:rsid w:val="00D625FE"/>
    <w:rsid w:val="00D6289B"/>
    <w:rsid w:val="00D62A56"/>
    <w:rsid w:val="00D63CBB"/>
    <w:rsid w:val="00D65259"/>
    <w:rsid w:val="00D67EDC"/>
    <w:rsid w:val="00D712E0"/>
    <w:rsid w:val="00D718CB"/>
    <w:rsid w:val="00D728B1"/>
    <w:rsid w:val="00D745CE"/>
    <w:rsid w:val="00D7468E"/>
    <w:rsid w:val="00D7580D"/>
    <w:rsid w:val="00D75EBA"/>
    <w:rsid w:val="00D75EBE"/>
    <w:rsid w:val="00D76168"/>
    <w:rsid w:val="00D7691D"/>
    <w:rsid w:val="00D76B09"/>
    <w:rsid w:val="00D81844"/>
    <w:rsid w:val="00D82B59"/>
    <w:rsid w:val="00D83D0D"/>
    <w:rsid w:val="00D850E1"/>
    <w:rsid w:val="00D85B61"/>
    <w:rsid w:val="00D8615F"/>
    <w:rsid w:val="00D864A5"/>
    <w:rsid w:val="00D87A7A"/>
    <w:rsid w:val="00D87B22"/>
    <w:rsid w:val="00D90FCA"/>
    <w:rsid w:val="00D921B9"/>
    <w:rsid w:val="00D93410"/>
    <w:rsid w:val="00D94F76"/>
    <w:rsid w:val="00D96A56"/>
    <w:rsid w:val="00DA2EC0"/>
    <w:rsid w:val="00DA36F7"/>
    <w:rsid w:val="00DA3C1E"/>
    <w:rsid w:val="00DA539C"/>
    <w:rsid w:val="00DA6DB2"/>
    <w:rsid w:val="00DA7EFA"/>
    <w:rsid w:val="00DB1156"/>
    <w:rsid w:val="00DB2B33"/>
    <w:rsid w:val="00DB4018"/>
    <w:rsid w:val="00DB42DB"/>
    <w:rsid w:val="00DB489E"/>
    <w:rsid w:val="00DB646B"/>
    <w:rsid w:val="00DB6666"/>
    <w:rsid w:val="00DB7884"/>
    <w:rsid w:val="00DB7CE8"/>
    <w:rsid w:val="00DC08E4"/>
    <w:rsid w:val="00DC09D8"/>
    <w:rsid w:val="00DC0BFC"/>
    <w:rsid w:val="00DC125D"/>
    <w:rsid w:val="00DC2D9B"/>
    <w:rsid w:val="00DC3081"/>
    <w:rsid w:val="00DC3C3C"/>
    <w:rsid w:val="00DC3E45"/>
    <w:rsid w:val="00DC4D8D"/>
    <w:rsid w:val="00DC6B89"/>
    <w:rsid w:val="00DC743D"/>
    <w:rsid w:val="00DD24BF"/>
    <w:rsid w:val="00DD2FF6"/>
    <w:rsid w:val="00DD4FCE"/>
    <w:rsid w:val="00DD6339"/>
    <w:rsid w:val="00DD6B53"/>
    <w:rsid w:val="00DE223F"/>
    <w:rsid w:val="00DE357C"/>
    <w:rsid w:val="00DE3A6F"/>
    <w:rsid w:val="00DF0457"/>
    <w:rsid w:val="00DF0FD1"/>
    <w:rsid w:val="00DF12E6"/>
    <w:rsid w:val="00DF1A8D"/>
    <w:rsid w:val="00DF1ADB"/>
    <w:rsid w:val="00DF1DA9"/>
    <w:rsid w:val="00DF3A29"/>
    <w:rsid w:val="00DF4936"/>
    <w:rsid w:val="00DF4A78"/>
    <w:rsid w:val="00DF4FE9"/>
    <w:rsid w:val="00DF62FC"/>
    <w:rsid w:val="00DF632C"/>
    <w:rsid w:val="00DF6483"/>
    <w:rsid w:val="00DF6559"/>
    <w:rsid w:val="00DF6993"/>
    <w:rsid w:val="00DF76A7"/>
    <w:rsid w:val="00E00AAE"/>
    <w:rsid w:val="00E00CB8"/>
    <w:rsid w:val="00E02ABF"/>
    <w:rsid w:val="00E038B5"/>
    <w:rsid w:val="00E0494E"/>
    <w:rsid w:val="00E04F42"/>
    <w:rsid w:val="00E05A06"/>
    <w:rsid w:val="00E05DFA"/>
    <w:rsid w:val="00E071B5"/>
    <w:rsid w:val="00E0789B"/>
    <w:rsid w:val="00E10A03"/>
    <w:rsid w:val="00E10C6A"/>
    <w:rsid w:val="00E10E78"/>
    <w:rsid w:val="00E110C1"/>
    <w:rsid w:val="00E136D9"/>
    <w:rsid w:val="00E14855"/>
    <w:rsid w:val="00E14CC4"/>
    <w:rsid w:val="00E14CE5"/>
    <w:rsid w:val="00E15BB0"/>
    <w:rsid w:val="00E15E8F"/>
    <w:rsid w:val="00E17619"/>
    <w:rsid w:val="00E17792"/>
    <w:rsid w:val="00E17CA3"/>
    <w:rsid w:val="00E20F12"/>
    <w:rsid w:val="00E22509"/>
    <w:rsid w:val="00E22F1A"/>
    <w:rsid w:val="00E238F1"/>
    <w:rsid w:val="00E2772E"/>
    <w:rsid w:val="00E317E3"/>
    <w:rsid w:val="00E33D09"/>
    <w:rsid w:val="00E34470"/>
    <w:rsid w:val="00E35974"/>
    <w:rsid w:val="00E3650D"/>
    <w:rsid w:val="00E36D81"/>
    <w:rsid w:val="00E36F87"/>
    <w:rsid w:val="00E37804"/>
    <w:rsid w:val="00E37E59"/>
    <w:rsid w:val="00E40364"/>
    <w:rsid w:val="00E404FC"/>
    <w:rsid w:val="00E41081"/>
    <w:rsid w:val="00E4311E"/>
    <w:rsid w:val="00E43566"/>
    <w:rsid w:val="00E4390D"/>
    <w:rsid w:val="00E45186"/>
    <w:rsid w:val="00E4592B"/>
    <w:rsid w:val="00E468E9"/>
    <w:rsid w:val="00E46A97"/>
    <w:rsid w:val="00E46E02"/>
    <w:rsid w:val="00E46FB9"/>
    <w:rsid w:val="00E47F19"/>
    <w:rsid w:val="00E503B1"/>
    <w:rsid w:val="00E50D10"/>
    <w:rsid w:val="00E53678"/>
    <w:rsid w:val="00E54449"/>
    <w:rsid w:val="00E549A7"/>
    <w:rsid w:val="00E54BB4"/>
    <w:rsid w:val="00E558E3"/>
    <w:rsid w:val="00E55C4C"/>
    <w:rsid w:val="00E572BE"/>
    <w:rsid w:val="00E60C42"/>
    <w:rsid w:val="00E613E9"/>
    <w:rsid w:val="00E6191D"/>
    <w:rsid w:val="00E62170"/>
    <w:rsid w:val="00E639DF"/>
    <w:rsid w:val="00E65D70"/>
    <w:rsid w:val="00E66157"/>
    <w:rsid w:val="00E67CC4"/>
    <w:rsid w:val="00E67D40"/>
    <w:rsid w:val="00E70083"/>
    <w:rsid w:val="00E70332"/>
    <w:rsid w:val="00E70DE4"/>
    <w:rsid w:val="00E71A73"/>
    <w:rsid w:val="00E7334E"/>
    <w:rsid w:val="00E74575"/>
    <w:rsid w:val="00E75403"/>
    <w:rsid w:val="00E75863"/>
    <w:rsid w:val="00E76456"/>
    <w:rsid w:val="00E76A48"/>
    <w:rsid w:val="00E77246"/>
    <w:rsid w:val="00E7786A"/>
    <w:rsid w:val="00E77EA1"/>
    <w:rsid w:val="00E806DF"/>
    <w:rsid w:val="00E80C72"/>
    <w:rsid w:val="00E822E4"/>
    <w:rsid w:val="00E82C3A"/>
    <w:rsid w:val="00E839BE"/>
    <w:rsid w:val="00E83B82"/>
    <w:rsid w:val="00E843E8"/>
    <w:rsid w:val="00E85359"/>
    <w:rsid w:val="00E85430"/>
    <w:rsid w:val="00E854F9"/>
    <w:rsid w:val="00E8633B"/>
    <w:rsid w:val="00E87C11"/>
    <w:rsid w:val="00E91ACF"/>
    <w:rsid w:val="00E91F7E"/>
    <w:rsid w:val="00E91FD7"/>
    <w:rsid w:val="00E92B42"/>
    <w:rsid w:val="00E93953"/>
    <w:rsid w:val="00E93A51"/>
    <w:rsid w:val="00E94C53"/>
    <w:rsid w:val="00E9564A"/>
    <w:rsid w:val="00E95AB5"/>
    <w:rsid w:val="00E96A2A"/>
    <w:rsid w:val="00E97B0C"/>
    <w:rsid w:val="00EA0E1D"/>
    <w:rsid w:val="00EA13B2"/>
    <w:rsid w:val="00EA2305"/>
    <w:rsid w:val="00EA239A"/>
    <w:rsid w:val="00EA2686"/>
    <w:rsid w:val="00EA2E24"/>
    <w:rsid w:val="00EA32BC"/>
    <w:rsid w:val="00EA4056"/>
    <w:rsid w:val="00EA41D9"/>
    <w:rsid w:val="00EA4A98"/>
    <w:rsid w:val="00EA520B"/>
    <w:rsid w:val="00EA60ED"/>
    <w:rsid w:val="00EA6420"/>
    <w:rsid w:val="00EA7E01"/>
    <w:rsid w:val="00EB06CD"/>
    <w:rsid w:val="00EB076F"/>
    <w:rsid w:val="00EB1AEC"/>
    <w:rsid w:val="00EB2AF3"/>
    <w:rsid w:val="00EB45D7"/>
    <w:rsid w:val="00EB47EE"/>
    <w:rsid w:val="00EB48BE"/>
    <w:rsid w:val="00EB534D"/>
    <w:rsid w:val="00EB62A7"/>
    <w:rsid w:val="00EB7A22"/>
    <w:rsid w:val="00EC0CE8"/>
    <w:rsid w:val="00EC179F"/>
    <w:rsid w:val="00EC2B44"/>
    <w:rsid w:val="00EC30F0"/>
    <w:rsid w:val="00EC33DB"/>
    <w:rsid w:val="00EC35DA"/>
    <w:rsid w:val="00EC47D2"/>
    <w:rsid w:val="00EC4A60"/>
    <w:rsid w:val="00EC4BD1"/>
    <w:rsid w:val="00EC4FE1"/>
    <w:rsid w:val="00EC5A16"/>
    <w:rsid w:val="00EC5F9B"/>
    <w:rsid w:val="00EC76D2"/>
    <w:rsid w:val="00ED1100"/>
    <w:rsid w:val="00ED2EF2"/>
    <w:rsid w:val="00ED34C1"/>
    <w:rsid w:val="00ED3E94"/>
    <w:rsid w:val="00ED487C"/>
    <w:rsid w:val="00ED53F7"/>
    <w:rsid w:val="00ED6AE9"/>
    <w:rsid w:val="00ED6C00"/>
    <w:rsid w:val="00ED7BA3"/>
    <w:rsid w:val="00EE0BD2"/>
    <w:rsid w:val="00EE1431"/>
    <w:rsid w:val="00EE2875"/>
    <w:rsid w:val="00EE308A"/>
    <w:rsid w:val="00EE3E7C"/>
    <w:rsid w:val="00EE3FA1"/>
    <w:rsid w:val="00EE43E7"/>
    <w:rsid w:val="00EE4B6D"/>
    <w:rsid w:val="00EE59AD"/>
    <w:rsid w:val="00EE6444"/>
    <w:rsid w:val="00EE6E04"/>
    <w:rsid w:val="00EF07B3"/>
    <w:rsid w:val="00EF12FF"/>
    <w:rsid w:val="00EF1A0F"/>
    <w:rsid w:val="00EF2666"/>
    <w:rsid w:val="00EF27E4"/>
    <w:rsid w:val="00EF2C93"/>
    <w:rsid w:val="00EF53F1"/>
    <w:rsid w:val="00EF675A"/>
    <w:rsid w:val="00F00D91"/>
    <w:rsid w:val="00F0100E"/>
    <w:rsid w:val="00F017AD"/>
    <w:rsid w:val="00F02B6B"/>
    <w:rsid w:val="00F031E2"/>
    <w:rsid w:val="00F07111"/>
    <w:rsid w:val="00F102F2"/>
    <w:rsid w:val="00F112CA"/>
    <w:rsid w:val="00F128ED"/>
    <w:rsid w:val="00F12F83"/>
    <w:rsid w:val="00F142B6"/>
    <w:rsid w:val="00F1463F"/>
    <w:rsid w:val="00F16AB3"/>
    <w:rsid w:val="00F1721F"/>
    <w:rsid w:val="00F20930"/>
    <w:rsid w:val="00F225F3"/>
    <w:rsid w:val="00F24784"/>
    <w:rsid w:val="00F2681D"/>
    <w:rsid w:val="00F27011"/>
    <w:rsid w:val="00F328D6"/>
    <w:rsid w:val="00F32EA7"/>
    <w:rsid w:val="00F33040"/>
    <w:rsid w:val="00F33788"/>
    <w:rsid w:val="00F33ED8"/>
    <w:rsid w:val="00F344E4"/>
    <w:rsid w:val="00F3477E"/>
    <w:rsid w:val="00F35BE7"/>
    <w:rsid w:val="00F366EB"/>
    <w:rsid w:val="00F412CA"/>
    <w:rsid w:val="00F426C4"/>
    <w:rsid w:val="00F430C4"/>
    <w:rsid w:val="00F434FC"/>
    <w:rsid w:val="00F43C0D"/>
    <w:rsid w:val="00F44060"/>
    <w:rsid w:val="00F44ADE"/>
    <w:rsid w:val="00F4674B"/>
    <w:rsid w:val="00F46773"/>
    <w:rsid w:val="00F47ECF"/>
    <w:rsid w:val="00F5146A"/>
    <w:rsid w:val="00F52134"/>
    <w:rsid w:val="00F56054"/>
    <w:rsid w:val="00F609BA"/>
    <w:rsid w:val="00F61496"/>
    <w:rsid w:val="00F61DBA"/>
    <w:rsid w:val="00F6241C"/>
    <w:rsid w:val="00F63EFF"/>
    <w:rsid w:val="00F64D29"/>
    <w:rsid w:val="00F66702"/>
    <w:rsid w:val="00F67A37"/>
    <w:rsid w:val="00F67F41"/>
    <w:rsid w:val="00F72BE4"/>
    <w:rsid w:val="00F73FBC"/>
    <w:rsid w:val="00F76C1D"/>
    <w:rsid w:val="00F76F73"/>
    <w:rsid w:val="00F77343"/>
    <w:rsid w:val="00F80EE0"/>
    <w:rsid w:val="00F81190"/>
    <w:rsid w:val="00F8318A"/>
    <w:rsid w:val="00F840AF"/>
    <w:rsid w:val="00F86A9C"/>
    <w:rsid w:val="00F86B38"/>
    <w:rsid w:val="00F86CA8"/>
    <w:rsid w:val="00F87CFE"/>
    <w:rsid w:val="00F907B4"/>
    <w:rsid w:val="00F93AFD"/>
    <w:rsid w:val="00F9474E"/>
    <w:rsid w:val="00F94E8C"/>
    <w:rsid w:val="00F967C6"/>
    <w:rsid w:val="00F96F3F"/>
    <w:rsid w:val="00F97610"/>
    <w:rsid w:val="00FA0D70"/>
    <w:rsid w:val="00FA18B3"/>
    <w:rsid w:val="00FA18E3"/>
    <w:rsid w:val="00FA203C"/>
    <w:rsid w:val="00FA273E"/>
    <w:rsid w:val="00FA2D70"/>
    <w:rsid w:val="00FA2D7B"/>
    <w:rsid w:val="00FA574E"/>
    <w:rsid w:val="00FA6E17"/>
    <w:rsid w:val="00FB003A"/>
    <w:rsid w:val="00FB19BF"/>
    <w:rsid w:val="00FB1A79"/>
    <w:rsid w:val="00FB2E39"/>
    <w:rsid w:val="00FB5B9C"/>
    <w:rsid w:val="00FB5F16"/>
    <w:rsid w:val="00FB7145"/>
    <w:rsid w:val="00FB76C4"/>
    <w:rsid w:val="00FB78D4"/>
    <w:rsid w:val="00FB7AF2"/>
    <w:rsid w:val="00FB7B1E"/>
    <w:rsid w:val="00FB7FF5"/>
    <w:rsid w:val="00FC05EE"/>
    <w:rsid w:val="00FC073A"/>
    <w:rsid w:val="00FC0795"/>
    <w:rsid w:val="00FC1E6F"/>
    <w:rsid w:val="00FC32CA"/>
    <w:rsid w:val="00FC3B85"/>
    <w:rsid w:val="00FC3CFA"/>
    <w:rsid w:val="00FC51EC"/>
    <w:rsid w:val="00FC55CF"/>
    <w:rsid w:val="00FC5A46"/>
    <w:rsid w:val="00FC6F23"/>
    <w:rsid w:val="00FD1D69"/>
    <w:rsid w:val="00FD2589"/>
    <w:rsid w:val="00FD3378"/>
    <w:rsid w:val="00FD447C"/>
    <w:rsid w:val="00FD461D"/>
    <w:rsid w:val="00FD4B14"/>
    <w:rsid w:val="00FD634E"/>
    <w:rsid w:val="00FD67B3"/>
    <w:rsid w:val="00FD7099"/>
    <w:rsid w:val="00FE0716"/>
    <w:rsid w:val="00FE0907"/>
    <w:rsid w:val="00FE0BC9"/>
    <w:rsid w:val="00FE0D84"/>
    <w:rsid w:val="00FE0EB0"/>
    <w:rsid w:val="00FE1DC7"/>
    <w:rsid w:val="00FE26E9"/>
    <w:rsid w:val="00FE29E7"/>
    <w:rsid w:val="00FE397F"/>
    <w:rsid w:val="00FE515E"/>
    <w:rsid w:val="00FE57AF"/>
    <w:rsid w:val="00FE7677"/>
    <w:rsid w:val="00FE76E4"/>
    <w:rsid w:val="00FF0B99"/>
    <w:rsid w:val="00FF1550"/>
    <w:rsid w:val="00FF3410"/>
    <w:rsid w:val="00FF394F"/>
    <w:rsid w:val="00FF3A20"/>
    <w:rsid w:val="00FF581D"/>
    <w:rsid w:val="00FF5AE9"/>
    <w:rsid w:val="00FF5CB4"/>
    <w:rsid w:val="00FF743F"/>
    <w:rsid w:val="00FF74A7"/>
    <w:rsid w:val="00FF7664"/>
    <w:rsid w:val="00FF7F7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2" w:uiPriority="99"/>
    <w:lsdException w:name="List 3" w:uiPriority="99"/>
    <w:lsdException w:name="List Bullet 2" w:uiPriority="99"/>
    <w:lsdException w:name="Title" w:semiHidden="0" w:uiPriority="10" w:unhideWhenUsed="0"/>
    <w:lsdException w:name="Default Paragraph Font" w:uiPriority="1"/>
    <w:lsdException w:name="List Continue" w:uiPriority="99"/>
    <w:lsdException w:name="List Continue 2" w:uiPriority="99"/>
    <w:lsdException w:name="Subtitle" w:semiHidden="0" w:uiPriority="99" w:unhideWhenUsed="0"/>
    <w:lsdException w:name="Body Text First Indent" w:uiPriority="99"/>
    <w:lsdException w:name="Body Text First Indent 2" w:uiPriority="99"/>
    <w:lsdException w:name="Body Text 2" w:uiPriority="99"/>
    <w:lsdException w:name="Body Text 3"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lsdException w:name="Document Map" w:uiPriority="99"/>
    <w:lsdException w:name="Plain Text" w:uiPriority="99"/>
    <w:lsdException w:name="HTML Top of Form" w:uiPriority="99"/>
    <w:lsdException w:name="HTML Bottom of Form" w:uiPriority="99"/>
    <w:lsdException w:name="Normal (Web)" w:uiPriority="99"/>
    <w:lsdException w:name="HTML Cite" w:uiPriority="99"/>
    <w:lsdException w:name="HTML Sampl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99"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99" w:unhideWhenUsed="0"/>
    <w:lsdException w:name="Medium List 1 Accent 2" w:semiHidden="0" w:uiPriority="99"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99"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850E1"/>
    <w:pPr>
      <w:widowControl w:val="0"/>
      <w:bidi/>
      <w:spacing w:after="0" w:line="240" w:lineRule="auto"/>
      <w:ind w:firstLine="567"/>
      <w:jc w:val="lowKashida"/>
    </w:pPr>
    <w:rPr>
      <w:rFonts w:ascii="Abz-2 (Badr)" w:eastAsia="Times New Roman" w:hAnsi="Abz-2 (Badr)" w:cs="Abz-2 (Badr)"/>
      <w:sz w:val="28"/>
      <w:szCs w:val="28"/>
      <w:lang w:bidi="ar-SA"/>
    </w:rPr>
  </w:style>
  <w:style w:type="paragraph" w:styleId="Heading1">
    <w:name w:val="heading 1"/>
    <w:basedOn w:val="Normal"/>
    <w:next w:val="Normal"/>
    <w:link w:val="Heading1Char"/>
    <w:uiPriority w:val="9"/>
    <w:qFormat/>
    <w:rsid w:val="000C01B2"/>
    <w:pPr>
      <w:tabs>
        <w:tab w:val="num" w:pos="1440"/>
      </w:tabs>
      <w:spacing w:before="360" w:after="240"/>
      <w:ind w:firstLine="0"/>
      <w:jc w:val="center"/>
      <w:outlineLvl w:val="0"/>
    </w:pPr>
    <w:rPr>
      <w:b/>
      <w:bCs/>
      <w:kern w:val="32"/>
      <w:sz w:val="40"/>
      <w:szCs w:val="40"/>
    </w:rPr>
  </w:style>
  <w:style w:type="paragraph" w:styleId="Heading2">
    <w:name w:val="heading 2"/>
    <w:basedOn w:val="Normal"/>
    <w:next w:val="Normal"/>
    <w:link w:val="Heading2Char"/>
    <w:uiPriority w:val="9"/>
    <w:unhideWhenUsed/>
    <w:qFormat/>
    <w:rsid w:val="000C01B2"/>
    <w:pPr>
      <w:keepLines/>
      <w:tabs>
        <w:tab w:val="num" w:pos="1440"/>
      </w:tabs>
      <w:spacing w:before="360" w:after="240"/>
      <w:ind w:firstLine="0"/>
      <w:outlineLvl w:val="1"/>
    </w:pPr>
    <w:rPr>
      <w:rFonts w:eastAsiaTheme="majorEastAsia"/>
      <w:b/>
      <w:bCs/>
    </w:rPr>
  </w:style>
  <w:style w:type="paragraph" w:styleId="Heading3">
    <w:name w:val="heading 3"/>
    <w:aliases w:val="Head,تیتر 2"/>
    <w:basedOn w:val="Normal"/>
    <w:next w:val="Normal"/>
    <w:link w:val="Heading3Char"/>
    <w:uiPriority w:val="9"/>
    <w:unhideWhenUsed/>
    <w:rsid w:val="006B137A"/>
    <w:pPr>
      <w:tabs>
        <w:tab w:val="num" w:pos="720"/>
      </w:tabs>
      <w:spacing w:before="120" w:after="120"/>
      <w:ind w:left="720" w:hanging="431"/>
      <w:outlineLvl w:val="2"/>
    </w:pPr>
    <w:rPr>
      <w:rFonts w:ascii="Adobe Arabic" w:eastAsiaTheme="majorEastAsia" w:hAnsi="Adobe Arabic" w:cs="Adobe Arabic"/>
      <w:b/>
      <w:bCs/>
      <w:sz w:val="30"/>
      <w:szCs w:val="30"/>
    </w:rPr>
  </w:style>
  <w:style w:type="paragraph" w:styleId="Heading4">
    <w:name w:val="heading 4"/>
    <w:basedOn w:val="Normal"/>
    <w:next w:val="Normal"/>
    <w:link w:val="Heading4Char"/>
    <w:uiPriority w:val="9"/>
    <w:unhideWhenUsed/>
    <w:rsid w:val="00A432F5"/>
    <w:pPr>
      <w:keepNext/>
      <w:keepLines/>
      <w:widowControl/>
      <w:tabs>
        <w:tab w:val="num" w:pos="864"/>
      </w:tabs>
      <w:spacing w:before="40"/>
      <w:ind w:left="864" w:hanging="144"/>
      <w:outlineLvl w:val="3"/>
    </w:pPr>
    <w:rPr>
      <w:rFonts w:asciiTheme="majorHAnsi" w:eastAsiaTheme="majorEastAsia" w:hAnsiTheme="majorHAnsi" w:cstheme="majorBidi"/>
      <w:i/>
      <w:iCs/>
      <w:color w:val="365F91" w:themeColor="accent1" w:themeShade="BF"/>
      <w:lang w:val="en-AU"/>
    </w:rPr>
  </w:style>
  <w:style w:type="paragraph" w:styleId="Heading5">
    <w:name w:val="heading 5"/>
    <w:basedOn w:val="Normal"/>
    <w:next w:val="Normal"/>
    <w:link w:val="Heading5Char"/>
    <w:uiPriority w:val="9"/>
    <w:unhideWhenUsed/>
    <w:rsid w:val="00A432F5"/>
    <w:pPr>
      <w:keepNext/>
      <w:keepLines/>
      <w:widowControl/>
      <w:tabs>
        <w:tab w:val="num" w:pos="1008"/>
      </w:tabs>
      <w:spacing w:before="40"/>
      <w:ind w:left="1008" w:hanging="432"/>
      <w:outlineLvl w:val="4"/>
    </w:pPr>
    <w:rPr>
      <w:rFonts w:asciiTheme="majorHAnsi" w:eastAsiaTheme="majorEastAsia" w:hAnsiTheme="majorHAnsi" w:cstheme="majorBidi"/>
      <w:color w:val="365F91" w:themeColor="accent1" w:themeShade="BF"/>
      <w:lang w:val="en-AU"/>
    </w:rPr>
  </w:style>
  <w:style w:type="paragraph" w:styleId="Heading6">
    <w:name w:val="heading 6"/>
    <w:basedOn w:val="Normal"/>
    <w:next w:val="Normal"/>
    <w:link w:val="Heading6Char"/>
    <w:uiPriority w:val="9"/>
    <w:unhideWhenUsed/>
    <w:rsid w:val="00724E13"/>
    <w:pPr>
      <w:keepLines/>
      <w:tabs>
        <w:tab w:val="num" w:pos="1152"/>
      </w:tabs>
      <w:bidi w:val="0"/>
      <w:spacing w:before="200" w:line="276" w:lineRule="auto"/>
      <w:ind w:left="1152" w:hanging="432"/>
      <w:jc w:val="left"/>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unhideWhenUsed/>
    <w:rsid w:val="00724E13"/>
    <w:pPr>
      <w:tabs>
        <w:tab w:val="num" w:pos="1296"/>
      </w:tabs>
      <w:bidi w:val="0"/>
      <w:spacing w:line="276" w:lineRule="auto"/>
      <w:ind w:left="1296" w:hanging="288"/>
      <w:jc w:val="left"/>
      <w:outlineLvl w:val="6"/>
    </w:pPr>
    <w:rPr>
      <w:rFonts w:asciiTheme="majorHAnsi" w:eastAsiaTheme="majorEastAsia" w:hAnsiTheme="majorHAnsi" w:cstheme="majorBidi"/>
      <w:i/>
      <w:iCs/>
      <w:sz w:val="22"/>
      <w:szCs w:val="22"/>
      <w:lang w:bidi="en-US"/>
    </w:rPr>
  </w:style>
  <w:style w:type="paragraph" w:styleId="Heading8">
    <w:name w:val="heading 8"/>
    <w:basedOn w:val="Normal"/>
    <w:next w:val="Normal"/>
    <w:link w:val="Heading8Char"/>
    <w:uiPriority w:val="9"/>
    <w:unhideWhenUsed/>
    <w:rsid w:val="00724E13"/>
    <w:pPr>
      <w:tabs>
        <w:tab w:val="num" w:pos="1440"/>
      </w:tabs>
      <w:bidi w:val="0"/>
      <w:spacing w:line="276" w:lineRule="auto"/>
      <w:ind w:left="1440" w:hanging="432"/>
      <w:jc w:val="left"/>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unhideWhenUsed/>
    <w:rsid w:val="00724E13"/>
    <w:pPr>
      <w:tabs>
        <w:tab w:val="num" w:pos="1584"/>
      </w:tabs>
      <w:bidi w:val="0"/>
      <w:spacing w:line="276" w:lineRule="auto"/>
      <w:ind w:left="1584" w:hanging="144"/>
      <w:jc w:val="left"/>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1B2"/>
    <w:rPr>
      <w:rFonts w:ascii="Abz-2 (Badr)" w:eastAsia="Times New Roman" w:hAnsi="Abz-2 (Badr)" w:cs="Abz-2 (Badr)"/>
      <w:b/>
      <w:bCs/>
      <w:kern w:val="32"/>
      <w:sz w:val="40"/>
      <w:szCs w:val="40"/>
      <w:lang w:bidi="ar-SA"/>
    </w:rPr>
  </w:style>
  <w:style w:type="character" w:customStyle="1" w:styleId="Heading2Char">
    <w:name w:val="Heading 2 Char"/>
    <w:basedOn w:val="DefaultParagraphFont"/>
    <w:link w:val="Heading2"/>
    <w:uiPriority w:val="9"/>
    <w:rsid w:val="000C01B2"/>
    <w:rPr>
      <w:rFonts w:ascii="Abz-2 (Badr)" w:eastAsiaTheme="majorEastAsia" w:hAnsi="Abz-2 (Badr)" w:cs="Abz-2 (Badr)"/>
      <w:b/>
      <w:bCs/>
      <w:sz w:val="28"/>
      <w:szCs w:val="28"/>
      <w:lang w:bidi="ar-SA"/>
    </w:rPr>
  </w:style>
  <w:style w:type="paragraph" w:styleId="Header">
    <w:name w:val="header"/>
    <w:basedOn w:val="Normal"/>
    <w:link w:val="HeaderChar"/>
    <w:uiPriority w:val="99"/>
    <w:rsid w:val="00740579"/>
    <w:pPr>
      <w:tabs>
        <w:tab w:val="center" w:pos="4680"/>
        <w:tab w:val="right" w:pos="9360"/>
      </w:tabs>
    </w:pPr>
  </w:style>
  <w:style w:type="character" w:customStyle="1" w:styleId="HeaderChar">
    <w:name w:val="Header Char"/>
    <w:basedOn w:val="DefaultParagraphFont"/>
    <w:link w:val="Header"/>
    <w:uiPriority w:val="99"/>
    <w:rsid w:val="00740579"/>
    <w:rPr>
      <w:rFonts w:ascii="Abz-2 (Badr)" w:eastAsia="Times New Roman" w:hAnsi="Abz-2 (Badr)" w:cs="Abz-2 (Badr)"/>
      <w:sz w:val="32"/>
      <w:szCs w:val="28"/>
      <w:lang w:bidi="ar-SA"/>
    </w:rPr>
  </w:style>
  <w:style w:type="character" w:styleId="Hyperlink">
    <w:name w:val="Hyperlink"/>
    <w:basedOn w:val="DefaultParagraphFont"/>
    <w:uiPriority w:val="99"/>
    <w:unhideWhenUsed/>
    <w:rsid w:val="00740579"/>
    <w:rPr>
      <w:color w:val="0000FF"/>
      <w:u w:val="single"/>
    </w:rPr>
  </w:style>
  <w:style w:type="character" w:customStyle="1" w:styleId="Heading4Char">
    <w:name w:val="Heading 4 Char"/>
    <w:basedOn w:val="DefaultParagraphFont"/>
    <w:link w:val="Heading4"/>
    <w:uiPriority w:val="9"/>
    <w:rsid w:val="00A432F5"/>
    <w:rPr>
      <w:rFonts w:asciiTheme="majorHAnsi" w:eastAsiaTheme="majorEastAsia" w:hAnsiTheme="majorHAnsi" w:cstheme="majorBidi"/>
      <w:i/>
      <w:iCs/>
      <w:color w:val="365F91" w:themeColor="accent1" w:themeShade="BF"/>
      <w:sz w:val="28"/>
      <w:szCs w:val="28"/>
      <w:lang w:val="en-AU" w:bidi="ar-SA"/>
    </w:rPr>
  </w:style>
  <w:style w:type="character" w:customStyle="1" w:styleId="Heading5Char">
    <w:name w:val="Heading 5 Char"/>
    <w:basedOn w:val="DefaultParagraphFont"/>
    <w:link w:val="Heading5"/>
    <w:uiPriority w:val="9"/>
    <w:rsid w:val="00A432F5"/>
    <w:rPr>
      <w:rFonts w:asciiTheme="majorHAnsi" w:eastAsiaTheme="majorEastAsia" w:hAnsiTheme="majorHAnsi" w:cstheme="majorBidi"/>
      <w:color w:val="365F91" w:themeColor="accent1" w:themeShade="BF"/>
      <w:sz w:val="28"/>
      <w:szCs w:val="28"/>
      <w:lang w:val="en-AU" w:bidi="ar-SA"/>
    </w:rPr>
  </w:style>
  <w:style w:type="character" w:styleId="FollowedHyperlink">
    <w:name w:val="FollowedHyperlink"/>
    <w:basedOn w:val="DefaultParagraphFont"/>
    <w:uiPriority w:val="99"/>
    <w:unhideWhenUsed/>
    <w:rsid w:val="00A432F5"/>
    <w:rPr>
      <w:color w:val="800080"/>
      <w:u w:val="single"/>
    </w:rPr>
  </w:style>
  <w:style w:type="paragraph" w:styleId="NormalWeb">
    <w:name w:val="Normal (Web)"/>
    <w:basedOn w:val="Normal"/>
    <w:link w:val="NormalWebChar"/>
    <w:uiPriority w:val="99"/>
    <w:unhideWhenUsed/>
    <w:rsid w:val="00A432F5"/>
    <w:pPr>
      <w:widowControl/>
      <w:spacing w:before="100" w:beforeAutospacing="1" w:after="100" w:afterAutospacing="1"/>
    </w:pPr>
    <w:rPr>
      <w:rFonts w:ascii="Times New Roman" w:hAnsi="Times New Roman" w:cs="Times New Roman"/>
      <w:sz w:val="24"/>
      <w:szCs w:val="24"/>
      <w:lang w:val="en-AU" w:eastAsia="en-AU"/>
    </w:rPr>
  </w:style>
  <w:style w:type="paragraph" w:styleId="FootnoteText">
    <w:name w:val="footnote text"/>
    <w:aliases w:val="نص حاشية سفلية1 Char,نص حاشية سفلية1,حاشية,حاشية Char,پاورقي,پاورقی,منبع,Footnote Text Char Char Char Char,Footnote Text Char Char,پاورقی صفر,Char, Char"/>
    <w:basedOn w:val="Normal"/>
    <w:link w:val="FootnoteTextChar"/>
    <w:uiPriority w:val="99"/>
    <w:unhideWhenUsed/>
    <w:rsid w:val="00A432F5"/>
    <w:pPr>
      <w:widowControl/>
    </w:pPr>
    <w:rPr>
      <w:rFonts w:ascii="Times New Roman" w:hAnsi="Times New Roman" w:cs="Times New Roman"/>
      <w:sz w:val="20"/>
      <w:szCs w:val="20"/>
    </w:rPr>
  </w:style>
  <w:style w:type="character" w:customStyle="1" w:styleId="FootnoteTextChar">
    <w:name w:val="Footnote Text Char"/>
    <w:aliases w:val="نص حاشية سفلية1 Char Char,نص حاشية سفلية1 Char1,حاشية Char1,حاشية Char Char,پاورقي Char,پاورقی Char,منبع Char,Footnote Text Char Char Char Char Char,Footnote Text Char Char Char,پاورقی صفر Char,Char Char, Char Char"/>
    <w:basedOn w:val="DefaultParagraphFont"/>
    <w:link w:val="FootnoteText"/>
    <w:uiPriority w:val="99"/>
    <w:rsid w:val="00A432F5"/>
    <w:rPr>
      <w:rFonts w:ascii="Times New Roman" w:eastAsia="Times New Roman" w:hAnsi="Times New Roman" w:cs="Times New Roman"/>
      <w:sz w:val="20"/>
      <w:szCs w:val="20"/>
      <w:lang w:bidi="ar-SA"/>
    </w:rPr>
  </w:style>
  <w:style w:type="paragraph" w:styleId="ListParagraph">
    <w:name w:val="List Paragraph"/>
    <w:basedOn w:val="Normal"/>
    <w:link w:val="ListParagraphChar"/>
    <w:uiPriority w:val="34"/>
    <w:qFormat/>
    <w:rsid w:val="0078642C"/>
    <w:pPr>
      <w:widowControl/>
      <w:ind w:firstLine="0"/>
      <w:contextualSpacing/>
    </w:pPr>
    <w:rPr>
      <w:rFonts w:eastAsiaTheme="minorHAnsi"/>
      <w:sz w:val="24"/>
      <w:szCs w:val="24"/>
      <w:lang w:val="en-AU"/>
    </w:rPr>
  </w:style>
  <w:style w:type="paragraph" w:customStyle="1" w:styleId="msonormal0">
    <w:name w:val="msonormal"/>
    <w:basedOn w:val="Normal"/>
    <w:rsid w:val="00A432F5"/>
    <w:pPr>
      <w:widowControl/>
      <w:spacing w:before="100" w:beforeAutospacing="1" w:after="100" w:afterAutospacing="1"/>
    </w:pPr>
    <w:rPr>
      <w:rFonts w:ascii="Times New Roman" w:hAnsi="Times New Roman" w:cs="Times New Roman"/>
      <w:sz w:val="24"/>
      <w:szCs w:val="24"/>
      <w:lang w:val="en-AU" w:eastAsia="en-AU"/>
    </w:rPr>
  </w:style>
  <w:style w:type="paragraph" w:customStyle="1" w:styleId="tit3">
    <w:name w:val="tit3"/>
    <w:basedOn w:val="Normal"/>
    <w:rsid w:val="00A432F5"/>
    <w:pPr>
      <w:widowControl/>
      <w:spacing w:before="100" w:beforeAutospacing="1" w:after="100" w:afterAutospacing="1"/>
    </w:pPr>
    <w:rPr>
      <w:rFonts w:ascii="Times New Roman" w:hAnsi="Times New Roman" w:cs="Times New Roman"/>
      <w:sz w:val="24"/>
      <w:szCs w:val="24"/>
      <w:lang w:val="en-AU" w:eastAsia="en-AU"/>
    </w:rPr>
  </w:style>
  <w:style w:type="character" w:styleId="FootnoteReference">
    <w:name w:val="footnote reference"/>
    <w:basedOn w:val="DefaultParagraphFont"/>
    <w:unhideWhenUsed/>
    <w:rsid w:val="00A432F5"/>
    <w:rPr>
      <w:vertAlign w:val="superscript"/>
    </w:rPr>
  </w:style>
  <w:style w:type="character" w:customStyle="1" w:styleId="apple-converted-space">
    <w:name w:val="apple-converted-space"/>
    <w:basedOn w:val="DefaultParagraphFont"/>
    <w:rsid w:val="00A432F5"/>
  </w:style>
  <w:style w:type="character" w:customStyle="1" w:styleId="at-icon-wrapper">
    <w:name w:val="at-icon-wrapper"/>
    <w:basedOn w:val="DefaultParagraphFont"/>
    <w:rsid w:val="00A432F5"/>
  </w:style>
  <w:style w:type="character" w:customStyle="1" w:styleId="time">
    <w:name w:val="time"/>
    <w:basedOn w:val="DefaultParagraphFont"/>
    <w:rsid w:val="00A432F5"/>
  </w:style>
  <w:style w:type="character" w:customStyle="1" w:styleId="spelle">
    <w:name w:val="spelle"/>
    <w:basedOn w:val="DefaultParagraphFont"/>
    <w:rsid w:val="00A432F5"/>
  </w:style>
  <w:style w:type="character" w:customStyle="1" w:styleId="red">
    <w:name w:val="red"/>
    <w:basedOn w:val="DefaultParagraphFont"/>
    <w:rsid w:val="00A432F5"/>
  </w:style>
  <w:style w:type="character" w:customStyle="1" w:styleId="Title1">
    <w:name w:val="Title1"/>
    <w:basedOn w:val="DefaultParagraphFont"/>
    <w:rsid w:val="00A432F5"/>
  </w:style>
  <w:style w:type="character" w:customStyle="1" w:styleId="Title2">
    <w:name w:val="Title2"/>
    <w:basedOn w:val="DefaultParagraphFont"/>
    <w:rsid w:val="00A432F5"/>
  </w:style>
  <w:style w:type="character" w:customStyle="1" w:styleId="Title3">
    <w:name w:val="Title3"/>
    <w:basedOn w:val="DefaultParagraphFont"/>
    <w:rsid w:val="00A432F5"/>
  </w:style>
  <w:style w:type="character" w:customStyle="1" w:styleId="fn">
    <w:name w:val="fn"/>
    <w:basedOn w:val="DefaultParagraphFont"/>
    <w:rsid w:val="00A432F5"/>
  </w:style>
  <w:style w:type="character" w:customStyle="1" w:styleId="Mention">
    <w:name w:val="Mention"/>
    <w:basedOn w:val="DefaultParagraphFont"/>
    <w:uiPriority w:val="99"/>
    <w:semiHidden/>
    <w:rsid w:val="00A432F5"/>
    <w:rPr>
      <w:color w:val="2B579A"/>
      <w:shd w:val="clear" w:color="auto" w:fill="E6E6E6"/>
    </w:rPr>
  </w:style>
  <w:style w:type="character" w:customStyle="1" w:styleId="Title4">
    <w:name w:val="Title4"/>
    <w:basedOn w:val="DefaultParagraphFont"/>
    <w:rsid w:val="00A432F5"/>
  </w:style>
  <w:style w:type="character" w:styleId="Strong">
    <w:name w:val="Strong"/>
    <w:basedOn w:val="DefaultParagraphFont"/>
    <w:uiPriority w:val="22"/>
    <w:qFormat/>
    <w:rsid w:val="00A432F5"/>
    <w:rPr>
      <w:b/>
      <w:bCs/>
    </w:rPr>
  </w:style>
  <w:style w:type="character" w:styleId="Emphasis">
    <w:name w:val="Emphasis"/>
    <w:basedOn w:val="DefaultParagraphFont"/>
    <w:uiPriority w:val="20"/>
    <w:rsid w:val="00A432F5"/>
    <w:rPr>
      <w:i/>
      <w:iCs/>
    </w:rPr>
  </w:style>
  <w:style w:type="paragraph" w:styleId="BalloonText">
    <w:name w:val="Balloon Text"/>
    <w:basedOn w:val="Normal"/>
    <w:link w:val="BalloonTextChar"/>
    <w:uiPriority w:val="99"/>
    <w:unhideWhenUsed/>
    <w:rsid w:val="00A432F5"/>
    <w:rPr>
      <w:rFonts w:ascii="Tahoma" w:hAnsi="Tahoma" w:cs="Tahoma"/>
      <w:sz w:val="16"/>
      <w:szCs w:val="16"/>
    </w:rPr>
  </w:style>
  <w:style w:type="character" w:customStyle="1" w:styleId="BalloonTextChar">
    <w:name w:val="Balloon Text Char"/>
    <w:basedOn w:val="DefaultParagraphFont"/>
    <w:link w:val="BalloonText"/>
    <w:uiPriority w:val="99"/>
    <w:rsid w:val="00A432F5"/>
    <w:rPr>
      <w:rFonts w:ascii="Tahoma" w:eastAsia="Times New Roman" w:hAnsi="Tahoma" w:cs="Tahoma"/>
      <w:sz w:val="16"/>
      <w:szCs w:val="16"/>
      <w:lang w:bidi="ar-SA"/>
    </w:rPr>
  </w:style>
  <w:style w:type="character" w:customStyle="1" w:styleId="Heading3Char">
    <w:name w:val="Heading 3 Char"/>
    <w:aliases w:val="Head Char,تیتر 2 Char"/>
    <w:basedOn w:val="DefaultParagraphFont"/>
    <w:link w:val="Heading3"/>
    <w:uiPriority w:val="9"/>
    <w:rsid w:val="006B137A"/>
    <w:rPr>
      <w:rFonts w:ascii="Adobe Arabic" w:eastAsiaTheme="majorEastAsia" w:hAnsi="Adobe Arabic" w:cs="Adobe Arabic"/>
      <w:b/>
      <w:bCs/>
      <w:sz w:val="30"/>
      <w:szCs w:val="30"/>
      <w:lang w:bidi="ar-SA"/>
    </w:rPr>
  </w:style>
  <w:style w:type="paragraph" w:styleId="Footer">
    <w:name w:val="footer"/>
    <w:basedOn w:val="Normal"/>
    <w:link w:val="FooterChar"/>
    <w:uiPriority w:val="99"/>
    <w:unhideWhenUsed/>
    <w:rsid w:val="00077249"/>
    <w:pPr>
      <w:tabs>
        <w:tab w:val="center" w:pos="4680"/>
        <w:tab w:val="right" w:pos="9360"/>
      </w:tabs>
    </w:pPr>
  </w:style>
  <w:style w:type="character" w:customStyle="1" w:styleId="FooterChar">
    <w:name w:val="Footer Char"/>
    <w:basedOn w:val="DefaultParagraphFont"/>
    <w:link w:val="Footer"/>
    <w:uiPriority w:val="99"/>
    <w:rsid w:val="00077249"/>
    <w:rPr>
      <w:rFonts w:ascii="Abz-2 (Badr)" w:eastAsia="Times New Roman" w:hAnsi="Abz-2 (Badr)" w:cs="Abz-2 (Badr)"/>
      <w:sz w:val="32"/>
      <w:szCs w:val="28"/>
      <w:lang w:bidi="ar-SA"/>
    </w:rPr>
  </w:style>
  <w:style w:type="character" w:customStyle="1" w:styleId="Heading6Char">
    <w:name w:val="Heading 6 Char"/>
    <w:basedOn w:val="DefaultParagraphFont"/>
    <w:link w:val="Heading6"/>
    <w:uiPriority w:val="9"/>
    <w:rsid w:val="00724E13"/>
    <w:rPr>
      <w:rFonts w:asciiTheme="majorHAnsi" w:eastAsiaTheme="majorEastAsia" w:hAnsiTheme="majorHAnsi" w:cstheme="majorBidi"/>
      <w:i/>
      <w:iCs/>
      <w:color w:val="243F60" w:themeColor="accent1" w:themeShade="7F"/>
      <w:lang w:bidi="ar-SA"/>
    </w:rPr>
  </w:style>
  <w:style w:type="character" w:customStyle="1" w:styleId="Heading7Char">
    <w:name w:val="Heading 7 Char"/>
    <w:basedOn w:val="DefaultParagraphFont"/>
    <w:link w:val="Heading7"/>
    <w:uiPriority w:val="9"/>
    <w:rsid w:val="00724E13"/>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rsid w:val="00724E13"/>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rsid w:val="00724E13"/>
    <w:rPr>
      <w:rFonts w:asciiTheme="majorHAnsi" w:eastAsiaTheme="majorEastAsia" w:hAnsiTheme="majorHAnsi" w:cstheme="majorBidi"/>
      <w:i/>
      <w:iCs/>
      <w:spacing w:val="5"/>
      <w:sz w:val="20"/>
      <w:szCs w:val="20"/>
      <w:lang w:bidi="en-US"/>
    </w:rPr>
  </w:style>
  <w:style w:type="character" w:styleId="PageNumber">
    <w:name w:val="page number"/>
    <w:basedOn w:val="DefaultParagraphFont"/>
    <w:rsid w:val="00724E13"/>
  </w:style>
  <w:style w:type="paragraph" w:customStyle="1" w:styleId="Heading20">
    <w:name w:val="Heading2"/>
    <w:basedOn w:val="Normal"/>
    <w:link w:val="Heading2Char0"/>
    <w:rsid w:val="00724E13"/>
    <w:pPr>
      <w:spacing w:before="240"/>
      <w:ind w:firstLine="0"/>
    </w:pPr>
    <w:rPr>
      <w:b/>
      <w:bCs/>
      <w:sz w:val="32"/>
    </w:rPr>
  </w:style>
  <w:style w:type="character" w:customStyle="1" w:styleId="Heading2Char0">
    <w:name w:val="Heading2 Char"/>
    <w:basedOn w:val="DefaultParagraphFont"/>
    <w:link w:val="Heading20"/>
    <w:rsid w:val="00724E13"/>
    <w:rPr>
      <w:rFonts w:ascii="Abz-2 (Badr)" w:eastAsia="Times New Roman" w:hAnsi="Abz-2 (Badr)" w:cs="Abz-2 (Badr)"/>
      <w:b/>
      <w:bCs/>
      <w:sz w:val="32"/>
      <w:szCs w:val="28"/>
      <w:lang w:bidi="ar-SA"/>
    </w:rPr>
  </w:style>
  <w:style w:type="table" w:styleId="TableGrid">
    <w:name w:val="Table Grid"/>
    <w:basedOn w:val="TableNormal"/>
    <w:uiPriority w:val="59"/>
    <w:rsid w:val="00724E13"/>
    <w:pPr>
      <w:spacing w:after="0" w:line="240" w:lineRule="auto"/>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Char">
    <w:name w:val="Subtitle Char"/>
    <w:basedOn w:val="DefaultParagraphFont"/>
    <w:link w:val="Subtitle"/>
    <w:uiPriority w:val="99"/>
    <w:rsid w:val="00724E13"/>
    <w:rPr>
      <w:rFonts w:ascii="Times New Roman" w:eastAsia="Times New Roman" w:hAnsi="Times New Roman" w:cs="Times New Roman"/>
      <w:sz w:val="24"/>
      <w:szCs w:val="24"/>
    </w:rPr>
  </w:style>
  <w:style w:type="paragraph" w:styleId="Subtitle">
    <w:name w:val="Subtitle"/>
    <w:basedOn w:val="Normal"/>
    <w:link w:val="SubtitleChar"/>
    <w:uiPriority w:val="99"/>
    <w:rsid w:val="00724E13"/>
    <w:pPr>
      <w:bidi w:val="0"/>
      <w:spacing w:before="100" w:beforeAutospacing="1" w:after="100" w:afterAutospacing="1"/>
      <w:ind w:firstLine="0"/>
      <w:jc w:val="left"/>
    </w:pPr>
    <w:rPr>
      <w:rFonts w:ascii="Times New Roman" w:hAnsi="Times New Roman" w:cs="Times New Roman"/>
      <w:sz w:val="24"/>
      <w:szCs w:val="24"/>
      <w:lang w:bidi="fa-IR"/>
    </w:rPr>
  </w:style>
  <w:style w:type="character" w:customStyle="1" w:styleId="SubtitleChar1">
    <w:name w:val="Subtitle Char1"/>
    <w:basedOn w:val="DefaultParagraphFont"/>
    <w:uiPriority w:val="11"/>
    <w:rsid w:val="00724E13"/>
    <w:rPr>
      <w:rFonts w:asciiTheme="majorHAnsi" w:eastAsiaTheme="majorEastAsia" w:hAnsiTheme="majorHAnsi" w:cstheme="majorBidi"/>
      <w:i/>
      <w:iCs/>
      <w:color w:val="4F81BD" w:themeColor="accent1"/>
      <w:spacing w:val="15"/>
      <w:sz w:val="24"/>
      <w:szCs w:val="24"/>
      <w:lang w:bidi="ar-SA"/>
    </w:rPr>
  </w:style>
  <w:style w:type="character" w:customStyle="1" w:styleId="Date1">
    <w:name w:val="Date1"/>
    <w:basedOn w:val="DefaultParagraphFont"/>
    <w:rsid w:val="00724E13"/>
  </w:style>
  <w:style w:type="character" w:customStyle="1" w:styleId="nodecontrols">
    <w:name w:val="nodecontrols"/>
    <w:basedOn w:val="DefaultParagraphFont"/>
    <w:rsid w:val="00724E13"/>
  </w:style>
  <w:style w:type="paragraph" w:styleId="PlainText">
    <w:name w:val="Plain Text"/>
    <w:basedOn w:val="Normal"/>
    <w:link w:val="PlainTextChar"/>
    <w:uiPriority w:val="99"/>
    <w:unhideWhenUsed/>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PlainTextChar">
    <w:name w:val="Plain Text Char"/>
    <w:basedOn w:val="DefaultParagraphFont"/>
    <w:link w:val="PlainText"/>
    <w:uiPriority w:val="99"/>
    <w:rsid w:val="00724E13"/>
    <w:rPr>
      <w:rFonts w:ascii="Times New Roman" w:eastAsia="Times New Roman" w:hAnsi="Times New Roman" w:cs="Times New Roman"/>
      <w:sz w:val="24"/>
      <w:szCs w:val="24"/>
      <w:lang w:bidi="ar-SA"/>
    </w:rPr>
  </w:style>
  <w:style w:type="character" w:customStyle="1" w:styleId="reference-text">
    <w:name w:val="reference-text"/>
    <w:basedOn w:val="DefaultParagraphFont"/>
    <w:rsid w:val="00724E13"/>
  </w:style>
  <w:style w:type="character" w:customStyle="1" w:styleId="citation">
    <w:name w:val="citation"/>
    <w:basedOn w:val="DefaultParagraphFont"/>
    <w:rsid w:val="00724E13"/>
  </w:style>
  <w:style w:type="character" w:customStyle="1" w:styleId="currentbookname">
    <w:name w:val="current_book_name"/>
    <w:basedOn w:val="DefaultParagraphFont"/>
    <w:rsid w:val="00724E13"/>
  </w:style>
  <w:style w:type="character" w:customStyle="1" w:styleId="currentbookpage">
    <w:name w:val="current_book_page"/>
    <w:basedOn w:val="DefaultParagraphFont"/>
    <w:rsid w:val="00724E13"/>
  </w:style>
  <w:style w:type="character" w:customStyle="1" w:styleId="z-TopofFormChar">
    <w:name w:val="z-Top of Form Char"/>
    <w:basedOn w:val="DefaultParagraphFont"/>
    <w:link w:val="z-TopofForm"/>
    <w:uiPriority w:val="99"/>
    <w:semiHidden/>
    <w:rsid w:val="00724E13"/>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724E13"/>
    <w:pPr>
      <w:pBdr>
        <w:bottom w:val="single" w:sz="6" w:space="1" w:color="auto"/>
      </w:pBdr>
      <w:bidi w:val="0"/>
      <w:ind w:firstLine="0"/>
    </w:pPr>
    <w:rPr>
      <w:rFonts w:ascii="Arial" w:hAnsi="Arial" w:cs="Arial"/>
      <w:vanish/>
      <w:sz w:val="16"/>
      <w:szCs w:val="16"/>
      <w:lang w:bidi="fa-IR"/>
    </w:rPr>
  </w:style>
  <w:style w:type="character" w:customStyle="1" w:styleId="z-TopofFormChar1">
    <w:name w:val="z-Top of Form Char1"/>
    <w:basedOn w:val="DefaultParagraphFont"/>
    <w:uiPriority w:val="99"/>
    <w:semiHidden/>
    <w:rsid w:val="00724E13"/>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unhideWhenUsed/>
    <w:rsid w:val="00724E13"/>
    <w:pPr>
      <w:pBdr>
        <w:top w:val="single" w:sz="6" w:space="1" w:color="auto"/>
      </w:pBdr>
      <w:bidi w:val="0"/>
      <w:ind w:firstLine="0"/>
    </w:pPr>
    <w:rPr>
      <w:rFonts w:ascii="Arial" w:hAnsi="Arial" w:cs="Arial"/>
      <w:vanish/>
      <w:sz w:val="16"/>
      <w:szCs w:val="16"/>
    </w:rPr>
  </w:style>
  <w:style w:type="character" w:customStyle="1" w:styleId="z-BottomofFormChar">
    <w:name w:val="z-Bottom of Form Char"/>
    <w:basedOn w:val="DefaultParagraphFont"/>
    <w:link w:val="z-BottomofForm"/>
    <w:uiPriority w:val="99"/>
    <w:rsid w:val="00724E13"/>
    <w:rPr>
      <w:rFonts w:ascii="Arial" w:eastAsia="Times New Roman" w:hAnsi="Arial" w:cs="Arial"/>
      <w:vanish/>
      <w:sz w:val="16"/>
      <w:szCs w:val="16"/>
      <w:lang w:bidi="ar-SA"/>
    </w:rPr>
  </w:style>
  <w:style w:type="paragraph" w:customStyle="1" w:styleId="arttextmain">
    <w:name w:val="arttextmain"/>
    <w:basedOn w:val="Normal"/>
    <w:uiPriority w:val="99"/>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hadeth">
    <w:name w:val="hadeth"/>
    <w:basedOn w:val="DefaultParagraphFont"/>
    <w:rsid w:val="00724E13"/>
  </w:style>
  <w:style w:type="paragraph" w:customStyle="1" w:styleId="title20">
    <w:name w:val="title2"/>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aaya">
    <w:name w:val="aaya"/>
    <w:basedOn w:val="DefaultParagraphFont"/>
    <w:rsid w:val="00724E13"/>
  </w:style>
  <w:style w:type="character" w:customStyle="1" w:styleId="sora">
    <w:name w:val="sora"/>
    <w:basedOn w:val="DefaultParagraphFont"/>
    <w:rsid w:val="00724E13"/>
  </w:style>
  <w:style w:type="character" w:customStyle="1" w:styleId="wpcprbfcss">
    <w:name w:val="wpcprbfcss"/>
    <w:basedOn w:val="DefaultParagraphFont"/>
    <w:rsid w:val="00724E13"/>
  </w:style>
  <w:style w:type="character" w:customStyle="1" w:styleId="wpcpacss">
    <w:name w:val="wpcpacss"/>
    <w:basedOn w:val="DefaultParagraphFont"/>
    <w:rsid w:val="00724E13"/>
  </w:style>
  <w:style w:type="character" w:customStyle="1" w:styleId="wpcptscss">
    <w:name w:val="wpcptscss"/>
    <w:basedOn w:val="DefaultParagraphFont"/>
    <w:rsid w:val="00724E13"/>
  </w:style>
  <w:style w:type="character" w:customStyle="1" w:styleId="wpcpirbcss">
    <w:name w:val="wpcpirbcss"/>
    <w:basedOn w:val="DefaultParagraphFont"/>
    <w:rsid w:val="00724E13"/>
  </w:style>
  <w:style w:type="character" w:customStyle="1" w:styleId="subpages">
    <w:name w:val="subpages"/>
    <w:basedOn w:val="DefaultParagraphFont"/>
    <w:rsid w:val="00724E13"/>
  </w:style>
  <w:style w:type="paragraph" w:customStyle="1" w:styleId="rfdnormal0">
    <w:name w:val="rfdnormal0"/>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usercontent">
    <w:name w:val="usercontent"/>
    <w:basedOn w:val="DefaultParagraphFont"/>
    <w:rsid w:val="00724E13"/>
  </w:style>
  <w:style w:type="character" w:customStyle="1" w:styleId="rfdalaem">
    <w:name w:val="rfdalaem"/>
    <w:basedOn w:val="DefaultParagraphFont"/>
    <w:rsid w:val="00724E13"/>
  </w:style>
  <w:style w:type="character" w:customStyle="1" w:styleId="rfdaie">
    <w:name w:val="rfdaie"/>
    <w:basedOn w:val="DefaultParagraphFont"/>
    <w:rsid w:val="00724E13"/>
  </w:style>
  <w:style w:type="paragraph" w:styleId="NoSpacing">
    <w:name w:val="No Spacing"/>
    <w:aliases w:val="ترجمه"/>
    <w:link w:val="NoSpacingChar"/>
    <w:uiPriority w:val="1"/>
    <w:rsid w:val="00724E13"/>
    <w:pPr>
      <w:spacing w:after="0" w:line="240" w:lineRule="auto"/>
    </w:pPr>
    <w:rPr>
      <w:lang w:bidi="ar-SA"/>
    </w:rPr>
  </w:style>
  <w:style w:type="character" w:customStyle="1" w:styleId="NoSpacingChar">
    <w:name w:val="No Spacing Char"/>
    <w:aliases w:val="ترجمه Char"/>
    <w:basedOn w:val="DefaultParagraphFont"/>
    <w:link w:val="NoSpacing"/>
    <w:rsid w:val="00724E13"/>
    <w:rPr>
      <w:lang w:bidi="ar-SA"/>
    </w:rPr>
  </w:style>
  <w:style w:type="character" w:customStyle="1" w:styleId="hadeeth">
    <w:name w:val="hadeeth"/>
    <w:basedOn w:val="DefaultParagraphFont"/>
    <w:rsid w:val="00724E13"/>
  </w:style>
  <w:style w:type="paragraph" w:customStyle="1" w:styleId="style9">
    <w:name w:val="style9"/>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paragraph" w:customStyle="1" w:styleId="titr">
    <w:name w:val="titr"/>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paragraph" w:customStyle="1" w:styleId="matn">
    <w:name w:val="matn"/>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titr1">
    <w:name w:val="titr1"/>
    <w:basedOn w:val="DefaultParagraphFont"/>
    <w:rsid w:val="00724E13"/>
  </w:style>
  <w:style w:type="character" w:customStyle="1" w:styleId="pav">
    <w:name w:val="pav"/>
    <w:basedOn w:val="DefaultParagraphFont"/>
    <w:rsid w:val="00724E13"/>
  </w:style>
  <w:style w:type="character" w:customStyle="1" w:styleId="c">
    <w:name w:val="c"/>
    <w:basedOn w:val="DefaultParagraphFont"/>
    <w:rsid w:val="00724E13"/>
  </w:style>
  <w:style w:type="character" w:customStyle="1" w:styleId="toctoggle">
    <w:name w:val="toctoggle"/>
    <w:basedOn w:val="DefaultParagraphFont"/>
    <w:rsid w:val="00724E13"/>
  </w:style>
  <w:style w:type="character" w:customStyle="1" w:styleId="tocnumber">
    <w:name w:val="tocnumber"/>
    <w:basedOn w:val="DefaultParagraphFont"/>
    <w:rsid w:val="00724E13"/>
  </w:style>
  <w:style w:type="character" w:customStyle="1" w:styleId="toctext">
    <w:name w:val="toctext"/>
    <w:basedOn w:val="DefaultParagraphFont"/>
    <w:rsid w:val="00724E13"/>
  </w:style>
  <w:style w:type="character" w:customStyle="1" w:styleId="mw-headline">
    <w:name w:val="mw-headline"/>
    <w:basedOn w:val="DefaultParagraphFont"/>
    <w:rsid w:val="00724E13"/>
  </w:style>
  <w:style w:type="character" w:customStyle="1" w:styleId="mw-editsection">
    <w:name w:val="mw-editsection"/>
    <w:basedOn w:val="DefaultParagraphFont"/>
    <w:rsid w:val="00724E13"/>
  </w:style>
  <w:style w:type="character" w:customStyle="1" w:styleId="mw-editsection-bracket">
    <w:name w:val="mw-editsection-bracket"/>
    <w:basedOn w:val="DefaultParagraphFont"/>
    <w:rsid w:val="00724E13"/>
  </w:style>
  <w:style w:type="character" w:customStyle="1" w:styleId="srchexplword">
    <w:name w:val="srch_expl_word"/>
    <w:basedOn w:val="DefaultParagraphFont"/>
    <w:rsid w:val="00724E13"/>
  </w:style>
  <w:style w:type="paragraph" w:customStyle="1" w:styleId="rfdpoemcenter">
    <w:name w:val="rfdpoemcenter"/>
    <w:basedOn w:val="Normal"/>
    <w:rsid w:val="00724E13"/>
    <w:pPr>
      <w:spacing w:after="200"/>
      <w:ind w:firstLine="0"/>
      <w:jc w:val="left"/>
    </w:pPr>
    <w:rPr>
      <w:rFonts w:ascii="Times New Roman" w:hAnsi="Times New Roman" w:cstheme="minorBidi"/>
      <w:sz w:val="24"/>
      <w:szCs w:val="24"/>
      <w:lang w:bidi="en-US"/>
    </w:rPr>
  </w:style>
  <w:style w:type="character" w:customStyle="1" w:styleId="hlb">
    <w:name w:val="hl_b"/>
    <w:basedOn w:val="DefaultParagraphFont"/>
    <w:rsid w:val="00724E13"/>
  </w:style>
  <w:style w:type="paragraph" w:customStyle="1" w:styleId="listparagraph0">
    <w:name w:val="listparagraph"/>
    <w:basedOn w:val="Normal"/>
    <w:rsid w:val="00724E13"/>
    <w:pPr>
      <w:spacing w:after="200"/>
      <w:ind w:firstLine="0"/>
      <w:jc w:val="left"/>
    </w:pPr>
    <w:rPr>
      <w:rFonts w:ascii="Times New Roman" w:hAnsi="Times New Roman" w:cstheme="minorBidi"/>
      <w:sz w:val="24"/>
      <w:szCs w:val="24"/>
      <w:lang w:bidi="en-US"/>
    </w:rPr>
  </w:style>
  <w:style w:type="character" w:customStyle="1" w:styleId="alam">
    <w:name w:val="alam"/>
    <w:basedOn w:val="DefaultParagraphFont"/>
    <w:rsid w:val="00724E13"/>
  </w:style>
  <w:style w:type="character" w:customStyle="1" w:styleId="submitted">
    <w:name w:val="submitted"/>
    <w:basedOn w:val="DefaultParagraphFont"/>
    <w:rsid w:val="00724E13"/>
  </w:style>
  <w:style w:type="character" w:customStyle="1" w:styleId="wpcptlcss">
    <w:name w:val="wpcptlcss"/>
    <w:basedOn w:val="DefaultParagraphFont"/>
    <w:rsid w:val="00724E13"/>
  </w:style>
  <w:style w:type="character" w:customStyle="1" w:styleId="wpcppbcss">
    <w:name w:val="wpcppbcss"/>
    <w:basedOn w:val="DefaultParagraphFont"/>
    <w:rsid w:val="00724E13"/>
  </w:style>
  <w:style w:type="paragraph" w:customStyle="1" w:styleId="rfdfootnote0">
    <w:name w:val="rfdfootnote0"/>
    <w:basedOn w:val="Normal"/>
    <w:rsid w:val="00724E13"/>
    <w:pPr>
      <w:spacing w:after="200"/>
      <w:ind w:firstLine="0"/>
      <w:jc w:val="left"/>
    </w:pPr>
    <w:rPr>
      <w:rFonts w:ascii="Times New Roman" w:hAnsi="Times New Roman" w:cstheme="minorBidi"/>
      <w:sz w:val="24"/>
      <w:szCs w:val="24"/>
      <w:lang w:bidi="en-US"/>
    </w:rPr>
  </w:style>
  <w:style w:type="character" w:customStyle="1" w:styleId="rfdfootnoteaie">
    <w:name w:val="rfdfootnoteaie"/>
    <w:basedOn w:val="DefaultParagraphFont"/>
    <w:rsid w:val="00724E13"/>
  </w:style>
  <w:style w:type="character" w:customStyle="1" w:styleId="rfdfootnotenum">
    <w:name w:val="rfdfootnotenum"/>
    <w:basedOn w:val="DefaultParagraphFont"/>
    <w:rsid w:val="00724E13"/>
  </w:style>
  <w:style w:type="character" w:customStyle="1" w:styleId="st">
    <w:name w:val="st"/>
    <w:basedOn w:val="DefaultParagraphFont"/>
    <w:rsid w:val="00724E13"/>
  </w:style>
  <w:style w:type="character" w:customStyle="1" w:styleId="ft">
    <w:name w:val="ft"/>
    <w:basedOn w:val="DefaultParagraphFont"/>
    <w:rsid w:val="00724E13"/>
  </w:style>
  <w:style w:type="character" w:customStyle="1" w:styleId="fwb">
    <w:name w:val="fwb"/>
    <w:basedOn w:val="DefaultParagraphFont"/>
    <w:rsid w:val="00724E13"/>
  </w:style>
  <w:style w:type="character" w:customStyle="1" w:styleId="fsm">
    <w:name w:val="fsm"/>
    <w:basedOn w:val="DefaultParagraphFont"/>
    <w:rsid w:val="00724E13"/>
  </w:style>
  <w:style w:type="paragraph" w:customStyle="1" w:styleId="title30">
    <w:name w:val="title3"/>
    <w:basedOn w:val="Normal"/>
    <w:rsid w:val="00724E13"/>
    <w:pPr>
      <w:spacing w:after="200"/>
      <w:ind w:firstLine="0"/>
      <w:jc w:val="left"/>
    </w:pPr>
    <w:rPr>
      <w:rFonts w:ascii="Times New Roman" w:hAnsi="Times New Roman" w:cstheme="minorBidi"/>
      <w:sz w:val="24"/>
      <w:szCs w:val="24"/>
      <w:lang w:bidi="en-US"/>
    </w:rPr>
  </w:style>
  <w:style w:type="character" w:customStyle="1" w:styleId="hadith">
    <w:name w:val="hadith"/>
    <w:basedOn w:val="DefaultParagraphFont"/>
    <w:rsid w:val="00724E13"/>
  </w:style>
  <w:style w:type="character" w:customStyle="1" w:styleId="risheh">
    <w:name w:val="risheh"/>
    <w:basedOn w:val="DefaultParagraphFont"/>
    <w:rsid w:val="00724E13"/>
  </w:style>
  <w:style w:type="character" w:customStyle="1" w:styleId="bidiltr">
    <w:name w:val="bidi_ltr"/>
    <w:basedOn w:val="DefaultParagraphFont"/>
    <w:rsid w:val="00724E13"/>
  </w:style>
  <w:style w:type="character" w:customStyle="1" w:styleId="qurancolor">
    <w:name w:val="quran_color"/>
    <w:basedOn w:val="DefaultParagraphFont"/>
    <w:rsid w:val="00724E13"/>
  </w:style>
  <w:style w:type="character" w:customStyle="1" w:styleId="quranbrackets">
    <w:name w:val="quran_brackets"/>
    <w:basedOn w:val="DefaultParagraphFont"/>
    <w:rsid w:val="00724E13"/>
  </w:style>
  <w:style w:type="character" w:customStyle="1" w:styleId="i">
    <w:name w:val="i"/>
    <w:basedOn w:val="DefaultParagraphFont"/>
    <w:rsid w:val="00724E13"/>
  </w:style>
  <w:style w:type="character" w:customStyle="1" w:styleId="p">
    <w:name w:val="p"/>
    <w:basedOn w:val="DefaultParagraphFont"/>
    <w:rsid w:val="00724E13"/>
  </w:style>
  <w:style w:type="character" w:customStyle="1" w:styleId="highlight">
    <w:name w:val="highlight"/>
    <w:basedOn w:val="DefaultParagraphFont"/>
    <w:rsid w:val="00724E13"/>
  </w:style>
  <w:style w:type="paragraph" w:styleId="Title">
    <w:name w:val="Title"/>
    <w:basedOn w:val="Normal"/>
    <w:next w:val="Normal"/>
    <w:link w:val="TitleChar"/>
    <w:uiPriority w:val="10"/>
    <w:rsid w:val="00724E13"/>
    <w:pPr>
      <w:pBdr>
        <w:bottom w:val="single" w:sz="4" w:space="1" w:color="auto"/>
      </w:pBdr>
      <w:bidi w:val="0"/>
      <w:spacing w:after="200"/>
      <w:ind w:firstLine="0"/>
      <w:contextualSpacing/>
      <w:jc w:val="left"/>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724E13"/>
    <w:rPr>
      <w:rFonts w:asciiTheme="majorHAnsi" w:eastAsiaTheme="majorEastAsia" w:hAnsiTheme="majorHAnsi" w:cstheme="majorBidi"/>
      <w:spacing w:val="5"/>
      <w:sz w:val="52"/>
      <w:szCs w:val="52"/>
      <w:lang w:bidi="en-US"/>
    </w:rPr>
  </w:style>
  <w:style w:type="paragraph" w:styleId="Quote">
    <w:name w:val="Quote"/>
    <w:basedOn w:val="Normal"/>
    <w:next w:val="Normal"/>
    <w:link w:val="QuoteChar"/>
    <w:uiPriority w:val="29"/>
    <w:rsid w:val="00724E13"/>
    <w:pPr>
      <w:bidi w:val="0"/>
      <w:spacing w:before="200" w:line="276" w:lineRule="auto"/>
      <w:ind w:left="360" w:right="360" w:firstLine="0"/>
      <w:jc w:val="left"/>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724E13"/>
    <w:rPr>
      <w:rFonts w:eastAsiaTheme="minorEastAsia"/>
      <w:i/>
      <w:iCs/>
      <w:lang w:bidi="en-US"/>
    </w:rPr>
  </w:style>
  <w:style w:type="paragraph" w:styleId="IntenseQuote">
    <w:name w:val="Intense Quote"/>
    <w:basedOn w:val="Normal"/>
    <w:next w:val="Normal"/>
    <w:link w:val="IntenseQuoteChar"/>
    <w:uiPriority w:val="30"/>
    <w:rsid w:val="00724E13"/>
    <w:pPr>
      <w:pBdr>
        <w:bottom w:val="single" w:sz="4" w:space="1" w:color="auto"/>
      </w:pBdr>
      <w:bidi w:val="0"/>
      <w:spacing w:before="200" w:after="280" w:line="276" w:lineRule="auto"/>
      <w:ind w:left="1008" w:right="1152" w:firstLine="0"/>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724E13"/>
    <w:rPr>
      <w:rFonts w:eastAsiaTheme="minorEastAsia"/>
      <w:b/>
      <w:bCs/>
      <w:i/>
      <w:iCs/>
      <w:lang w:bidi="en-US"/>
    </w:rPr>
  </w:style>
  <w:style w:type="character" w:styleId="SubtleEmphasis">
    <w:name w:val="Subtle Emphasis"/>
    <w:uiPriority w:val="19"/>
    <w:rsid w:val="00724E13"/>
    <w:rPr>
      <w:i/>
      <w:iCs/>
    </w:rPr>
  </w:style>
  <w:style w:type="character" w:styleId="IntenseEmphasis">
    <w:name w:val="Intense Emphasis"/>
    <w:uiPriority w:val="21"/>
    <w:rsid w:val="00724E13"/>
    <w:rPr>
      <w:b/>
      <w:bCs/>
    </w:rPr>
  </w:style>
  <w:style w:type="character" w:styleId="SubtleReference">
    <w:name w:val="Subtle Reference"/>
    <w:rsid w:val="00724E13"/>
    <w:rPr>
      <w:smallCaps/>
    </w:rPr>
  </w:style>
  <w:style w:type="character" w:styleId="IntenseReference">
    <w:name w:val="Intense Reference"/>
    <w:uiPriority w:val="32"/>
    <w:rsid w:val="00724E13"/>
    <w:rPr>
      <w:smallCaps/>
      <w:spacing w:val="5"/>
      <w:u w:val="single"/>
    </w:rPr>
  </w:style>
  <w:style w:type="character" w:styleId="BookTitle">
    <w:name w:val="Book Title"/>
    <w:uiPriority w:val="33"/>
    <w:rsid w:val="00724E13"/>
    <w:rPr>
      <w:i/>
      <w:iCs/>
      <w:smallCaps/>
      <w:spacing w:val="5"/>
    </w:rPr>
  </w:style>
  <w:style w:type="paragraph" w:styleId="TOCHeading">
    <w:name w:val="TOC Heading"/>
    <w:basedOn w:val="Heading1"/>
    <w:next w:val="Normal"/>
    <w:uiPriority w:val="39"/>
    <w:semiHidden/>
    <w:unhideWhenUsed/>
    <w:qFormat/>
    <w:rsid w:val="00724E13"/>
    <w:pPr>
      <w:bidi w:val="0"/>
      <w:spacing w:before="480" w:line="276" w:lineRule="auto"/>
      <w:contextualSpacing/>
      <w:jc w:val="left"/>
      <w:outlineLvl w:val="9"/>
    </w:pPr>
    <w:rPr>
      <w:rFonts w:asciiTheme="majorHAnsi" w:eastAsiaTheme="majorEastAsia" w:hAnsiTheme="majorHAnsi" w:cstheme="majorBidi"/>
      <w:b w:val="0"/>
      <w:kern w:val="0"/>
      <w:sz w:val="28"/>
      <w:szCs w:val="28"/>
      <w:lang w:bidi="en-US"/>
    </w:rPr>
  </w:style>
  <w:style w:type="character" w:customStyle="1" w:styleId="b">
    <w:name w:val="b"/>
    <w:basedOn w:val="DefaultParagraphFont"/>
    <w:rsid w:val="00724E13"/>
  </w:style>
  <w:style w:type="paragraph" w:styleId="EndnoteText">
    <w:name w:val="endnote text"/>
    <w:basedOn w:val="Normal"/>
    <w:link w:val="EndnoteTextChar"/>
    <w:uiPriority w:val="99"/>
    <w:unhideWhenUsed/>
    <w:rsid w:val="00724E13"/>
    <w:rPr>
      <w:sz w:val="20"/>
      <w:szCs w:val="20"/>
    </w:rPr>
  </w:style>
  <w:style w:type="character" w:customStyle="1" w:styleId="EndnoteTextChar">
    <w:name w:val="Endnote Text Char"/>
    <w:basedOn w:val="DefaultParagraphFont"/>
    <w:link w:val="EndnoteText"/>
    <w:uiPriority w:val="99"/>
    <w:rsid w:val="00724E13"/>
    <w:rPr>
      <w:rFonts w:ascii="Abz-2 (Badr)" w:eastAsia="Times New Roman" w:hAnsi="Abz-2 (Badr)" w:cs="Abz-2 (Badr)"/>
      <w:sz w:val="20"/>
      <w:szCs w:val="20"/>
      <w:lang w:bidi="ar-SA"/>
    </w:rPr>
  </w:style>
  <w:style w:type="character" w:styleId="EndnoteReference">
    <w:name w:val="endnote reference"/>
    <w:basedOn w:val="DefaultParagraphFont"/>
    <w:uiPriority w:val="99"/>
    <w:unhideWhenUsed/>
    <w:rsid w:val="00724E13"/>
    <w:rPr>
      <w:vertAlign w:val="superscript"/>
    </w:rPr>
  </w:style>
  <w:style w:type="character" w:customStyle="1" w:styleId="MiqatArabi4">
    <w:name w:val="(Miqat Arabi)4"/>
    <w:uiPriority w:val="99"/>
    <w:rsid w:val="00724E13"/>
    <w:rPr>
      <w:rFonts w:ascii="B Naskh" w:hAnsi="B Naskh"/>
      <w:w w:val="100"/>
      <w:sz w:val="24"/>
      <w:szCs w:val="28"/>
      <w:u w:val="none"/>
      <w:lang w:bidi="ar-SA"/>
    </w:rPr>
  </w:style>
  <w:style w:type="character" w:customStyle="1" w:styleId="DocumentMapChar">
    <w:name w:val="Document Map Char"/>
    <w:basedOn w:val="DefaultParagraphFont"/>
    <w:link w:val="DocumentMap"/>
    <w:uiPriority w:val="99"/>
    <w:rsid w:val="00724E13"/>
    <w:rPr>
      <w:rFonts w:ascii="Tahoma" w:eastAsia="Calibri" w:hAnsi="Tahoma" w:cs="Tahoma"/>
      <w:sz w:val="16"/>
      <w:szCs w:val="16"/>
    </w:rPr>
  </w:style>
  <w:style w:type="paragraph" w:styleId="DocumentMap">
    <w:name w:val="Document Map"/>
    <w:basedOn w:val="Normal"/>
    <w:link w:val="DocumentMapChar"/>
    <w:uiPriority w:val="99"/>
    <w:unhideWhenUsed/>
    <w:rsid w:val="00724E13"/>
    <w:rPr>
      <w:rFonts w:ascii="Tahoma" w:eastAsia="Calibri" w:hAnsi="Tahoma" w:cs="Tahoma"/>
      <w:sz w:val="16"/>
      <w:szCs w:val="16"/>
      <w:lang w:bidi="fa-IR"/>
    </w:rPr>
  </w:style>
  <w:style w:type="character" w:customStyle="1" w:styleId="DocumentMapChar1">
    <w:name w:val="Document Map Char1"/>
    <w:basedOn w:val="DefaultParagraphFont"/>
    <w:uiPriority w:val="99"/>
    <w:semiHidden/>
    <w:rsid w:val="00724E13"/>
    <w:rPr>
      <w:rFonts w:ascii="Tahoma" w:eastAsia="Times New Roman" w:hAnsi="Tahoma" w:cs="Tahoma"/>
      <w:sz w:val="16"/>
      <w:szCs w:val="16"/>
      <w:lang w:bidi="ar-SA"/>
    </w:rPr>
  </w:style>
  <w:style w:type="paragraph" w:styleId="TOC1">
    <w:name w:val="toc 1"/>
    <w:basedOn w:val="Normal"/>
    <w:next w:val="Normal"/>
    <w:autoRedefine/>
    <w:uiPriority w:val="39"/>
    <w:unhideWhenUsed/>
    <w:rsid w:val="00724E13"/>
    <w:pPr>
      <w:spacing w:after="100"/>
    </w:pPr>
    <w:rPr>
      <w:rFonts w:eastAsia="Calibri"/>
      <w:sz w:val="32"/>
    </w:rPr>
  </w:style>
  <w:style w:type="paragraph" w:styleId="TOC2">
    <w:name w:val="toc 2"/>
    <w:basedOn w:val="Normal"/>
    <w:next w:val="Normal"/>
    <w:autoRedefine/>
    <w:uiPriority w:val="39"/>
    <w:unhideWhenUsed/>
    <w:rsid w:val="00724E13"/>
    <w:pPr>
      <w:spacing w:after="100"/>
      <w:ind w:left="320"/>
    </w:pPr>
    <w:rPr>
      <w:rFonts w:eastAsia="Calibri"/>
      <w:sz w:val="32"/>
    </w:rPr>
  </w:style>
  <w:style w:type="paragraph" w:customStyle="1" w:styleId="a">
    <w:name w:val="قرآن"/>
    <w:basedOn w:val="Normal"/>
    <w:link w:val="Char"/>
    <w:qFormat/>
    <w:rsid w:val="000C01B2"/>
    <w:pPr>
      <w:spacing w:before="100" w:beforeAutospacing="1" w:after="100" w:afterAutospacing="1" w:line="506" w:lineRule="exact"/>
      <w:ind w:left="26" w:firstLine="454"/>
    </w:pPr>
    <w:rPr>
      <w:rFonts w:ascii="Times New Roman" w:hAnsi="Times New Roman" w:cs="Arabic11 BT"/>
      <w:b/>
      <w:bCs/>
      <w:sz w:val="30"/>
    </w:rPr>
  </w:style>
  <w:style w:type="character" w:customStyle="1" w:styleId="Char">
    <w:name w:val="قرآن Char"/>
    <w:link w:val="a"/>
    <w:rsid w:val="000C01B2"/>
    <w:rPr>
      <w:rFonts w:ascii="Times New Roman" w:eastAsia="Times New Roman" w:hAnsi="Times New Roman" w:cs="Arabic11 BT"/>
      <w:b/>
      <w:bCs/>
      <w:sz w:val="30"/>
      <w:szCs w:val="28"/>
      <w:lang w:bidi="ar-SA"/>
    </w:rPr>
  </w:style>
  <w:style w:type="character" w:customStyle="1" w:styleId="Quote1">
    <w:name w:val="Quote1"/>
    <w:basedOn w:val="DefaultParagraphFont"/>
    <w:rsid w:val="00724E13"/>
  </w:style>
  <w:style w:type="character" w:customStyle="1" w:styleId="stplusone">
    <w:name w:val="st_plusone"/>
    <w:basedOn w:val="DefaultParagraphFont"/>
    <w:rsid w:val="00724E13"/>
  </w:style>
  <w:style w:type="paragraph" w:customStyle="1" w:styleId="1">
    <w:name w:val="پاورقى1"/>
    <w:uiPriority w:val="99"/>
    <w:rsid w:val="00724E13"/>
    <w:pPr>
      <w:autoSpaceDE w:val="0"/>
      <w:autoSpaceDN w:val="0"/>
      <w:bidi/>
      <w:spacing w:after="0" w:line="284" w:lineRule="atLeast"/>
      <w:ind w:hanging="284"/>
      <w:jc w:val="both"/>
    </w:pPr>
    <w:rPr>
      <w:rFonts w:ascii="Times New Roman" w:eastAsiaTheme="minorEastAsia" w:hAnsi="Times New Roman" w:cs="Times New Roman"/>
      <w:bCs/>
      <w:sz w:val="40"/>
      <w:szCs w:val="40"/>
      <w:lang w:bidi="ar-SA"/>
    </w:rPr>
  </w:style>
  <w:style w:type="character" w:customStyle="1" w:styleId="aye">
    <w:name w:val="aye"/>
    <w:basedOn w:val="DefaultParagraphFont"/>
    <w:rsid w:val="00724E13"/>
  </w:style>
  <w:style w:type="character" w:customStyle="1" w:styleId="stfblikehcount">
    <w:name w:val="st_fblike_hcount"/>
    <w:basedOn w:val="DefaultParagraphFont"/>
    <w:rsid w:val="00724E13"/>
  </w:style>
  <w:style w:type="character" w:customStyle="1" w:styleId="stfacebookcustom">
    <w:name w:val="st_facebook_custom"/>
    <w:basedOn w:val="DefaultParagraphFont"/>
    <w:rsid w:val="00724E13"/>
  </w:style>
  <w:style w:type="character" w:customStyle="1" w:styleId="sttwittercustom">
    <w:name w:val="st_twitter_custom"/>
    <w:basedOn w:val="DefaultParagraphFont"/>
    <w:rsid w:val="00724E13"/>
  </w:style>
  <w:style w:type="character" w:customStyle="1" w:styleId="stemailcustom">
    <w:name w:val="st_email_custom"/>
    <w:basedOn w:val="DefaultParagraphFont"/>
    <w:rsid w:val="00724E13"/>
  </w:style>
  <w:style w:type="character" w:customStyle="1" w:styleId="stsharethiscustom">
    <w:name w:val="st_sharethis_custom"/>
    <w:basedOn w:val="DefaultParagraphFont"/>
    <w:rsid w:val="00724E13"/>
  </w:style>
  <w:style w:type="paragraph" w:customStyle="1" w:styleId="articletitle">
    <w:name w:val="article_title"/>
    <w:basedOn w:val="Normal"/>
    <w:rsid w:val="00724E13"/>
    <w:pPr>
      <w:spacing w:before="100" w:beforeAutospacing="1" w:after="100" w:afterAutospacing="1"/>
    </w:pPr>
    <w:rPr>
      <w:rFonts w:ascii="Times New Roman" w:hAnsi="Times New Roman" w:cs="Times New Roman"/>
      <w:sz w:val="24"/>
      <w:szCs w:val="24"/>
    </w:rPr>
  </w:style>
  <w:style w:type="character" w:customStyle="1" w:styleId="elementone">
    <w:name w:val="elementone"/>
    <w:basedOn w:val="DefaultParagraphFont"/>
    <w:rsid w:val="00724E13"/>
  </w:style>
  <w:style w:type="character" w:customStyle="1" w:styleId="info-desc">
    <w:name w:val="info-desc"/>
    <w:basedOn w:val="DefaultParagraphFont"/>
    <w:rsid w:val="00724E13"/>
  </w:style>
  <w:style w:type="paragraph" w:customStyle="1" w:styleId="a0">
    <w:name w:val="اصلى"/>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paragraph" w:customStyle="1" w:styleId="10">
    <w:name w:val="تيتر1"/>
    <w:uiPriority w:val="99"/>
    <w:rsid w:val="00724E13"/>
    <w:pPr>
      <w:autoSpaceDE w:val="0"/>
      <w:autoSpaceDN w:val="0"/>
      <w:bidi/>
      <w:spacing w:after="0" w:line="399" w:lineRule="atLeast"/>
      <w:jc w:val="center"/>
    </w:pPr>
    <w:rPr>
      <w:rFonts w:ascii="Times New Roman" w:eastAsiaTheme="minorEastAsia" w:hAnsi="Times New Roman" w:cs="Times New Roman"/>
      <w:bCs/>
      <w:sz w:val="18"/>
      <w:szCs w:val="18"/>
      <w:lang w:bidi="ar-SA"/>
    </w:rPr>
  </w:style>
  <w:style w:type="paragraph" w:customStyle="1" w:styleId="2">
    <w:name w:val="تيتر2"/>
    <w:uiPriority w:val="99"/>
    <w:rsid w:val="00724E13"/>
    <w:pPr>
      <w:autoSpaceDE w:val="0"/>
      <w:autoSpaceDN w:val="0"/>
      <w:bidi/>
      <w:spacing w:after="0" w:line="399" w:lineRule="atLeast"/>
      <w:ind w:right="-284"/>
    </w:pPr>
    <w:rPr>
      <w:rFonts w:ascii="Times New Roman" w:eastAsiaTheme="minorEastAsia" w:hAnsi="Times New Roman" w:cs="Times New Roman"/>
      <w:bCs/>
      <w:sz w:val="28"/>
      <w:szCs w:val="28"/>
      <w:lang w:bidi="ar-SA"/>
    </w:rPr>
  </w:style>
  <w:style w:type="paragraph" w:customStyle="1" w:styleId="20">
    <w:name w:val="پاورقى2"/>
    <w:uiPriority w:val="99"/>
    <w:rsid w:val="00724E13"/>
    <w:pPr>
      <w:autoSpaceDE w:val="0"/>
      <w:autoSpaceDN w:val="0"/>
      <w:bidi/>
      <w:spacing w:after="0" w:line="284" w:lineRule="atLeast"/>
      <w:jc w:val="both"/>
    </w:pPr>
    <w:rPr>
      <w:rFonts w:ascii="Times New Roman" w:eastAsiaTheme="minorEastAsia" w:hAnsi="Times New Roman" w:cs="Times New Roman"/>
      <w:bCs/>
      <w:sz w:val="40"/>
      <w:szCs w:val="40"/>
      <w:lang w:bidi="ar-SA"/>
    </w:rPr>
  </w:style>
  <w:style w:type="paragraph" w:customStyle="1" w:styleId="3">
    <w:name w:val="پاورقى3"/>
    <w:uiPriority w:val="99"/>
    <w:rsid w:val="00724E13"/>
    <w:pPr>
      <w:autoSpaceDE w:val="0"/>
      <w:autoSpaceDN w:val="0"/>
      <w:spacing w:after="0" w:line="284" w:lineRule="atLeast"/>
      <w:ind w:hanging="284"/>
      <w:jc w:val="both"/>
    </w:pPr>
    <w:rPr>
      <w:rFonts w:ascii="Times New Roman" w:eastAsiaTheme="minorEastAsia" w:hAnsi="Times New Roman" w:cs="Times New Roman"/>
      <w:bCs/>
      <w:sz w:val="24"/>
      <w:szCs w:val="24"/>
      <w:lang w:bidi="ar-SA"/>
    </w:rPr>
  </w:style>
  <w:style w:type="paragraph" w:customStyle="1" w:styleId="4">
    <w:name w:val="پاورقى4"/>
    <w:uiPriority w:val="99"/>
    <w:rsid w:val="00724E13"/>
    <w:pPr>
      <w:autoSpaceDE w:val="0"/>
      <w:autoSpaceDN w:val="0"/>
      <w:spacing w:after="0" w:line="284" w:lineRule="atLeast"/>
      <w:jc w:val="both"/>
    </w:pPr>
    <w:rPr>
      <w:rFonts w:ascii="Times New Roman" w:eastAsiaTheme="minorEastAsia" w:hAnsi="Times New Roman" w:cs="Times New Roman"/>
      <w:bCs/>
      <w:sz w:val="24"/>
      <w:szCs w:val="24"/>
      <w:lang w:bidi="ar-SA"/>
    </w:rPr>
  </w:style>
  <w:style w:type="paragraph" w:customStyle="1" w:styleId="a1">
    <w:name w:val="پاصفحه"/>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paragraph" w:customStyle="1" w:styleId="a2">
    <w:name w:val="سرصفحه"/>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character" w:customStyle="1" w:styleId="BalloonTextChar1">
    <w:name w:val="Balloon Text Char1"/>
    <w:basedOn w:val="DefaultParagraphFont"/>
    <w:uiPriority w:val="99"/>
    <w:semiHidden/>
    <w:rsid w:val="00724E13"/>
    <w:rPr>
      <w:rFonts w:ascii="Tahoma" w:hAnsi="Tahoma" w:cs="Tahoma"/>
      <w:sz w:val="16"/>
      <w:szCs w:val="16"/>
      <w:lang w:bidi="ar-SA"/>
    </w:rPr>
  </w:style>
  <w:style w:type="character" w:customStyle="1" w:styleId="BalloonTextChar12">
    <w:name w:val="Balloon Text Char12"/>
    <w:basedOn w:val="DefaultParagraphFont"/>
    <w:uiPriority w:val="99"/>
    <w:semiHidden/>
    <w:rsid w:val="00724E13"/>
    <w:rPr>
      <w:rFonts w:ascii="Tahoma" w:hAnsi="Tahoma" w:cs="Tahoma"/>
      <w:sz w:val="16"/>
      <w:szCs w:val="16"/>
      <w:lang w:bidi="ar-SA"/>
    </w:rPr>
  </w:style>
  <w:style w:type="character" w:customStyle="1" w:styleId="BalloonTextChar11">
    <w:name w:val="Balloon Text Char11"/>
    <w:basedOn w:val="DefaultParagraphFont"/>
    <w:uiPriority w:val="99"/>
    <w:semiHidden/>
    <w:rsid w:val="00724E13"/>
    <w:rPr>
      <w:rFonts w:ascii="Tahoma" w:hAnsi="Tahoma" w:cs="Tahoma"/>
      <w:sz w:val="16"/>
      <w:szCs w:val="16"/>
      <w:lang w:bidi="ar-SA"/>
    </w:rPr>
  </w:style>
  <w:style w:type="character" w:customStyle="1" w:styleId="z-TopofFormChar12">
    <w:name w:val="z-Top of Form Char12"/>
    <w:basedOn w:val="DefaultParagraphFont"/>
    <w:uiPriority w:val="99"/>
    <w:semiHidden/>
    <w:rsid w:val="00724E13"/>
    <w:rPr>
      <w:rFonts w:ascii="Arial" w:hAnsi="Arial" w:cs="Arial"/>
      <w:vanish/>
      <w:sz w:val="16"/>
      <w:szCs w:val="16"/>
      <w:lang w:bidi="ar-SA"/>
    </w:rPr>
  </w:style>
  <w:style w:type="character" w:customStyle="1" w:styleId="z-TopofFormChar11">
    <w:name w:val="z-Top of Form Char11"/>
    <w:basedOn w:val="DefaultParagraphFont"/>
    <w:uiPriority w:val="99"/>
    <w:semiHidden/>
    <w:rsid w:val="00724E13"/>
    <w:rPr>
      <w:rFonts w:ascii="Arial" w:hAnsi="Arial" w:cs="Arial"/>
      <w:vanish/>
      <w:sz w:val="16"/>
      <w:szCs w:val="16"/>
      <w:lang w:bidi="ar-SA"/>
    </w:rPr>
  </w:style>
  <w:style w:type="character" w:customStyle="1" w:styleId="textcolor">
    <w:name w:val="textcolor"/>
    <w:rsid w:val="00724E13"/>
  </w:style>
  <w:style w:type="character" w:customStyle="1" w:styleId="footnote">
    <w:name w:val="footnote"/>
    <w:rsid w:val="00724E13"/>
  </w:style>
  <w:style w:type="character" w:customStyle="1" w:styleId="harfbody">
    <w:name w:val="harfbody"/>
    <w:rsid w:val="00724E13"/>
  </w:style>
  <w:style w:type="paragraph" w:customStyle="1" w:styleId="rfdline">
    <w:name w:val="rfdline"/>
    <w:basedOn w:val="Normal"/>
    <w:rsid w:val="00724E13"/>
    <w:pPr>
      <w:bidi w:val="0"/>
      <w:spacing w:before="100" w:beforeAutospacing="1" w:after="100" w:afterAutospacing="1"/>
      <w:ind w:firstLine="0"/>
      <w:jc w:val="left"/>
    </w:pPr>
    <w:rPr>
      <w:rFonts w:ascii="Times New Roman" w:eastAsiaTheme="minorEastAsia" w:hAnsi="Times New Roman" w:cs="Times New Roman"/>
      <w:sz w:val="24"/>
      <w:szCs w:val="24"/>
    </w:rPr>
  </w:style>
  <w:style w:type="paragraph" w:customStyle="1" w:styleId="rfdcenter">
    <w:name w:val="rfdcenter"/>
    <w:basedOn w:val="Normal"/>
    <w:rsid w:val="00724E13"/>
    <w:pPr>
      <w:bidi w:val="0"/>
      <w:spacing w:before="100" w:beforeAutospacing="1" w:after="100" w:afterAutospacing="1"/>
      <w:ind w:firstLine="0"/>
      <w:jc w:val="left"/>
    </w:pPr>
    <w:rPr>
      <w:rFonts w:ascii="Times New Roman" w:eastAsiaTheme="minorEastAsia" w:hAnsi="Times New Roman" w:cs="Times New Roman"/>
      <w:sz w:val="24"/>
      <w:szCs w:val="24"/>
    </w:rPr>
  </w:style>
  <w:style w:type="character" w:customStyle="1" w:styleId="rfdbold2">
    <w:name w:val="rfdbold2"/>
    <w:rsid w:val="00724E13"/>
  </w:style>
  <w:style w:type="character" w:customStyle="1" w:styleId="fnote">
    <w:name w:val="fnote"/>
    <w:rsid w:val="00724E13"/>
  </w:style>
  <w:style w:type="character" w:customStyle="1" w:styleId="quran">
    <w:name w:val="quran"/>
    <w:basedOn w:val="DefaultParagraphFont"/>
    <w:rsid w:val="00724E13"/>
  </w:style>
  <w:style w:type="character" w:customStyle="1" w:styleId="share-text">
    <w:name w:val="share-text"/>
    <w:basedOn w:val="DefaultParagraphFont"/>
    <w:rsid w:val="00724E13"/>
  </w:style>
  <w:style w:type="paragraph" w:customStyle="1" w:styleId="post-meta">
    <w:name w:val="post-meta"/>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headline6">
    <w:name w:val="headline6"/>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kicker">
    <w:name w:val="kicker"/>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Style1">
    <w:name w:val="Style1"/>
    <w:basedOn w:val="Normal"/>
    <w:link w:val="Style1Char"/>
    <w:rsid w:val="00724E13"/>
    <w:rPr>
      <w:rFonts w:ascii="Adobe Arabic" w:eastAsiaTheme="minorHAnsi" w:hAnsi="Adobe Arabic" w:cs="Adobe Arabic"/>
      <w:b/>
      <w:sz w:val="36"/>
      <w:szCs w:val="34"/>
      <w:lang w:bidi="fa-IR"/>
    </w:rPr>
  </w:style>
  <w:style w:type="character" w:customStyle="1" w:styleId="Style1Char">
    <w:name w:val="Style1 Char"/>
    <w:basedOn w:val="DefaultParagraphFont"/>
    <w:link w:val="Style1"/>
    <w:rsid w:val="00724E13"/>
    <w:rPr>
      <w:rFonts w:ascii="Adobe Arabic" w:hAnsi="Adobe Arabic" w:cs="Adobe Arabic"/>
      <w:b/>
      <w:sz w:val="36"/>
      <w:szCs w:val="34"/>
    </w:rPr>
  </w:style>
  <w:style w:type="paragraph" w:styleId="Caption">
    <w:name w:val="caption"/>
    <w:basedOn w:val="Normal"/>
    <w:next w:val="Normal"/>
    <w:uiPriority w:val="99"/>
    <w:unhideWhenUsed/>
    <w:rsid w:val="00724E13"/>
    <w:pPr>
      <w:spacing w:after="200"/>
    </w:pPr>
    <w:rPr>
      <w:b/>
      <w:bCs/>
      <w:color w:val="4F81BD" w:themeColor="accent1"/>
      <w:sz w:val="18"/>
      <w:szCs w:val="18"/>
    </w:rPr>
  </w:style>
  <w:style w:type="paragraph" w:customStyle="1" w:styleId="Style2">
    <w:name w:val="Style2"/>
    <w:basedOn w:val="Style1"/>
    <w:link w:val="Style2Char"/>
    <w:rsid w:val="00A26EFC"/>
    <w:pPr>
      <w:ind w:firstLine="397"/>
    </w:pPr>
    <w:rPr>
      <w:rFonts w:ascii="Arabic Style" w:hAnsi="Arabic Style" w:cs="Lotus Linotype"/>
      <w:b w:val="0"/>
      <w:bCs/>
      <w:sz w:val="32"/>
      <w:szCs w:val="28"/>
    </w:rPr>
  </w:style>
  <w:style w:type="character" w:customStyle="1" w:styleId="Style2Char">
    <w:name w:val="Style2 Char"/>
    <w:basedOn w:val="Style1Char"/>
    <w:link w:val="Style2"/>
    <w:rsid w:val="00A26EFC"/>
    <w:rPr>
      <w:rFonts w:ascii="Arabic Style" w:hAnsi="Arabic Style" w:cs="Lotus Linotype"/>
      <w:b w:val="0"/>
      <w:bCs/>
      <w:sz w:val="32"/>
      <w:szCs w:val="28"/>
    </w:rPr>
  </w:style>
  <w:style w:type="paragraph" w:customStyle="1" w:styleId="Style3">
    <w:name w:val="Style3"/>
    <w:basedOn w:val="Heading20"/>
    <w:link w:val="Style3Char"/>
    <w:rsid w:val="00724E13"/>
    <w:rPr>
      <w:rFonts w:ascii="A Suls" w:hAnsi="A Suls"/>
      <w:color w:val="0070C0"/>
    </w:rPr>
  </w:style>
  <w:style w:type="character" w:customStyle="1" w:styleId="Style3Char">
    <w:name w:val="Style3 Char"/>
    <w:basedOn w:val="Heading2Char0"/>
    <w:link w:val="Style3"/>
    <w:rsid w:val="00724E13"/>
    <w:rPr>
      <w:rFonts w:ascii="A Suls" w:eastAsia="Times New Roman" w:hAnsi="A Suls" w:cs="Abz-2 (Badr)"/>
      <w:b/>
      <w:bCs/>
      <w:color w:val="0070C0"/>
      <w:sz w:val="32"/>
      <w:szCs w:val="28"/>
      <w:lang w:bidi="ar-SA"/>
    </w:rPr>
  </w:style>
  <w:style w:type="paragraph" w:styleId="Revision">
    <w:name w:val="Revision"/>
    <w:hidden/>
    <w:uiPriority w:val="99"/>
    <w:semiHidden/>
    <w:rsid w:val="00724E13"/>
    <w:pPr>
      <w:spacing w:after="0" w:line="240" w:lineRule="auto"/>
    </w:pPr>
    <w:rPr>
      <w:rFonts w:ascii="Abz-2 (Badr)" w:eastAsia="Times New Roman" w:hAnsi="Abz-2 (Badr)" w:cs="Abz-2 (Badr)"/>
      <w:sz w:val="32"/>
      <w:szCs w:val="32"/>
      <w:lang w:bidi="ar-SA"/>
    </w:rPr>
  </w:style>
  <w:style w:type="character" w:customStyle="1" w:styleId="indexindex-171">
    <w:name w:val="index index-171"/>
    <w:basedOn w:val="DefaultParagraphFont"/>
    <w:rsid w:val="00724E13"/>
  </w:style>
  <w:style w:type="character" w:customStyle="1" w:styleId="indexindex-2517">
    <w:name w:val="index index-2517"/>
    <w:basedOn w:val="DefaultParagraphFont"/>
    <w:rsid w:val="00724E13"/>
  </w:style>
  <w:style w:type="character" w:customStyle="1" w:styleId="breadcrambspan1">
    <w:name w:val="breadcrambspan1"/>
    <w:basedOn w:val="DefaultParagraphFont"/>
    <w:rsid w:val="00724E13"/>
  </w:style>
  <w:style w:type="paragraph" w:customStyle="1" w:styleId="author">
    <w:name w:val="author"/>
    <w:basedOn w:val="Normal"/>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postedinfo">
    <w:name w:val="posted_info"/>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tit2">
    <w:name w:val="tit2"/>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tit1">
    <w:name w:val="tit1"/>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script-arabic">
    <w:name w:val="script-arabic"/>
    <w:basedOn w:val="DefaultParagraphFont"/>
    <w:rsid w:val="00724E13"/>
  </w:style>
  <w:style w:type="character" w:customStyle="1" w:styleId="StyleComplexBadrComplex14pt">
    <w:name w:val="Style (Complex) Badr (Complex) 14 pt"/>
    <w:basedOn w:val="DefaultParagraphFont"/>
    <w:rsid w:val="00724E13"/>
    <w:rPr>
      <w:rFonts w:cs="Lotus Linotype"/>
      <w:szCs w:val="28"/>
    </w:rPr>
  </w:style>
  <w:style w:type="paragraph" w:customStyle="1" w:styleId="a3">
    <w:name w:val="متن"/>
    <w:basedOn w:val="Normal"/>
    <w:link w:val="Char0"/>
    <w:rsid w:val="002A02EC"/>
    <w:pPr>
      <w:ind w:firstLine="284"/>
    </w:pPr>
    <w:rPr>
      <w:rFonts w:cs="B Zar"/>
    </w:rPr>
  </w:style>
  <w:style w:type="character" w:customStyle="1" w:styleId="a4">
    <w:name w:val="عربي متن"/>
    <w:rsid w:val="002A02EC"/>
    <w:rPr>
      <w:rFonts w:cs="A Zar(A)"/>
      <w:szCs w:val="28"/>
    </w:rPr>
  </w:style>
  <w:style w:type="character" w:customStyle="1" w:styleId="Char0">
    <w:name w:val="متن Char"/>
    <w:link w:val="a3"/>
    <w:rsid w:val="002A02EC"/>
    <w:rPr>
      <w:rFonts w:ascii="Abz-2 (Badr)" w:eastAsia="Times New Roman" w:hAnsi="Abz-2 (Badr)" w:cs="B Zar"/>
      <w:sz w:val="28"/>
      <w:szCs w:val="28"/>
      <w:lang w:bidi="ar-SA"/>
    </w:rPr>
  </w:style>
  <w:style w:type="character" w:customStyle="1" w:styleId="spc">
    <w:name w:val="spc"/>
    <w:basedOn w:val="DefaultParagraphFont"/>
    <w:rsid w:val="00237CD9"/>
  </w:style>
  <w:style w:type="character" w:customStyle="1" w:styleId="tips2">
    <w:name w:val="tips2"/>
    <w:basedOn w:val="DefaultParagraphFont"/>
    <w:rsid w:val="00237CD9"/>
  </w:style>
  <w:style w:type="character" w:customStyle="1" w:styleId="t3">
    <w:name w:val="t3"/>
    <w:basedOn w:val="DefaultParagraphFont"/>
    <w:rsid w:val="00237CD9"/>
  </w:style>
  <w:style w:type="paragraph" w:customStyle="1" w:styleId="small">
    <w:name w:val="small"/>
    <w:basedOn w:val="Normal"/>
    <w:rsid w:val="00237CD9"/>
    <w:pPr>
      <w:widowControl/>
      <w:bidi w:val="0"/>
      <w:spacing w:before="100" w:beforeAutospacing="1" w:after="100" w:afterAutospacing="1"/>
      <w:ind w:firstLine="0"/>
      <w:jc w:val="right"/>
    </w:pPr>
    <w:rPr>
      <w:rFonts w:ascii="Times New Roman" w:hAnsi="Times New Roman" w:cs="Times New Roman"/>
      <w:sz w:val="24"/>
      <w:szCs w:val="24"/>
      <w:lang w:val="en-AU" w:eastAsia="en-AU"/>
    </w:rPr>
  </w:style>
  <w:style w:type="character" w:styleId="CommentReference">
    <w:name w:val="annotation reference"/>
    <w:basedOn w:val="DefaultParagraphFont"/>
    <w:uiPriority w:val="99"/>
    <w:unhideWhenUsed/>
    <w:rsid w:val="00237CD9"/>
    <w:rPr>
      <w:sz w:val="16"/>
      <w:szCs w:val="16"/>
    </w:rPr>
  </w:style>
  <w:style w:type="paragraph" w:styleId="CommentText">
    <w:name w:val="annotation text"/>
    <w:basedOn w:val="Normal"/>
    <w:link w:val="CommentTextChar"/>
    <w:uiPriority w:val="99"/>
    <w:unhideWhenUsed/>
    <w:rsid w:val="00237CD9"/>
    <w:pPr>
      <w:widowControl/>
      <w:bidi w:val="0"/>
      <w:spacing w:after="160"/>
      <w:ind w:firstLine="0"/>
      <w:jc w:val="right"/>
    </w:pPr>
    <w:rPr>
      <w:rFonts w:eastAsiaTheme="minorHAnsi"/>
      <w:sz w:val="20"/>
      <w:szCs w:val="20"/>
      <w:lang w:val="en-AU"/>
    </w:rPr>
  </w:style>
  <w:style w:type="character" w:customStyle="1" w:styleId="CommentTextChar">
    <w:name w:val="Comment Text Char"/>
    <w:basedOn w:val="DefaultParagraphFont"/>
    <w:link w:val="CommentText"/>
    <w:uiPriority w:val="99"/>
    <w:rsid w:val="00237CD9"/>
    <w:rPr>
      <w:rFonts w:ascii="Abz-2 (Badr)" w:hAnsi="Abz-2 (Badr)" w:cs="Abz-2 (Badr)"/>
      <w:sz w:val="20"/>
      <w:szCs w:val="20"/>
      <w:lang w:val="en-AU" w:bidi="ar-SA"/>
    </w:rPr>
  </w:style>
  <w:style w:type="paragraph" w:styleId="CommentSubject">
    <w:name w:val="annotation subject"/>
    <w:basedOn w:val="CommentText"/>
    <w:next w:val="CommentText"/>
    <w:link w:val="CommentSubjectChar"/>
    <w:uiPriority w:val="99"/>
    <w:unhideWhenUsed/>
    <w:rsid w:val="00237CD9"/>
    <w:rPr>
      <w:b/>
      <w:bCs/>
    </w:rPr>
  </w:style>
  <w:style w:type="character" w:customStyle="1" w:styleId="CommentSubjectChar">
    <w:name w:val="Comment Subject Char"/>
    <w:basedOn w:val="CommentTextChar"/>
    <w:link w:val="CommentSubject"/>
    <w:uiPriority w:val="99"/>
    <w:rsid w:val="00237CD9"/>
    <w:rPr>
      <w:rFonts w:ascii="Abz-2 (Badr)" w:hAnsi="Abz-2 (Badr)" w:cs="Abz-2 (Badr)"/>
      <w:b/>
      <w:bCs/>
      <w:sz w:val="20"/>
      <w:szCs w:val="20"/>
      <w:lang w:val="en-AU" w:bidi="ar-SA"/>
    </w:rPr>
  </w:style>
  <w:style w:type="character" w:customStyle="1" w:styleId="alaem">
    <w:name w:val="alaem"/>
    <w:basedOn w:val="DefaultParagraphFont"/>
    <w:rsid w:val="00237CD9"/>
  </w:style>
  <w:style w:type="character" w:customStyle="1" w:styleId="UnresolvedMention">
    <w:name w:val="Unresolved Mention"/>
    <w:basedOn w:val="DefaultParagraphFont"/>
    <w:uiPriority w:val="99"/>
    <w:semiHidden/>
    <w:unhideWhenUsed/>
    <w:rsid w:val="00237CD9"/>
    <w:rPr>
      <w:color w:val="808080"/>
      <w:shd w:val="clear" w:color="auto" w:fill="E6E6E6"/>
    </w:rPr>
  </w:style>
  <w:style w:type="paragraph" w:customStyle="1" w:styleId="11">
    <w:name w:val="تيتر 1"/>
    <w:basedOn w:val="Normal"/>
    <w:rsid w:val="00FC55CF"/>
    <w:pPr>
      <w:keepNext/>
      <w:spacing w:before="160" w:after="120"/>
      <w:outlineLvl w:val="0"/>
    </w:pPr>
    <w:rPr>
      <w:rFonts w:cs="B Yagut"/>
      <w:bCs/>
      <w:sz w:val="32"/>
      <w:szCs w:val="32"/>
      <w:lang w:bidi="fa-IR"/>
    </w:rPr>
  </w:style>
  <w:style w:type="paragraph" w:customStyle="1" w:styleId="21">
    <w:name w:val="تيتر 2"/>
    <w:basedOn w:val="11"/>
    <w:link w:val="2Char"/>
    <w:rsid w:val="00FC55CF"/>
  </w:style>
  <w:style w:type="character" w:customStyle="1" w:styleId="2Char">
    <w:name w:val="تيتر 2 Char"/>
    <w:link w:val="21"/>
    <w:rsid w:val="00FC55CF"/>
    <w:rPr>
      <w:rFonts w:ascii="Abz-2 (Badr)" w:eastAsia="Times New Roman" w:hAnsi="Abz-2 (Badr)" w:cs="B Yagut"/>
      <w:bCs/>
      <w:sz w:val="32"/>
      <w:szCs w:val="32"/>
    </w:rPr>
  </w:style>
  <w:style w:type="paragraph" w:customStyle="1" w:styleId="Sheerfot">
    <w:name w:val="Sheer fot"/>
    <w:basedOn w:val="Normal"/>
    <w:semiHidden/>
    <w:rsid w:val="00FC55CF"/>
    <w:rPr>
      <w:rFonts w:eastAsia="MS Mincho" w:cs="B Nazanin"/>
      <w:sz w:val="20"/>
      <w:szCs w:val="20"/>
    </w:rPr>
  </w:style>
  <w:style w:type="paragraph" w:customStyle="1" w:styleId="Sher">
    <w:name w:val="Sher"/>
    <w:basedOn w:val="Normal"/>
    <w:rsid w:val="00FC55CF"/>
    <w:rPr>
      <w:rFonts w:eastAsia="Calibri" w:cs="B Nazanin"/>
    </w:rPr>
  </w:style>
  <w:style w:type="paragraph" w:customStyle="1" w:styleId="a5">
    <w:name w:val="سیاه متن"/>
    <w:basedOn w:val="Normal"/>
    <w:autoRedefine/>
    <w:rsid w:val="00FC55CF"/>
    <w:pPr>
      <w:widowControl/>
    </w:pPr>
    <w:rPr>
      <w:rFonts w:ascii="Noor_NazliBold" w:hAnsi="Noor_NazliBold" w:cs="B Karim"/>
      <w:b/>
      <w:bCs/>
      <w:color w:val="000000"/>
      <w:sz w:val="27"/>
      <w:szCs w:val="27"/>
      <w:lang w:bidi="fa-IR"/>
    </w:rPr>
  </w:style>
  <w:style w:type="paragraph" w:customStyle="1" w:styleId="a6">
    <w:name w:val="سیاه متن عربی"/>
    <w:basedOn w:val="a3"/>
    <w:rsid w:val="00FC55CF"/>
  </w:style>
  <w:style w:type="character" w:customStyle="1" w:styleId="a7">
    <w:name w:val="علائم"/>
    <w:rsid w:val="00FC55CF"/>
    <w:rPr>
      <w:rFonts w:cs="B Zar75 Symbols"/>
      <w:position w:val="4"/>
      <w:szCs w:val="22"/>
    </w:rPr>
  </w:style>
  <w:style w:type="paragraph" w:customStyle="1" w:styleId="30">
    <w:name w:val="3بسم"/>
    <w:basedOn w:val="Normal"/>
    <w:link w:val="3Char"/>
    <w:rsid w:val="00FC55CF"/>
    <w:pPr>
      <w:spacing w:before="240" w:line="192" w:lineRule="auto"/>
    </w:pPr>
    <w:rPr>
      <w:rFonts w:cs="DecoType Naskh Variants"/>
      <w:szCs w:val="36"/>
      <w:lang w:bidi="fa-IR"/>
    </w:rPr>
  </w:style>
  <w:style w:type="character" w:customStyle="1" w:styleId="3Char">
    <w:name w:val="3بسم Char"/>
    <w:link w:val="30"/>
    <w:rsid w:val="00FC55CF"/>
    <w:rPr>
      <w:rFonts w:ascii="Abz-2 (Badr)" w:eastAsia="Times New Roman" w:hAnsi="Abz-2 (Badr)" w:cs="DecoType Naskh Variants"/>
      <w:sz w:val="28"/>
      <w:szCs w:val="36"/>
    </w:rPr>
  </w:style>
  <w:style w:type="character" w:customStyle="1" w:styleId="a8">
    <w:name w:val="سياه متن"/>
    <w:rsid w:val="00FC55CF"/>
    <w:rPr>
      <w:rFonts w:cs="B Karim"/>
      <w:bCs/>
      <w:szCs w:val="30"/>
      <w:lang w:bidi="fa-IR"/>
    </w:rPr>
  </w:style>
  <w:style w:type="character" w:customStyle="1" w:styleId="a9">
    <w:name w:val="علائم فارسي"/>
    <w:rsid w:val="00FC55CF"/>
    <w:rPr>
      <w:rFonts w:cs="A Zar(F)"/>
      <w:szCs w:val="20"/>
    </w:rPr>
  </w:style>
  <w:style w:type="character" w:customStyle="1" w:styleId="aa">
    <w:name w:val="اسم کتاب‌"/>
    <w:rsid w:val="00FC55CF"/>
    <w:rPr>
      <w:rFonts w:cs="A Zar(A)"/>
      <w:i/>
      <w:iCs/>
      <w:szCs w:val="30"/>
    </w:rPr>
  </w:style>
  <w:style w:type="character" w:customStyle="1" w:styleId="ab">
    <w:name w:val="ح عربي"/>
    <w:rsid w:val="00FC55CF"/>
    <w:rPr>
      <w:rFonts w:cs="A Zar(A)" w:hint="cs"/>
      <w:lang w:bidi="fa-IR"/>
    </w:rPr>
  </w:style>
  <w:style w:type="paragraph" w:customStyle="1" w:styleId="31">
    <w:name w:val="تيتر 3"/>
    <w:basedOn w:val="Heading3"/>
    <w:link w:val="3Char0"/>
    <w:rsid w:val="00FC55CF"/>
  </w:style>
  <w:style w:type="character" w:customStyle="1" w:styleId="3Char0">
    <w:name w:val="تيتر 3 Char"/>
    <w:link w:val="31"/>
    <w:rsid w:val="00FC55CF"/>
    <w:rPr>
      <w:rFonts w:ascii="Adobe Arabic" w:eastAsiaTheme="majorEastAsia" w:hAnsi="Adobe Arabic" w:cs="Adobe Arabic"/>
      <w:b/>
      <w:bCs/>
      <w:color w:val="F737E9"/>
      <w:sz w:val="28"/>
      <w:szCs w:val="32"/>
      <w:lang w:bidi="ar-SA"/>
    </w:rPr>
  </w:style>
  <w:style w:type="paragraph" w:customStyle="1" w:styleId="12">
    <w:name w:val="1درس"/>
    <w:basedOn w:val="Normal"/>
    <w:rsid w:val="00FC55CF"/>
    <w:pPr>
      <w:spacing w:line="410" w:lineRule="exact"/>
    </w:pPr>
    <w:rPr>
      <w:rFonts w:cs="B Esfehan"/>
      <w:bCs/>
      <w:lang w:bidi="fa-IR"/>
    </w:rPr>
  </w:style>
  <w:style w:type="paragraph" w:customStyle="1" w:styleId="22">
    <w:name w:val="2عدد"/>
    <w:basedOn w:val="12"/>
    <w:rsid w:val="00FC55CF"/>
    <w:pPr>
      <w:spacing w:line="204" w:lineRule="auto"/>
    </w:pPr>
    <w:rPr>
      <w:rFonts w:cs="B Roya"/>
    </w:rPr>
  </w:style>
  <w:style w:type="character" w:customStyle="1" w:styleId="ac">
    <w:name w:val="اسم کتاب"/>
    <w:rsid w:val="00FC55CF"/>
    <w:rPr>
      <w:rFonts w:cs="A Zar(A)"/>
      <w:iCs/>
      <w:szCs w:val="30"/>
    </w:rPr>
  </w:style>
  <w:style w:type="paragraph" w:customStyle="1" w:styleId="40">
    <w:name w:val="4ابتدا"/>
    <w:basedOn w:val="Normal"/>
    <w:rsid w:val="00FC55CF"/>
    <w:pPr>
      <w:spacing w:line="410" w:lineRule="exact"/>
    </w:pPr>
    <w:rPr>
      <w:rFonts w:cs="Abz-1 (Lotus)"/>
      <w:bCs/>
      <w:w w:val="95"/>
      <w:szCs w:val="27"/>
      <w:lang w:bidi="fa-IR"/>
    </w:rPr>
  </w:style>
  <w:style w:type="paragraph" w:styleId="TOC3">
    <w:name w:val="toc 3"/>
    <w:basedOn w:val="Normal"/>
    <w:next w:val="Normal"/>
    <w:autoRedefine/>
    <w:uiPriority w:val="39"/>
    <w:rsid w:val="00FC55CF"/>
    <w:pPr>
      <w:tabs>
        <w:tab w:val="right" w:leader="dot" w:pos="6792"/>
      </w:tabs>
      <w:spacing w:line="410" w:lineRule="exact"/>
      <w:ind w:left="288" w:right="-864" w:firstLine="288"/>
    </w:pPr>
    <w:rPr>
      <w:rFonts w:cs="B Nazanin"/>
      <w:noProof/>
    </w:rPr>
  </w:style>
  <w:style w:type="paragraph" w:styleId="TableofFigures">
    <w:name w:val="table of figures"/>
    <w:basedOn w:val="Normal"/>
    <w:next w:val="Normal"/>
    <w:rsid w:val="00FC55CF"/>
    <w:pPr>
      <w:spacing w:line="410" w:lineRule="exact"/>
      <w:ind w:firstLine="284"/>
    </w:pPr>
    <w:rPr>
      <w:rFonts w:cs="A Zar(F)"/>
    </w:rPr>
  </w:style>
  <w:style w:type="paragraph" w:customStyle="1" w:styleId="ad">
    <w:name w:val="بسم الله"/>
    <w:basedOn w:val="Normal"/>
    <w:semiHidden/>
    <w:rsid w:val="00FC55CF"/>
    <w:pPr>
      <w:spacing w:after="160"/>
    </w:pPr>
    <w:rPr>
      <w:rFonts w:cs="DecoType Naskh Variants"/>
      <w:sz w:val="40"/>
      <w:szCs w:val="36"/>
      <w:lang w:bidi="fa-IR"/>
    </w:rPr>
  </w:style>
  <w:style w:type="numbering" w:styleId="111111">
    <w:name w:val="Outline List 2"/>
    <w:basedOn w:val="NoList"/>
    <w:rsid w:val="00FC55CF"/>
    <w:pPr>
      <w:numPr>
        <w:numId w:val="1"/>
      </w:numPr>
    </w:pPr>
  </w:style>
  <w:style w:type="paragraph" w:styleId="Index1">
    <w:name w:val="index 1"/>
    <w:basedOn w:val="Normal"/>
    <w:next w:val="Normal"/>
    <w:autoRedefine/>
    <w:rsid w:val="00FC55CF"/>
    <w:pPr>
      <w:spacing w:line="410" w:lineRule="exact"/>
      <w:ind w:left="240" w:hanging="240"/>
    </w:pPr>
    <w:rPr>
      <w:rFonts w:eastAsia="Batang" w:cs="A Zar(F)"/>
    </w:rPr>
  </w:style>
  <w:style w:type="numbering" w:styleId="1ai">
    <w:name w:val="Outline List 1"/>
    <w:basedOn w:val="NoList"/>
    <w:rsid w:val="00FC55CF"/>
    <w:pPr>
      <w:numPr>
        <w:numId w:val="2"/>
      </w:numPr>
    </w:pPr>
  </w:style>
  <w:style w:type="numbering" w:styleId="ArticleSection">
    <w:name w:val="Outline List 3"/>
    <w:basedOn w:val="NoList"/>
    <w:rsid w:val="00FC55CF"/>
    <w:pPr>
      <w:numPr>
        <w:numId w:val="3"/>
      </w:numPr>
    </w:pPr>
  </w:style>
  <w:style w:type="paragraph" w:styleId="BlockText">
    <w:name w:val="Block Text"/>
    <w:basedOn w:val="Normal"/>
    <w:rsid w:val="00FC55CF"/>
    <w:pPr>
      <w:spacing w:after="120"/>
      <w:ind w:left="1440" w:right="1440" w:firstLine="340"/>
      <w:jc w:val="both"/>
    </w:pPr>
    <w:rPr>
      <w:rFonts w:eastAsia="Batang" w:cs="A Zar(A)"/>
    </w:rPr>
  </w:style>
  <w:style w:type="paragraph" w:styleId="BodyText">
    <w:name w:val="Body Text"/>
    <w:basedOn w:val="Normal"/>
    <w:link w:val="BodyTextChar"/>
    <w:rsid w:val="00FC55CF"/>
    <w:pPr>
      <w:spacing w:after="120"/>
      <w:ind w:firstLine="340"/>
      <w:jc w:val="both"/>
    </w:pPr>
    <w:rPr>
      <w:rFonts w:eastAsia="Batang" w:cs="A Zar(A)"/>
    </w:rPr>
  </w:style>
  <w:style w:type="character" w:customStyle="1" w:styleId="BodyTextChar">
    <w:name w:val="Body Text Char"/>
    <w:basedOn w:val="DefaultParagraphFont"/>
    <w:link w:val="BodyText"/>
    <w:rsid w:val="00FC55CF"/>
    <w:rPr>
      <w:rFonts w:ascii="Abz-2 (Badr)" w:eastAsia="Batang" w:hAnsi="Abz-2 (Badr)" w:cs="A Zar(A)"/>
      <w:sz w:val="28"/>
      <w:szCs w:val="28"/>
      <w:lang w:bidi="ar-SA"/>
    </w:rPr>
  </w:style>
  <w:style w:type="paragraph" w:styleId="BodyText2">
    <w:name w:val="Body Text 2"/>
    <w:basedOn w:val="Normal"/>
    <w:link w:val="BodyText2Char"/>
    <w:uiPriority w:val="99"/>
    <w:rsid w:val="00FC55CF"/>
    <w:pPr>
      <w:spacing w:after="120" w:line="480" w:lineRule="auto"/>
      <w:ind w:firstLine="340"/>
      <w:jc w:val="both"/>
    </w:pPr>
    <w:rPr>
      <w:rFonts w:eastAsia="Batang" w:cs="A Zar(A)"/>
    </w:rPr>
  </w:style>
  <w:style w:type="character" w:customStyle="1" w:styleId="BodyText2Char">
    <w:name w:val="Body Text 2 Char"/>
    <w:basedOn w:val="DefaultParagraphFont"/>
    <w:link w:val="BodyText2"/>
    <w:uiPriority w:val="99"/>
    <w:rsid w:val="00FC55CF"/>
    <w:rPr>
      <w:rFonts w:ascii="Abz-2 (Badr)" w:eastAsia="Batang" w:hAnsi="Abz-2 (Badr)" w:cs="A Zar(A)"/>
      <w:sz w:val="28"/>
      <w:szCs w:val="28"/>
      <w:lang w:bidi="ar-SA"/>
    </w:rPr>
  </w:style>
  <w:style w:type="paragraph" w:styleId="BodyText3">
    <w:name w:val="Body Text 3"/>
    <w:basedOn w:val="Normal"/>
    <w:link w:val="BodyText3Char"/>
    <w:uiPriority w:val="99"/>
    <w:rsid w:val="00FC55CF"/>
    <w:pPr>
      <w:spacing w:after="120"/>
      <w:ind w:firstLine="340"/>
      <w:jc w:val="both"/>
    </w:pPr>
    <w:rPr>
      <w:rFonts w:eastAsia="Batang" w:cs="A Zar(A)"/>
      <w:sz w:val="16"/>
      <w:szCs w:val="16"/>
    </w:rPr>
  </w:style>
  <w:style w:type="character" w:customStyle="1" w:styleId="BodyText3Char">
    <w:name w:val="Body Text 3 Char"/>
    <w:basedOn w:val="DefaultParagraphFont"/>
    <w:link w:val="BodyText3"/>
    <w:uiPriority w:val="99"/>
    <w:rsid w:val="00FC55CF"/>
    <w:rPr>
      <w:rFonts w:ascii="Abz-2 (Badr)" w:eastAsia="Batang" w:hAnsi="Abz-2 (Badr)" w:cs="A Zar(A)"/>
      <w:sz w:val="16"/>
      <w:szCs w:val="16"/>
      <w:lang w:bidi="ar-SA"/>
    </w:rPr>
  </w:style>
  <w:style w:type="paragraph" w:styleId="BodyTextFirstIndent">
    <w:name w:val="Body Text First Indent"/>
    <w:basedOn w:val="BodyText"/>
    <w:link w:val="BodyTextFirstIndentChar"/>
    <w:uiPriority w:val="99"/>
    <w:rsid w:val="00FC55CF"/>
    <w:pPr>
      <w:ind w:firstLine="210"/>
    </w:pPr>
  </w:style>
  <w:style w:type="character" w:customStyle="1" w:styleId="BodyTextFirstIndentChar">
    <w:name w:val="Body Text First Indent Char"/>
    <w:basedOn w:val="BodyTextChar"/>
    <w:link w:val="BodyTextFirstIndent"/>
    <w:uiPriority w:val="99"/>
    <w:rsid w:val="00FC55CF"/>
    <w:rPr>
      <w:rFonts w:ascii="Abz-2 (Badr)" w:eastAsia="Batang" w:hAnsi="Abz-2 (Badr)" w:cs="A Zar(A)"/>
      <w:sz w:val="28"/>
      <w:szCs w:val="28"/>
      <w:lang w:bidi="ar-SA"/>
    </w:rPr>
  </w:style>
  <w:style w:type="paragraph" w:styleId="BodyTextIndent">
    <w:name w:val="Body Text Indent"/>
    <w:basedOn w:val="Normal"/>
    <w:link w:val="BodyTextIndentChar"/>
    <w:rsid w:val="00FC55CF"/>
    <w:pPr>
      <w:spacing w:after="120"/>
      <w:ind w:left="283" w:firstLine="340"/>
      <w:jc w:val="both"/>
    </w:pPr>
    <w:rPr>
      <w:rFonts w:eastAsia="Batang" w:cs="A Zar(A)"/>
    </w:rPr>
  </w:style>
  <w:style w:type="character" w:customStyle="1" w:styleId="BodyTextIndentChar">
    <w:name w:val="Body Text Indent Char"/>
    <w:basedOn w:val="DefaultParagraphFont"/>
    <w:link w:val="BodyTextIndent"/>
    <w:rsid w:val="00FC55CF"/>
    <w:rPr>
      <w:rFonts w:ascii="Abz-2 (Badr)" w:eastAsia="Batang" w:hAnsi="Abz-2 (Badr)" w:cs="A Zar(A)"/>
      <w:sz w:val="28"/>
      <w:szCs w:val="28"/>
      <w:lang w:bidi="ar-SA"/>
    </w:rPr>
  </w:style>
  <w:style w:type="paragraph" w:styleId="BodyTextFirstIndent2">
    <w:name w:val="Body Text First Indent 2"/>
    <w:basedOn w:val="BodyTextIndent"/>
    <w:link w:val="BodyTextFirstIndent2Char"/>
    <w:uiPriority w:val="99"/>
    <w:rsid w:val="00FC55CF"/>
    <w:pPr>
      <w:ind w:firstLine="210"/>
    </w:pPr>
  </w:style>
  <w:style w:type="character" w:customStyle="1" w:styleId="BodyTextFirstIndent2Char">
    <w:name w:val="Body Text First Indent 2 Char"/>
    <w:basedOn w:val="BodyTextIndentChar"/>
    <w:link w:val="BodyTextFirstIndent2"/>
    <w:uiPriority w:val="99"/>
    <w:rsid w:val="00FC55CF"/>
    <w:rPr>
      <w:rFonts w:ascii="Abz-2 (Badr)" w:eastAsia="Batang" w:hAnsi="Abz-2 (Badr)" w:cs="A Zar(A)"/>
      <w:sz w:val="28"/>
      <w:szCs w:val="28"/>
      <w:lang w:bidi="ar-SA"/>
    </w:rPr>
  </w:style>
  <w:style w:type="paragraph" w:styleId="BodyTextIndent2">
    <w:name w:val="Body Text Indent 2"/>
    <w:basedOn w:val="Normal"/>
    <w:link w:val="BodyTextIndent2Char"/>
    <w:rsid w:val="00FC55CF"/>
    <w:pPr>
      <w:spacing w:after="120" w:line="480" w:lineRule="auto"/>
      <w:ind w:left="283" w:firstLine="340"/>
      <w:jc w:val="both"/>
    </w:pPr>
    <w:rPr>
      <w:rFonts w:eastAsia="Batang" w:cs="A Zar(A)"/>
    </w:rPr>
  </w:style>
  <w:style w:type="character" w:customStyle="1" w:styleId="BodyTextIndent2Char">
    <w:name w:val="Body Text Indent 2 Char"/>
    <w:basedOn w:val="DefaultParagraphFont"/>
    <w:link w:val="BodyTextIndent2"/>
    <w:rsid w:val="00FC55CF"/>
    <w:rPr>
      <w:rFonts w:ascii="Abz-2 (Badr)" w:eastAsia="Batang" w:hAnsi="Abz-2 (Badr)" w:cs="A Zar(A)"/>
      <w:sz w:val="28"/>
      <w:szCs w:val="28"/>
      <w:lang w:bidi="ar-SA"/>
    </w:rPr>
  </w:style>
  <w:style w:type="paragraph" w:styleId="BodyTextIndent3">
    <w:name w:val="Body Text Indent 3"/>
    <w:basedOn w:val="Normal"/>
    <w:link w:val="BodyTextIndent3Char"/>
    <w:uiPriority w:val="99"/>
    <w:rsid w:val="00FC55CF"/>
    <w:pPr>
      <w:spacing w:after="120"/>
      <w:ind w:left="283" w:firstLine="340"/>
      <w:jc w:val="both"/>
    </w:pPr>
    <w:rPr>
      <w:rFonts w:eastAsia="Batang" w:cs="A Zar(A)"/>
      <w:sz w:val="16"/>
      <w:szCs w:val="16"/>
    </w:rPr>
  </w:style>
  <w:style w:type="character" w:customStyle="1" w:styleId="BodyTextIndent3Char">
    <w:name w:val="Body Text Indent 3 Char"/>
    <w:basedOn w:val="DefaultParagraphFont"/>
    <w:link w:val="BodyTextIndent3"/>
    <w:uiPriority w:val="99"/>
    <w:rsid w:val="00FC55CF"/>
    <w:rPr>
      <w:rFonts w:ascii="Abz-2 (Badr)" w:eastAsia="Batang" w:hAnsi="Abz-2 (Badr)" w:cs="A Zar(A)"/>
      <w:sz w:val="16"/>
      <w:szCs w:val="16"/>
      <w:lang w:bidi="ar-SA"/>
    </w:rPr>
  </w:style>
  <w:style w:type="paragraph" w:styleId="Closing">
    <w:name w:val="Closing"/>
    <w:basedOn w:val="Normal"/>
    <w:link w:val="ClosingChar"/>
    <w:rsid w:val="00FC55CF"/>
    <w:pPr>
      <w:ind w:left="4252" w:firstLine="340"/>
      <w:jc w:val="both"/>
    </w:pPr>
    <w:rPr>
      <w:rFonts w:eastAsia="Batang" w:cs="A Zar(A)"/>
    </w:rPr>
  </w:style>
  <w:style w:type="character" w:customStyle="1" w:styleId="ClosingChar">
    <w:name w:val="Closing Char"/>
    <w:basedOn w:val="DefaultParagraphFont"/>
    <w:link w:val="Closing"/>
    <w:rsid w:val="00FC55CF"/>
    <w:rPr>
      <w:rFonts w:ascii="Abz-2 (Badr)" w:eastAsia="Batang" w:hAnsi="Abz-2 (Badr)" w:cs="A Zar(A)"/>
      <w:sz w:val="28"/>
      <w:szCs w:val="28"/>
      <w:lang w:bidi="ar-SA"/>
    </w:rPr>
  </w:style>
  <w:style w:type="paragraph" w:styleId="Date">
    <w:name w:val="Date"/>
    <w:basedOn w:val="Normal"/>
    <w:next w:val="Normal"/>
    <w:link w:val="DateChar"/>
    <w:rsid w:val="00FC55CF"/>
    <w:pPr>
      <w:ind w:firstLine="340"/>
      <w:jc w:val="both"/>
    </w:pPr>
    <w:rPr>
      <w:rFonts w:eastAsia="Batang" w:cs="A Zar(A)"/>
    </w:rPr>
  </w:style>
  <w:style w:type="character" w:customStyle="1" w:styleId="DateChar">
    <w:name w:val="Date Char"/>
    <w:basedOn w:val="DefaultParagraphFont"/>
    <w:link w:val="Date"/>
    <w:rsid w:val="00FC55CF"/>
    <w:rPr>
      <w:rFonts w:ascii="Abz-2 (Badr)" w:eastAsia="Batang" w:hAnsi="Abz-2 (Badr)" w:cs="A Zar(A)"/>
      <w:sz w:val="28"/>
      <w:szCs w:val="28"/>
      <w:lang w:bidi="ar-SA"/>
    </w:rPr>
  </w:style>
  <w:style w:type="paragraph" w:styleId="E-mailSignature">
    <w:name w:val="E-mail Signature"/>
    <w:basedOn w:val="Normal"/>
    <w:link w:val="E-mailSignatureChar"/>
    <w:rsid w:val="00FC55CF"/>
    <w:pPr>
      <w:ind w:firstLine="340"/>
      <w:jc w:val="both"/>
    </w:pPr>
    <w:rPr>
      <w:rFonts w:eastAsia="Batang" w:cs="A Zar(A)"/>
    </w:rPr>
  </w:style>
  <w:style w:type="character" w:customStyle="1" w:styleId="E-mailSignatureChar">
    <w:name w:val="E-mail Signature Char"/>
    <w:basedOn w:val="DefaultParagraphFont"/>
    <w:link w:val="E-mailSignature"/>
    <w:rsid w:val="00FC55CF"/>
    <w:rPr>
      <w:rFonts w:ascii="Abz-2 (Badr)" w:eastAsia="Batang" w:hAnsi="Abz-2 (Badr)" w:cs="A Zar(A)"/>
      <w:sz w:val="28"/>
      <w:szCs w:val="28"/>
      <w:lang w:bidi="ar-SA"/>
    </w:rPr>
  </w:style>
  <w:style w:type="paragraph" w:styleId="EnvelopeAddress">
    <w:name w:val="envelope address"/>
    <w:basedOn w:val="Normal"/>
    <w:rsid w:val="00FC55CF"/>
    <w:pPr>
      <w:framePr w:w="7920" w:h="1980" w:hRule="exact" w:hSpace="180" w:wrap="auto" w:hAnchor="page" w:xAlign="center" w:yAlign="bottom"/>
      <w:ind w:left="2880" w:firstLine="340"/>
      <w:jc w:val="both"/>
    </w:pPr>
    <w:rPr>
      <w:rFonts w:ascii="Arial" w:eastAsia="Batang" w:hAnsi="Arial" w:cs="Arial"/>
    </w:rPr>
  </w:style>
  <w:style w:type="paragraph" w:styleId="EnvelopeReturn">
    <w:name w:val="envelope return"/>
    <w:basedOn w:val="Normal"/>
    <w:rsid w:val="00FC55CF"/>
    <w:pPr>
      <w:ind w:firstLine="340"/>
      <w:jc w:val="both"/>
    </w:pPr>
    <w:rPr>
      <w:rFonts w:ascii="Arial" w:eastAsia="Batang" w:hAnsi="Arial" w:cs="Arial"/>
      <w:sz w:val="20"/>
      <w:szCs w:val="20"/>
    </w:rPr>
  </w:style>
  <w:style w:type="character" w:styleId="HTMLAcronym">
    <w:name w:val="HTML Acronym"/>
    <w:basedOn w:val="DefaultParagraphFont"/>
    <w:rsid w:val="00FC55CF"/>
  </w:style>
  <w:style w:type="paragraph" w:styleId="HTMLAddress">
    <w:name w:val="HTML Address"/>
    <w:basedOn w:val="Normal"/>
    <w:link w:val="HTMLAddressChar"/>
    <w:rsid w:val="00FC55CF"/>
    <w:pPr>
      <w:ind w:firstLine="340"/>
      <w:jc w:val="both"/>
    </w:pPr>
    <w:rPr>
      <w:rFonts w:eastAsia="Batang" w:cs="A Zar(A)"/>
      <w:i/>
      <w:iCs/>
    </w:rPr>
  </w:style>
  <w:style w:type="character" w:customStyle="1" w:styleId="HTMLAddressChar">
    <w:name w:val="HTML Address Char"/>
    <w:basedOn w:val="DefaultParagraphFont"/>
    <w:link w:val="HTMLAddress"/>
    <w:rsid w:val="00FC55CF"/>
    <w:rPr>
      <w:rFonts w:ascii="Abz-2 (Badr)" w:eastAsia="Batang" w:hAnsi="Abz-2 (Badr)" w:cs="A Zar(A)"/>
      <w:i/>
      <w:iCs/>
      <w:sz w:val="28"/>
      <w:szCs w:val="28"/>
      <w:lang w:bidi="ar-SA"/>
    </w:rPr>
  </w:style>
  <w:style w:type="character" w:styleId="HTMLCite">
    <w:name w:val="HTML Cite"/>
    <w:uiPriority w:val="99"/>
    <w:rsid w:val="00FC55CF"/>
    <w:rPr>
      <w:i/>
      <w:iCs/>
    </w:rPr>
  </w:style>
  <w:style w:type="character" w:styleId="HTMLCode">
    <w:name w:val="HTML Code"/>
    <w:rsid w:val="00FC55CF"/>
    <w:rPr>
      <w:rFonts w:ascii="Courier New" w:hAnsi="Courier New" w:cs="Courier New"/>
      <w:sz w:val="20"/>
      <w:szCs w:val="20"/>
    </w:rPr>
  </w:style>
  <w:style w:type="character" w:styleId="HTMLDefinition">
    <w:name w:val="HTML Definition"/>
    <w:rsid w:val="00FC55CF"/>
    <w:rPr>
      <w:i/>
      <w:iCs/>
    </w:rPr>
  </w:style>
  <w:style w:type="character" w:styleId="HTMLKeyboard">
    <w:name w:val="HTML Keyboard"/>
    <w:rsid w:val="00FC55CF"/>
    <w:rPr>
      <w:rFonts w:ascii="Courier New" w:hAnsi="Courier New" w:cs="Courier New"/>
      <w:sz w:val="20"/>
      <w:szCs w:val="20"/>
    </w:rPr>
  </w:style>
  <w:style w:type="paragraph" w:styleId="HTMLPreformatted">
    <w:name w:val="HTML Preformatted"/>
    <w:basedOn w:val="Normal"/>
    <w:link w:val="HTMLPreformattedChar"/>
    <w:rsid w:val="00FC55CF"/>
    <w:pPr>
      <w:ind w:firstLine="340"/>
      <w:jc w:val="both"/>
    </w:pPr>
    <w:rPr>
      <w:rFonts w:ascii="Courier New" w:eastAsia="Batang" w:hAnsi="Courier New" w:cs="Courier New"/>
      <w:sz w:val="20"/>
      <w:szCs w:val="20"/>
    </w:rPr>
  </w:style>
  <w:style w:type="character" w:customStyle="1" w:styleId="HTMLPreformattedChar">
    <w:name w:val="HTML Preformatted Char"/>
    <w:basedOn w:val="DefaultParagraphFont"/>
    <w:link w:val="HTMLPreformatted"/>
    <w:rsid w:val="00FC55CF"/>
    <w:rPr>
      <w:rFonts w:ascii="Courier New" w:eastAsia="Batang" w:hAnsi="Courier New" w:cs="Courier New"/>
      <w:sz w:val="20"/>
      <w:szCs w:val="20"/>
      <w:lang w:bidi="ar-SA"/>
    </w:rPr>
  </w:style>
  <w:style w:type="character" w:styleId="HTMLSample">
    <w:name w:val="HTML Sample"/>
    <w:uiPriority w:val="99"/>
    <w:rsid w:val="00FC55CF"/>
    <w:rPr>
      <w:rFonts w:ascii="Courier New" w:hAnsi="Courier New" w:cs="Courier New"/>
    </w:rPr>
  </w:style>
  <w:style w:type="character" w:styleId="HTMLTypewriter">
    <w:name w:val="HTML Typewriter"/>
    <w:rsid w:val="00FC55CF"/>
    <w:rPr>
      <w:rFonts w:ascii="Courier New" w:hAnsi="Courier New" w:cs="Courier New"/>
      <w:sz w:val="20"/>
      <w:szCs w:val="20"/>
    </w:rPr>
  </w:style>
  <w:style w:type="character" w:styleId="HTMLVariable">
    <w:name w:val="HTML Variable"/>
    <w:rsid w:val="00FC55CF"/>
    <w:rPr>
      <w:i/>
      <w:iCs/>
    </w:rPr>
  </w:style>
  <w:style w:type="character" w:styleId="LineNumber">
    <w:name w:val="line number"/>
    <w:basedOn w:val="DefaultParagraphFont"/>
    <w:rsid w:val="00FC55CF"/>
  </w:style>
  <w:style w:type="paragraph" w:styleId="List">
    <w:name w:val="List"/>
    <w:basedOn w:val="Normal"/>
    <w:uiPriority w:val="99"/>
    <w:rsid w:val="00FC55CF"/>
    <w:pPr>
      <w:ind w:left="283" w:hanging="283"/>
      <w:jc w:val="both"/>
    </w:pPr>
    <w:rPr>
      <w:rFonts w:eastAsia="Batang" w:cs="A Zar(A)"/>
    </w:rPr>
  </w:style>
  <w:style w:type="paragraph" w:styleId="List2">
    <w:name w:val="List 2"/>
    <w:basedOn w:val="Normal"/>
    <w:uiPriority w:val="99"/>
    <w:rsid w:val="00FC55CF"/>
    <w:pPr>
      <w:ind w:left="566" w:hanging="283"/>
      <w:jc w:val="both"/>
    </w:pPr>
    <w:rPr>
      <w:rFonts w:eastAsia="Batang" w:cs="A Zar(A)"/>
    </w:rPr>
  </w:style>
  <w:style w:type="paragraph" w:styleId="List3">
    <w:name w:val="List 3"/>
    <w:basedOn w:val="Normal"/>
    <w:uiPriority w:val="99"/>
    <w:rsid w:val="00FC55CF"/>
    <w:pPr>
      <w:ind w:left="849" w:hanging="283"/>
      <w:jc w:val="both"/>
    </w:pPr>
    <w:rPr>
      <w:rFonts w:eastAsia="Batang" w:cs="A Zar(A)"/>
    </w:rPr>
  </w:style>
  <w:style w:type="paragraph" w:styleId="List4">
    <w:name w:val="List 4"/>
    <w:basedOn w:val="Normal"/>
    <w:rsid w:val="00FC55CF"/>
    <w:pPr>
      <w:ind w:left="1132" w:hanging="283"/>
      <w:jc w:val="both"/>
    </w:pPr>
    <w:rPr>
      <w:rFonts w:eastAsia="Batang" w:cs="A Zar(A)"/>
    </w:rPr>
  </w:style>
  <w:style w:type="paragraph" w:styleId="List5">
    <w:name w:val="List 5"/>
    <w:basedOn w:val="Normal"/>
    <w:rsid w:val="00FC55CF"/>
    <w:pPr>
      <w:ind w:left="1415" w:hanging="283"/>
      <w:jc w:val="both"/>
    </w:pPr>
    <w:rPr>
      <w:rFonts w:eastAsia="Batang" w:cs="A Zar(A)"/>
    </w:rPr>
  </w:style>
  <w:style w:type="paragraph" w:styleId="ListBullet">
    <w:name w:val="List Bullet"/>
    <w:basedOn w:val="Normal"/>
    <w:link w:val="ListBulletChar"/>
    <w:uiPriority w:val="99"/>
    <w:rsid w:val="00FC55CF"/>
    <w:pPr>
      <w:tabs>
        <w:tab w:val="num" w:pos="360"/>
      </w:tabs>
      <w:ind w:left="360" w:hanging="360"/>
      <w:jc w:val="both"/>
    </w:pPr>
    <w:rPr>
      <w:rFonts w:eastAsia="Batang" w:cs="A Zar(A)"/>
    </w:rPr>
  </w:style>
  <w:style w:type="paragraph" w:styleId="ListBullet2">
    <w:name w:val="List Bullet 2"/>
    <w:basedOn w:val="Normal"/>
    <w:uiPriority w:val="99"/>
    <w:rsid w:val="00FC55CF"/>
    <w:pPr>
      <w:tabs>
        <w:tab w:val="num" w:pos="643"/>
      </w:tabs>
      <w:ind w:left="643" w:hanging="360"/>
      <w:jc w:val="both"/>
    </w:pPr>
    <w:rPr>
      <w:rFonts w:eastAsia="Batang" w:cs="A Zar(A)"/>
    </w:rPr>
  </w:style>
  <w:style w:type="paragraph" w:styleId="ListBullet3">
    <w:name w:val="List Bullet 3"/>
    <w:basedOn w:val="Normal"/>
    <w:rsid w:val="00FC55CF"/>
    <w:pPr>
      <w:tabs>
        <w:tab w:val="num" w:pos="926"/>
      </w:tabs>
      <w:ind w:left="926" w:hanging="360"/>
      <w:jc w:val="both"/>
    </w:pPr>
    <w:rPr>
      <w:rFonts w:eastAsia="Batang" w:cs="A Zar(A)"/>
    </w:rPr>
  </w:style>
  <w:style w:type="paragraph" w:styleId="ListBullet4">
    <w:name w:val="List Bullet 4"/>
    <w:basedOn w:val="Normal"/>
    <w:rsid w:val="00FC55CF"/>
    <w:pPr>
      <w:tabs>
        <w:tab w:val="num" w:pos="1209"/>
      </w:tabs>
      <w:ind w:left="1209" w:hanging="360"/>
      <w:jc w:val="both"/>
    </w:pPr>
    <w:rPr>
      <w:rFonts w:eastAsia="Batang" w:cs="A Zar(A)"/>
    </w:rPr>
  </w:style>
  <w:style w:type="paragraph" w:styleId="ListBullet5">
    <w:name w:val="List Bullet 5"/>
    <w:basedOn w:val="Normal"/>
    <w:rsid w:val="00FC55CF"/>
    <w:pPr>
      <w:tabs>
        <w:tab w:val="num" w:pos="1492"/>
      </w:tabs>
      <w:ind w:left="1492" w:hanging="360"/>
      <w:jc w:val="both"/>
    </w:pPr>
    <w:rPr>
      <w:rFonts w:eastAsia="Batang" w:cs="A Zar(A)"/>
    </w:rPr>
  </w:style>
  <w:style w:type="paragraph" w:styleId="ListContinue">
    <w:name w:val="List Continue"/>
    <w:basedOn w:val="Normal"/>
    <w:uiPriority w:val="99"/>
    <w:rsid w:val="00FC55CF"/>
    <w:pPr>
      <w:spacing w:after="120"/>
      <w:ind w:left="283" w:firstLine="340"/>
      <w:jc w:val="both"/>
    </w:pPr>
    <w:rPr>
      <w:rFonts w:eastAsia="Batang" w:cs="A Zar(A)"/>
    </w:rPr>
  </w:style>
  <w:style w:type="paragraph" w:styleId="ListContinue2">
    <w:name w:val="List Continue 2"/>
    <w:basedOn w:val="Normal"/>
    <w:uiPriority w:val="99"/>
    <w:rsid w:val="00FC55CF"/>
    <w:pPr>
      <w:spacing w:after="120"/>
      <w:ind w:left="566" w:firstLine="340"/>
      <w:jc w:val="both"/>
    </w:pPr>
    <w:rPr>
      <w:rFonts w:eastAsia="Batang" w:cs="A Zar(A)"/>
    </w:rPr>
  </w:style>
  <w:style w:type="paragraph" w:styleId="ListContinue3">
    <w:name w:val="List Continue 3"/>
    <w:basedOn w:val="Normal"/>
    <w:rsid w:val="00FC55CF"/>
    <w:pPr>
      <w:spacing w:after="120"/>
      <w:ind w:left="849" w:firstLine="340"/>
      <w:jc w:val="both"/>
    </w:pPr>
    <w:rPr>
      <w:rFonts w:eastAsia="Batang" w:cs="A Zar(A)"/>
    </w:rPr>
  </w:style>
  <w:style w:type="paragraph" w:styleId="ListContinue4">
    <w:name w:val="List Continue 4"/>
    <w:basedOn w:val="Normal"/>
    <w:rsid w:val="00FC55CF"/>
    <w:pPr>
      <w:spacing w:after="120"/>
      <w:ind w:left="1132" w:firstLine="340"/>
      <w:jc w:val="both"/>
    </w:pPr>
    <w:rPr>
      <w:rFonts w:eastAsia="Batang" w:cs="A Zar(A)"/>
    </w:rPr>
  </w:style>
  <w:style w:type="paragraph" w:styleId="ListContinue5">
    <w:name w:val="List Continue 5"/>
    <w:basedOn w:val="Normal"/>
    <w:rsid w:val="00FC55CF"/>
    <w:pPr>
      <w:spacing w:after="120"/>
      <w:ind w:left="1415" w:firstLine="340"/>
      <w:jc w:val="both"/>
    </w:pPr>
    <w:rPr>
      <w:rFonts w:eastAsia="Batang" w:cs="A Zar(A)"/>
    </w:rPr>
  </w:style>
  <w:style w:type="paragraph" w:styleId="ListNumber">
    <w:name w:val="List Number"/>
    <w:basedOn w:val="Normal"/>
    <w:rsid w:val="00FC55CF"/>
    <w:pPr>
      <w:tabs>
        <w:tab w:val="num" w:pos="360"/>
      </w:tabs>
      <w:ind w:left="360" w:hanging="360"/>
      <w:jc w:val="both"/>
    </w:pPr>
    <w:rPr>
      <w:rFonts w:eastAsia="Batang" w:cs="A Zar(A)"/>
    </w:rPr>
  </w:style>
  <w:style w:type="paragraph" w:styleId="ListNumber2">
    <w:name w:val="List Number 2"/>
    <w:basedOn w:val="Normal"/>
    <w:rsid w:val="00FC55CF"/>
    <w:pPr>
      <w:tabs>
        <w:tab w:val="num" w:pos="643"/>
      </w:tabs>
      <w:ind w:left="643" w:hanging="360"/>
      <w:jc w:val="both"/>
    </w:pPr>
    <w:rPr>
      <w:rFonts w:eastAsia="Batang" w:cs="A Zar(A)"/>
    </w:rPr>
  </w:style>
  <w:style w:type="paragraph" w:styleId="ListNumber3">
    <w:name w:val="List Number 3"/>
    <w:basedOn w:val="Normal"/>
    <w:rsid w:val="00FC55CF"/>
    <w:pPr>
      <w:tabs>
        <w:tab w:val="num" w:pos="926"/>
      </w:tabs>
      <w:ind w:left="926" w:hanging="360"/>
      <w:jc w:val="both"/>
    </w:pPr>
    <w:rPr>
      <w:rFonts w:eastAsia="Batang" w:cs="A Zar(A)"/>
    </w:rPr>
  </w:style>
  <w:style w:type="paragraph" w:styleId="ListNumber4">
    <w:name w:val="List Number 4"/>
    <w:basedOn w:val="Normal"/>
    <w:rsid w:val="00FC55CF"/>
    <w:pPr>
      <w:tabs>
        <w:tab w:val="num" w:pos="1209"/>
      </w:tabs>
      <w:ind w:left="1209" w:hanging="360"/>
      <w:jc w:val="both"/>
    </w:pPr>
    <w:rPr>
      <w:rFonts w:eastAsia="Batang" w:cs="A Zar(A)"/>
    </w:rPr>
  </w:style>
  <w:style w:type="paragraph" w:styleId="ListNumber5">
    <w:name w:val="List Number 5"/>
    <w:basedOn w:val="Normal"/>
    <w:rsid w:val="00FC55CF"/>
    <w:pPr>
      <w:tabs>
        <w:tab w:val="num" w:pos="1492"/>
      </w:tabs>
      <w:ind w:left="1492" w:hanging="360"/>
      <w:jc w:val="both"/>
    </w:pPr>
    <w:rPr>
      <w:rFonts w:eastAsia="Batang" w:cs="A Zar(A)"/>
    </w:rPr>
  </w:style>
  <w:style w:type="paragraph" w:styleId="MessageHeader">
    <w:name w:val="Message Header"/>
    <w:basedOn w:val="Normal"/>
    <w:link w:val="MessageHeaderChar"/>
    <w:rsid w:val="00FC55CF"/>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Arial"/>
    </w:rPr>
  </w:style>
  <w:style w:type="character" w:customStyle="1" w:styleId="MessageHeaderChar">
    <w:name w:val="Message Header Char"/>
    <w:basedOn w:val="DefaultParagraphFont"/>
    <w:link w:val="MessageHeader"/>
    <w:rsid w:val="00FC55CF"/>
    <w:rPr>
      <w:rFonts w:ascii="Arial" w:eastAsia="Batang" w:hAnsi="Arial" w:cs="Arial"/>
      <w:sz w:val="28"/>
      <w:szCs w:val="28"/>
      <w:shd w:val="pct20" w:color="auto" w:fill="auto"/>
      <w:lang w:bidi="ar-SA"/>
    </w:rPr>
  </w:style>
  <w:style w:type="paragraph" w:styleId="NormalIndent">
    <w:name w:val="Normal Indent"/>
    <w:basedOn w:val="Normal"/>
    <w:uiPriority w:val="99"/>
    <w:rsid w:val="00FC55CF"/>
    <w:pPr>
      <w:ind w:left="720" w:firstLine="340"/>
      <w:jc w:val="both"/>
    </w:pPr>
    <w:rPr>
      <w:rFonts w:eastAsia="Batang" w:cs="A Zar(A)"/>
    </w:rPr>
  </w:style>
  <w:style w:type="paragraph" w:styleId="NoteHeading">
    <w:name w:val="Note Heading"/>
    <w:basedOn w:val="Normal"/>
    <w:next w:val="Normal"/>
    <w:link w:val="NoteHeadingChar"/>
    <w:rsid w:val="00FC55CF"/>
    <w:pPr>
      <w:ind w:firstLine="340"/>
      <w:jc w:val="both"/>
    </w:pPr>
    <w:rPr>
      <w:rFonts w:eastAsia="Batang" w:cs="A Zar(A)"/>
    </w:rPr>
  </w:style>
  <w:style w:type="character" w:customStyle="1" w:styleId="NoteHeadingChar">
    <w:name w:val="Note Heading Char"/>
    <w:basedOn w:val="DefaultParagraphFont"/>
    <w:link w:val="NoteHeading"/>
    <w:rsid w:val="00FC55CF"/>
    <w:rPr>
      <w:rFonts w:ascii="Abz-2 (Badr)" w:eastAsia="Batang" w:hAnsi="Abz-2 (Badr)" w:cs="A Zar(A)"/>
      <w:sz w:val="28"/>
      <w:szCs w:val="28"/>
      <w:lang w:bidi="ar-SA"/>
    </w:rPr>
  </w:style>
  <w:style w:type="paragraph" w:styleId="Salutation">
    <w:name w:val="Salutation"/>
    <w:basedOn w:val="Normal"/>
    <w:next w:val="Normal"/>
    <w:link w:val="SalutationChar"/>
    <w:rsid w:val="00FC55CF"/>
    <w:pPr>
      <w:ind w:firstLine="340"/>
      <w:jc w:val="both"/>
    </w:pPr>
    <w:rPr>
      <w:rFonts w:eastAsia="Batang" w:cs="A Zar(A)"/>
    </w:rPr>
  </w:style>
  <w:style w:type="character" w:customStyle="1" w:styleId="SalutationChar">
    <w:name w:val="Salutation Char"/>
    <w:basedOn w:val="DefaultParagraphFont"/>
    <w:link w:val="Salutation"/>
    <w:rsid w:val="00FC55CF"/>
    <w:rPr>
      <w:rFonts w:ascii="Abz-2 (Badr)" w:eastAsia="Batang" w:hAnsi="Abz-2 (Badr)" w:cs="A Zar(A)"/>
      <w:sz w:val="28"/>
      <w:szCs w:val="28"/>
      <w:lang w:bidi="ar-SA"/>
    </w:rPr>
  </w:style>
  <w:style w:type="paragraph" w:styleId="Signature">
    <w:name w:val="Signature"/>
    <w:basedOn w:val="Normal"/>
    <w:link w:val="SignatureChar"/>
    <w:rsid w:val="00FC55CF"/>
    <w:pPr>
      <w:ind w:left="4252" w:firstLine="340"/>
      <w:jc w:val="both"/>
    </w:pPr>
    <w:rPr>
      <w:rFonts w:eastAsia="Batang" w:cs="A Zar(A)"/>
    </w:rPr>
  </w:style>
  <w:style w:type="character" w:customStyle="1" w:styleId="SignatureChar">
    <w:name w:val="Signature Char"/>
    <w:basedOn w:val="DefaultParagraphFont"/>
    <w:link w:val="Signature"/>
    <w:rsid w:val="00FC55CF"/>
    <w:rPr>
      <w:rFonts w:ascii="Abz-2 (Badr)" w:eastAsia="Batang" w:hAnsi="Abz-2 (Badr)" w:cs="A Zar(A)"/>
      <w:sz w:val="28"/>
      <w:szCs w:val="28"/>
      <w:lang w:bidi="ar-SA"/>
    </w:rPr>
  </w:style>
  <w:style w:type="table" w:styleId="Table3Deffects1">
    <w:name w:val="Table 3D effects 1"/>
    <w:basedOn w:val="TableNormal"/>
    <w:rsid w:val="00FC55CF"/>
    <w:pPr>
      <w:bidi/>
      <w:spacing w:after="0" w:line="240" w:lineRule="auto"/>
      <w:ind w:firstLine="340"/>
    </w:pPr>
    <w:rPr>
      <w:rFonts w:ascii="Times New Roman" w:eastAsia="Batang" w:hAnsi="Times New Roman" w:cs="Times New Roman"/>
      <w:sz w:val="20"/>
      <w:szCs w:val="20"/>
      <w:lang w:bidi="ar-S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C55CF"/>
    <w:pPr>
      <w:bidi/>
      <w:spacing w:after="0" w:line="240" w:lineRule="auto"/>
      <w:ind w:firstLine="340"/>
    </w:pPr>
    <w:rPr>
      <w:rFonts w:ascii="Times New Roman" w:eastAsia="Batang" w:hAnsi="Times New Roman" w:cs="Times New Roman"/>
      <w:color w:val="000080"/>
      <w:sz w:val="20"/>
      <w:szCs w:val="20"/>
      <w:lang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C55CF"/>
    <w:pPr>
      <w:bidi/>
      <w:spacing w:after="0" w:line="240" w:lineRule="auto"/>
      <w:ind w:firstLine="340"/>
    </w:pPr>
    <w:rPr>
      <w:rFonts w:ascii="Times New Roman" w:eastAsia="Batang" w:hAnsi="Times New Roman" w:cs="Times New Roman"/>
      <w:color w:val="FFFFFF"/>
      <w:sz w:val="20"/>
      <w:szCs w:val="20"/>
      <w:lang w:bidi="ar-S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C55CF"/>
    <w:pPr>
      <w:bidi/>
      <w:spacing w:after="0" w:line="240" w:lineRule="auto"/>
      <w:ind w:firstLine="340"/>
    </w:pPr>
    <w:rPr>
      <w:rFonts w:ascii="Times New Roman" w:eastAsia="Batang" w:hAnsi="Times New Roman" w:cs="Times New Roman"/>
      <w:sz w:val="20"/>
      <w:szCs w:val="20"/>
      <w:lang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C55CF"/>
    <w:pPr>
      <w:bidi/>
      <w:spacing w:after="0" w:line="240" w:lineRule="auto"/>
      <w:ind w:firstLine="340"/>
    </w:pPr>
    <w:rPr>
      <w:rFonts w:ascii="Times New Roman" w:eastAsia="Batang" w:hAnsi="Times New Roman" w:cs="Times New Roman"/>
      <w:sz w:val="20"/>
      <w:szCs w:val="20"/>
      <w:lang w:bidi="ar-S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C55CF"/>
    <w:pPr>
      <w:bidi/>
      <w:spacing w:after="0" w:line="240" w:lineRule="auto"/>
      <w:ind w:firstLine="340"/>
    </w:pPr>
    <w:rPr>
      <w:rFonts w:ascii="Times New Roman" w:eastAsia="Batang" w:hAnsi="Times New Roman" w:cs="Times New Roman"/>
      <w:sz w:val="20"/>
      <w:szCs w:val="20"/>
      <w:lang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C55CF"/>
    <w:pPr>
      <w:bidi/>
      <w:spacing w:after="0" w:line="240" w:lineRule="auto"/>
      <w:ind w:firstLine="340"/>
    </w:pPr>
    <w:rPr>
      <w:rFonts w:ascii="Times New Roman" w:eastAsia="Batang" w:hAnsi="Times New Roman" w:cs="Times New Roman"/>
      <w:sz w:val="20"/>
      <w:szCs w:val="20"/>
      <w:lang w:bidi="ar-S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C55CF"/>
    <w:pPr>
      <w:bidi/>
      <w:spacing w:after="0" w:line="240" w:lineRule="auto"/>
      <w:ind w:firstLine="340"/>
    </w:pPr>
    <w:rPr>
      <w:rFonts w:ascii="Times New Roman" w:eastAsia="Batang" w:hAnsi="Times New Roman" w:cs="Times New Roman"/>
      <w:sz w:val="20"/>
      <w:szCs w:val="20"/>
      <w:lang w:bidi="ar-S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C55CF"/>
    <w:pPr>
      <w:bidi/>
      <w:spacing w:after="0" w:line="240" w:lineRule="auto"/>
      <w:ind w:firstLine="340"/>
    </w:pPr>
    <w:rPr>
      <w:rFonts w:ascii="Times New Roman" w:eastAsia="Batang" w:hAnsi="Times New Roman" w:cs="Times New Roman"/>
      <w:b/>
      <w:bCs/>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C55CF"/>
    <w:pPr>
      <w:bidi/>
      <w:spacing w:after="0" w:line="240" w:lineRule="auto"/>
      <w:ind w:firstLine="340"/>
    </w:pPr>
    <w:rPr>
      <w:rFonts w:ascii="Times New Roman" w:eastAsia="Batang" w:hAnsi="Times New Roman" w:cs="Times New Roman"/>
      <w:sz w:val="20"/>
      <w:szCs w:val="20"/>
      <w:lang w:bidi="ar-S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C55CF"/>
    <w:pPr>
      <w:bidi/>
      <w:spacing w:after="0" w:line="240" w:lineRule="auto"/>
      <w:ind w:firstLine="340"/>
    </w:pPr>
    <w:rPr>
      <w:rFonts w:ascii="Times New Roman" w:eastAsia="Batang" w:hAnsi="Times New Roman" w:cs="Times New Roman"/>
      <w:sz w:val="20"/>
      <w:szCs w:val="20"/>
      <w:lang w:bidi="ar-S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Normal"/>
    <w:next w:val="Normal"/>
    <w:autoRedefine/>
    <w:uiPriority w:val="39"/>
    <w:rsid w:val="00FC55CF"/>
    <w:pPr>
      <w:ind w:left="720"/>
    </w:pPr>
  </w:style>
  <w:style w:type="paragraph" w:styleId="TOC5">
    <w:name w:val="toc 5"/>
    <w:basedOn w:val="Normal"/>
    <w:next w:val="Normal"/>
    <w:autoRedefine/>
    <w:uiPriority w:val="39"/>
    <w:rsid w:val="00FC55CF"/>
    <w:pPr>
      <w:ind w:left="960"/>
    </w:pPr>
  </w:style>
  <w:style w:type="paragraph" w:styleId="TOC6">
    <w:name w:val="toc 6"/>
    <w:basedOn w:val="Normal"/>
    <w:next w:val="Normal"/>
    <w:autoRedefine/>
    <w:uiPriority w:val="39"/>
    <w:rsid w:val="00FC55CF"/>
    <w:pPr>
      <w:ind w:left="1200"/>
    </w:pPr>
  </w:style>
  <w:style w:type="paragraph" w:styleId="TOC7">
    <w:name w:val="toc 7"/>
    <w:basedOn w:val="Normal"/>
    <w:next w:val="Normal"/>
    <w:autoRedefine/>
    <w:uiPriority w:val="39"/>
    <w:rsid w:val="00FC55CF"/>
    <w:pPr>
      <w:ind w:left="1440"/>
    </w:pPr>
  </w:style>
  <w:style w:type="paragraph" w:styleId="TOC8">
    <w:name w:val="toc 8"/>
    <w:basedOn w:val="Normal"/>
    <w:next w:val="Normal"/>
    <w:autoRedefine/>
    <w:uiPriority w:val="39"/>
    <w:rsid w:val="00FC55CF"/>
    <w:pPr>
      <w:ind w:left="1680"/>
    </w:pPr>
  </w:style>
  <w:style w:type="paragraph" w:styleId="TOC9">
    <w:name w:val="toc 9"/>
    <w:basedOn w:val="Normal"/>
    <w:next w:val="Normal"/>
    <w:autoRedefine/>
    <w:uiPriority w:val="39"/>
    <w:rsid w:val="00FC55CF"/>
    <w:pPr>
      <w:ind w:left="1920"/>
    </w:pPr>
  </w:style>
  <w:style w:type="character" w:customStyle="1" w:styleId="ListBulletChar">
    <w:name w:val="List Bullet Char"/>
    <w:link w:val="ListBullet"/>
    <w:rsid w:val="00FC55CF"/>
    <w:rPr>
      <w:rFonts w:ascii="Abz-2 (Badr)" w:eastAsia="Batang" w:hAnsi="Abz-2 (Badr)" w:cs="A Zar(A)"/>
      <w:sz w:val="28"/>
      <w:szCs w:val="28"/>
      <w:lang w:bidi="ar-SA"/>
    </w:rPr>
  </w:style>
  <w:style w:type="character" w:customStyle="1" w:styleId="ae">
    <w:name w:val="سس"/>
    <w:rsid w:val="00FC55CF"/>
    <w:rPr>
      <w:rFonts w:ascii="Times New Roman" w:eastAsia="Times New Roman" w:hAnsi="Times New Roman" w:cs="B Badr"/>
      <w:color w:val="auto"/>
      <w:position w:val="4"/>
      <w:sz w:val="20"/>
      <w:szCs w:val="24"/>
    </w:rPr>
  </w:style>
  <w:style w:type="paragraph" w:customStyle="1" w:styleId="StyleLatin8pt">
    <w:name w:val="Style متن + (Latin) 8 pt"/>
    <w:basedOn w:val="a3"/>
    <w:rsid w:val="00FC55CF"/>
    <w:rPr>
      <w:rFonts w:cs="B Karim"/>
      <w:bCs/>
      <w:sz w:val="16"/>
      <w:szCs w:val="30"/>
    </w:rPr>
  </w:style>
  <w:style w:type="paragraph" w:customStyle="1" w:styleId="StyleBoldBlueSuperscript">
    <w:name w:val="Style متن + Bold Blue Superscript"/>
    <w:basedOn w:val="a3"/>
    <w:rsid w:val="00FC55CF"/>
    <w:rPr>
      <w:rFonts w:cs="B Karim"/>
      <w:b/>
      <w:bCs/>
      <w:szCs w:val="30"/>
      <w:vertAlign w:val="superscript"/>
    </w:rPr>
  </w:style>
  <w:style w:type="character" w:customStyle="1" w:styleId="StyleComplexAZarALatin8ptComplex10ptBold">
    <w:name w:val="Style (Complex) A Zar(A) (Latin) 8 pt (Complex) 10 pt Bold"/>
    <w:rsid w:val="00FC55CF"/>
    <w:rPr>
      <w:rFonts w:cs="A Zar(A)"/>
      <w:b/>
      <w:bCs/>
      <w:iCs/>
      <w:sz w:val="16"/>
      <w:szCs w:val="20"/>
    </w:rPr>
  </w:style>
  <w:style w:type="paragraph" w:customStyle="1" w:styleId="StyleComplexAbz-1Lotus13ptBold">
    <w:name w:val="Style متن + (Complex) Abz-1 (Lotus) 13 pt Bold"/>
    <w:basedOn w:val="a3"/>
    <w:rsid w:val="00FC55CF"/>
    <w:pPr>
      <w:ind w:firstLine="288"/>
    </w:pPr>
    <w:rPr>
      <w:rFonts w:cs="Abz-1 (Lotus)"/>
      <w:b/>
      <w:bCs/>
      <w:sz w:val="26"/>
      <w:szCs w:val="30"/>
    </w:rPr>
  </w:style>
  <w:style w:type="paragraph" w:customStyle="1" w:styleId="StyleComplexAbz-1Lotus13ptBold1">
    <w:name w:val="Style متن + (Complex) Abz-1 (Lotus) 13 pt Bold1"/>
    <w:basedOn w:val="a3"/>
    <w:rsid w:val="00FC55CF"/>
    <w:pPr>
      <w:ind w:firstLine="288"/>
    </w:pPr>
    <w:rPr>
      <w:rFonts w:cs="B Karim"/>
      <w:b/>
      <w:bCs/>
      <w:sz w:val="26"/>
      <w:szCs w:val="30"/>
    </w:rPr>
  </w:style>
  <w:style w:type="paragraph" w:customStyle="1" w:styleId="StyleComplexAhmadAbouZeid">
    <w:name w:val="Style متن + (Complex) Ahmad Abou Zeid"/>
    <w:basedOn w:val="a3"/>
    <w:rsid w:val="00FC55CF"/>
    <w:pPr>
      <w:ind w:firstLine="288"/>
    </w:pPr>
    <w:rPr>
      <w:rFonts w:cs="B Karim"/>
      <w:szCs w:val="30"/>
    </w:rPr>
  </w:style>
  <w:style w:type="character" w:customStyle="1" w:styleId="ravayat">
    <w:name w:val="ravayat"/>
    <w:rsid w:val="00FC55CF"/>
  </w:style>
  <w:style w:type="paragraph" w:customStyle="1" w:styleId="StyleComplexBBadr">
    <w:name w:val="Style متن + (Complex) B Badr"/>
    <w:basedOn w:val="a3"/>
    <w:rsid w:val="00FC55CF"/>
    <w:pPr>
      <w:ind w:firstLine="288"/>
    </w:pPr>
    <w:rPr>
      <w:rFonts w:cs="B Karim"/>
      <w:bCs/>
      <w:szCs w:val="30"/>
    </w:rPr>
  </w:style>
  <w:style w:type="paragraph" w:customStyle="1" w:styleId="StyleLatinArialComplexBKarim15ptBold">
    <w:name w:val="Style متن + (Latin) Arial (Complex) B Karim 15 pt Bold"/>
    <w:basedOn w:val="a3"/>
    <w:rsid w:val="00FC55CF"/>
    <w:pPr>
      <w:ind w:firstLine="288"/>
    </w:pPr>
    <w:rPr>
      <w:rFonts w:ascii="Arial" w:hAnsi="Arial" w:cs="B Karim"/>
      <w:b/>
      <w:bCs/>
      <w:sz w:val="30"/>
      <w:szCs w:val="30"/>
    </w:rPr>
  </w:style>
  <w:style w:type="paragraph" w:customStyle="1" w:styleId="StyleLatinArialComplexBKarim15pt">
    <w:name w:val="Style متن + (Latin) Arial (Complex) B Karim 15 pt"/>
    <w:basedOn w:val="a3"/>
    <w:rsid w:val="00FC55CF"/>
    <w:pPr>
      <w:ind w:firstLine="288"/>
    </w:pPr>
    <w:rPr>
      <w:rFonts w:ascii="Arial" w:hAnsi="Arial" w:cs="B Karim"/>
      <w:bCs/>
      <w:sz w:val="30"/>
      <w:szCs w:val="30"/>
    </w:rPr>
  </w:style>
  <w:style w:type="paragraph" w:customStyle="1" w:styleId="StyleLatinArialComplexBKarim15ptBoldItalic">
    <w:name w:val="Style متن + (Latin) Arial (Complex) B Karim 15 pt Bold Italic"/>
    <w:basedOn w:val="a3"/>
    <w:rsid w:val="00FC55CF"/>
    <w:pPr>
      <w:ind w:firstLine="288"/>
    </w:pPr>
    <w:rPr>
      <w:rFonts w:ascii="Arial" w:hAnsi="Arial" w:cs="B Karim"/>
      <w:b/>
      <w:bCs/>
      <w:i/>
      <w:sz w:val="30"/>
      <w:szCs w:val="30"/>
    </w:rPr>
  </w:style>
  <w:style w:type="character" w:customStyle="1" w:styleId="NormalWebChar">
    <w:name w:val="Normal (Web) Char"/>
    <w:link w:val="NormalWeb"/>
    <w:uiPriority w:val="99"/>
    <w:rsid w:val="00FC55CF"/>
    <w:rPr>
      <w:rFonts w:ascii="Times New Roman" w:eastAsia="Times New Roman" w:hAnsi="Times New Roman" w:cs="Times New Roman"/>
      <w:sz w:val="24"/>
      <w:szCs w:val="24"/>
      <w:lang w:val="en-AU" w:eastAsia="en-AU" w:bidi="ar-SA"/>
    </w:rPr>
  </w:style>
  <w:style w:type="character" w:customStyle="1" w:styleId="index">
    <w:name w:val="index"/>
    <w:basedOn w:val="DefaultParagraphFont"/>
    <w:rsid w:val="00406E13"/>
  </w:style>
  <w:style w:type="character" w:customStyle="1" w:styleId="FootnoteTextChar1">
    <w:name w:val="Footnote Text Char1"/>
    <w:aliases w:val="Char Char1"/>
    <w:basedOn w:val="DefaultParagraphFont"/>
    <w:uiPriority w:val="99"/>
    <w:semiHidden/>
    <w:rsid w:val="00406E13"/>
    <w:rPr>
      <w:sz w:val="20"/>
      <w:szCs w:val="20"/>
    </w:rPr>
  </w:style>
  <w:style w:type="character" w:customStyle="1" w:styleId="ListParagraphChar">
    <w:name w:val="List Paragraph Char"/>
    <w:link w:val="ListParagraph"/>
    <w:uiPriority w:val="34"/>
    <w:locked/>
    <w:rsid w:val="00406E13"/>
    <w:rPr>
      <w:rFonts w:ascii="Abz-2 (Badr)" w:hAnsi="Abz-2 (Badr)" w:cs="Abz-2 (Badr)"/>
      <w:sz w:val="24"/>
      <w:szCs w:val="24"/>
      <w:lang w:val="en-AU" w:bidi="ar-SA"/>
    </w:rPr>
  </w:style>
  <w:style w:type="paragraph" w:customStyle="1" w:styleId="F6F4A1D01E1348BB96129599F3F10286">
    <w:name w:val="F6F4A1D01E1348BB96129599F3F10286"/>
    <w:uiPriority w:val="99"/>
    <w:rsid w:val="00406E13"/>
    <w:rPr>
      <w:rFonts w:ascii="Calibri" w:eastAsia="Times New Roman" w:hAnsi="Calibri" w:cs="Arial"/>
      <w:lang w:bidi="ar-SA"/>
    </w:rPr>
  </w:style>
  <w:style w:type="paragraph" w:customStyle="1" w:styleId="13">
    <w:name w:val="بلا تباعد1"/>
    <w:uiPriority w:val="1"/>
    <w:rsid w:val="00406E13"/>
    <w:pPr>
      <w:bidi/>
      <w:spacing w:after="0" w:line="240" w:lineRule="auto"/>
    </w:pPr>
    <w:rPr>
      <w:rFonts w:ascii="Calibri" w:eastAsia="Times New Roman" w:hAnsi="Calibri" w:cs="Arial"/>
      <w:lang w:bidi="ar-SA"/>
    </w:rPr>
  </w:style>
  <w:style w:type="paragraph" w:customStyle="1" w:styleId="ListParagraph1">
    <w:name w:val="List Paragraph1"/>
    <w:basedOn w:val="Normal"/>
    <w:uiPriority w:val="99"/>
    <w:rsid w:val="00406E13"/>
    <w:pPr>
      <w:widowControl/>
      <w:ind w:left="720"/>
    </w:pPr>
    <w:rPr>
      <w:rFonts w:ascii="Times New Roman" w:hAnsi="Times New Roman" w:cs="Simplified Arabic"/>
    </w:rPr>
  </w:style>
  <w:style w:type="character" w:customStyle="1" w:styleId="1Char">
    <w:name w:val="نمط1 Char"/>
    <w:link w:val="14"/>
    <w:uiPriority w:val="99"/>
    <w:locked/>
    <w:rsid w:val="00406E13"/>
    <w:rPr>
      <w:rFonts w:ascii="Times New Roman" w:eastAsia="Times New Roman" w:hAnsi="Times New Roman" w:cs="Times New Roman"/>
      <w:b/>
      <w:bCs/>
      <w:sz w:val="28"/>
      <w:szCs w:val="28"/>
    </w:rPr>
  </w:style>
  <w:style w:type="paragraph" w:customStyle="1" w:styleId="14">
    <w:name w:val="نمط1"/>
    <w:basedOn w:val="Normal"/>
    <w:link w:val="1Char"/>
    <w:uiPriority w:val="99"/>
    <w:rsid w:val="00406E13"/>
    <w:pPr>
      <w:widowControl/>
      <w:spacing w:after="200" w:line="276" w:lineRule="auto"/>
    </w:pPr>
    <w:rPr>
      <w:rFonts w:ascii="Times New Roman" w:hAnsi="Times New Roman" w:cs="Times New Roman"/>
      <w:b/>
      <w:bCs/>
      <w:lang w:bidi="fa-IR"/>
    </w:rPr>
  </w:style>
  <w:style w:type="paragraph" w:customStyle="1" w:styleId="Default">
    <w:name w:val="Default"/>
    <w:uiPriority w:val="99"/>
    <w:rsid w:val="00406E13"/>
    <w:pPr>
      <w:autoSpaceDE w:val="0"/>
      <w:autoSpaceDN w:val="0"/>
      <w:adjustRightInd w:val="0"/>
      <w:spacing w:after="0" w:line="240" w:lineRule="auto"/>
    </w:pPr>
    <w:rPr>
      <w:rFonts w:ascii="Calibri" w:eastAsia="Times New Roman" w:hAnsi="Calibri" w:cs="Calibri"/>
      <w:color w:val="000000"/>
      <w:sz w:val="24"/>
      <w:szCs w:val="24"/>
      <w:lang w:bidi="ar-SA"/>
    </w:rPr>
  </w:style>
  <w:style w:type="paragraph" w:customStyle="1" w:styleId="unknownstyle">
    <w:name w:val="unknown style"/>
    <w:uiPriority w:val="99"/>
    <w:rsid w:val="00406E13"/>
    <w:pPr>
      <w:widowControl w:val="0"/>
      <w:overflowPunct w:val="0"/>
      <w:autoSpaceDE w:val="0"/>
      <w:autoSpaceDN w:val="0"/>
      <w:adjustRightInd w:val="0"/>
      <w:spacing w:after="0" w:line="283" w:lineRule="auto"/>
    </w:pPr>
    <w:rPr>
      <w:rFonts w:ascii="Franklin Gothic Heavy" w:eastAsia="Calibri" w:hAnsi="Franklin Gothic Heavy" w:cs="Times New Roman"/>
      <w:color w:val="000000"/>
      <w:kern w:val="28"/>
      <w:sz w:val="36"/>
      <w:szCs w:val="36"/>
      <w:lang w:bidi="ar-SA"/>
    </w:rPr>
  </w:style>
  <w:style w:type="paragraph" w:customStyle="1" w:styleId="af">
    <w:name w:val="سرد الفقرات"/>
    <w:basedOn w:val="Normal"/>
    <w:uiPriority w:val="34"/>
    <w:rsid w:val="00406E13"/>
    <w:pPr>
      <w:widowControl/>
      <w:spacing w:line="360" w:lineRule="auto"/>
    </w:pPr>
    <w:rPr>
      <w:rFonts w:ascii="Times New Roman" w:hAnsi="Times New Roman" w:cs="Times New Roman"/>
      <w:sz w:val="36"/>
      <w:szCs w:val="36"/>
      <w:lang w:bidi="ar-IQ"/>
    </w:rPr>
  </w:style>
  <w:style w:type="character" w:customStyle="1" w:styleId="Char1">
    <w:name w:val="العنوان الاول Char"/>
    <w:link w:val="af0"/>
    <w:locked/>
    <w:rsid w:val="00406E13"/>
    <w:rPr>
      <w:rFonts w:ascii="Abz-2 (Badr)" w:hAnsi="Abz-2 (Badr)" w:cs="Abz-2 (Badr)"/>
      <w:b/>
      <w:bCs/>
      <w:color w:val="FF0000"/>
      <w:sz w:val="40"/>
      <w:szCs w:val="40"/>
      <w:lang w:bidi="ar-IQ"/>
    </w:rPr>
  </w:style>
  <w:style w:type="paragraph" w:customStyle="1" w:styleId="af0">
    <w:name w:val="العنوان الاول"/>
    <w:basedOn w:val="Normal"/>
    <w:link w:val="Char1"/>
    <w:autoRedefine/>
    <w:rsid w:val="00406E13"/>
    <w:pPr>
      <w:widowControl/>
      <w:spacing w:before="360" w:after="240"/>
      <w:ind w:firstLine="0"/>
    </w:pPr>
    <w:rPr>
      <w:rFonts w:eastAsiaTheme="minorHAnsi"/>
      <w:b/>
      <w:bCs/>
      <w:color w:val="FF0000"/>
      <w:sz w:val="40"/>
      <w:szCs w:val="40"/>
      <w:lang w:bidi="ar-IQ"/>
    </w:rPr>
  </w:style>
  <w:style w:type="character" w:customStyle="1" w:styleId="Char2">
    <w:name w:val="المتن Char"/>
    <w:link w:val="af1"/>
    <w:locked/>
    <w:rsid w:val="00406E13"/>
    <w:rPr>
      <w:rFonts w:ascii="Times New Roman" w:eastAsia="Times New Roman" w:hAnsi="Times New Roman" w:cs="Simplified Arabic"/>
      <w:sz w:val="32"/>
      <w:szCs w:val="32"/>
      <w:lang w:bidi="ar-IQ"/>
    </w:rPr>
  </w:style>
  <w:style w:type="paragraph" w:customStyle="1" w:styleId="af1">
    <w:name w:val="المتن"/>
    <w:basedOn w:val="Normal"/>
    <w:link w:val="Char2"/>
    <w:rsid w:val="00406E13"/>
    <w:pPr>
      <w:spacing w:before="120" w:after="120"/>
      <w:jc w:val="both"/>
    </w:pPr>
    <w:rPr>
      <w:rFonts w:ascii="Times New Roman" w:hAnsi="Times New Roman" w:cs="Simplified Arabic"/>
      <w:sz w:val="32"/>
      <w:szCs w:val="32"/>
      <w:lang w:bidi="ar-IQ"/>
    </w:rPr>
  </w:style>
  <w:style w:type="character" w:customStyle="1" w:styleId="1Char0">
    <w:name w:val="الت +1 Char"/>
    <w:link w:val="15"/>
    <w:locked/>
    <w:rsid w:val="00406E13"/>
    <w:rPr>
      <w:rFonts w:ascii="Times New Roman" w:eastAsia="Times New Roman" w:hAnsi="Times New Roman" w:cs="PT Bold Heading"/>
      <w:sz w:val="32"/>
      <w:szCs w:val="32"/>
      <w:lang w:bidi="ar-IQ"/>
    </w:rPr>
  </w:style>
  <w:style w:type="paragraph" w:customStyle="1" w:styleId="15">
    <w:name w:val="الت +1"/>
    <w:basedOn w:val="af1"/>
    <w:link w:val="1Char0"/>
    <w:rsid w:val="00406E13"/>
    <w:pPr>
      <w:jc w:val="center"/>
    </w:pPr>
    <w:rPr>
      <w:rFonts w:cs="PT Bold Heading"/>
    </w:rPr>
  </w:style>
  <w:style w:type="character" w:customStyle="1" w:styleId="2Char0">
    <w:name w:val="الت +2 Char"/>
    <w:link w:val="23"/>
    <w:locked/>
    <w:rsid w:val="00406E13"/>
    <w:rPr>
      <w:rFonts w:ascii="Times New Roman" w:eastAsia="Times New Roman" w:hAnsi="Times New Roman" w:cs="Monotype Koufi"/>
      <w:bCs/>
      <w:sz w:val="32"/>
      <w:szCs w:val="32"/>
      <w:lang w:bidi="ar-IQ"/>
    </w:rPr>
  </w:style>
  <w:style w:type="paragraph" w:customStyle="1" w:styleId="23">
    <w:name w:val="الت +2"/>
    <w:basedOn w:val="Normal"/>
    <w:link w:val="2Char0"/>
    <w:rsid w:val="00406E13"/>
    <w:pPr>
      <w:spacing w:before="120" w:after="120"/>
      <w:jc w:val="both"/>
    </w:pPr>
    <w:rPr>
      <w:rFonts w:ascii="Times New Roman" w:hAnsi="Times New Roman" w:cs="Monotype Koufi"/>
      <w:bCs/>
      <w:sz w:val="32"/>
      <w:szCs w:val="32"/>
      <w:lang w:bidi="ar-IQ"/>
    </w:rPr>
  </w:style>
  <w:style w:type="paragraph" w:customStyle="1" w:styleId="310">
    <w:name w:val="عنوان 31"/>
    <w:basedOn w:val="Normal"/>
    <w:next w:val="Normal"/>
    <w:uiPriority w:val="9"/>
    <w:rsid w:val="00406E13"/>
    <w:pPr>
      <w:keepNext/>
      <w:keepLines/>
      <w:widowControl/>
      <w:spacing w:before="200"/>
      <w:outlineLvl w:val="2"/>
    </w:pPr>
    <w:rPr>
      <w:rFonts w:ascii="Cambria" w:hAnsi="Cambria" w:cs="Times New Roman"/>
      <w:b/>
      <w:bCs/>
      <w:color w:val="4F81BD"/>
      <w:sz w:val="24"/>
      <w:szCs w:val="32"/>
      <w:lang w:eastAsia="zh-TW"/>
    </w:rPr>
  </w:style>
  <w:style w:type="paragraph" w:customStyle="1" w:styleId="81">
    <w:name w:val="عنوان 81"/>
    <w:basedOn w:val="Normal"/>
    <w:next w:val="Normal"/>
    <w:uiPriority w:val="9"/>
    <w:rsid w:val="00406E13"/>
    <w:pPr>
      <w:keepNext/>
      <w:keepLines/>
      <w:widowControl/>
      <w:spacing w:before="200"/>
      <w:outlineLvl w:val="7"/>
    </w:pPr>
    <w:rPr>
      <w:rFonts w:ascii="Cambria" w:hAnsi="Cambria" w:cs="Times New Roman"/>
      <w:color w:val="404040"/>
      <w:sz w:val="20"/>
      <w:szCs w:val="20"/>
      <w:lang w:eastAsia="zh-TW"/>
    </w:rPr>
  </w:style>
  <w:style w:type="paragraph" w:customStyle="1" w:styleId="91">
    <w:name w:val="عنوان 91"/>
    <w:basedOn w:val="Normal"/>
    <w:next w:val="Normal"/>
    <w:uiPriority w:val="9"/>
    <w:rsid w:val="00406E13"/>
    <w:pPr>
      <w:keepNext/>
      <w:keepLines/>
      <w:widowControl/>
      <w:spacing w:before="200"/>
      <w:outlineLvl w:val="8"/>
    </w:pPr>
    <w:rPr>
      <w:rFonts w:ascii="Cambria" w:hAnsi="Cambria" w:cs="Times New Roman"/>
      <w:i/>
      <w:iCs/>
      <w:color w:val="404040"/>
      <w:sz w:val="20"/>
      <w:szCs w:val="20"/>
      <w:lang w:eastAsia="zh-TW"/>
    </w:rPr>
  </w:style>
  <w:style w:type="paragraph" w:customStyle="1" w:styleId="RTX2">
    <w:name w:val="RTX2"/>
    <w:uiPriority w:val="99"/>
    <w:rsid w:val="00406E13"/>
    <w:pPr>
      <w:spacing w:after="60" w:line="240" w:lineRule="exact"/>
      <w:ind w:left="240" w:hanging="240"/>
    </w:pPr>
    <w:rPr>
      <w:rFonts w:ascii="Slimbach" w:eastAsia="Times New Roman" w:hAnsi="Slimbach" w:cs="Times New Roman"/>
      <w:sz w:val="18"/>
      <w:szCs w:val="20"/>
      <w:lang w:bidi="ar-SA"/>
    </w:rPr>
  </w:style>
  <w:style w:type="paragraph" w:customStyle="1" w:styleId="shw">
    <w:name w:val="shw"/>
    <w:basedOn w:val="Normal"/>
    <w:uiPriority w:val="99"/>
    <w:rsid w:val="00406E13"/>
    <w:pPr>
      <w:widowControl/>
      <w:spacing w:before="100" w:beforeAutospacing="1" w:after="100" w:afterAutospacing="1"/>
    </w:pPr>
    <w:rPr>
      <w:rFonts w:ascii="Times New Roman" w:hAnsi="Times New Roman" w:cs="Times New Roman"/>
      <w:sz w:val="24"/>
      <w:szCs w:val="24"/>
    </w:rPr>
  </w:style>
  <w:style w:type="character" w:customStyle="1" w:styleId="TableChar">
    <w:name w:val="Table Char"/>
    <w:link w:val="Table"/>
    <w:locked/>
    <w:rsid w:val="00406E13"/>
    <w:rPr>
      <w:rFonts w:ascii="Simplified Arabic" w:hAnsi="Simplified Arabic" w:cs="Simplified Arabic"/>
      <w:b/>
      <w:w w:val="90"/>
      <w:sz w:val="28"/>
      <w:szCs w:val="28"/>
      <w:lang w:bidi="ar-IQ"/>
    </w:rPr>
  </w:style>
  <w:style w:type="paragraph" w:customStyle="1" w:styleId="Table">
    <w:name w:val="Table"/>
    <w:basedOn w:val="Normal"/>
    <w:link w:val="TableChar"/>
    <w:autoRedefine/>
    <w:rsid w:val="00406E13"/>
    <w:pPr>
      <w:widowControl/>
    </w:pPr>
    <w:rPr>
      <w:rFonts w:ascii="Simplified Arabic" w:eastAsiaTheme="minorHAnsi" w:hAnsi="Simplified Arabic" w:cs="Simplified Arabic"/>
      <w:b/>
      <w:w w:val="90"/>
      <w:lang w:bidi="ar-IQ"/>
    </w:rPr>
  </w:style>
  <w:style w:type="character" w:customStyle="1" w:styleId="Table-JustifiedChar">
    <w:name w:val="Table - Justified Char"/>
    <w:link w:val="Table-Justified"/>
    <w:locked/>
    <w:rsid w:val="00406E13"/>
    <w:rPr>
      <w:w w:val="90"/>
      <w:lang w:bidi="ar-IQ"/>
    </w:rPr>
  </w:style>
  <w:style w:type="paragraph" w:customStyle="1" w:styleId="Table-Justified">
    <w:name w:val="Table - Justified"/>
    <w:basedOn w:val="Normal"/>
    <w:link w:val="Table-JustifiedChar"/>
    <w:rsid w:val="00406E13"/>
    <w:pPr>
      <w:widowControl/>
      <w:spacing w:line="254" w:lineRule="auto"/>
    </w:pPr>
    <w:rPr>
      <w:rFonts w:asciiTheme="minorHAnsi" w:eastAsiaTheme="minorHAnsi" w:hAnsiTheme="minorHAnsi" w:cstheme="minorBidi"/>
      <w:w w:val="90"/>
      <w:sz w:val="22"/>
      <w:szCs w:val="22"/>
      <w:lang w:bidi="ar-IQ"/>
    </w:rPr>
  </w:style>
  <w:style w:type="paragraph" w:customStyle="1" w:styleId="16">
    <w:name w:val="سرد الفقرات1"/>
    <w:basedOn w:val="Normal"/>
    <w:uiPriority w:val="99"/>
    <w:rsid w:val="00406E13"/>
    <w:pPr>
      <w:widowControl/>
      <w:spacing w:after="200" w:line="276" w:lineRule="auto"/>
      <w:ind w:left="720"/>
      <w:contextualSpacing/>
    </w:pPr>
    <w:rPr>
      <w:rFonts w:ascii="Calibri" w:hAnsi="Calibri" w:cs="Arial"/>
    </w:rPr>
  </w:style>
  <w:style w:type="paragraph" w:customStyle="1" w:styleId="200">
    <w:name w:val="200"/>
    <w:basedOn w:val="Normal"/>
    <w:uiPriority w:val="99"/>
    <w:rsid w:val="00406E13"/>
    <w:pPr>
      <w:widowControl/>
      <w:spacing w:before="60"/>
      <w:ind w:firstLine="510"/>
    </w:pPr>
    <w:rPr>
      <w:rFonts w:ascii="Times New Roman" w:hAnsi="Times New Roman" w:cs="Akhbar MT"/>
      <w:sz w:val="24"/>
      <w:lang w:eastAsia="ar-SA"/>
    </w:rPr>
  </w:style>
  <w:style w:type="paragraph" w:customStyle="1" w:styleId="af2">
    <w:name w:val="نمط"/>
    <w:uiPriority w:val="99"/>
    <w:rsid w:val="00406E13"/>
    <w:pPr>
      <w:widowControl w:val="0"/>
      <w:autoSpaceDE w:val="0"/>
      <w:autoSpaceDN w:val="0"/>
      <w:adjustRightInd w:val="0"/>
      <w:spacing w:after="0" w:line="240" w:lineRule="auto"/>
    </w:pPr>
    <w:rPr>
      <w:rFonts w:ascii="Arial" w:eastAsia="Times New Roman" w:hAnsi="Arial" w:cs="Arial"/>
      <w:sz w:val="24"/>
      <w:szCs w:val="24"/>
      <w:lang w:bidi="ar-SA"/>
    </w:rPr>
  </w:style>
  <w:style w:type="character" w:customStyle="1" w:styleId="3Char1">
    <w:name w:val="نمط3 Char"/>
    <w:link w:val="32"/>
    <w:uiPriority w:val="99"/>
    <w:locked/>
    <w:rsid w:val="00406E13"/>
    <w:rPr>
      <w:rFonts w:ascii="SimplifiedArabic,Bold" w:hAnsi="SimplifiedArabic,Bold" w:cs="SimplifiedArabic,Bold"/>
      <w:b/>
      <w:bCs/>
      <w:sz w:val="32"/>
      <w:szCs w:val="32"/>
    </w:rPr>
  </w:style>
  <w:style w:type="paragraph" w:customStyle="1" w:styleId="32">
    <w:name w:val="نمط3"/>
    <w:link w:val="3Char1"/>
    <w:autoRedefine/>
    <w:uiPriority w:val="99"/>
    <w:rsid w:val="00406E13"/>
    <w:pPr>
      <w:framePr w:wrap="around" w:vAnchor="text" w:hAnchor="text" w:y="1"/>
      <w:bidi/>
      <w:ind w:left="302"/>
    </w:pPr>
    <w:rPr>
      <w:rFonts w:ascii="SimplifiedArabic,Bold" w:hAnsi="SimplifiedArabic,Bold" w:cs="SimplifiedArabic,Bold"/>
      <w:b/>
      <w:bCs/>
      <w:sz w:val="32"/>
      <w:szCs w:val="32"/>
    </w:rPr>
  </w:style>
  <w:style w:type="character" w:customStyle="1" w:styleId="5Char">
    <w:name w:val="نمط5 Char"/>
    <w:link w:val="5"/>
    <w:locked/>
    <w:rsid w:val="00406E13"/>
    <w:rPr>
      <w:rFonts w:ascii="SimplifiedArabic" w:cs="SimplifiedArabic"/>
      <w:sz w:val="28"/>
      <w:szCs w:val="28"/>
    </w:rPr>
  </w:style>
  <w:style w:type="paragraph" w:customStyle="1" w:styleId="5">
    <w:name w:val="نمط5"/>
    <w:basedOn w:val="Normal"/>
    <w:link w:val="5Char"/>
    <w:autoRedefine/>
    <w:rsid w:val="00406E13"/>
    <w:pPr>
      <w:widowControl/>
      <w:autoSpaceDE w:val="0"/>
      <w:autoSpaceDN w:val="0"/>
      <w:adjustRightInd w:val="0"/>
    </w:pPr>
    <w:rPr>
      <w:rFonts w:ascii="SimplifiedArabic" w:eastAsiaTheme="minorHAnsi" w:hAnsiTheme="minorHAnsi" w:cs="SimplifiedArabic"/>
      <w:lang w:bidi="fa-IR"/>
    </w:rPr>
  </w:style>
  <w:style w:type="character" w:customStyle="1" w:styleId="6Char">
    <w:name w:val="نمط6 Char"/>
    <w:link w:val="6"/>
    <w:locked/>
    <w:rsid w:val="00406E13"/>
    <w:rPr>
      <w:lang w:bidi="ar-IQ"/>
    </w:rPr>
  </w:style>
  <w:style w:type="paragraph" w:customStyle="1" w:styleId="6">
    <w:name w:val="نمط6"/>
    <w:basedOn w:val="Normal"/>
    <w:next w:val="Normal"/>
    <w:link w:val="6Char"/>
    <w:autoRedefine/>
    <w:rsid w:val="00406E13"/>
    <w:pPr>
      <w:widowControl/>
      <w:spacing w:after="200" w:line="276" w:lineRule="auto"/>
      <w:jc w:val="right"/>
    </w:pPr>
    <w:rPr>
      <w:rFonts w:asciiTheme="minorHAnsi" w:eastAsiaTheme="minorHAnsi" w:hAnsiTheme="minorHAnsi" w:cstheme="minorBidi"/>
      <w:sz w:val="22"/>
      <w:szCs w:val="22"/>
      <w:lang w:bidi="ar-IQ"/>
    </w:rPr>
  </w:style>
  <w:style w:type="character" w:customStyle="1" w:styleId="4Char">
    <w:name w:val="نمط4 Char"/>
    <w:link w:val="41"/>
    <w:uiPriority w:val="99"/>
    <w:locked/>
    <w:rsid w:val="00406E13"/>
    <w:rPr>
      <w:rFonts w:ascii="SimplifiedArabic,Bold" w:cs="SimplifiedArabic,Bold"/>
      <w:b/>
      <w:bCs/>
      <w:sz w:val="32"/>
      <w:szCs w:val="32"/>
      <w:lang w:bidi="ar-IQ"/>
    </w:rPr>
  </w:style>
  <w:style w:type="paragraph" w:customStyle="1" w:styleId="41">
    <w:name w:val="نمط4"/>
    <w:link w:val="4Char"/>
    <w:autoRedefine/>
    <w:uiPriority w:val="99"/>
    <w:rsid w:val="00406E13"/>
    <w:pPr>
      <w:bidi/>
      <w:ind w:left="302"/>
    </w:pPr>
    <w:rPr>
      <w:rFonts w:ascii="SimplifiedArabic,Bold" w:cs="SimplifiedArabic,Bold"/>
      <w:b/>
      <w:bCs/>
      <w:sz w:val="32"/>
      <w:szCs w:val="32"/>
      <w:lang w:bidi="ar-IQ"/>
    </w:rPr>
  </w:style>
  <w:style w:type="character" w:customStyle="1" w:styleId="7Char">
    <w:name w:val="نمط7 Char"/>
    <w:link w:val="7"/>
    <w:locked/>
    <w:rsid w:val="00406E13"/>
    <w:rPr>
      <w:lang w:bidi="ar-IQ"/>
    </w:rPr>
  </w:style>
  <w:style w:type="paragraph" w:customStyle="1" w:styleId="7">
    <w:name w:val="نمط7"/>
    <w:basedOn w:val="6"/>
    <w:link w:val="7Char"/>
    <w:autoRedefine/>
    <w:rsid w:val="00406E13"/>
    <w:pPr>
      <w:bidi w:val="0"/>
    </w:pPr>
  </w:style>
  <w:style w:type="character" w:customStyle="1" w:styleId="8Char">
    <w:name w:val="نمط8 Char"/>
    <w:link w:val="8"/>
    <w:locked/>
    <w:rsid w:val="00406E13"/>
    <w:rPr>
      <w:rFonts w:ascii="SimplifiedArabic,Bold" w:hAnsi="SimplifiedArabic,Bold" w:cs="SimplifiedArabic,Bold"/>
      <w:b/>
      <w:bCs/>
      <w:sz w:val="32"/>
      <w:szCs w:val="32"/>
    </w:rPr>
  </w:style>
  <w:style w:type="paragraph" w:customStyle="1" w:styleId="8">
    <w:name w:val="نمط8"/>
    <w:basedOn w:val="32"/>
    <w:link w:val="8Char"/>
    <w:autoRedefine/>
    <w:rsid w:val="00406E13"/>
    <w:pPr>
      <w:framePr w:wrap="around"/>
    </w:pPr>
  </w:style>
  <w:style w:type="character" w:customStyle="1" w:styleId="5789-Char">
    <w:name w:val="5789خمزكقخيكمطحج-ى  اهنتمط Char"/>
    <w:link w:val="5789-"/>
    <w:locked/>
    <w:rsid w:val="00406E13"/>
    <w:rPr>
      <w:sz w:val="32"/>
      <w:szCs w:val="32"/>
      <w:lang w:bidi="ar-IQ"/>
    </w:rPr>
  </w:style>
  <w:style w:type="paragraph" w:customStyle="1" w:styleId="5789-">
    <w:name w:val="5789خمزكقخيكمطحج-ى  اهنتمط"/>
    <w:basedOn w:val="Normal"/>
    <w:link w:val="5789-Char"/>
    <w:rsid w:val="00406E13"/>
    <w:pPr>
      <w:widowControl/>
      <w:spacing w:after="200" w:line="276" w:lineRule="auto"/>
      <w:jc w:val="both"/>
    </w:pPr>
    <w:rPr>
      <w:rFonts w:asciiTheme="minorHAnsi" w:eastAsiaTheme="minorHAnsi" w:hAnsiTheme="minorHAnsi" w:cstheme="minorBidi"/>
      <w:sz w:val="32"/>
      <w:szCs w:val="32"/>
      <w:lang w:bidi="ar-IQ"/>
    </w:rPr>
  </w:style>
  <w:style w:type="paragraph" w:customStyle="1" w:styleId="50">
    <w:name w:val="5"/>
    <w:basedOn w:val="Normal"/>
    <w:next w:val="Header"/>
    <w:uiPriority w:val="99"/>
    <w:rsid w:val="00406E13"/>
    <w:pPr>
      <w:widowControl/>
      <w:tabs>
        <w:tab w:val="center" w:pos="4153"/>
        <w:tab w:val="right" w:pos="8306"/>
      </w:tabs>
    </w:pPr>
    <w:rPr>
      <w:rFonts w:ascii="Times New Roman" w:hAnsi="Times New Roman" w:cs="Simplified Arabic"/>
    </w:rPr>
  </w:style>
  <w:style w:type="paragraph" w:customStyle="1" w:styleId="42">
    <w:name w:val="4"/>
    <w:basedOn w:val="Normal"/>
    <w:next w:val="Header"/>
    <w:uiPriority w:val="99"/>
    <w:rsid w:val="00406E13"/>
    <w:pPr>
      <w:widowControl/>
      <w:tabs>
        <w:tab w:val="center" w:pos="4153"/>
        <w:tab w:val="right" w:pos="8306"/>
      </w:tabs>
    </w:pPr>
    <w:rPr>
      <w:rFonts w:ascii="Times New Roman" w:hAnsi="Times New Roman" w:cs="Times New Roman"/>
      <w:sz w:val="24"/>
      <w:szCs w:val="24"/>
    </w:rPr>
  </w:style>
  <w:style w:type="paragraph" w:customStyle="1" w:styleId="33">
    <w:name w:val="3"/>
    <w:basedOn w:val="Normal"/>
    <w:next w:val="Header"/>
    <w:uiPriority w:val="99"/>
    <w:rsid w:val="00406E13"/>
    <w:pPr>
      <w:widowControl/>
      <w:tabs>
        <w:tab w:val="center" w:pos="4153"/>
        <w:tab w:val="right" w:pos="8306"/>
      </w:tabs>
    </w:pPr>
    <w:rPr>
      <w:rFonts w:ascii="Times New Roman" w:hAnsi="Times New Roman" w:cs="Simplified Arabic"/>
    </w:rPr>
  </w:style>
  <w:style w:type="paragraph" w:customStyle="1" w:styleId="24">
    <w:name w:val="2"/>
    <w:basedOn w:val="Normal"/>
    <w:uiPriority w:val="99"/>
    <w:rsid w:val="00406E13"/>
    <w:pPr>
      <w:widowControl/>
      <w:tabs>
        <w:tab w:val="center" w:pos="4320"/>
        <w:tab w:val="right" w:pos="8640"/>
      </w:tabs>
    </w:pPr>
    <w:rPr>
      <w:rFonts w:ascii="Times New Roman" w:hAnsi="Times New Roman" w:cs="Simplified Arabic"/>
    </w:rPr>
  </w:style>
  <w:style w:type="paragraph" w:customStyle="1" w:styleId="17">
    <w:name w:val="1"/>
    <w:basedOn w:val="Normal"/>
    <w:uiPriority w:val="99"/>
    <w:rsid w:val="00406E13"/>
    <w:pPr>
      <w:widowControl/>
      <w:tabs>
        <w:tab w:val="center" w:pos="4153"/>
        <w:tab w:val="right" w:pos="8306"/>
      </w:tabs>
    </w:pPr>
    <w:rPr>
      <w:rFonts w:ascii="Times New Roman" w:hAnsi="Times New Roman" w:cs="Times New Roman"/>
      <w:sz w:val="24"/>
      <w:szCs w:val="24"/>
    </w:rPr>
  </w:style>
  <w:style w:type="paragraph" w:customStyle="1" w:styleId="110">
    <w:name w:val="عنوان 11"/>
    <w:basedOn w:val="Normal"/>
    <w:next w:val="Normal"/>
    <w:uiPriority w:val="9"/>
    <w:rsid w:val="00406E13"/>
    <w:pPr>
      <w:keepNext/>
      <w:keepLines/>
      <w:widowControl/>
      <w:spacing w:before="480" w:line="276" w:lineRule="auto"/>
      <w:ind w:firstLine="340"/>
      <w:contextualSpacing/>
      <w:outlineLvl w:val="0"/>
    </w:pPr>
    <w:rPr>
      <w:rFonts w:ascii="Cambria" w:hAnsi="Cambria" w:cs="Times New Roman"/>
      <w:b/>
      <w:bCs/>
      <w:color w:val="365F91"/>
    </w:rPr>
  </w:style>
  <w:style w:type="paragraph" w:customStyle="1" w:styleId="18">
    <w:name w:val="تسمية توضيحية1"/>
    <w:basedOn w:val="Normal"/>
    <w:next w:val="Normal"/>
    <w:uiPriority w:val="35"/>
    <w:rsid w:val="00406E13"/>
    <w:pPr>
      <w:widowControl/>
      <w:spacing w:after="200"/>
    </w:pPr>
    <w:rPr>
      <w:rFonts w:ascii="Calibri" w:hAnsi="Calibri" w:cs="Arial"/>
      <w:b/>
      <w:bCs/>
      <w:color w:val="4F81BD"/>
      <w:sz w:val="18"/>
      <w:szCs w:val="18"/>
    </w:rPr>
  </w:style>
  <w:style w:type="paragraph" w:customStyle="1" w:styleId="19">
    <w:name w:val="جدول الرسوم التوضيحية1"/>
    <w:basedOn w:val="Normal"/>
    <w:next w:val="Normal"/>
    <w:uiPriority w:val="99"/>
    <w:rsid w:val="00406E13"/>
    <w:pPr>
      <w:widowControl/>
      <w:spacing w:line="276" w:lineRule="auto"/>
      <w:ind w:left="440" w:hanging="440"/>
      <w:contextualSpacing/>
    </w:pPr>
    <w:rPr>
      <w:rFonts w:ascii="Arial" w:eastAsia="Calibri" w:hAnsi="Arial" w:cs="Times New Roman"/>
      <w:b/>
      <w:bCs/>
      <w:caps/>
      <w:sz w:val="20"/>
      <w:szCs w:val="24"/>
    </w:rPr>
  </w:style>
  <w:style w:type="paragraph" w:customStyle="1" w:styleId="imagedescription">
    <w:name w:val="image_description"/>
    <w:basedOn w:val="Normal"/>
    <w:uiPriority w:val="99"/>
    <w:rsid w:val="00406E13"/>
    <w:pPr>
      <w:widowControl/>
      <w:spacing w:after="153"/>
      <w:ind w:firstLine="340"/>
      <w:contextualSpacing/>
    </w:pPr>
    <w:rPr>
      <w:rFonts w:ascii="Verdana" w:hAnsi="Verdana" w:cs="Times New Roman"/>
      <w:b/>
      <w:bCs/>
      <w:color w:val="4B4B4B"/>
      <w:sz w:val="14"/>
      <w:szCs w:val="14"/>
    </w:rPr>
  </w:style>
  <w:style w:type="paragraph" w:customStyle="1" w:styleId="ListParagraph2">
    <w:name w:val="List Paragraph2"/>
    <w:basedOn w:val="Normal"/>
    <w:uiPriority w:val="99"/>
    <w:rsid w:val="00406E13"/>
    <w:pPr>
      <w:widowControl/>
      <w:spacing w:after="200" w:line="276" w:lineRule="auto"/>
      <w:ind w:left="720"/>
      <w:contextualSpacing/>
    </w:pPr>
    <w:rPr>
      <w:rFonts w:ascii="Calibri" w:hAnsi="Calibri" w:cs="Arial"/>
    </w:rPr>
  </w:style>
  <w:style w:type="character" w:customStyle="1" w:styleId="Char3">
    <w:name w:val="العنوان المهم Char"/>
    <w:link w:val="af3"/>
    <w:locked/>
    <w:rsid w:val="00406E13"/>
    <w:rPr>
      <w:rFonts w:ascii="Abz-2 (Badr)" w:eastAsia="SimSun" w:hAnsi="Abz-2 (Badr)" w:cs="Abz-2 (Badr)"/>
      <w:b/>
      <w:bCs/>
      <w:color w:val="00B0F0"/>
      <w:sz w:val="28"/>
      <w:szCs w:val="28"/>
      <w:lang w:bidi="ar-IQ"/>
    </w:rPr>
  </w:style>
  <w:style w:type="paragraph" w:customStyle="1" w:styleId="af3">
    <w:name w:val="العنوان المهم"/>
    <w:basedOn w:val="Heading2"/>
    <w:link w:val="Char3"/>
    <w:rsid w:val="00406E13"/>
    <w:pPr>
      <w:keepLines w:val="0"/>
      <w:widowControl/>
      <w:tabs>
        <w:tab w:val="clear" w:pos="1440"/>
      </w:tabs>
      <w:spacing w:after="0"/>
    </w:pPr>
    <w:rPr>
      <w:rFonts w:eastAsia="SimSun"/>
      <w:lang w:bidi="ar-IQ"/>
    </w:rPr>
  </w:style>
  <w:style w:type="character" w:customStyle="1" w:styleId="Char4">
    <w:name w:val="المتن المهم Char"/>
    <w:link w:val="af4"/>
    <w:locked/>
    <w:rsid w:val="00406E13"/>
    <w:rPr>
      <w:rFonts w:ascii="Times New Roman" w:eastAsia="Times New Roman" w:hAnsi="Times New Roman" w:cs="Simplified Arabic"/>
      <w:sz w:val="28"/>
      <w:szCs w:val="28"/>
    </w:rPr>
  </w:style>
  <w:style w:type="paragraph" w:customStyle="1" w:styleId="af4">
    <w:name w:val="المتن المهم"/>
    <w:basedOn w:val="Normal"/>
    <w:link w:val="Char4"/>
    <w:rsid w:val="00406E13"/>
    <w:pPr>
      <w:widowControl/>
      <w:spacing w:before="120"/>
    </w:pPr>
    <w:rPr>
      <w:rFonts w:ascii="Times New Roman" w:hAnsi="Times New Roman" w:cs="Simplified Arabic"/>
      <w:lang w:bidi="fa-IR"/>
    </w:rPr>
  </w:style>
  <w:style w:type="paragraph" w:customStyle="1" w:styleId="80">
    <w:name w:val="8"/>
    <w:basedOn w:val="Normal"/>
    <w:next w:val="Header"/>
    <w:uiPriority w:val="99"/>
    <w:rsid w:val="00406E13"/>
    <w:pPr>
      <w:widowControl/>
      <w:tabs>
        <w:tab w:val="center" w:pos="4153"/>
        <w:tab w:val="right" w:pos="8306"/>
      </w:tabs>
      <w:spacing w:after="200" w:line="276" w:lineRule="auto"/>
    </w:pPr>
    <w:rPr>
      <w:rFonts w:ascii="Calibri" w:eastAsia="Calibri" w:hAnsi="Calibri" w:cs="Arial"/>
    </w:rPr>
  </w:style>
  <w:style w:type="character" w:customStyle="1" w:styleId="Char5">
    <w:name w:val="أحمد سيبويه Char"/>
    <w:link w:val="af5"/>
    <w:locked/>
    <w:rsid w:val="00406E13"/>
    <w:rPr>
      <w:rFonts w:ascii="Simplified Arabic" w:hAnsi="Simplified Arabic" w:cs="Simplified Arabic"/>
      <w:sz w:val="26"/>
      <w:szCs w:val="28"/>
      <w:lang w:bidi="ar-IQ"/>
    </w:rPr>
  </w:style>
  <w:style w:type="paragraph" w:customStyle="1" w:styleId="af5">
    <w:name w:val="أحمد سيبويه"/>
    <w:basedOn w:val="Normal"/>
    <w:link w:val="Char5"/>
    <w:rsid w:val="00406E13"/>
    <w:pPr>
      <w:spacing w:after="90"/>
      <w:ind w:firstLine="555"/>
      <w:jc w:val="both"/>
    </w:pPr>
    <w:rPr>
      <w:rFonts w:ascii="Simplified Arabic" w:eastAsiaTheme="minorHAnsi" w:hAnsi="Simplified Arabic" w:cs="Simplified Arabic"/>
      <w:sz w:val="26"/>
      <w:lang w:bidi="ar-IQ"/>
    </w:rPr>
  </w:style>
  <w:style w:type="paragraph" w:customStyle="1" w:styleId="70">
    <w:name w:val="7"/>
    <w:basedOn w:val="Normal"/>
    <w:next w:val="Footer"/>
    <w:uiPriority w:val="99"/>
    <w:rsid w:val="00406E13"/>
    <w:pPr>
      <w:widowControl/>
      <w:tabs>
        <w:tab w:val="center" w:pos="4153"/>
        <w:tab w:val="right" w:pos="8306"/>
      </w:tabs>
      <w:spacing w:after="200" w:line="276" w:lineRule="auto"/>
    </w:pPr>
    <w:rPr>
      <w:rFonts w:ascii="Times New Roman" w:hAnsi="Times New Roman" w:cs="Simplified Arabic"/>
    </w:rPr>
  </w:style>
  <w:style w:type="paragraph" w:customStyle="1" w:styleId="NoSpacing1">
    <w:name w:val="No Spacing1"/>
    <w:uiPriority w:val="1"/>
    <w:rsid w:val="00406E13"/>
    <w:pPr>
      <w:bidi/>
      <w:spacing w:after="0" w:line="240" w:lineRule="auto"/>
    </w:pPr>
    <w:rPr>
      <w:rFonts w:ascii="Calibri" w:eastAsia="Times New Roman" w:hAnsi="Calibri" w:cs="Arial"/>
      <w:lang w:bidi="ar-SA"/>
    </w:rPr>
  </w:style>
  <w:style w:type="paragraph" w:customStyle="1" w:styleId="60">
    <w:name w:val="6"/>
    <w:basedOn w:val="Normal"/>
    <w:next w:val="Footer"/>
    <w:uiPriority w:val="99"/>
    <w:rsid w:val="00406E13"/>
    <w:pPr>
      <w:widowControl/>
      <w:tabs>
        <w:tab w:val="center" w:pos="4153"/>
        <w:tab w:val="right" w:pos="8306"/>
      </w:tabs>
    </w:pPr>
    <w:rPr>
      <w:rFonts w:ascii="Calibri" w:hAnsi="Calibri" w:cs="Arial"/>
      <w:lang w:bidi="ar-IQ"/>
    </w:rPr>
  </w:style>
  <w:style w:type="paragraph" w:customStyle="1" w:styleId="FDE90F6AB3484D35B80D844482F5617C">
    <w:name w:val="FDE90F6AB3484D35B80D844482F5617C"/>
    <w:uiPriority w:val="99"/>
    <w:rsid w:val="00406E13"/>
    <w:rPr>
      <w:rFonts w:ascii="Calibri" w:eastAsia="Times New Roman" w:hAnsi="Calibri" w:cs="Arial"/>
      <w:lang w:bidi="ar-SA"/>
    </w:rPr>
  </w:style>
  <w:style w:type="paragraph" w:customStyle="1" w:styleId="FR3">
    <w:name w:val="FR3"/>
    <w:uiPriority w:val="99"/>
    <w:rsid w:val="00406E13"/>
    <w:pPr>
      <w:widowControl w:val="0"/>
      <w:autoSpaceDE w:val="0"/>
      <w:autoSpaceDN w:val="0"/>
      <w:adjustRightInd w:val="0"/>
      <w:spacing w:after="0" w:line="240" w:lineRule="auto"/>
      <w:jc w:val="both"/>
    </w:pPr>
    <w:rPr>
      <w:rFonts w:ascii="Arial" w:eastAsia="Times New Roman" w:hAnsi="Arial" w:cs="Arial"/>
      <w:i/>
      <w:iCs/>
      <w:sz w:val="12"/>
      <w:szCs w:val="12"/>
      <w:lang w:bidi="ar-SA"/>
    </w:rPr>
  </w:style>
  <w:style w:type="paragraph" w:customStyle="1" w:styleId="StyleComplexArialComplex14ptJustifyLowLinespacing">
    <w:name w:val="Style (Complex) Arial (Complex) 14 pt Justify Low Line spacing: ..."/>
    <w:basedOn w:val="Normal"/>
    <w:uiPriority w:val="99"/>
    <w:rsid w:val="00406E13"/>
    <w:pPr>
      <w:widowControl/>
      <w:spacing w:line="384" w:lineRule="auto"/>
    </w:pPr>
    <w:rPr>
      <w:rFonts w:ascii="Times New Roman" w:hAnsi="Times New Roman" w:cs="Arial"/>
      <w:sz w:val="24"/>
    </w:rPr>
  </w:style>
  <w:style w:type="paragraph" w:customStyle="1" w:styleId="StyleStyleComplexArialComplex14ptJustifyLowLinespacin">
    <w:name w:val="Style Style (Complex) Arial (Complex) 14 pt Justify Low Line spacin..."/>
    <w:basedOn w:val="StyleComplexArialComplex14ptJustifyLowLinespacing"/>
    <w:uiPriority w:val="99"/>
    <w:rsid w:val="00406E13"/>
    <w:pPr>
      <w:jc w:val="both"/>
    </w:pPr>
  </w:style>
  <w:style w:type="paragraph" w:customStyle="1" w:styleId="msolistparagraph0">
    <w:name w:val="msolistparagraph"/>
    <w:basedOn w:val="Normal"/>
    <w:uiPriority w:val="99"/>
    <w:rsid w:val="00406E13"/>
    <w:pPr>
      <w:widowControl/>
      <w:spacing w:after="200" w:line="276" w:lineRule="auto"/>
      <w:ind w:left="720"/>
      <w:contextualSpacing/>
    </w:pPr>
    <w:rPr>
      <w:rFonts w:ascii="Calibri" w:eastAsia="Calibri" w:hAnsi="Calibri" w:cs="Arial"/>
    </w:rPr>
  </w:style>
  <w:style w:type="paragraph" w:customStyle="1" w:styleId="af6">
    <w:name w:val="النص القرآني"/>
    <w:basedOn w:val="Normal"/>
    <w:uiPriority w:val="99"/>
    <w:rsid w:val="00406E13"/>
    <w:pPr>
      <w:widowControl/>
      <w:jc w:val="both"/>
    </w:pPr>
    <w:rPr>
      <w:rFonts w:ascii="Times New Roman" w:hAnsi="Times New Roman" w:cs="DecoType Naskh"/>
      <w:noProof/>
      <w:szCs w:val="40"/>
    </w:rPr>
  </w:style>
  <w:style w:type="paragraph" w:customStyle="1" w:styleId="51">
    <w:name w:val="عنوان 51"/>
    <w:basedOn w:val="Normal"/>
    <w:next w:val="Normal"/>
    <w:uiPriority w:val="99"/>
    <w:rsid w:val="00406E13"/>
    <w:pPr>
      <w:keepNext/>
      <w:keepLines/>
      <w:widowControl/>
      <w:spacing w:before="200" w:after="100" w:afterAutospacing="1"/>
      <w:outlineLvl w:val="4"/>
    </w:pPr>
    <w:rPr>
      <w:rFonts w:ascii="Cambria" w:hAnsi="Cambria" w:cs="Times New Roman"/>
      <w:color w:val="243F60"/>
    </w:rPr>
  </w:style>
  <w:style w:type="paragraph" w:customStyle="1" w:styleId="1a">
    <w:name w:val="نص في بالون1"/>
    <w:basedOn w:val="Normal"/>
    <w:next w:val="BalloonText"/>
    <w:uiPriority w:val="99"/>
    <w:semiHidden/>
    <w:rsid w:val="00406E13"/>
    <w:pPr>
      <w:widowControl/>
      <w:spacing w:after="100" w:afterAutospacing="1"/>
    </w:pPr>
    <w:rPr>
      <w:rFonts w:ascii="Tahoma" w:eastAsia="Calibri" w:hAnsi="Tahoma" w:cs="Times New Roman"/>
      <w:sz w:val="16"/>
      <w:szCs w:val="16"/>
      <w:lang w:val="x-none" w:eastAsia="x-none"/>
    </w:rPr>
  </w:style>
  <w:style w:type="paragraph" w:customStyle="1" w:styleId="1b">
    <w:name w:val="مخطط المستند1"/>
    <w:basedOn w:val="Normal"/>
    <w:next w:val="DocumentMap"/>
    <w:uiPriority w:val="99"/>
    <w:semiHidden/>
    <w:rsid w:val="00406E13"/>
    <w:pPr>
      <w:widowControl/>
      <w:spacing w:after="100" w:afterAutospacing="1"/>
    </w:pPr>
    <w:rPr>
      <w:rFonts w:ascii="Tahoma" w:eastAsia="Calibri" w:hAnsi="Tahoma" w:cs="Tahoma"/>
      <w:sz w:val="16"/>
      <w:szCs w:val="16"/>
    </w:rPr>
  </w:style>
  <w:style w:type="character" w:customStyle="1" w:styleId="Char6">
    <w:name w:val="عنوان الجداول Char"/>
    <w:link w:val="af7"/>
    <w:locked/>
    <w:rsid w:val="00406E13"/>
    <w:rPr>
      <w:rFonts w:ascii="Simplified Arabic" w:hAnsi="Simplified Arabic" w:cs="Simplified Arabic"/>
      <w:b/>
      <w:bCs/>
      <w:sz w:val="24"/>
      <w:szCs w:val="24"/>
      <w:lang w:bidi="ar-IQ"/>
    </w:rPr>
  </w:style>
  <w:style w:type="paragraph" w:customStyle="1" w:styleId="af7">
    <w:name w:val="عنوان الجداول"/>
    <w:basedOn w:val="af4"/>
    <w:link w:val="Char6"/>
    <w:rsid w:val="00406E13"/>
    <w:pPr>
      <w:spacing w:before="0"/>
    </w:pPr>
    <w:rPr>
      <w:rFonts w:ascii="Simplified Arabic" w:eastAsiaTheme="minorHAnsi" w:hAnsi="Simplified Arabic"/>
      <w:b/>
      <w:bCs/>
      <w:sz w:val="24"/>
      <w:szCs w:val="24"/>
      <w:lang w:bidi="ar-IQ"/>
    </w:rPr>
  </w:style>
  <w:style w:type="paragraph" w:customStyle="1" w:styleId="msonormalcxspmiddle">
    <w:name w:val="msonormalcxspmiddle"/>
    <w:basedOn w:val="Normal"/>
    <w:uiPriority w:val="99"/>
    <w:rsid w:val="00406E13"/>
    <w:pPr>
      <w:widowControl/>
      <w:spacing w:before="100" w:beforeAutospacing="1" w:after="100" w:afterAutospacing="1"/>
    </w:pPr>
    <w:rPr>
      <w:rFonts w:ascii="Times New Roman" w:hAnsi="Times New Roman" w:cs="Times New Roman"/>
      <w:sz w:val="24"/>
      <w:szCs w:val="24"/>
    </w:rPr>
  </w:style>
  <w:style w:type="paragraph" w:customStyle="1" w:styleId="msonormalcxsplast">
    <w:name w:val="msonormalcxsplast"/>
    <w:basedOn w:val="Normal"/>
    <w:uiPriority w:val="99"/>
    <w:rsid w:val="00406E13"/>
    <w:pPr>
      <w:widowControl/>
      <w:spacing w:before="100" w:beforeAutospacing="1" w:after="100" w:afterAutospacing="1"/>
    </w:pPr>
    <w:rPr>
      <w:rFonts w:ascii="Times New Roman" w:hAnsi="Times New Roman" w:cs="Times New Roman"/>
      <w:sz w:val="24"/>
      <w:szCs w:val="24"/>
    </w:rPr>
  </w:style>
  <w:style w:type="paragraph" w:customStyle="1" w:styleId="af8">
    <w:name w:val="مسافة"/>
    <w:basedOn w:val="Normal"/>
    <w:uiPriority w:val="99"/>
    <w:rsid w:val="00406E13"/>
    <w:pPr>
      <w:widowControl/>
      <w:jc w:val="both"/>
    </w:pPr>
    <w:rPr>
      <w:rFonts w:ascii="Times New Roman" w:hAnsi="Times New Roman" w:cs="Simplified Arabic"/>
      <w:sz w:val="12"/>
      <w:szCs w:val="12"/>
    </w:rPr>
  </w:style>
  <w:style w:type="paragraph" w:customStyle="1" w:styleId="Normal22">
    <w:name w:val="Normal22"/>
    <w:basedOn w:val="Normal"/>
    <w:uiPriority w:val="99"/>
    <w:rsid w:val="00406E13"/>
    <w:pPr>
      <w:widowControl/>
      <w:ind w:firstLine="720"/>
      <w:jc w:val="both"/>
    </w:pPr>
    <w:rPr>
      <w:rFonts w:ascii="Times New Roman" w:hAnsi="Times New Roman" w:cs="Simplified Arabic"/>
      <w:lang w:eastAsia="ar-SA"/>
    </w:rPr>
  </w:style>
  <w:style w:type="paragraph" w:customStyle="1" w:styleId="1c">
    <w:name w:val="نص أساسي1"/>
    <w:basedOn w:val="Normal"/>
    <w:next w:val="BodyText"/>
    <w:uiPriority w:val="99"/>
    <w:rsid w:val="00406E13"/>
    <w:pPr>
      <w:widowControl/>
      <w:spacing w:after="120" w:line="276" w:lineRule="auto"/>
    </w:pPr>
    <w:rPr>
      <w:rFonts w:ascii="Times New Roman" w:hAnsi="Times New Roman" w:cs="Times New Roman"/>
      <w:sz w:val="24"/>
      <w:szCs w:val="24"/>
    </w:rPr>
  </w:style>
  <w:style w:type="paragraph" w:customStyle="1" w:styleId="6A0252FB24B340EEAB2108CE69A15ED7">
    <w:name w:val="6A0252FB24B340EEAB2108CE69A15ED7"/>
    <w:uiPriority w:val="99"/>
    <w:rsid w:val="00406E13"/>
    <w:rPr>
      <w:rFonts w:ascii="Calibri" w:eastAsia="Times New Roman" w:hAnsi="Calibri" w:cs="Arial"/>
      <w:lang w:bidi="ar-SA"/>
    </w:rPr>
  </w:style>
  <w:style w:type="paragraph" w:customStyle="1" w:styleId="af9">
    <w:name w:val="تر"/>
    <w:basedOn w:val="Normal"/>
    <w:uiPriority w:val="99"/>
    <w:rsid w:val="00406E13"/>
    <w:pPr>
      <w:widowControl/>
      <w:spacing w:after="60" w:line="264" w:lineRule="auto"/>
      <w:ind w:left="566" w:hanging="283"/>
    </w:pPr>
    <w:rPr>
      <w:rFonts w:ascii="Times New Roman" w:hAnsi="Times New Roman" w:cs="Simplified Arabic"/>
      <w:szCs w:val="32"/>
    </w:rPr>
  </w:style>
  <w:style w:type="paragraph" w:customStyle="1" w:styleId="afa">
    <w:name w:val="عام"/>
    <w:basedOn w:val="Normal"/>
    <w:uiPriority w:val="99"/>
    <w:rsid w:val="00406E13"/>
    <w:pPr>
      <w:widowControl/>
      <w:spacing w:after="60" w:line="264" w:lineRule="auto"/>
    </w:pPr>
    <w:rPr>
      <w:rFonts w:ascii="Times New Roman" w:hAnsi="Times New Roman" w:cs="Simplified Arabic"/>
      <w:szCs w:val="32"/>
    </w:rPr>
  </w:style>
  <w:style w:type="paragraph" w:customStyle="1" w:styleId="p0">
    <w:name w:val="p0"/>
    <w:basedOn w:val="Normal"/>
    <w:uiPriority w:val="99"/>
    <w:rsid w:val="00406E13"/>
    <w:pPr>
      <w:widowControl/>
    </w:pPr>
    <w:rPr>
      <w:rFonts w:ascii="Times New Roman" w:hAnsi="Times New Roman" w:cs="Times New Roman"/>
      <w:sz w:val="24"/>
      <w:szCs w:val="24"/>
    </w:rPr>
  </w:style>
  <w:style w:type="paragraph" w:customStyle="1" w:styleId="-">
    <w:name w:val=".العربية-العراق"/>
    <w:basedOn w:val="PlainText"/>
    <w:uiPriority w:val="99"/>
    <w:rsid w:val="00406E13"/>
    <w:pPr>
      <w:widowControl/>
      <w:bidi/>
      <w:spacing w:before="240" w:beforeAutospacing="0" w:after="0" w:afterAutospacing="0" w:line="360" w:lineRule="auto"/>
      <w:ind w:right="-1080" w:firstLine="567"/>
      <w:jc w:val="lowKashida"/>
    </w:pPr>
    <w:rPr>
      <w:rFonts w:ascii="Symbol" w:hAnsi="Symbol" w:cs="Arabic Transparent"/>
      <w:strike/>
      <w:sz w:val="28"/>
      <w:szCs w:val="28"/>
      <w:u w:val="single"/>
      <w:lang w:eastAsia="zh-CN"/>
    </w:rPr>
  </w:style>
  <w:style w:type="paragraph" w:customStyle="1" w:styleId="afb">
    <w:name w:val="عنوان داخلي"/>
    <w:basedOn w:val="Normal"/>
    <w:uiPriority w:val="99"/>
    <w:rsid w:val="00406E13"/>
    <w:pPr>
      <w:widowControl/>
    </w:pPr>
    <w:rPr>
      <w:rFonts w:ascii="Times New Roman" w:hAnsi="Times New Roman" w:cs="Angsana New"/>
      <w:sz w:val="24"/>
      <w:szCs w:val="24"/>
    </w:rPr>
  </w:style>
  <w:style w:type="paragraph" w:customStyle="1" w:styleId="afc">
    <w:name w:val="عنوان المرسل"/>
    <w:basedOn w:val="Normal"/>
    <w:uiPriority w:val="99"/>
    <w:rsid w:val="00406E13"/>
    <w:pPr>
      <w:widowControl/>
    </w:pPr>
    <w:rPr>
      <w:rFonts w:ascii="Times New Roman" w:hAnsi="Times New Roman" w:cs="Angsana New"/>
      <w:sz w:val="24"/>
      <w:szCs w:val="24"/>
    </w:rPr>
  </w:style>
  <w:style w:type="paragraph" w:customStyle="1" w:styleId="afd">
    <w:name w:val="عنوان قصير للمرسل"/>
    <w:basedOn w:val="Normal"/>
    <w:uiPriority w:val="99"/>
    <w:rsid w:val="00406E13"/>
    <w:pPr>
      <w:widowControl/>
    </w:pPr>
    <w:rPr>
      <w:rFonts w:ascii="Times New Roman" w:hAnsi="Times New Roman" w:cs="Angsana New"/>
      <w:sz w:val="24"/>
      <w:szCs w:val="24"/>
    </w:rPr>
  </w:style>
  <w:style w:type="paragraph" w:customStyle="1" w:styleId="IntenseQuote1">
    <w:name w:val="Intense Quote1"/>
    <w:basedOn w:val="Normal"/>
    <w:next w:val="Normal"/>
    <w:uiPriority w:val="30"/>
    <w:rsid w:val="00406E13"/>
    <w:pPr>
      <w:widowControl/>
      <w:pBdr>
        <w:bottom w:val="single" w:sz="4" w:space="4" w:color="4F81BD"/>
      </w:pBdr>
      <w:spacing w:before="200" w:after="280" w:line="276" w:lineRule="auto"/>
      <w:ind w:left="936" w:right="936"/>
    </w:pPr>
    <w:rPr>
      <w:rFonts w:eastAsiaTheme="minorHAnsi"/>
      <w:i/>
      <w:iCs/>
      <w:color w:val="4F81BD" w:themeColor="accent1"/>
      <w:lang w:val="en-AU"/>
    </w:rPr>
  </w:style>
  <w:style w:type="paragraph" w:customStyle="1" w:styleId="bodytextindent20">
    <w:name w:val="bodytextindent2"/>
    <w:basedOn w:val="Normal"/>
    <w:uiPriority w:val="99"/>
    <w:rsid w:val="00406E13"/>
    <w:pPr>
      <w:widowControl/>
      <w:spacing w:before="100" w:beforeAutospacing="1" w:after="100" w:afterAutospacing="1"/>
    </w:pPr>
    <w:rPr>
      <w:rFonts w:ascii="Times New Roman" w:hAnsi="Times New Roman" w:cs="Times New Roman"/>
      <w:sz w:val="24"/>
      <w:szCs w:val="24"/>
    </w:rPr>
  </w:style>
  <w:style w:type="character" w:styleId="PlaceholderText">
    <w:name w:val="Placeholder Text"/>
    <w:uiPriority w:val="99"/>
    <w:semiHidden/>
    <w:rsid w:val="00406E13"/>
    <w:rPr>
      <w:color w:val="808080"/>
    </w:rPr>
  </w:style>
  <w:style w:type="character" w:customStyle="1" w:styleId="FooterChar1">
    <w:name w:val="Footer Char1"/>
    <w:uiPriority w:val="99"/>
    <w:locked/>
    <w:rsid w:val="00406E13"/>
    <w:rPr>
      <w:rFonts w:ascii="Calibri" w:eastAsia="Times New Roman" w:hAnsi="Calibri" w:cs="Arial"/>
      <w:lang w:val="en-US"/>
    </w:rPr>
  </w:style>
  <w:style w:type="character" w:customStyle="1" w:styleId="Char7">
    <w:name w:val="تذييل صفحة Char"/>
    <w:uiPriority w:val="99"/>
    <w:locked/>
    <w:rsid w:val="00406E13"/>
    <w:rPr>
      <w:rFonts w:ascii="Times New Roman" w:eastAsia="Times New Roman" w:hAnsi="Times New Roman" w:cs="Simplified Arabic" w:hint="default"/>
      <w:sz w:val="28"/>
      <w:szCs w:val="28"/>
    </w:rPr>
  </w:style>
  <w:style w:type="character" w:customStyle="1" w:styleId="Char8">
    <w:name w:val="رأس صفحة Char"/>
    <w:uiPriority w:val="99"/>
    <w:locked/>
    <w:rsid w:val="00406E13"/>
    <w:rPr>
      <w:rFonts w:ascii="Times New Roman" w:hAnsi="Times New Roman" w:cs="Times New Roman" w:hint="default"/>
    </w:rPr>
  </w:style>
  <w:style w:type="character" w:customStyle="1" w:styleId="IntenseQuoteChar1">
    <w:name w:val="Intense Quote Char1"/>
    <w:uiPriority w:val="30"/>
    <w:locked/>
    <w:rsid w:val="00406E13"/>
    <w:rPr>
      <w:rFonts w:ascii="Calibri" w:eastAsia="Times New Roman" w:hAnsi="Calibri" w:cs="Arial"/>
      <w:b/>
      <w:i/>
      <w:noProof/>
      <w:color w:val="FFFFFF"/>
      <w:sz w:val="20"/>
      <w:szCs w:val="20"/>
      <w:shd w:val="clear" w:color="auto" w:fill="C0504D"/>
      <w:lang w:val="en-US"/>
    </w:rPr>
  </w:style>
  <w:style w:type="character" w:customStyle="1" w:styleId="fulllist">
    <w:name w:val="fulllist"/>
    <w:rsid w:val="00406E13"/>
    <w:rPr>
      <w:rFonts w:ascii="Times New Roman" w:hAnsi="Times New Roman" w:cs="Times New Roman" w:hint="default"/>
    </w:rPr>
  </w:style>
  <w:style w:type="character" w:customStyle="1" w:styleId="bigtitle1">
    <w:name w:val="bigtitle1"/>
    <w:uiPriority w:val="99"/>
    <w:rsid w:val="00406E13"/>
    <w:rPr>
      <w:rFonts w:ascii="Tahoma" w:hAnsi="Tahoma" w:cs="Tahoma" w:hint="default"/>
      <w:b/>
      <w:bCs/>
      <w:sz w:val="24"/>
      <w:szCs w:val="24"/>
    </w:rPr>
  </w:style>
  <w:style w:type="character" w:customStyle="1" w:styleId="editsection">
    <w:name w:val="editsection"/>
    <w:rsid w:val="00406E13"/>
    <w:rPr>
      <w:rFonts w:ascii="Times New Roman" w:hAnsi="Times New Roman" w:cs="Times New Roman" w:hint="default"/>
    </w:rPr>
  </w:style>
  <w:style w:type="character" w:customStyle="1" w:styleId="HeaderChar1">
    <w:name w:val="Header Char1"/>
    <w:uiPriority w:val="99"/>
    <w:locked/>
    <w:rsid w:val="00406E13"/>
    <w:rPr>
      <w:rFonts w:ascii="Calibri" w:eastAsia="Times New Roman" w:hAnsi="Calibri" w:cs="Arial"/>
      <w:lang w:val="en-US"/>
    </w:rPr>
  </w:style>
  <w:style w:type="character" w:customStyle="1" w:styleId="CommentTextChar1">
    <w:name w:val="Comment Text Char1"/>
    <w:basedOn w:val="DefaultParagraphFont"/>
    <w:uiPriority w:val="99"/>
    <w:semiHidden/>
    <w:rsid w:val="00406E13"/>
    <w:rPr>
      <w:lang w:val="en-US" w:eastAsia="en-US"/>
    </w:rPr>
  </w:style>
  <w:style w:type="character" w:customStyle="1" w:styleId="Char10">
    <w:name w:val="نص تعليق Char1"/>
    <w:uiPriority w:val="99"/>
    <w:semiHidden/>
    <w:rsid w:val="00406E13"/>
    <w:rPr>
      <w:rFonts w:ascii="Calibri" w:eastAsia="Calibri" w:hAnsi="Calibri" w:cs="Arial" w:hint="default"/>
      <w:sz w:val="20"/>
      <w:szCs w:val="20"/>
    </w:rPr>
  </w:style>
  <w:style w:type="character" w:customStyle="1" w:styleId="CommentSubjectChar1">
    <w:name w:val="Comment Subject Char1"/>
    <w:basedOn w:val="CommentTextChar1"/>
    <w:uiPriority w:val="99"/>
    <w:semiHidden/>
    <w:rsid w:val="00406E13"/>
    <w:rPr>
      <w:b/>
      <w:bCs/>
      <w:lang w:val="en-US" w:eastAsia="en-US"/>
    </w:rPr>
  </w:style>
  <w:style w:type="character" w:customStyle="1" w:styleId="Char11">
    <w:name w:val="موضوع تعليق Char1"/>
    <w:uiPriority w:val="99"/>
    <w:semiHidden/>
    <w:rsid w:val="00406E13"/>
    <w:rPr>
      <w:rFonts w:ascii="Calibri" w:eastAsia="Calibri" w:hAnsi="Calibri" w:cs="Arial" w:hint="default"/>
      <w:b/>
      <w:bCs/>
      <w:sz w:val="20"/>
      <w:szCs w:val="20"/>
    </w:rPr>
  </w:style>
  <w:style w:type="character" w:customStyle="1" w:styleId="longtext">
    <w:name w:val="long_text"/>
    <w:rsid w:val="00406E13"/>
  </w:style>
  <w:style w:type="character" w:customStyle="1" w:styleId="hps">
    <w:name w:val="hps"/>
    <w:rsid w:val="00406E13"/>
  </w:style>
  <w:style w:type="character" w:customStyle="1" w:styleId="atn">
    <w:name w:val="atn"/>
    <w:rsid w:val="00406E13"/>
  </w:style>
  <w:style w:type="character" w:customStyle="1" w:styleId="itemtitle">
    <w:name w:val="itemtitle"/>
    <w:rsid w:val="00406E13"/>
  </w:style>
  <w:style w:type="character" w:customStyle="1" w:styleId="shorttext">
    <w:name w:val="short_text"/>
    <w:rsid w:val="00406E13"/>
  </w:style>
  <w:style w:type="character" w:customStyle="1" w:styleId="Char12">
    <w:name w:val="رأس الصفحة Char1"/>
    <w:rsid w:val="00406E13"/>
    <w:rPr>
      <w:sz w:val="24"/>
      <w:szCs w:val="24"/>
    </w:rPr>
  </w:style>
  <w:style w:type="character" w:customStyle="1" w:styleId="Char13">
    <w:name w:val="تذييل الصفحة Char1"/>
    <w:uiPriority w:val="99"/>
    <w:rsid w:val="00406E13"/>
    <w:rPr>
      <w:sz w:val="24"/>
      <w:szCs w:val="24"/>
    </w:rPr>
  </w:style>
  <w:style w:type="character" w:customStyle="1" w:styleId="aya">
    <w:name w:val="aya"/>
    <w:rsid w:val="00406E13"/>
  </w:style>
  <w:style w:type="character" w:customStyle="1" w:styleId="symbol">
    <w:name w:val="symbol"/>
    <w:rsid w:val="00406E13"/>
  </w:style>
  <w:style w:type="character" w:customStyle="1" w:styleId="ayanum">
    <w:name w:val="ayanum"/>
    <w:rsid w:val="00406E13"/>
  </w:style>
  <w:style w:type="character" w:customStyle="1" w:styleId="3Char10">
    <w:name w:val="عنوان 3 Char1"/>
    <w:uiPriority w:val="9"/>
    <w:semiHidden/>
    <w:rsid w:val="00406E13"/>
    <w:rPr>
      <w:rFonts w:ascii="Cambria" w:eastAsia="Times New Roman" w:hAnsi="Cambria" w:cs="Times New Roman" w:hint="default"/>
      <w:b/>
      <w:bCs/>
      <w:color w:val="4F81BD"/>
    </w:rPr>
  </w:style>
  <w:style w:type="character" w:customStyle="1" w:styleId="8Char1">
    <w:name w:val="عنوان 8 Char1"/>
    <w:uiPriority w:val="9"/>
    <w:semiHidden/>
    <w:rsid w:val="00406E13"/>
    <w:rPr>
      <w:rFonts w:ascii="Cambria" w:eastAsia="Times New Roman" w:hAnsi="Cambria" w:cs="Times New Roman" w:hint="default"/>
      <w:color w:val="404040"/>
      <w:sz w:val="20"/>
      <w:szCs w:val="20"/>
    </w:rPr>
  </w:style>
  <w:style w:type="character" w:customStyle="1" w:styleId="9Char1">
    <w:name w:val="عنوان 9 Char1"/>
    <w:uiPriority w:val="9"/>
    <w:semiHidden/>
    <w:rsid w:val="00406E13"/>
    <w:rPr>
      <w:rFonts w:ascii="Cambria" w:eastAsia="Times New Roman" w:hAnsi="Cambria" w:cs="Times New Roman" w:hint="default"/>
      <w:i/>
      <w:iCs/>
      <w:color w:val="404040"/>
      <w:sz w:val="20"/>
      <w:szCs w:val="20"/>
    </w:rPr>
  </w:style>
  <w:style w:type="character" w:customStyle="1" w:styleId="CharChar8">
    <w:name w:val="Char Char8"/>
    <w:rsid w:val="00406E13"/>
    <w:rPr>
      <w:rFonts w:ascii="Arial" w:hAnsi="Arial" w:cs="Arial" w:hint="default"/>
      <w:b/>
      <w:bCs/>
      <w:sz w:val="26"/>
      <w:szCs w:val="26"/>
      <w:lang w:val="en-US" w:eastAsia="en-US" w:bidi="ar-SA"/>
    </w:rPr>
  </w:style>
  <w:style w:type="character" w:customStyle="1" w:styleId="CharChar15">
    <w:name w:val="Char Char15"/>
    <w:rsid w:val="00406E13"/>
    <w:rPr>
      <w:rFonts w:ascii="Traditional Arabic" w:hAnsi="Traditional Arabic" w:cs="Traditional Arabic" w:hint="default"/>
      <w:b/>
      <w:bCs/>
      <w:i/>
      <w:iCs/>
      <w:szCs w:val="36"/>
      <w:lang w:val="en-US" w:eastAsia="ar-SA" w:bidi="ar-SA"/>
    </w:rPr>
  </w:style>
  <w:style w:type="character" w:customStyle="1" w:styleId="CharChar10">
    <w:name w:val="Char Char10"/>
    <w:rsid w:val="00406E13"/>
    <w:rPr>
      <w:rFonts w:ascii="Arial" w:eastAsia="Times New Roman" w:hAnsi="Arial" w:cs="Arial" w:hint="default"/>
      <w:b/>
      <w:bCs/>
      <w:sz w:val="26"/>
      <w:szCs w:val="26"/>
    </w:rPr>
  </w:style>
  <w:style w:type="character" w:customStyle="1" w:styleId="qurancolor1">
    <w:name w:val="quran_color1"/>
    <w:rsid w:val="00406E13"/>
    <w:rPr>
      <w:rFonts w:ascii="Traditional Arabic" w:hAnsi="Traditional Arabic" w:cs="Traditional Arabic" w:hint="default"/>
      <w:b/>
      <w:bCs/>
      <w:color w:val="BB1111"/>
      <w:sz w:val="27"/>
      <w:szCs w:val="27"/>
    </w:rPr>
  </w:style>
  <w:style w:type="character" w:customStyle="1" w:styleId="quranbrackets1">
    <w:name w:val="quran_brackets1"/>
    <w:rsid w:val="00406E13"/>
    <w:rPr>
      <w:rFonts w:ascii="Traditional Arabic" w:hAnsi="Traditional Arabic" w:cs="Traditional Arabic" w:hint="default"/>
      <w:i w:val="0"/>
      <w:iCs w:val="0"/>
      <w:sz w:val="27"/>
      <w:szCs w:val="27"/>
    </w:rPr>
  </w:style>
  <w:style w:type="character" w:customStyle="1" w:styleId="st1">
    <w:name w:val="st1"/>
    <w:rsid w:val="00406E13"/>
  </w:style>
  <w:style w:type="character" w:customStyle="1" w:styleId="alt-edited1">
    <w:name w:val="alt-edited1"/>
    <w:rsid w:val="00406E13"/>
    <w:rPr>
      <w:color w:val="4D90F0"/>
    </w:rPr>
  </w:style>
  <w:style w:type="character" w:customStyle="1" w:styleId="guideshead1">
    <w:name w:val="guideshead1"/>
    <w:rsid w:val="00406E13"/>
    <w:rPr>
      <w:rFonts w:ascii="Georgia" w:hAnsi="Georgia" w:hint="default"/>
      <w:b w:val="0"/>
      <w:bCs w:val="0"/>
      <w:strike w:val="0"/>
      <w:dstrike w:val="0"/>
      <w:color w:val="000000"/>
      <w:sz w:val="72"/>
      <w:szCs w:val="72"/>
      <w:u w:val="none"/>
      <w:effect w:val="none"/>
      <w:shd w:val="clear" w:color="auto" w:fill="A5E1A5"/>
    </w:rPr>
  </w:style>
  <w:style w:type="character" w:customStyle="1" w:styleId="articlecontent1">
    <w:name w:val="articlecontent1"/>
    <w:rsid w:val="00406E13"/>
    <w:rPr>
      <w:rFonts w:ascii="Times New Roman" w:hAnsi="Times New Roman" w:cs="Times New Roman" w:hint="default"/>
      <w:b/>
      <w:bCs/>
      <w:color w:val="000000"/>
      <w:sz w:val="27"/>
      <w:szCs w:val="27"/>
    </w:rPr>
  </w:style>
  <w:style w:type="character" w:customStyle="1" w:styleId="articlesummery1">
    <w:name w:val="article_summery1"/>
    <w:rsid w:val="00406E13"/>
    <w:rPr>
      <w:rFonts w:ascii="Times New Roman" w:hAnsi="Times New Roman" w:cs="Times New Roman" w:hint="default"/>
      <w:sz w:val="20"/>
      <w:szCs w:val="20"/>
    </w:rPr>
  </w:style>
  <w:style w:type="character" w:customStyle="1" w:styleId="gl1">
    <w:name w:val="gl1"/>
    <w:rsid w:val="00406E13"/>
  </w:style>
  <w:style w:type="character" w:customStyle="1" w:styleId="thetext">
    <w:name w:val="the_text"/>
    <w:rsid w:val="00406E13"/>
    <w:rPr>
      <w:rFonts w:ascii="Times New Roman" w:hAnsi="Times New Roman" w:cs="Times New Roman" w:hint="default"/>
      <w:b/>
      <w:bCs/>
      <w:strike w:val="0"/>
      <w:dstrike w:val="0"/>
      <w:color w:val="000000"/>
      <w:sz w:val="25"/>
      <w:szCs w:val="25"/>
      <w:u w:val="none"/>
      <w:effect w:val="none"/>
    </w:rPr>
  </w:style>
  <w:style w:type="character" w:customStyle="1" w:styleId="1d">
    <w:name w:val="عنوان الكتاب1"/>
    <w:uiPriority w:val="33"/>
    <w:rsid w:val="00406E13"/>
    <w:rPr>
      <w:b/>
      <w:bCs/>
      <w:smallCaps/>
      <w:spacing w:val="5"/>
    </w:rPr>
  </w:style>
  <w:style w:type="character" w:customStyle="1" w:styleId="25">
    <w:name w:val="عنوان الكتاب2"/>
    <w:rsid w:val="00406E13"/>
    <w:rPr>
      <w:b/>
      <w:bCs/>
      <w:smallCaps/>
      <w:spacing w:val="5"/>
    </w:rPr>
  </w:style>
  <w:style w:type="character" w:customStyle="1" w:styleId="34">
    <w:name w:val="عنوان الكتاب3"/>
    <w:rsid w:val="00406E13"/>
    <w:rPr>
      <w:b/>
      <w:bCs/>
      <w:smallCaps/>
      <w:spacing w:val="5"/>
    </w:rPr>
  </w:style>
  <w:style w:type="character" w:customStyle="1" w:styleId="Char14">
    <w:name w:val="نص في بالون Char1"/>
    <w:uiPriority w:val="99"/>
    <w:semiHidden/>
    <w:rsid w:val="00406E13"/>
    <w:rPr>
      <w:rFonts w:ascii="Tahoma" w:hAnsi="Tahoma" w:cs="Tahoma" w:hint="default"/>
      <w:sz w:val="16"/>
      <w:szCs w:val="16"/>
    </w:rPr>
  </w:style>
  <w:style w:type="character" w:customStyle="1" w:styleId="2Char1">
    <w:name w:val="نمط2 Char"/>
    <w:rsid w:val="00406E13"/>
    <w:rPr>
      <w:rFonts w:ascii="SimplifiedArabic,Bold" w:eastAsia="Calibri" w:hAnsi="Times New Roman" w:cs="SimplifiedArabic,Bold" w:hint="cs"/>
      <w:b/>
      <w:bCs/>
      <w:sz w:val="32"/>
      <w:szCs w:val="32"/>
    </w:rPr>
  </w:style>
  <w:style w:type="character" w:customStyle="1" w:styleId="Char15">
    <w:name w:val="نص أساسي بمسافة بادئة Char1"/>
    <w:uiPriority w:val="99"/>
    <w:semiHidden/>
    <w:rsid w:val="00406E13"/>
    <w:rPr>
      <w:sz w:val="22"/>
      <w:szCs w:val="22"/>
    </w:rPr>
  </w:style>
  <w:style w:type="character" w:customStyle="1" w:styleId="3Char11">
    <w:name w:val="نص أساسي 3 Char1"/>
    <w:uiPriority w:val="99"/>
    <w:semiHidden/>
    <w:rsid w:val="00406E13"/>
    <w:rPr>
      <w:sz w:val="16"/>
      <w:szCs w:val="16"/>
    </w:rPr>
  </w:style>
  <w:style w:type="character" w:customStyle="1" w:styleId="2Char10">
    <w:name w:val="نص أساسي بمسافة بادئة 2 Char1"/>
    <w:uiPriority w:val="99"/>
    <w:semiHidden/>
    <w:rsid w:val="00406E13"/>
    <w:rPr>
      <w:sz w:val="22"/>
      <w:szCs w:val="22"/>
    </w:rPr>
  </w:style>
  <w:style w:type="character" w:customStyle="1" w:styleId="textexposedshow">
    <w:name w:val="text_exposed_show"/>
    <w:rsid w:val="00406E13"/>
  </w:style>
  <w:style w:type="character" w:customStyle="1" w:styleId="hpsalt-edited">
    <w:name w:val="hps alt-edited"/>
    <w:rsid w:val="00406E13"/>
  </w:style>
  <w:style w:type="character" w:customStyle="1" w:styleId="hpsatn">
    <w:name w:val="hps atn"/>
    <w:rsid w:val="00406E13"/>
  </w:style>
  <w:style w:type="character" w:customStyle="1" w:styleId="Hyperlink1">
    <w:name w:val="Hyperlink1"/>
    <w:uiPriority w:val="99"/>
    <w:rsid w:val="00406E13"/>
    <w:rPr>
      <w:color w:val="0000FF"/>
      <w:u w:val="single"/>
    </w:rPr>
  </w:style>
  <w:style w:type="character" w:customStyle="1" w:styleId="Char16">
    <w:name w:val="نص تعليق ختامي Char1"/>
    <w:uiPriority w:val="99"/>
    <w:semiHidden/>
    <w:rsid w:val="00406E13"/>
    <w:rPr>
      <w:sz w:val="20"/>
      <w:szCs w:val="20"/>
    </w:rPr>
  </w:style>
  <w:style w:type="character" w:customStyle="1" w:styleId="180">
    <w:name w:val="نمط ‏18 نقطة"/>
    <w:rsid w:val="00406E13"/>
    <w:rPr>
      <w:sz w:val="36"/>
      <w:szCs w:val="24"/>
    </w:rPr>
  </w:style>
  <w:style w:type="character" w:customStyle="1" w:styleId="apple-style-span">
    <w:name w:val="apple-style-span"/>
    <w:rsid w:val="00406E13"/>
  </w:style>
  <w:style w:type="character" w:customStyle="1" w:styleId="CharChar4">
    <w:name w:val="Char Char4"/>
    <w:rsid w:val="00406E13"/>
    <w:rPr>
      <w:rFonts w:ascii="Calibri" w:eastAsia="Calibri" w:hAnsi="Calibri" w:cs="Arial" w:hint="default"/>
      <w:lang w:val="en-US" w:eastAsia="en-US" w:bidi="ar-SA"/>
    </w:rPr>
  </w:style>
  <w:style w:type="character" w:customStyle="1" w:styleId="1Char1">
    <w:name w:val="عنوان 1 Char1"/>
    <w:uiPriority w:val="9"/>
    <w:rsid w:val="00406E13"/>
    <w:rPr>
      <w:rFonts w:ascii="Cambria" w:eastAsia="Times New Roman" w:hAnsi="Cambria" w:cs="Times New Roman" w:hint="default"/>
      <w:b/>
      <w:bCs/>
      <w:kern w:val="32"/>
      <w:sz w:val="32"/>
      <w:szCs w:val="32"/>
    </w:rPr>
  </w:style>
  <w:style w:type="character" w:customStyle="1" w:styleId="email">
    <w:name w:val="email"/>
    <w:rsid w:val="00406E13"/>
  </w:style>
  <w:style w:type="character" w:customStyle="1" w:styleId="CharChar5">
    <w:name w:val="Char Char5"/>
    <w:locked/>
    <w:rsid w:val="00406E13"/>
    <w:rPr>
      <w:rFonts w:ascii="Calibri" w:hAnsi="Calibri" w:cs="Arial" w:hint="default"/>
      <w:lang w:val="en-US" w:eastAsia="en-US" w:bidi="en-US"/>
    </w:rPr>
  </w:style>
  <w:style w:type="character" w:customStyle="1" w:styleId="CharChar52">
    <w:name w:val="Char Char52"/>
    <w:rsid w:val="00406E13"/>
    <w:rPr>
      <w:rFonts w:ascii="Calibri" w:hAnsi="Calibri" w:cs="Arial" w:hint="default"/>
      <w:lang w:val="en-US" w:eastAsia="en-US" w:bidi="en-US"/>
    </w:rPr>
  </w:style>
  <w:style w:type="character" w:customStyle="1" w:styleId="CharChar3">
    <w:name w:val="Char Char3"/>
    <w:rsid w:val="00406E13"/>
    <w:rPr>
      <w:rFonts w:ascii="Calibri" w:hAnsi="Calibri" w:cs="Arial" w:hint="default"/>
      <w:sz w:val="22"/>
      <w:szCs w:val="22"/>
      <w:lang w:val="en-US" w:eastAsia="en-US" w:bidi="en-US"/>
    </w:rPr>
  </w:style>
  <w:style w:type="character" w:customStyle="1" w:styleId="CharChar51">
    <w:name w:val="Char Char51"/>
    <w:rsid w:val="00406E13"/>
    <w:rPr>
      <w:rFonts w:ascii="Calibri" w:hAnsi="Calibri" w:cs="Arial" w:hint="default"/>
      <w:lang w:val="en-US" w:eastAsia="en-US" w:bidi="en-US"/>
    </w:rPr>
  </w:style>
  <w:style w:type="character" w:customStyle="1" w:styleId="CharChar41">
    <w:name w:val="Char Char41"/>
    <w:rsid w:val="00406E13"/>
    <w:rPr>
      <w:rFonts w:ascii="Calibri" w:hAnsi="Calibri" w:cs="Arial" w:hint="default"/>
      <w:sz w:val="22"/>
      <w:szCs w:val="22"/>
      <w:lang w:val="en-US" w:eastAsia="en-US" w:bidi="en-US"/>
    </w:rPr>
  </w:style>
  <w:style w:type="character" w:customStyle="1" w:styleId="CharChar31">
    <w:name w:val="Char Char31"/>
    <w:rsid w:val="00406E13"/>
    <w:rPr>
      <w:rFonts w:ascii="Calibri" w:hAnsi="Calibri" w:cs="Arial" w:hint="default"/>
      <w:sz w:val="22"/>
      <w:szCs w:val="22"/>
      <w:lang w:val="en-US" w:eastAsia="en-US" w:bidi="en-US"/>
    </w:rPr>
  </w:style>
  <w:style w:type="character" w:customStyle="1" w:styleId="adtext">
    <w:name w:val="adtext"/>
    <w:uiPriority w:val="99"/>
    <w:rsid w:val="00406E13"/>
    <w:rPr>
      <w:rFonts w:ascii="Times New Roman" w:hAnsi="Times New Roman" w:cs="Times New Roman" w:hint="default"/>
    </w:rPr>
  </w:style>
  <w:style w:type="character" w:customStyle="1" w:styleId="null">
    <w:name w:val="null"/>
    <w:rsid w:val="00406E13"/>
  </w:style>
  <w:style w:type="character" w:customStyle="1" w:styleId="longtext1">
    <w:name w:val="long_text1"/>
    <w:rsid w:val="00406E13"/>
    <w:rPr>
      <w:sz w:val="20"/>
      <w:szCs w:val="20"/>
    </w:rPr>
  </w:style>
  <w:style w:type="character" w:customStyle="1" w:styleId="ayatext">
    <w:name w:val="ayatext"/>
    <w:rsid w:val="00406E13"/>
  </w:style>
  <w:style w:type="character" w:customStyle="1" w:styleId="ayanumber">
    <w:name w:val="ayanumber"/>
    <w:rsid w:val="00406E13"/>
  </w:style>
  <w:style w:type="character" w:customStyle="1" w:styleId="Char17">
    <w:name w:val="نص أساسي Char1"/>
    <w:uiPriority w:val="99"/>
    <w:rsid w:val="00406E13"/>
    <w:rPr>
      <w:sz w:val="22"/>
      <w:szCs w:val="22"/>
    </w:rPr>
  </w:style>
  <w:style w:type="character" w:customStyle="1" w:styleId="Char18">
    <w:name w:val="مخطط المستند Char1"/>
    <w:uiPriority w:val="99"/>
    <w:locked/>
    <w:rsid w:val="00406E13"/>
    <w:rPr>
      <w:rFonts w:ascii="Tahoma" w:hAnsi="Tahoma" w:cs="Tahoma" w:hint="default"/>
      <w:sz w:val="16"/>
      <w:szCs w:val="16"/>
    </w:rPr>
  </w:style>
  <w:style w:type="character" w:customStyle="1" w:styleId="msobooktitle0">
    <w:name w:val="msobooktitle"/>
    <w:rsid w:val="00406E13"/>
    <w:rPr>
      <w:b/>
      <w:bCs/>
      <w:smallCaps/>
      <w:spacing w:val="5"/>
    </w:rPr>
  </w:style>
  <w:style w:type="character" w:customStyle="1" w:styleId="wpfitcss">
    <w:name w:val="wpfitcss"/>
    <w:rsid w:val="00406E13"/>
  </w:style>
  <w:style w:type="character" w:customStyle="1" w:styleId="z21779">
    <w:name w:val="z21779"/>
    <w:rsid w:val="00406E13"/>
  </w:style>
  <w:style w:type="character" w:customStyle="1" w:styleId="Char19">
    <w:name w:val="رأس صفحة Char1"/>
    <w:uiPriority w:val="99"/>
    <w:semiHidden/>
    <w:rsid w:val="00406E13"/>
  </w:style>
  <w:style w:type="character" w:customStyle="1" w:styleId="Char1a">
    <w:name w:val="تذييل صفحة Char1"/>
    <w:uiPriority w:val="99"/>
    <w:semiHidden/>
    <w:rsid w:val="00406E13"/>
  </w:style>
  <w:style w:type="character" w:customStyle="1" w:styleId="Char1b">
    <w:name w:val="نص عادي Char1"/>
    <w:uiPriority w:val="99"/>
    <w:semiHidden/>
    <w:locked/>
    <w:rsid w:val="00406E13"/>
    <w:rPr>
      <w:rFonts w:ascii="Times New Roman" w:eastAsia="Times New Roman" w:hAnsi="Times New Roman" w:cs="Times New Roman" w:hint="default"/>
      <w:sz w:val="24"/>
      <w:szCs w:val="24"/>
    </w:rPr>
  </w:style>
  <w:style w:type="character" w:customStyle="1" w:styleId="largfont1">
    <w:name w:val="largfont1"/>
    <w:rsid w:val="00406E13"/>
    <w:rPr>
      <w:rFonts w:ascii="Times New Roman" w:hAnsi="Times New Roman" w:cs="Times New Roman" w:hint="default"/>
      <w:b/>
      <w:bCs/>
      <w:color w:val="020566"/>
      <w:sz w:val="23"/>
      <w:szCs w:val="23"/>
    </w:rPr>
  </w:style>
  <w:style w:type="character" w:customStyle="1" w:styleId="share-button-link-text">
    <w:name w:val="share-button-link-text"/>
    <w:rsid w:val="00406E13"/>
  </w:style>
  <w:style w:type="character" w:customStyle="1" w:styleId="stars-line">
    <w:name w:val="stars-line"/>
    <w:rsid w:val="00406E13"/>
  </w:style>
  <w:style w:type="character" w:customStyle="1" w:styleId="threadtitle">
    <w:name w:val="threadtitle"/>
    <w:rsid w:val="00406E13"/>
  </w:style>
  <w:style w:type="character" w:customStyle="1" w:styleId="litefontsml">
    <w:name w:val="litefontsml"/>
    <w:rsid w:val="00406E13"/>
  </w:style>
  <w:style w:type="character" w:customStyle="1" w:styleId="A00">
    <w:name w:val="A0"/>
    <w:rsid w:val="00406E13"/>
    <w:rPr>
      <w:rFonts w:ascii="Minion Pro" w:hAnsi="Minion Pro" w:cs="Minion Pro" w:hint="default"/>
      <w:color w:val="000000"/>
      <w:sz w:val="20"/>
      <w:szCs w:val="20"/>
    </w:rPr>
  </w:style>
  <w:style w:type="character" w:customStyle="1" w:styleId="160">
    <w:name w:val="16"/>
    <w:rsid w:val="00406E13"/>
    <w:rPr>
      <w:rFonts w:ascii="Times New Roman" w:hAnsi="Times New Roman" w:cs="Times New Roman" w:hint="default"/>
      <w:color w:val="000000"/>
      <w:sz w:val="20"/>
      <w:szCs w:val="20"/>
    </w:rPr>
  </w:style>
  <w:style w:type="character" w:customStyle="1" w:styleId="170">
    <w:name w:val="17"/>
    <w:rsid w:val="00406E13"/>
    <w:rPr>
      <w:rFonts w:ascii="Times New Roman" w:hAnsi="Times New Roman" w:cs="Times New Roman" w:hint="default"/>
      <w:i/>
      <w:iCs/>
      <w:color w:val="000000"/>
      <w:sz w:val="22"/>
      <w:szCs w:val="22"/>
    </w:rPr>
  </w:style>
  <w:style w:type="character" w:customStyle="1" w:styleId="kno-fv">
    <w:name w:val="kno-fv"/>
    <w:rsid w:val="00406E13"/>
  </w:style>
  <w:style w:type="character" w:customStyle="1" w:styleId="homenote">
    <w:name w:val="homenote"/>
    <w:rsid w:val="00406E13"/>
  </w:style>
  <w:style w:type="character" w:customStyle="1" w:styleId="Char20">
    <w:name w:val="رأس الصفحة Char2"/>
    <w:uiPriority w:val="99"/>
    <w:rsid w:val="00406E13"/>
  </w:style>
  <w:style w:type="character" w:customStyle="1" w:styleId="mediumtext">
    <w:name w:val="medium_text"/>
    <w:rsid w:val="00406E13"/>
  </w:style>
  <w:style w:type="character" w:customStyle="1" w:styleId="arcontent">
    <w:name w:val="ar_content"/>
    <w:rsid w:val="00406E13"/>
  </w:style>
  <w:style w:type="character" w:customStyle="1" w:styleId="arroot">
    <w:name w:val="ar_root"/>
    <w:rsid w:val="00406E13"/>
  </w:style>
  <w:style w:type="character" w:customStyle="1" w:styleId="arsource">
    <w:name w:val="ar_source"/>
    <w:rsid w:val="00406E13"/>
  </w:style>
  <w:style w:type="table" w:styleId="LightShading">
    <w:name w:val="Light Shading"/>
    <w:basedOn w:val="TableNormal"/>
    <w:uiPriority w:val="60"/>
    <w:unhideWhenUsed/>
    <w:rsid w:val="00406E13"/>
    <w:pPr>
      <w:spacing w:after="0" w:line="240" w:lineRule="auto"/>
    </w:pPr>
    <w:rPr>
      <w:rFonts w:ascii="Calibri" w:eastAsia="Calibri" w:hAnsi="Calibri" w:cs="Arial"/>
      <w:color w:val="00000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unhideWhenUsed/>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unhideWhenUsed/>
    <w:rsid w:val="00406E13"/>
    <w:pPr>
      <w:spacing w:after="0" w:line="240" w:lineRule="auto"/>
    </w:pPr>
    <w:rPr>
      <w:rFonts w:ascii="Times New Roman" w:eastAsia="SimSu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unhideWhenUsed/>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LightShading-Accent2">
    <w:name w:val="Light Shading Accent 2"/>
    <w:basedOn w:val="TableNormal"/>
    <w:uiPriority w:val="60"/>
    <w:unhideWhenUsed/>
    <w:rsid w:val="00406E13"/>
    <w:pPr>
      <w:spacing w:after="0" w:line="240" w:lineRule="auto"/>
    </w:pPr>
    <w:rPr>
      <w:rFonts w:ascii="Calibri" w:eastAsia="Times New Roman" w:hAnsi="Calibri" w:cs="Calibri"/>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2">
    <w:name w:val="Light Grid Accent 2"/>
    <w:basedOn w:val="TableNormal"/>
    <w:uiPriority w:val="62"/>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2">
    <w:name w:val="Medium Shading 2 Accent 2"/>
    <w:basedOn w:val="TableNormal"/>
    <w:uiPriority w:val="99"/>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Calibri" w:hint="default"/>
        <w:b/>
        <w:bCs/>
        <w:color w:val="FFFFFF"/>
      </w:rPr>
      <w:tblPr/>
      <w:tcPr>
        <w:tcBorders>
          <w:left w:val="nil"/>
          <w:right w:val="nil"/>
          <w:insideH w:val="nil"/>
          <w:insideV w:val="nil"/>
        </w:tcBorders>
        <w:shd w:val="clear" w:color="auto" w:fill="C0504D"/>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99"/>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C0504D"/>
        <w:bottom w:val="single" w:sz="8" w:space="0" w:color="C0504D"/>
      </w:tblBorders>
    </w:tblPr>
    <w:tblStylePr w:type="firstRow">
      <w:rPr>
        <w:rFonts w:ascii="Noor_NazliBold" w:eastAsia="Times New Roman" w:hAnsi="Noor_NazliBold" w:cs="Times New Roman" w:hint="eastAsia"/>
      </w:rPr>
      <w:tblPr/>
      <w:tcPr>
        <w:tcBorders>
          <w:top w:val="nil"/>
          <w:bottom w:val="single" w:sz="8" w:space="0" w:color="C0504D"/>
        </w:tcBorders>
      </w:tcPr>
    </w:tblStylePr>
    <w:tblStylePr w:type="lastRow">
      <w:rPr>
        <w:rFonts w:ascii="Calibri" w:hAnsi="Calibri" w:cs="Calibri" w:hint="default"/>
        <w:b/>
        <w:bCs/>
        <w:color w:val="1F497D"/>
      </w:rPr>
      <w:tblPr/>
      <w:tcPr>
        <w:tcBorders>
          <w:top w:val="single" w:sz="8" w:space="0" w:color="C0504D"/>
          <w:bottom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C0504D"/>
          <w:bottom w:val="single" w:sz="8" w:space="0" w:color="C0504D"/>
        </w:tcBorders>
      </w:tcPr>
    </w:tblStylePr>
    <w:tblStylePr w:type="band1Vert">
      <w:rPr>
        <w:rFonts w:ascii="Calibri" w:hAnsi="Calibri" w:cs="Calibri" w:hint="default"/>
      </w:rPr>
      <w:tblPr/>
      <w:tcPr>
        <w:shd w:val="clear" w:color="auto" w:fill="EFD3D2"/>
      </w:tcPr>
    </w:tblStylePr>
    <w:tblStylePr w:type="band1Horz">
      <w:rPr>
        <w:rFonts w:ascii="Calibri" w:hAnsi="Calibri" w:cs="Calibri" w:hint="default"/>
      </w:rPr>
      <w:tblPr/>
      <w:tcPr>
        <w:shd w:val="clear" w:color="auto" w:fill="EFD3D2"/>
      </w:tcPr>
    </w:tblStylePr>
  </w:style>
  <w:style w:type="table" w:styleId="MediumList2-Accent2">
    <w:name w:val="Medium List 2 Accent 2"/>
    <w:basedOn w:val="TableNormal"/>
    <w:uiPriority w:val="66"/>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2">
    <w:name w:val="Medium Grid 1 Accent 2"/>
    <w:basedOn w:val="TableNormal"/>
    <w:uiPriority w:val="67"/>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2-Accent2">
    <w:name w:val="Medium Grid 2 Accent 2"/>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olorfulList-Accent2">
    <w:name w:val="Colorful List Accent 2"/>
    <w:basedOn w:val="TableNormal"/>
    <w:uiPriority w:val="72"/>
    <w:unhideWhenUsed/>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ghtShading-Accent3">
    <w:name w:val="Light Shading Accent 3"/>
    <w:basedOn w:val="TableNormal"/>
    <w:uiPriority w:val="60"/>
    <w:unhideWhenUsed/>
    <w:rsid w:val="00406E13"/>
    <w:pPr>
      <w:spacing w:after="0" w:line="240" w:lineRule="auto"/>
    </w:pPr>
    <w:rPr>
      <w:rFonts w:ascii="Calibri" w:eastAsia="Times New Roman" w:hAnsi="Calibri" w:cs="Calibri"/>
      <w:color w:val="76923C"/>
      <w:sz w:val="20"/>
      <w:szCs w:val="20"/>
      <w:lang w:val="en-AU" w:eastAsia="en-AU" w:bidi="ar-SA"/>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6EED5"/>
      </w:tcPr>
    </w:tblStylePr>
    <w:tblStylePr w:type="band1Horz">
      <w:rPr>
        <w:rFonts w:ascii="Calibri" w:hAnsi="Calibri" w:cs="Calibri" w:hint="default"/>
      </w:rPr>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List-Accent3">
    <w:name w:val="Colorful List Accent 3"/>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F5F8EE"/>
    </w:tcPr>
    <w:tblStylePr w:type="firstRow">
      <w:rPr>
        <w:rFonts w:ascii="Calibri" w:hAnsi="Calibri" w:cs="Calibri" w:hint="default"/>
        <w:b/>
        <w:bCs/>
        <w:color w:val="FFFFFF"/>
      </w:rPr>
      <w:tblPr/>
      <w:tcPr>
        <w:tcBorders>
          <w:bottom w:val="single" w:sz="12" w:space="0" w:color="FFFFFF"/>
        </w:tcBorders>
        <w:shd w:val="clear" w:color="auto" w:fill="664E82"/>
      </w:tcPr>
    </w:tblStylePr>
    <w:tblStylePr w:type="lastRow">
      <w:rPr>
        <w:rFonts w:ascii="Calibri" w:hAnsi="Calibri" w:cs="Calibri" w:hint="default"/>
        <w:b/>
        <w:bCs/>
        <w:color w:val="664E82"/>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E6EED5"/>
      </w:tcPr>
    </w:tblStylePr>
    <w:tblStylePr w:type="band1Horz">
      <w:rPr>
        <w:rFonts w:ascii="Calibri" w:hAnsi="Calibri" w:cs="Calibri" w:hint="default"/>
      </w:rPr>
      <w:tblPr/>
      <w:tcPr>
        <w:shd w:val="clear" w:color="auto" w:fill="EAF1DD"/>
      </w:tcPr>
    </w:tblStylePr>
  </w:style>
  <w:style w:type="table" w:styleId="LightShading-Accent4">
    <w:name w:val="Light Shading Accent 4"/>
    <w:basedOn w:val="TableNormal"/>
    <w:uiPriority w:val="60"/>
    <w:unhideWhenUsed/>
    <w:rsid w:val="00406E13"/>
    <w:pPr>
      <w:spacing w:after="0" w:line="240" w:lineRule="auto"/>
    </w:pPr>
    <w:rPr>
      <w:rFonts w:ascii="Calibri" w:eastAsia="Times New Roman" w:hAnsi="Calibri" w:cs="Calibri"/>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FD8E8"/>
      </w:tcPr>
    </w:tblStylePr>
    <w:tblStylePr w:type="band1Horz">
      <w:rPr>
        <w:rFonts w:ascii="Calibri" w:hAnsi="Calibri" w:cs="Calibri" w:hint="default"/>
      </w:rPr>
      <w:tblPr/>
      <w:tcPr>
        <w:tcBorders>
          <w:left w:val="nil"/>
          <w:right w:val="nil"/>
          <w:insideH w:val="nil"/>
          <w:insideV w:val="nil"/>
        </w:tcBorders>
        <w:shd w:val="clear" w:color="auto" w:fill="DFD8E8"/>
      </w:tcPr>
    </w:tblStylePr>
  </w:style>
  <w:style w:type="table" w:styleId="LightList-Accent4">
    <w:name w:val="Light List Accent 4"/>
    <w:basedOn w:val="TableNormal"/>
    <w:uiPriority w:val="61"/>
    <w:unhideWhenUsed/>
    <w:rsid w:val="00406E13"/>
    <w:pPr>
      <w:spacing w:after="0" w:line="240" w:lineRule="auto"/>
    </w:pPr>
    <w:rPr>
      <w:rFonts w:ascii="Times New Roman" w:eastAsia="SimSu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Shading2-Accent4">
    <w:name w:val="Medium Shading 2 Accent 4"/>
    <w:basedOn w:val="TableNormal"/>
    <w:uiPriority w:val="99"/>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Calibri" w:hint="default"/>
        <w:b/>
        <w:bCs/>
        <w:color w:val="FFFFFF"/>
      </w:rPr>
      <w:tblPr/>
      <w:tcPr>
        <w:tcBorders>
          <w:left w:val="nil"/>
          <w:right w:val="nil"/>
          <w:insideH w:val="nil"/>
          <w:insideV w:val="nil"/>
        </w:tcBorders>
        <w:shd w:val="clear" w:color="auto" w:fill="8064A2"/>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99"/>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8064A2"/>
        <w:bottom w:val="single" w:sz="8" w:space="0" w:color="8064A2"/>
      </w:tblBorders>
    </w:tblPr>
    <w:tblStylePr w:type="firstRow">
      <w:rPr>
        <w:rFonts w:ascii="Noor_NazliBold" w:eastAsia="Times New Roman" w:hAnsi="Noor_NazliBold" w:cs="Times New Roman" w:hint="eastAsia"/>
      </w:rPr>
      <w:tblPr/>
      <w:tcPr>
        <w:tcBorders>
          <w:top w:val="nil"/>
          <w:bottom w:val="single" w:sz="8" w:space="0" w:color="8064A2"/>
        </w:tcBorders>
      </w:tcPr>
    </w:tblStylePr>
    <w:tblStylePr w:type="lastRow">
      <w:rPr>
        <w:rFonts w:ascii="Calibri" w:hAnsi="Calibri" w:cs="Calibri" w:hint="default"/>
        <w:b/>
        <w:bCs/>
        <w:color w:val="1F497D"/>
      </w:rPr>
      <w:tblPr/>
      <w:tcPr>
        <w:tcBorders>
          <w:top w:val="single" w:sz="8" w:space="0" w:color="8064A2"/>
          <w:bottom w:val="single" w:sz="8" w:space="0" w:color="8064A2"/>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8064A2"/>
          <w:bottom w:val="single" w:sz="8" w:space="0" w:color="8064A2"/>
        </w:tcBorders>
      </w:tcPr>
    </w:tblStylePr>
    <w:tblStylePr w:type="band1Vert">
      <w:rPr>
        <w:rFonts w:ascii="Calibri" w:hAnsi="Calibri" w:cs="Calibri" w:hint="default"/>
      </w:rPr>
      <w:tblPr/>
      <w:tcPr>
        <w:shd w:val="clear" w:color="auto" w:fill="DFD8E8"/>
      </w:tcPr>
    </w:tblStylePr>
    <w:tblStylePr w:type="band1Horz">
      <w:rPr>
        <w:rFonts w:ascii="Calibri" w:hAnsi="Calibri" w:cs="Calibri" w:hint="default"/>
      </w:rPr>
      <w:tblPr/>
      <w:tcPr>
        <w:shd w:val="clear" w:color="auto" w:fill="DFD8E8"/>
      </w:tcPr>
    </w:tblStylePr>
  </w:style>
  <w:style w:type="table" w:styleId="MediumList2-Accent4">
    <w:name w:val="Medium List 2 Accent 4"/>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4">
    <w:name w:val="Medium Grid 1 Accent 4"/>
    <w:basedOn w:val="TableNormal"/>
    <w:uiPriority w:val="67"/>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9F8AB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BFB1D0"/>
      </w:tcPr>
    </w:tblStylePr>
    <w:tblStylePr w:type="band1Horz">
      <w:rPr>
        <w:rFonts w:ascii="Calibri" w:hAnsi="Calibri" w:cs="Calibri" w:hint="default"/>
      </w:rPr>
      <w:tblPr/>
      <w:tcPr>
        <w:shd w:val="clear" w:color="auto" w:fill="BFB1D0"/>
      </w:tcPr>
    </w:tblStylePr>
  </w:style>
  <w:style w:type="table" w:styleId="MediumGrid2-Accent4">
    <w:name w:val="Medium Grid 2 Accent 4"/>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LightShading-Accent5">
    <w:name w:val="Light Shading Accent 5"/>
    <w:basedOn w:val="TableNormal"/>
    <w:uiPriority w:val="60"/>
    <w:unhideWhenUsed/>
    <w:rsid w:val="00406E13"/>
    <w:pPr>
      <w:spacing w:after="0" w:line="240" w:lineRule="auto"/>
    </w:pPr>
    <w:rPr>
      <w:rFonts w:ascii="Calibri" w:eastAsia="Times New Roman" w:hAnsi="Calibri" w:cs="Calibri"/>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2EAF1"/>
      </w:tcPr>
    </w:tblStylePr>
    <w:tblStylePr w:type="band1Horz">
      <w:rPr>
        <w:rFonts w:ascii="Calibri" w:hAnsi="Calibri" w:cs="Calibri" w:hint="default"/>
      </w:rPr>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pPr>
      <w:rPr>
        <w:rFonts w:ascii="Noor_NazliBold" w:eastAsia="Times New Roman" w:hAnsi="Noor_NazliBold"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pPr>
      <w:rPr>
        <w:rFonts w:ascii="Noor_NazliBold" w:eastAsia="Times New Roman" w:hAnsi="Noor_NazliBold"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Calibri"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63"/>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uiPriority w:val="64"/>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Calibri" w:hint="default"/>
        <w:b/>
        <w:bCs/>
        <w:color w:val="FFFFFF"/>
      </w:rPr>
      <w:tblPr/>
      <w:tcPr>
        <w:tcBorders>
          <w:left w:val="nil"/>
          <w:right w:val="nil"/>
          <w:insideH w:val="nil"/>
          <w:insideV w:val="nil"/>
        </w:tcBorders>
        <w:shd w:val="clear" w:color="auto" w:fill="4BACC6"/>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5">
    <w:name w:val="Medium Grid 1 Accent 5"/>
    <w:basedOn w:val="TableNormal"/>
    <w:uiPriority w:val="67"/>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78C0D4"/>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A5D5E2"/>
      </w:tcPr>
    </w:tblStylePr>
    <w:tblStylePr w:type="band1Horz">
      <w:rPr>
        <w:rFonts w:ascii="Calibri" w:hAnsi="Calibri" w:cs="Calibri" w:hint="default"/>
      </w:rPr>
      <w:tblPr/>
      <w:tcPr>
        <w:shd w:val="clear" w:color="auto" w:fill="A5D5E2"/>
      </w:tcPr>
    </w:tblStylePr>
  </w:style>
  <w:style w:type="table" w:styleId="MediumGrid3-Accent5">
    <w:name w:val="Medium Grid 3 Accent 5"/>
    <w:basedOn w:val="TableNormal"/>
    <w:uiPriority w:val="69"/>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List-Accent5">
    <w:name w:val="Colorful List Accent 5"/>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EDF6F9"/>
    </w:tcPr>
    <w:tblStylePr w:type="firstRow">
      <w:rPr>
        <w:rFonts w:ascii="Calibri" w:hAnsi="Calibri" w:cs="Calibri" w:hint="default"/>
        <w:b/>
        <w:bCs/>
        <w:color w:val="FFFFFF"/>
      </w:rPr>
      <w:tblPr/>
      <w:tcPr>
        <w:tcBorders>
          <w:bottom w:val="single" w:sz="12" w:space="0" w:color="FFFFFF"/>
        </w:tcBorders>
        <w:shd w:val="clear" w:color="auto" w:fill="F2730A"/>
      </w:tcPr>
    </w:tblStylePr>
    <w:tblStylePr w:type="lastRow">
      <w:rPr>
        <w:rFonts w:ascii="Calibri" w:hAnsi="Calibri" w:cs="Calibri" w:hint="default"/>
        <w:b/>
        <w:bCs/>
        <w:color w:val="F2730A"/>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D2EAF1"/>
      </w:tcPr>
    </w:tblStylePr>
    <w:tblStylePr w:type="band1Horz">
      <w:rPr>
        <w:rFonts w:ascii="Calibri" w:hAnsi="Calibri" w:cs="Calibri" w:hint="default"/>
      </w:rPr>
      <w:tblPr/>
      <w:tcPr>
        <w:shd w:val="clear" w:color="auto" w:fill="DAEEF3"/>
      </w:tcPr>
    </w:tblStylePr>
  </w:style>
  <w:style w:type="table" w:styleId="LightShading-Accent6">
    <w:name w:val="Light Shading Accent 6"/>
    <w:basedOn w:val="TableNormal"/>
    <w:uiPriority w:val="60"/>
    <w:unhideWhenUsed/>
    <w:rsid w:val="00406E13"/>
    <w:pPr>
      <w:spacing w:after="0" w:line="240" w:lineRule="auto"/>
    </w:pPr>
    <w:rPr>
      <w:rFonts w:ascii="Calibri" w:eastAsia="Times New Roman" w:hAnsi="Calibri" w:cs="Calibri"/>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FDE4D0"/>
      </w:tcPr>
    </w:tblStylePr>
    <w:tblStylePr w:type="band1Horz">
      <w:rPr>
        <w:rFonts w:ascii="Calibri" w:hAnsi="Calibri" w:cs="Calibri" w:hint="default"/>
      </w:rPr>
      <w:tblPr/>
      <w:tcPr>
        <w:tcBorders>
          <w:left w:val="nil"/>
          <w:right w:val="nil"/>
          <w:insideH w:val="nil"/>
          <w:insideV w:val="nil"/>
        </w:tcBorders>
        <w:shd w:val="clear" w:color="auto" w:fill="FDE4D0"/>
      </w:tcPr>
    </w:tblStylePr>
  </w:style>
  <w:style w:type="table" w:styleId="LightList-Accent6">
    <w:name w:val="Light List Accent 6"/>
    <w:basedOn w:val="TableNormal"/>
    <w:uiPriority w:val="61"/>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F7964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Calibri" w:hint="default"/>
      </w:rPr>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6">
    <w:name w:val="Medium Shading 1 Accent 6"/>
    <w:basedOn w:val="TableNormal"/>
    <w:uiPriority w:val="63"/>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FDE4D0"/>
      </w:tcPr>
    </w:tblStylePr>
    <w:tblStylePr w:type="band1Horz">
      <w:rPr>
        <w:rFonts w:ascii="Calibri" w:hAnsi="Calibri" w:cs="Calibri" w:hint="default"/>
      </w:rPr>
      <w:tblPr/>
      <w:tcPr>
        <w:tcBorders>
          <w:insideH w:val="nil"/>
          <w:insideV w:val="nil"/>
        </w:tcBorders>
        <w:shd w:val="clear" w:color="auto" w:fill="FDE4D0"/>
      </w:tcPr>
    </w:tblStylePr>
    <w:tblStylePr w:type="band2Horz">
      <w:rPr>
        <w:rFonts w:ascii="Calibri" w:hAnsi="Calibri" w:cs="Calibri" w:hint="default"/>
      </w:rPr>
      <w:tblPr/>
      <w:tcPr>
        <w:tcBorders>
          <w:insideH w:val="nil"/>
          <w:insideV w:val="nil"/>
        </w:tcBorders>
      </w:tcPr>
    </w:tblStylePr>
  </w:style>
  <w:style w:type="table" w:styleId="MediumList1-Accent6">
    <w:name w:val="Medium List 1 Accent 6"/>
    <w:basedOn w:val="TableNormal"/>
    <w:uiPriority w:val="65"/>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F79646"/>
        <w:bottom w:val="single" w:sz="8" w:space="0" w:color="F79646"/>
      </w:tblBorders>
    </w:tblPr>
    <w:tblStylePr w:type="firstRow">
      <w:rPr>
        <w:rFonts w:ascii="Noor_NazliBold" w:eastAsia="Times New Roman" w:hAnsi="Noor_NazliBold" w:cs="Times New Roman" w:hint="eastAsia"/>
      </w:rPr>
      <w:tblPr/>
      <w:tcPr>
        <w:tcBorders>
          <w:top w:val="nil"/>
          <w:bottom w:val="single" w:sz="8" w:space="0" w:color="F79646"/>
        </w:tcBorders>
      </w:tcPr>
    </w:tblStylePr>
    <w:tblStylePr w:type="lastRow">
      <w:rPr>
        <w:rFonts w:ascii="Calibri" w:hAnsi="Calibri" w:cs="Calibri" w:hint="default"/>
        <w:b/>
        <w:bCs/>
        <w:color w:val="1F497D"/>
      </w:rPr>
      <w:tblPr/>
      <w:tcPr>
        <w:tcBorders>
          <w:top w:val="single" w:sz="8" w:space="0" w:color="F79646"/>
          <w:bottom w:val="single" w:sz="8" w:space="0" w:color="F79646"/>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F79646"/>
          <w:bottom w:val="single" w:sz="8" w:space="0" w:color="F79646"/>
        </w:tcBorders>
      </w:tcPr>
    </w:tblStylePr>
    <w:tblStylePr w:type="band1Vert">
      <w:rPr>
        <w:rFonts w:ascii="Calibri" w:hAnsi="Calibri" w:cs="Calibri" w:hint="default"/>
      </w:rPr>
      <w:tblPr/>
      <w:tcPr>
        <w:shd w:val="clear" w:color="auto" w:fill="FDE4D0"/>
      </w:tcPr>
    </w:tblStylePr>
    <w:tblStylePr w:type="band1Horz">
      <w:rPr>
        <w:rFonts w:ascii="Calibri" w:hAnsi="Calibri" w:cs="Calibri" w:hint="default"/>
      </w:rPr>
      <w:tblPr/>
      <w:tcPr>
        <w:shd w:val="clear" w:color="auto" w:fill="FDE4D0"/>
      </w:tcPr>
    </w:tblStylePr>
  </w:style>
  <w:style w:type="table" w:styleId="MediumGrid2-Accent6">
    <w:name w:val="Medium Grid 2 Accent 6"/>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ColorfulList-Accent6">
    <w:name w:val="Colorful List Accent 6"/>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FEF4EC"/>
    </w:tcPr>
    <w:tblStylePr w:type="firstRow">
      <w:rPr>
        <w:rFonts w:ascii="Calibri" w:hAnsi="Calibri" w:cs="Calibri" w:hint="default"/>
        <w:b/>
        <w:bCs/>
        <w:color w:val="FFFFFF"/>
      </w:rPr>
      <w:tblPr/>
      <w:tcPr>
        <w:tcBorders>
          <w:bottom w:val="single" w:sz="12" w:space="0" w:color="FFFFFF"/>
        </w:tcBorders>
        <w:shd w:val="clear" w:color="auto" w:fill="348DA5"/>
      </w:tcPr>
    </w:tblStylePr>
    <w:tblStylePr w:type="lastRow">
      <w:rPr>
        <w:rFonts w:ascii="Calibri" w:hAnsi="Calibri" w:cs="Calibri" w:hint="default"/>
        <w:b/>
        <w:bCs/>
        <w:color w:val="348DA5"/>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FDE4D0"/>
      </w:tcPr>
    </w:tblStylePr>
    <w:tblStylePr w:type="band1Horz">
      <w:rPr>
        <w:rFonts w:ascii="Calibri" w:hAnsi="Calibri" w:cs="Calibri" w:hint="default"/>
      </w:rPr>
      <w:tblPr/>
      <w:tcPr>
        <w:shd w:val="clear" w:color="auto" w:fill="FDE9D9"/>
      </w:tcPr>
    </w:tblStylePr>
  </w:style>
  <w:style w:type="table" w:customStyle="1" w:styleId="-12">
    <w:name w:val="تظليل فاتح - تمييز 12"/>
    <w:basedOn w:val="TableNormal"/>
    <w:uiPriority w:val="99"/>
    <w:rsid w:val="00406E13"/>
    <w:pPr>
      <w:spacing w:after="0" w:line="240" w:lineRule="auto"/>
    </w:pPr>
    <w:rPr>
      <w:rFonts w:ascii="Calibri" w:eastAsia="Times New Roman" w:hAnsi="Calibri" w:cs="Calibri"/>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1">
    <w:name w:val="تظليل فاتح - تمييز 11"/>
    <w:basedOn w:val="TableNormal"/>
    <w:uiPriority w:val="99"/>
    <w:rsid w:val="00406E13"/>
    <w:pPr>
      <w:spacing w:after="0" w:line="240" w:lineRule="auto"/>
    </w:pPr>
    <w:rPr>
      <w:rFonts w:ascii="Calibri" w:eastAsia="Times New Roman" w:hAnsi="Calibri" w:cs="Calibri"/>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e">
    <w:name w:val="تظليل فاتح1"/>
    <w:basedOn w:val="TableNormal"/>
    <w:uiPriority w:val="60"/>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1-11">
    <w:name w:val="قائمة متوسطة 1 - تمييز 11"/>
    <w:basedOn w:val="TableNormal"/>
    <w:uiPriority w:val="65"/>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4F81BD"/>
        <w:bottom w:val="single" w:sz="8" w:space="0" w:color="4F81BD"/>
      </w:tblBorders>
    </w:tblPr>
    <w:tblStylePr w:type="firstRow">
      <w:rPr>
        <w:rFonts w:ascii="Noor_NazliBold" w:eastAsia="Times New Roman" w:hAnsi="Noor_NazliBold" w:cs="Times New Roman" w:hint="eastAsia"/>
      </w:rPr>
      <w:tblPr/>
      <w:tcPr>
        <w:tcBorders>
          <w:top w:val="nil"/>
          <w:bottom w:val="single" w:sz="8" w:space="0" w:color="4F81BD"/>
        </w:tcBorders>
      </w:tcPr>
    </w:tblStylePr>
    <w:tblStylePr w:type="lastRow">
      <w:rPr>
        <w:rFonts w:ascii="Calibri" w:hAnsi="Calibri" w:cs="Calibri" w:hint="default"/>
        <w:b/>
        <w:bCs/>
        <w:color w:val="1F497D"/>
      </w:rPr>
      <w:tblPr/>
      <w:tcPr>
        <w:tcBorders>
          <w:top w:val="single" w:sz="8" w:space="0" w:color="4F81BD"/>
          <w:bottom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4F81BD"/>
          <w:bottom w:val="single" w:sz="8" w:space="0" w:color="4F81BD"/>
        </w:tcBorders>
      </w:tcPr>
    </w:tblStylePr>
    <w:tblStylePr w:type="band1Vert">
      <w:rPr>
        <w:rFonts w:ascii="Calibri" w:hAnsi="Calibri" w:cs="Calibri" w:hint="default"/>
      </w:rPr>
      <w:tblPr/>
      <w:tcPr>
        <w:shd w:val="clear" w:color="auto" w:fill="D3DFEE"/>
      </w:tcPr>
    </w:tblStylePr>
    <w:tblStylePr w:type="band1Horz">
      <w:rPr>
        <w:rFonts w:ascii="Calibri" w:hAnsi="Calibri" w:cs="Calibri" w:hint="default"/>
      </w:rPr>
      <w:tblPr/>
      <w:tcPr>
        <w:shd w:val="clear" w:color="auto" w:fill="D3DFEE"/>
      </w:tcPr>
    </w:tblStylePr>
  </w:style>
  <w:style w:type="table" w:customStyle="1" w:styleId="1f">
    <w:name w:val="شبكة ملونة1"/>
    <w:basedOn w:val="TableNormal"/>
    <w:uiPriority w:val="73"/>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insideH w:val="single" w:sz="4" w:space="0" w:color="FFFFFF"/>
      </w:tblBorders>
    </w:tblPr>
    <w:tcPr>
      <w:shd w:val="clear" w:color="auto" w:fill="CCCCCC"/>
    </w:tcPr>
    <w:tblStylePr w:type="firstRow">
      <w:rPr>
        <w:rFonts w:ascii="Calibri" w:hAnsi="Calibri" w:cs="Calibri" w:hint="default"/>
        <w:b/>
        <w:bCs/>
      </w:rPr>
      <w:tblPr/>
      <w:tcPr>
        <w:shd w:val="clear" w:color="auto" w:fill="999999"/>
      </w:tcPr>
    </w:tblStylePr>
    <w:tblStylePr w:type="lastRow">
      <w:rPr>
        <w:rFonts w:ascii="Calibri" w:hAnsi="Calibri" w:cs="Calibri" w:hint="default"/>
        <w:b/>
        <w:bCs/>
        <w:color w:val="000000"/>
      </w:rPr>
      <w:tblPr/>
      <w:tcPr>
        <w:shd w:val="clear" w:color="auto" w:fill="999999"/>
      </w:tcPr>
    </w:tblStylePr>
    <w:tblStylePr w:type="firstCol">
      <w:rPr>
        <w:rFonts w:ascii="Calibri" w:hAnsi="Calibri" w:cs="Calibri" w:hint="default"/>
        <w:color w:val="FFFFFF"/>
      </w:rPr>
      <w:tblPr/>
      <w:tcPr>
        <w:shd w:val="clear" w:color="auto" w:fill="000000"/>
      </w:tcPr>
    </w:tblStylePr>
    <w:tblStylePr w:type="lastCol">
      <w:rPr>
        <w:rFonts w:ascii="Calibri" w:hAnsi="Calibri" w:cs="Calibri" w:hint="default"/>
        <w:color w:val="FFFFFF"/>
      </w:rPr>
      <w:tblPr/>
      <w:tcPr>
        <w:shd w:val="clear" w:color="auto" w:fill="000000"/>
      </w:tcPr>
    </w:tblStylePr>
    <w:tblStylePr w:type="band1Vert">
      <w:rPr>
        <w:rFonts w:ascii="Calibri" w:hAnsi="Calibri" w:cs="Calibri" w:hint="default"/>
      </w:rPr>
      <w:tblPr/>
      <w:tcPr>
        <w:shd w:val="clear" w:color="auto" w:fill="808080"/>
      </w:tcPr>
    </w:tblStylePr>
    <w:tblStylePr w:type="band1Horz">
      <w:rPr>
        <w:rFonts w:ascii="Calibri" w:hAnsi="Calibri" w:cs="Calibri" w:hint="default"/>
      </w:rPr>
      <w:tblPr/>
      <w:tcPr>
        <w:shd w:val="clear" w:color="auto" w:fill="808080"/>
      </w:tcPr>
    </w:tblStylePr>
  </w:style>
  <w:style w:type="table" w:customStyle="1" w:styleId="1f0">
    <w:name w:val="تظليل ملون1"/>
    <w:basedOn w:val="TableNormal"/>
    <w:uiPriority w:val="71"/>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Calibri"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Calibri" w:hint="default"/>
        <w:b/>
        <w:bCs/>
        <w:color w:val="FFFFFF"/>
      </w:rPr>
      <w:tblPr/>
      <w:tcPr>
        <w:tcBorders>
          <w:top w:val="single" w:sz="6" w:space="0" w:color="FFFFFF"/>
        </w:tcBorders>
        <w:shd w:val="clear" w:color="auto" w:fill="000000"/>
      </w:tcPr>
    </w:tblStylePr>
    <w:tblStylePr w:type="firstCol">
      <w:rPr>
        <w:rFonts w:ascii="Calibri" w:hAnsi="Calibri" w:cs="Calibri"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Calibri"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Calibri" w:hint="default"/>
      </w:rPr>
      <w:tblPr/>
      <w:tcPr>
        <w:shd w:val="clear" w:color="auto" w:fill="999999"/>
      </w:tcPr>
    </w:tblStylePr>
    <w:tblStylePr w:type="band1Horz">
      <w:rPr>
        <w:rFonts w:ascii="Calibri" w:hAnsi="Calibri" w:cs="Calibri" w:hint="default"/>
      </w:rPr>
      <w:tblPr/>
      <w:tcPr>
        <w:shd w:val="clear" w:color="auto" w:fill="808080"/>
      </w:tcPr>
    </w:tblStylePr>
    <w:tblStylePr w:type="neCell">
      <w:rPr>
        <w:rFonts w:ascii="Calibri" w:hAnsi="Calibri" w:cs="Calibri" w:hint="default"/>
        <w:color w:val="000000"/>
      </w:rPr>
    </w:tblStylePr>
    <w:tblStylePr w:type="nwCell">
      <w:rPr>
        <w:rFonts w:ascii="Calibri" w:hAnsi="Calibri" w:cs="Calibri" w:hint="default"/>
        <w:color w:val="000000"/>
      </w:rPr>
    </w:tblStylePr>
  </w:style>
  <w:style w:type="table" w:customStyle="1" w:styleId="1f1">
    <w:name w:val="شبكة جدول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نمط2"/>
    <w:basedOn w:val="TableNormal"/>
    <w:uiPriority w:val="99"/>
    <w:rsid w:val="00406E13"/>
    <w:pPr>
      <w:spacing w:after="0" w:line="240" w:lineRule="auto"/>
    </w:pPr>
    <w:rPr>
      <w:rFonts w:ascii="Times New Roman" w:eastAsia="Times New Roman" w:hAnsi="Times New Roman" w:cs="Times New Roman"/>
      <w:sz w:val="20"/>
      <w:szCs w:val="20"/>
      <w:lang w:val="en-AU" w:eastAsia="en-AU" w:bidi="ar-SA"/>
    </w:rPr>
    <w:tblPr/>
  </w:style>
  <w:style w:type="table" w:customStyle="1" w:styleId="TableGrid10">
    <w:name w:val="Table Grid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تظليل فاتح - تمييز 51"/>
    <w:basedOn w:val="TableNormal"/>
    <w:uiPriority w:val="60"/>
    <w:rsid w:val="00406E13"/>
    <w:pPr>
      <w:spacing w:after="0" w:line="240" w:lineRule="auto"/>
    </w:pPr>
    <w:rPr>
      <w:rFonts w:ascii="Cambria" w:eastAsia="Cambria" w:hAnsi="Cambria" w:cs="Times New Roman"/>
      <w:color w:val="31849B"/>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7">
    <w:name w:val="شبكة جدول2"/>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شبكة فاتحة1"/>
    <w:basedOn w:val="TableNormal"/>
    <w:uiPriority w:val="62"/>
    <w:rsid w:val="00406E13"/>
    <w:pPr>
      <w:spacing w:after="0" w:line="240" w:lineRule="auto"/>
    </w:pPr>
    <w:rPr>
      <w:rFonts w:ascii="Cambria" w:eastAsia="Cambria" w:hAnsi="Cambria" w:cs="Times New Roman"/>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w:eastAsia="Times New Roman" w:hAnsi="Calibri" w:cs="Arial"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w:eastAsia="Times New Roman" w:hAnsi="Calibri" w:cs="Arial"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Times New Roman" w:hAnsi="Calibri" w:cs="Arial" w:hint="default"/>
        <w:b/>
        <w:bCs/>
      </w:rPr>
    </w:tblStylePr>
    <w:tblStylePr w:type="lastCol">
      <w:rPr>
        <w:rFonts w:ascii="Calibri" w:eastAsia="Times New Roman" w:hAnsi="Calibri" w:cs="Arial"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
    <w:name w:val="قائمة فاتحة - تمييز 41"/>
    <w:basedOn w:val="TableNormal"/>
    <w:uiPriority w:val="61"/>
    <w:rsid w:val="00406E13"/>
    <w:pPr>
      <w:spacing w:after="0" w:line="240" w:lineRule="auto"/>
    </w:pPr>
    <w:rPr>
      <w:rFonts w:ascii="Cambria" w:eastAsia="Cambria" w:hAnsi="Cambria" w:cs="Times New Roman"/>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5">
    <w:name w:val="شبكة جدول3"/>
    <w:basedOn w:val="TableNormal"/>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شبكة جدول11"/>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شبكة جدول5"/>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
    <w:name w:val="شبكة فاتحة - تمييز 21"/>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1">
    <w:name w:val="شبكة متوسطة 2 - تمييز 2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110">
    <w:name w:val="تظليل متوسط 1 - تمييز 11"/>
    <w:basedOn w:val="TableNormal"/>
    <w:uiPriority w:val="63"/>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f3">
    <w:name w:val="قائمة فاتحة1"/>
    <w:basedOn w:val="TableNormal"/>
    <w:uiPriority w:val="61"/>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1">
    <w:name w:val="شبكة متوسطة 2 - تمييز 61"/>
    <w:basedOn w:val="TableNormal"/>
    <w:uiPriority w:val="68"/>
    <w:rsid w:val="00406E13"/>
    <w:pPr>
      <w:spacing w:after="0" w:line="240" w:lineRule="auto"/>
    </w:pPr>
    <w:rPr>
      <w:rFonts w:ascii="Cambria" w:eastAsia="Times New Roman" w:hAnsi="Cambria" w:cs="Times New Roman"/>
      <w:color w:val="00000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List-Accent21">
    <w:name w:val="Light List - Accent 2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1">
    <w:name w:val="Light List - Accent 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Accent11">
    <w:name w:val="Light Grid - Accent 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
    <w:name w:val="تظليل متوسط 1 - تمييز 2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
    <w:name w:val="شبكة متوسطة 2 - تمييز 4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110">
    <w:name w:val="شبكة جدول1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تظليل فاتح - تمييز 21"/>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قائمة فاتحة - تمييز 2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1">
    <w:name w:val="Light List - Accent 2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10">
    <w:name w:val="تظليل فاتح - تمييز 41"/>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111">
    <w:name w:val="Light List - Accent 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
    <w:name w:val="Light Shading1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
    <w:name w:val="قائمة فاتحة - تمييز 6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10">
    <w:name w:val="شبكة فاتحة - تمييز 2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
    <w:name w:val="Light Grid - Accent 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
    <w:name w:val="Light Grid - Accent 211"/>
    <w:basedOn w:val="TableNormal"/>
    <w:uiPriority w:val="62"/>
    <w:rsid w:val="00406E13"/>
    <w:pPr>
      <w:spacing w:after="0" w:line="240" w:lineRule="auto"/>
    </w:pPr>
    <w:rPr>
      <w:rFonts w:ascii="Calibri" w:eastAsia="Times New Roman"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10">
    <w:name w:val="تظليل فاتح - تمييز 61"/>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1">
    <w:name w:val="قائمة فاتحة - تمييز 3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0">
    <w:name w:val="شبكة فاتحة - تمييز 3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211">
    <w:name w:val="تظليل متوسط 1 - تمييز 21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43">
    <w:name w:val="شبكة جدول4"/>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uiPriority w:val="59"/>
    <w:rsid w:val="00406E13"/>
    <w:pPr>
      <w:spacing w:after="0" w:line="240" w:lineRule="auto"/>
    </w:pPr>
    <w:rPr>
      <w:rFonts w:ascii="Calibri" w:eastAsia="Times New Roman"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212">
    <w:name w:val="Light Grid - Accent 212"/>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2">
    <w:name w:val="شبكة فاتحة - تمييز 212"/>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
    <w:name w:val="قائمة فاتحة - تمييز 2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
    <w:name w:val="جدول ويب 3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
    <w:name w:val="شبكة متوسطة 2 - تمييز 21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20">
    <w:name w:val="تظليل فاتح - تمييز 22"/>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
    <w:name w:val="تظليل متوسط 1 - تمييز 111"/>
    <w:basedOn w:val="TableNormal"/>
    <w:uiPriority w:val="63"/>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
    <w:name w:val="شبكة جدول112"/>
    <w:basedOn w:val="TableNormal"/>
    <w:rsid w:val="00406E13"/>
    <w:pPr>
      <w:spacing w:after="0" w:line="240" w:lineRule="auto"/>
    </w:pPr>
    <w:rPr>
      <w:rFonts w:ascii="Calibri" w:eastAsia="Calibri"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قائمة فاتحة11"/>
    <w:basedOn w:val="TableNormal"/>
    <w:uiPriority w:val="61"/>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
    <w:name w:val="تظليل فاتح11"/>
    <w:basedOn w:val="TableNormal"/>
    <w:uiPriority w:val="60"/>
    <w:rsid w:val="00406E13"/>
    <w:pPr>
      <w:spacing w:after="0" w:line="240" w:lineRule="auto"/>
    </w:pPr>
    <w:rPr>
      <w:rFonts w:ascii="Calibri" w:eastAsia="Calibri" w:hAnsi="Calibri" w:cs="Arial"/>
      <w:color w:val="00000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1">
    <w:name w:val="شبكة متوسطة 2 - تمييز 611"/>
    <w:basedOn w:val="TableNormal"/>
    <w:uiPriority w:val="68"/>
    <w:rsid w:val="00406E13"/>
    <w:pPr>
      <w:spacing w:after="0" w:line="240" w:lineRule="auto"/>
    </w:pPr>
    <w:rPr>
      <w:rFonts w:ascii="Cambria" w:eastAsia="Times New Roman" w:hAnsi="Cambria" w:cs="Times New Roman"/>
      <w:color w:val="00000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f4">
    <w:name w:val="جدول أنيق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ghtList-Accent212">
    <w:name w:val="Light List - Accent 2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0">
    <w:name w:val="شبكة متوسطة 1 - تمييز 21"/>
    <w:basedOn w:val="TableNormal"/>
    <w:uiPriority w:val="67"/>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13">
    <w:name w:val="قائمة ملونة - تميز 21"/>
    <w:basedOn w:val="TableNormal"/>
    <w:uiPriority w:val="72"/>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42">
    <w:name w:val="تظليل فاتح - تمييز 42"/>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
    <w:name w:val="تظليل فاتح - تمييز 52"/>
    <w:basedOn w:val="TableNormal"/>
    <w:uiPriority w:val="60"/>
    <w:rsid w:val="00406E13"/>
    <w:pPr>
      <w:spacing w:after="0" w:line="240" w:lineRule="auto"/>
    </w:pPr>
    <w:rPr>
      <w:rFonts w:ascii="Times New Roman" w:eastAsia="Times New Roman" w:hAnsi="Times New Roman" w:cs="Times New Roman"/>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2">
    <w:name w:val="Light List - Accent 1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
    <w:name w:val="Light Shading - Accent 112"/>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
    <w:name w:val="جدول ويب 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جدول ويب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12">
    <w:name w:val="Light Shading12"/>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2">
    <w:name w:val="قائمة فاتحة - تمييز 6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112">
    <w:name w:val="Light Grid - Accent 112"/>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جدول ملون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2">
    <w:name w:val="قائمة جدول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تظليل فاتح - تمييز 62"/>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2">
    <w:name w:val="قائمة فاتحة - تمييز 3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
    <w:name w:val="قائمة فاتحة - تمييز 4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20">
    <w:name w:val="شبكة فاتحة - تمييز 32"/>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10">
    <w:name w:val="أعمدة جدول 5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تظليل متوسط 1 - تمييز 212"/>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1">
    <w:name w:val="شبكة متوسطة 2 - تمييز 41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111">
    <w:name w:val="شبكة جدول11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تظليل فاتح - تمييز 211"/>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2">
    <w:name w:val="قائمة فاتحة - تمييز 2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11">
    <w:name w:val="Light List - Accent 2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11">
    <w:name w:val="تظليل فاتح - تمييز 411"/>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
    <w:name w:val="تظليل فاتح - تمييز 511"/>
    <w:basedOn w:val="TableNormal"/>
    <w:uiPriority w:val="60"/>
    <w:rsid w:val="00406E13"/>
    <w:pPr>
      <w:spacing w:after="0" w:line="240" w:lineRule="auto"/>
    </w:pPr>
    <w:rPr>
      <w:rFonts w:ascii="Times New Roman" w:eastAsia="Times New Roman" w:hAnsi="Times New Roman" w:cs="Times New Roman"/>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11">
    <w:name w:val="Light List - Accent 1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1">
    <w:name w:val="Light Shading - Accent 11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1">
    <w:name w:val="Light Shading11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
    <w:name w:val="Light List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1">
    <w:name w:val="قائمة فاتحة - تمييز 6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110">
    <w:name w:val="شبكة فاتحة - تمييز 2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1">
    <w:name w:val="Light Grid - Accent 1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1">
    <w:name w:val="Light Grid - Accent 2111"/>
    <w:basedOn w:val="TableNormal"/>
    <w:uiPriority w:val="62"/>
    <w:rsid w:val="00406E13"/>
    <w:pPr>
      <w:spacing w:after="0" w:line="240" w:lineRule="auto"/>
    </w:pPr>
    <w:rPr>
      <w:rFonts w:ascii="Calibri" w:eastAsia="Times New Roman"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110">
    <w:name w:val="تظليل فاتح - تمييز 611"/>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11">
    <w:name w:val="قائمة فاتحة - تمييز 3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10">
    <w:name w:val="قائمة فاتحة - تمييز 4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10">
    <w:name w:val="شبكة فاتحة - تمييز 3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2111">
    <w:name w:val="تظليل متوسط 1 - تمييز 211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1">
    <w:name w:val="شبكة فاتحة - تمييز 22"/>
    <w:basedOn w:val="TableNormal"/>
    <w:uiPriority w:val="62"/>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2">
    <w:name w:val="شبكة متوسطة 2 - تمييز 2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62">
    <w:name w:val="شبكة متوسطة 2 - تمييز 6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22">
    <w:name w:val="تظليل متوسط 1 - تمييز 22"/>
    <w:basedOn w:val="TableNormal"/>
    <w:uiPriority w:val="63"/>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2">
    <w:name w:val="شبكة متوسطة 2 - تمييز 4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13">
    <w:name w:val="شبكة جدول21"/>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شبكة جدول3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شبكة فاتحة - تمييز 11"/>
    <w:basedOn w:val="TableNormal"/>
    <w:uiPriority w:val="62"/>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0">
    <w:name w:val="شبكة جدول4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شبكة جدول6"/>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شبكة جدول7"/>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شبكة جدول8"/>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شبكة جدول10"/>
    <w:basedOn w:val="TableNormal"/>
    <w:uiPriority w:val="99"/>
    <w:rsid w:val="00406E13"/>
    <w:pPr>
      <w:spacing w:after="0" w:line="240" w:lineRule="auto"/>
    </w:pPr>
    <w:rPr>
      <w:rFonts w:ascii="Times New Roman" w:eastAsia="Times New Roman" w:hAnsi="Times New Roman" w:cs="Times New Roman"/>
      <w:sz w:val="20"/>
      <w:szCs w:val="20"/>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5">
    <w:name w:val="جدول عالي الجودة1"/>
    <w:basedOn w:val="TableNormal"/>
    <w:rsid w:val="00406E13"/>
    <w:pPr>
      <w:spacing w:after="0" w:line="240" w:lineRule="auto"/>
      <w:jc w:val="right"/>
    </w:pPr>
    <w:rPr>
      <w:rFonts w:ascii="Times New Roman" w:eastAsia="SimSun" w:hAnsi="Times New Roman" w:cs="Times New Roman"/>
      <w:sz w:val="20"/>
      <w:szCs w:val="20"/>
      <w:lang w:val="en-AU" w:eastAsia="en-A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
    <w:name w:val="شبكة جدول5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شبكة جدول6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شبكة جدول7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شبكة جدول8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شبكة جدول9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Before025Hanging0251">
    <w:name w:val="Style Bulleted Symbol (symbol) Before:  0.25&quot; Hanging:  0.25&quot;1"/>
    <w:rsid w:val="00406E13"/>
    <w:pPr>
      <w:numPr>
        <w:numId w:val="4"/>
      </w:numPr>
    </w:pPr>
  </w:style>
  <w:style w:type="character" w:customStyle="1" w:styleId="auth">
    <w:name w:val="auth"/>
    <w:basedOn w:val="DefaultParagraphFont"/>
    <w:rsid w:val="00406E13"/>
  </w:style>
  <w:style w:type="character" w:customStyle="1" w:styleId="rsskip">
    <w:name w:val="rs_skip"/>
    <w:basedOn w:val="DefaultParagraphFont"/>
    <w:rsid w:val="00406E13"/>
  </w:style>
  <w:style w:type="character" w:customStyle="1" w:styleId="path">
    <w:name w:val="path"/>
    <w:basedOn w:val="DefaultParagraphFont"/>
    <w:rsid w:val="00406E13"/>
  </w:style>
  <w:style w:type="paragraph" w:customStyle="1" w:styleId="foottext1">
    <w:name w:val="foottext1"/>
    <w:basedOn w:val="Normal"/>
    <w:rsid w:val="00406E13"/>
    <w:pPr>
      <w:widowControl/>
      <w:spacing w:before="100" w:beforeAutospacing="1" w:after="100" w:afterAutospacing="1"/>
    </w:pPr>
    <w:rPr>
      <w:rFonts w:ascii="Times New Roman" w:hAnsi="Times New Roman" w:cs="Times New Roman"/>
      <w:sz w:val="24"/>
      <w:szCs w:val="24"/>
      <w:lang w:val="en-AU" w:eastAsia="en-AU"/>
    </w:rPr>
  </w:style>
  <w:style w:type="character" w:customStyle="1" w:styleId="rfdAlaem0">
    <w:name w:val="rfdAlaem"/>
    <w:rsid w:val="000E6185"/>
    <w:rPr>
      <w:rFonts w:ascii="Times New Roman" w:hAnsi="Times New Roman" w:cs="Rafed Alaem"/>
    </w:rPr>
  </w:style>
  <w:style w:type="character" w:customStyle="1" w:styleId="rfdPoemTiniChar">
    <w:name w:val="rfdPoemTini Char"/>
    <w:rsid w:val="000E6185"/>
    <w:rPr>
      <w:rFonts w:cs="Traditional Arabic"/>
      <w:color w:val="000000"/>
      <w:sz w:val="24"/>
      <w:szCs w:val="2"/>
      <w:lang w:val="en-US" w:eastAsia="en-US" w:bidi="ar-SA"/>
    </w:rPr>
  </w:style>
  <w:style w:type="character" w:customStyle="1" w:styleId="rfdAie0">
    <w:name w:val="rfdAie"/>
    <w:rsid w:val="000E6185"/>
    <w:rPr>
      <w:rFonts w:ascii="Times New Roman" w:hAnsi="Times New Roman" w:cs="Traditional Arabic"/>
      <w:bCs/>
      <w:color w:val="008000"/>
      <w:sz w:val="30"/>
      <w:szCs w:val="30"/>
    </w:rPr>
  </w:style>
  <w:style w:type="character" w:customStyle="1" w:styleId="hilight">
    <w:name w:val="hilight"/>
    <w:rsid w:val="0018581A"/>
  </w:style>
  <w:style w:type="character" w:customStyle="1" w:styleId="footnotes">
    <w:name w:val="footnotes"/>
    <w:rsid w:val="0018581A"/>
  </w:style>
  <w:style w:type="character" w:customStyle="1" w:styleId="stxt">
    <w:name w:val="stxt"/>
    <w:rsid w:val="0018581A"/>
  </w:style>
  <w:style w:type="paragraph" w:customStyle="1" w:styleId="afe">
    <w:name w:val="الأصـلـى"/>
    <w:uiPriority w:val="99"/>
    <w:rsid w:val="00906D58"/>
    <w:pPr>
      <w:autoSpaceDE w:val="0"/>
      <w:autoSpaceDN w:val="0"/>
      <w:bidi/>
      <w:spacing w:after="0" w:line="467" w:lineRule="atLeast"/>
      <w:ind w:firstLine="481"/>
      <w:jc w:val="both"/>
    </w:pPr>
    <w:rPr>
      <w:rFonts w:ascii="Times New Roman" w:eastAsia="Times New Roman" w:hAnsi="Times New Roman" w:cs="Times New Roman"/>
      <w:lang w:bidi="ar-SA"/>
    </w:rPr>
  </w:style>
  <w:style w:type="paragraph" w:customStyle="1" w:styleId="1f6">
    <w:name w:val="العنوان1"/>
    <w:uiPriority w:val="99"/>
    <w:rsid w:val="00906D58"/>
    <w:pPr>
      <w:autoSpaceDE w:val="0"/>
      <w:autoSpaceDN w:val="0"/>
      <w:bidi/>
      <w:spacing w:after="0" w:line="433" w:lineRule="atLeast"/>
      <w:jc w:val="center"/>
    </w:pPr>
    <w:rPr>
      <w:rFonts w:ascii="Times New Roman" w:eastAsia="Times New Roman" w:hAnsi="Times New Roman" w:cs="Times New Roman"/>
      <w:bCs/>
      <w:lang w:bidi="ar-SA"/>
    </w:rPr>
  </w:style>
  <w:style w:type="paragraph" w:customStyle="1" w:styleId="28">
    <w:name w:val="العنوان2"/>
    <w:uiPriority w:val="99"/>
    <w:rsid w:val="00906D58"/>
    <w:pPr>
      <w:autoSpaceDE w:val="0"/>
      <w:autoSpaceDN w:val="0"/>
      <w:bidi/>
      <w:spacing w:after="0" w:line="467" w:lineRule="atLeast"/>
      <w:jc w:val="both"/>
    </w:pPr>
    <w:rPr>
      <w:rFonts w:ascii="Times New Roman" w:eastAsia="Times New Roman" w:hAnsi="Times New Roman" w:cs="Times New Roman"/>
      <w:bCs/>
      <w:lang w:bidi="ar-SA"/>
    </w:rPr>
  </w:style>
  <w:style w:type="paragraph" w:customStyle="1" w:styleId="aff">
    <w:name w:val="الهامــش"/>
    <w:uiPriority w:val="99"/>
    <w:rsid w:val="00906D58"/>
    <w:pPr>
      <w:autoSpaceDE w:val="0"/>
      <w:autoSpaceDN w:val="0"/>
      <w:bidi/>
      <w:spacing w:after="0" w:line="342" w:lineRule="atLeast"/>
      <w:ind w:right="284" w:firstLine="255"/>
      <w:jc w:val="both"/>
    </w:pPr>
    <w:rPr>
      <w:rFonts w:ascii="Times New Roman" w:eastAsia="Times New Roman" w:hAnsi="Times New Roman" w:cs="Times New Roman"/>
      <w:sz w:val="14"/>
      <w:szCs w:val="14"/>
      <w:lang w:bidi="ar-SA"/>
    </w:rPr>
  </w:style>
  <w:style w:type="paragraph" w:customStyle="1" w:styleId="aff0">
    <w:name w:val="پـاصـفحه"/>
    <w:uiPriority w:val="99"/>
    <w:rsid w:val="00906D58"/>
    <w:pPr>
      <w:autoSpaceDE w:val="0"/>
      <w:autoSpaceDN w:val="0"/>
      <w:bidi/>
      <w:spacing w:after="0" w:line="168" w:lineRule="atLeast"/>
      <w:ind w:right="452"/>
      <w:jc w:val="both"/>
    </w:pPr>
    <w:rPr>
      <w:rFonts w:ascii="Times New Roman" w:eastAsia="Times New Roman" w:hAnsi="Times New Roman" w:cs="Times New Roman"/>
      <w:lang w:bidi="ar-SA"/>
    </w:rPr>
  </w:style>
  <w:style w:type="paragraph" w:customStyle="1" w:styleId="aff1">
    <w:name w:val="شــعـــر"/>
    <w:uiPriority w:val="99"/>
    <w:rsid w:val="00906D58"/>
    <w:pPr>
      <w:autoSpaceDE w:val="0"/>
      <w:autoSpaceDN w:val="0"/>
      <w:bidi/>
      <w:spacing w:after="0" w:line="467" w:lineRule="atLeast"/>
      <w:ind w:firstLine="481"/>
      <w:jc w:val="both"/>
    </w:pPr>
    <w:rPr>
      <w:rFonts w:ascii="Times New Roman" w:eastAsia="Times New Roman" w:hAnsi="Times New Roman" w:cs="Times New Roman"/>
      <w:bCs/>
      <w:lang w:bidi="ar-SA"/>
    </w:rPr>
  </w:style>
  <w:style w:type="paragraph" w:customStyle="1" w:styleId="aff2">
    <w:name w:val="غير چاپى"/>
    <w:uiPriority w:val="99"/>
    <w:rsid w:val="00906D58"/>
    <w:pPr>
      <w:autoSpaceDE w:val="0"/>
      <w:autoSpaceDN w:val="0"/>
      <w:bidi/>
      <w:spacing w:after="0" w:line="467" w:lineRule="atLeast"/>
      <w:ind w:firstLine="481"/>
      <w:jc w:val="both"/>
    </w:pPr>
    <w:rPr>
      <w:rFonts w:ascii="Times New Roman" w:eastAsia="Times New Roman" w:hAnsi="Times New Roman" w:cs="Times New Roman"/>
      <w:bCs/>
      <w:lang w:bidi="ar-SA"/>
    </w:rPr>
  </w:style>
  <w:style w:type="paragraph" w:customStyle="1" w:styleId="aff3">
    <w:name w:val="قـــــول"/>
    <w:uiPriority w:val="99"/>
    <w:rsid w:val="00906D58"/>
    <w:pPr>
      <w:autoSpaceDE w:val="0"/>
      <w:autoSpaceDN w:val="0"/>
      <w:bidi/>
      <w:spacing w:after="0" w:line="467" w:lineRule="atLeast"/>
      <w:ind w:right="851"/>
      <w:jc w:val="both"/>
    </w:pPr>
    <w:rPr>
      <w:rFonts w:ascii="Times New Roman" w:eastAsia="Times New Roman" w:hAnsi="Times New Roman" w:cs="Times New Roman"/>
      <w:bCs/>
      <w:lang w:bidi="ar-SA"/>
    </w:rPr>
  </w:style>
  <w:style w:type="paragraph" w:customStyle="1" w:styleId="aff4">
    <w:name w:val="جــــدول"/>
    <w:uiPriority w:val="99"/>
    <w:rsid w:val="00906D58"/>
    <w:pPr>
      <w:autoSpaceDE w:val="0"/>
      <w:autoSpaceDN w:val="0"/>
      <w:bidi/>
      <w:spacing w:after="0" w:line="467" w:lineRule="atLeast"/>
      <w:jc w:val="both"/>
    </w:pPr>
    <w:rPr>
      <w:rFonts w:ascii="Times New Roman" w:eastAsia="Times New Roman" w:hAnsi="Times New Roman" w:cs="Times New Roman"/>
      <w:bCs/>
      <w:lang w:bidi="ar-SA"/>
    </w:rPr>
  </w:style>
  <w:style w:type="paragraph" w:customStyle="1" w:styleId="aff5">
    <w:name w:val="مــقدمـه"/>
    <w:uiPriority w:val="99"/>
    <w:rsid w:val="00906D58"/>
    <w:pPr>
      <w:autoSpaceDE w:val="0"/>
      <w:autoSpaceDN w:val="0"/>
      <w:bidi/>
      <w:spacing w:after="0" w:line="467" w:lineRule="atLeast"/>
      <w:ind w:right="1134" w:firstLine="168"/>
      <w:jc w:val="both"/>
    </w:pPr>
    <w:rPr>
      <w:rFonts w:ascii="Times New Roman" w:eastAsia="Times New Roman" w:hAnsi="Times New Roman" w:cs="Times New Roman"/>
      <w:bCs/>
      <w:lang w:bidi="ar-SA"/>
    </w:rPr>
  </w:style>
  <w:style w:type="paragraph" w:customStyle="1" w:styleId="aff6">
    <w:name w:val="حــــوار"/>
    <w:uiPriority w:val="99"/>
    <w:rsid w:val="00906D58"/>
    <w:pPr>
      <w:autoSpaceDE w:val="0"/>
      <w:autoSpaceDN w:val="0"/>
      <w:bidi/>
      <w:spacing w:after="0" w:line="467" w:lineRule="atLeast"/>
      <w:ind w:right="682" w:firstLine="197"/>
      <w:jc w:val="both"/>
    </w:pPr>
    <w:rPr>
      <w:rFonts w:ascii="Times New Roman" w:eastAsia="Times New Roman" w:hAnsi="Times New Roman" w:cs="Times New Roman"/>
      <w:bCs/>
      <w:sz w:val="20"/>
      <w:szCs w:val="20"/>
      <w:lang w:bidi="ar-SA"/>
    </w:rPr>
  </w:style>
  <w:style w:type="paragraph" w:customStyle="1" w:styleId="aff7">
    <w:name w:val="مــصـادر"/>
    <w:uiPriority w:val="99"/>
    <w:rsid w:val="00906D58"/>
    <w:pPr>
      <w:autoSpaceDE w:val="0"/>
      <w:autoSpaceDN w:val="0"/>
      <w:bidi/>
      <w:spacing w:after="0" w:line="414" w:lineRule="atLeast"/>
      <w:ind w:right="284" w:hanging="284"/>
      <w:jc w:val="both"/>
    </w:pPr>
    <w:rPr>
      <w:rFonts w:ascii="Times New Roman" w:eastAsia="Times New Roman" w:hAnsi="Times New Roman" w:cs="Times New Roman"/>
      <w:bCs/>
      <w:sz w:val="26"/>
      <w:szCs w:val="26"/>
      <w:lang w:bidi="ar-SA"/>
    </w:rPr>
  </w:style>
  <w:style w:type="paragraph" w:customStyle="1" w:styleId="aff8">
    <w:name w:val="دو ستونى"/>
    <w:uiPriority w:val="99"/>
    <w:rsid w:val="00906D58"/>
    <w:pPr>
      <w:autoSpaceDE w:val="0"/>
      <w:autoSpaceDN w:val="0"/>
      <w:bidi/>
      <w:spacing w:after="0" w:line="428" w:lineRule="atLeast"/>
      <w:ind w:firstLine="284"/>
      <w:jc w:val="both"/>
    </w:pPr>
    <w:rPr>
      <w:rFonts w:ascii="Times New Roman" w:eastAsia="Times New Roman" w:hAnsi="Times New Roman" w:cs="Times New Roman"/>
      <w:lang w:bidi="ar-SA"/>
    </w:rPr>
  </w:style>
  <w:style w:type="paragraph" w:customStyle="1" w:styleId="1f7">
    <w:name w:val="جديد1"/>
    <w:uiPriority w:val="99"/>
    <w:rsid w:val="00906D58"/>
    <w:pPr>
      <w:autoSpaceDE w:val="0"/>
      <w:autoSpaceDN w:val="0"/>
      <w:bidi/>
      <w:spacing w:after="0" w:line="428" w:lineRule="atLeast"/>
      <w:ind w:firstLine="284"/>
      <w:jc w:val="both"/>
    </w:pPr>
    <w:rPr>
      <w:rFonts w:ascii="Times New Roman" w:eastAsia="Times New Roman" w:hAnsi="Times New Roman" w:cs="Times New Roman"/>
      <w:lang w:bidi="ar-SA"/>
    </w:rPr>
  </w:style>
  <w:style w:type="paragraph" w:customStyle="1" w:styleId="aff9">
    <w:name w:val="شـــعــر"/>
    <w:uiPriority w:val="99"/>
    <w:rsid w:val="00906D58"/>
    <w:pPr>
      <w:autoSpaceDE w:val="0"/>
      <w:autoSpaceDN w:val="0"/>
      <w:bidi/>
      <w:spacing w:after="0" w:line="471" w:lineRule="atLeast"/>
      <w:ind w:firstLine="399"/>
      <w:jc w:val="both"/>
    </w:pPr>
    <w:rPr>
      <w:rFonts w:ascii="Times New Roman" w:eastAsia="Times New Roman" w:hAnsi="Times New Roman" w:cs="Times New Roman"/>
      <w:bCs/>
      <w:lang w:bidi="ar-SA"/>
    </w:rPr>
  </w:style>
  <w:style w:type="paragraph" w:customStyle="1" w:styleId="29">
    <w:name w:val="مقدمه2"/>
    <w:uiPriority w:val="99"/>
    <w:rsid w:val="00906D58"/>
    <w:pPr>
      <w:autoSpaceDE w:val="0"/>
      <w:autoSpaceDN w:val="0"/>
      <w:bidi/>
      <w:spacing w:after="0" w:line="467" w:lineRule="atLeast"/>
      <w:ind w:right="567" w:firstLine="168"/>
      <w:jc w:val="both"/>
    </w:pPr>
    <w:rPr>
      <w:rFonts w:ascii="Times New Roman" w:eastAsia="Times New Roman" w:hAnsi="Times New Roman" w:cs="Times New Roman"/>
      <w:lang w:bidi="ar-SA"/>
    </w:rPr>
  </w:style>
  <w:style w:type="paragraph" w:customStyle="1" w:styleId="affa">
    <w:name w:val="دعــا"/>
    <w:uiPriority w:val="99"/>
    <w:rsid w:val="00906D58"/>
    <w:pPr>
      <w:autoSpaceDE w:val="0"/>
      <w:autoSpaceDN w:val="0"/>
      <w:bidi/>
      <w:spacing w:after="0" w:line="682" w:lineRule="atLeast"/>
      <w:jc w:val="both"/>
    </w:pPr>
    <w:rPr>
      <w:rFonts w:ascii="Times New Roman" w:eastAsia="Times New Roman" w:hAnsi="Times New Roman" w:cs="Times New Roman"/>
      <w:bCs/>
      <w:sz w:val="28"/>
      <w:szCs w:val="28"/>
      <w:lang w:bidi="ar-SA"/>
    </w:rPr>
  </w:style>
  <w:style w:type="paragraph" w:customStyle="1" w:styleId="affb">
    <w:name w:val="الشــعـر"/>
    <w:uiPriority w:val="99"/>
    <w:rsid w:val="00906D58"/>
    <w:pPr>
      <w:autoSpaceDE w:val="0"/>
      <w:autoSpaceDN w:val="0"/>
      <w:bidi/>
      <w:spacing w:after="0" w:line="467" w:lineRule="atLeast"/>
      <w:ind w:firstLine="428"/>
      <w:jc w:val="both"/>
    </w:pPr>
    <w:rPr>
      <w:rFonts w:ascii="Times New Roman" w:eastAsia="Times New Roman" w:hAnsi="Times New Roman" w:cs="Times New Roman"/>
      <w:bCs/>
      <w:lang w:bidi="ar-SA"/>
    </w:rPr>
  </w:style>
  <w:style w:type="paragraph" w:customStyle="1" w:styleId="2a">
    <w:name w:val="عـنـوان2"/>
    <w:uiPriority w:val="99"/>
    <w:rsid w:val="00906D58"/>
    <w:pPr>
      <w:autoSpaceDE w:val="0"/>
      <w:autoSpaceDN w:val="0"/>
      <w:bidi/>
      <w:spacing w:after="0" w:line="467" w:lineRule="atLeast"/>
      <w:ind w:right="-284"/>
    </w:pPr>
    <w:rPr>
      <w:rFonts w:ascii="Times New Roman" w:eastAsia="Times New Roman" w:hAnsi="Times New Roman" w:cs="Times New Roman"/>
      <w:bCs/>
      <w:sz w:val="40"/>
      <w:szCs w:val="40"/>
      <w:lang w:bidi="ar-SA"/>
    </w:rPr>
  </w:style>
  <w:style w:type="paragraph" w:customStyle="1" w:styleId="1f8">
    <w:name w:val="شعر1"/>
    <w:uiPriority w:val="99"/>
    <w:rsid w:val="00906D58"/>
    <w:pPr>
      <w:autoSpaceDE w:val="0"/>
      <w:autoSpaceDN w:val="0"/>
      <w:bidi/>
      <w:spacing w:after="0" w:line="452" w:lineRule="atLeast"/>
      <w:jc w:val="both"/>
    </w:pPr>
    <w:rPr>
      <w:rFonts w:ascii="Times New Roman" w:eastAsia="Times New Roman" w:hAnsi="Times New Roman" w:cs="Times New Roman"/>
      <w:lang w:bidi="ar-SA"/>
    </w:rPr>
  </w:style>
  <w:style w:type="numbering" w:customStyle="1" w:styleId="NoList1">
    <w:name w:val="No List1"/>
    <w:next w:val="NoList"/>
    <w:uiPriority w:val="99"/>
    <w:semiHidden/>
    <w:unhideWhenUsed/>
    <w:rsid w:val="00CB74DE"/>
  </w:style>
  <w:style w:type="character" w:customStyle="1" w:styleId="text">
    <w:name w:val="text"/>
    <w:basedOn w:val="DefaultParagraphFont"/>
    <w:rsid w:val="00CB74DE"/>
  </w:style>
  <w:style w:type="character" w:customStyle="1" w:styleId="familyname">
    <w:name w:val="familyname"/>
    <w:basedOn w:val="DefaultParagraphFont"/>
    <w:rsid w:val="00CB74DE"/>
  </w:style>
  <w:style w:type="paragraph" w:customStyle="1" w:styleId="resume">
    <w:name w:val="resum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fileinfo">
    <w:name w:val="fileinfo"/>
    <w:basedOn w:val="DefaultParagraphFont"/>
    <w:rsid w:val="00CB74DE"/>
  </w:style>
  <w:style w:type="character" w:customStyle="1" w:styleId="num">
    <w:name w:val="num"/>
    <w:basedOn w:val="DefaultParagraphFont"/>
    <w:rsid w:val="00CB74DE"/>
  </w:style>
  <w:style w:type="paragraph" w:customStyle="1" w:styleId="texte">
    <w:name w:val="text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paranumber">
    <w:name w:val="paranumber"/>
    <w:basedOn w:val="DefaultParagraphFont"/>
    <w:rsid w:val="00CB74DE"/>
  </w:style>
  <w:style w:type="paragraph" w:customStyle="1" w:styleId="quotation">
    <w:name w:val="quotation"/>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quotation1">
    <w:name w:val="quotation1"/>
    <w:basedOn w:val="DefaultParagraphFont"/>
    <w:rsid w:val="00CB74DE"/>
  </w:style>
  <w:style w:type="paragraph" w:customStyle="1" w:styleId="notesbaspage">
    <w:name w:val="notesbaspag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paragraph" w:customStyle="1" w:styleId="description">
    <w:name w:val="description"/>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manzoma">
    <w:name w:val="manzoma"/>
    <w:basedOn w:val="DefaultParagraphFont"/>
    <w:rsid w:val="00746F9C"/>
  </w:style>
  <w:style w:type="character" w:customStyle="1" w:styleId="f">
    <w:name w:val="f"/>
    <w:basedOn w:val="DefaultParagraphFont"/>
    <w:rsid w:val="00746F9C"/>
  </w:style>
  <w:style w:type="numbering" w:customStyle="1" w:styleId="NoList11">
    <w:name w:val="No List11"/>
    <w:next w:val="NoList"/>
    <w:uiPriority w:val="99"/>
    <w:semiHidden/>
    <w:unhideWhenUsed/>
    <w:rsid w:val="00746F9C"/>
  </w:style>
  <w:style w:type="character" w:customStyle="1" w:styleId="arabic-international">
    <w:name w:val="arabic-international"/>
    <w:basedOn w:val="DefaultParagraphFont"/>
    <w:rsid w:val="00746F9C"/>
  </w:style>
  <w:style w:type="character" w:customStyle="1" w:styleId="arab">
    <w:name w:val="arab"/>
    <w:basedOn w:val="DefaultParagraphFont"/>
    <w:rsid w:val="00746F9C"/>
  </w:style>
  <w:style w:type="paragraph" w:customStyle="1" w:styleId="news">
    <w:name w:val="news"/>
    <w:basedOn w:val="Normal"/>
    <w:rsid w:val="00746F9C"/>
    <w:pPr>
      <w:widowControl/>
      <w:spacing w:before="100" w:beforeAutospacing="1" w:after="100" w:afterAutospacing="1"/>
    </w:pPr>
    <w:rPr>
      <w:rFonts w:ascii="Times New Roman" w:hAnsi="Times New Roman" w:cs="Times New Roman"/>
      <w:sz w:val="24"/>
      <w:szCs w:val="24"/>
      <w:lang w:val="en-AU" w:eastAsia="en-AU"/>
    </w:rPr>
  </w:style>
  <w:style w:type="character" w:customStyle="1" w:styleId="kalamatekhas">
    <w:name w:val="kalamatekhas"/>
    <w:basedOn w:val="DefaultParagraphFont"/>
    <w:rsid w:val="00286919"/>
  </w:style>
  <w:style w:type="paragraph" w:customStyle="1" w:styleId="affc">
    <w:name w:val="تيتر فرعي"/>
    <w:basedOn w:val="Normal"/>
    <w:next w:val="Normal"/>
    <w:link w:val="Char9"/>
    <w:rsid w:val="002A6FFD"/>
    <w:pPr>
      <w:widowControl/>
      <w:spacing w:before="120" w:after="120"/>
      <w:ind w:firstLine="0"/>
    </w:pPr>
    <w:rPr>
      <w:rFonts w:eastAsia="Lotus Linotype Light"/>
      <w:b/>
      <w:bCs/>
      <w:color w:val="0070C0"/>
      <w:lang w:bidi="ar-BH"/>
    </w:rPr>
  </w:style>
  <w:style w:type="character" w:customStyle="1" w:styleId="Char9">
    <w:name w:val="تيتر فرعي Char"/>
    <w:basedOn w:val="DefaultParagraphFont"/>
    <w:link w:val="affc"/>
    <w:rsid w:val="002A6FFD"/>
    <w:rPr>
      <w:rFonts w:ascii="Abz-2 (Badr)" w:eastAsia="Lotus Linotype Light" w:hAnsi="Abz-2 (Badr)" w:cs="Abz-2 (Badr)"/>
      <w:b/>
      <w:bCs/>
      <w:color w:val="0070C0"/>
      <w:sz w:val="28"/>
      <w:szCs w:val="28"/>
      <w:lang w:bidi="ar-BH"/>
    </w:rPr>
  </w:style>
  <w:style w:type="paragraph" w:customStyle="1" w:styleId="affd">
    <w:name w:val="عنوان کتاب"/>
    <w:basedOn w:val="Normal"/>
    <w:rsid w:val="006E760B"/>
    <w:pPr>
      <w:ind w:firstLine="284"/>
    </w:pPr>
    <w:rPr>
      <w:rFonts w:ascii="Times New Roman" w:eastAsia="Calibri" w:hAnsi="Times New Roman" w:cs="IRMomtaz"/>
      <w:noProof/>
      <w:sz w:val="26"/>
      <w:szCs w:val="52"/>
    </w:rPr>
  </w:style>
  <w:style w:type="paragraph" w:customStyle="1" w:styleId="affe">
    <w:name w:val="عنوان کتاب ک"/>
    <w:basedOn w:val="affd"/>
    <w:rsid w:val="006E760B"/>
    <w:rPr>
      <w:rFonts w:cs="IRYakout"/>
      <w:bCs/>
      <w:szCs w:val="28"/>
    </w:rPr>
  </w:style>
  <w:style w:type="paragraph" w:customStyle="1" w:styleId="afff">
    <w:name w:val="تصاویر"/>
    <w:basedOn w:val="Normal"/>
    <w:rsid w:val="006E760B"/>
    <w:pPr>
      <w:ind w:firstLine="284"/>
    </w:pPr>
    <w:rPr>
      <w:rFonts w:ascii="Times New Roman" w:eastAsia="Calibri" w:hAnsi="Times New Roman" w:cs="IRLotus"/>
      <w:noProof/>
      <w:sz w:val="26"/>
      <w:szCs w:val="32"/>
    </w:rPr>
  </w:style>
  <w:style w:type="paragraph" w:customStyle="1" w:styleId="3-1">
    <w:name w:val="3- تیتر 1 و"/>
    <w:basedOn w:val="Normal"/>
    <w:rsid w:val="006E760B"/>
    <w:pPr>
      <w:spacing w:after="360"/>
      <w:ind w:firstLine="284"/>
      <w:outlineLvl w:val="0"/>
    </w:pPr>
    <w:rPr>
      <w:rFonts w:ascii="Times New Roman" w:eastAsia="Calibri" w:hAnsi="Times New Roman" w:cs="Abz-3 (Yagut)"/>
      <w:bCs/>
      <w:noProof/>
      <w:sz w:val="26"/>
      <w:szCs w:val="36"/>
    </w:rPr>
  </w:style>
  <w:style w:type="paragraph" w:customStyle="1" w:styleId="3-2">
    <w:name w:val="3- تیتر 2 و"/>
    <w:basedOn w:val="Normal"/>
    <w:rsid w:val="006E760B"/>
    <w:pPr>
      <w:keepNext/>
      <w:spacing w:before="240" w:after="240"/>
      <w:ind w:firstLine="284"/>
      <w:outlineLvl w:val="1"/>
    </w:pPr>
    <w:rPr>
      <w:rFonts w:ascii="Times New Roman" w:eastAsia="Calibri" w:hAnsi="Times New Roman" w:cs="Abz-1 (Lotus)"/>
      <w:bCs/>
      <w:noProof/>
      <w:sz w:val="26"/>
      <w:szCs w:val="32"/>
    </w:rPr>
  </w:style>
  <w:style w:type="character" w:customStyle="1" w:styleId="afff0">
    <w:name w:val="غامق"/>
    <w:uiPriority w:val="1"/>
    <w:rsid w:val="006E760B"/>
    <w:rPr>
      <w:rFonts w:cs="IRLotus"/>
      <w:bCs/>
      <w:szCs w:val="32"/>
    </w:rPr>
  </w:style>
  <w:style w:type="paragraph" w:customStyle="1" w:styleId="7-">
    <w:name w:val="7- شعر در جدول"/>
    <w:basedOn w:val="Normal"/>
    <w:rsid w:val="006E760B"/>
    <w:pPr>
      <w:ind w:firstLine="284"/>
    </w:pPr>
    <w:rPr>
      <w:rFonts w:ascii="Times New Roman" w:eastAsia="Calibri" w:hAnsi="Times New Roman" w:cs="IRLotus"/>
      <w:noProof/>
      <w:sz w:val="26"/>
      <w:szCs w:val="32"/>
    </w:rPr>
  </w:style>
  <w:style w:type="paragraph" w:customStyle="1" w:styleId="1-">
    <w:name w:val="1- متن اصلی"/>
    <w:basedOn w:val="Normal"/>
    <w:link w:val="1-Char"/>
    <w:rsid w:val="006E760B"/>
    <w:pPr>
      <w:ind w:firstLine="284"/>
    </w:pPr>
    <w:rPr>
      <w:rFonts w:ascii="Times New Roman" w:eastAsia="Calibri" w:hAnsi="Times New Roman" w:cs="IRLotus"/>
      <w:noProof/>
      <w:sz w:val="26"/>
      <w:szCs w:val="32"/>
    </w:rPr>
  </w:style>
  <w:style w:type="character" w:customStyle="1" w:styleId="6-">
    <w:name w:val="6- نیم فاصله"/>
    <w:uiPriority w:val="1"/>
    <w:rsid w:val="006E760B"/>
    <w:rPr>
      <w:rFonts w:ascii="Cambria" w:hAnsi="Cambria" w:cs="Times New Roman"/>
    </w:rPr>
  </w:style>
  <w:style w:type="character" w:customStyle="1" w:styleId="6-0">
    <w:name w:val="6- آیات"/>
    <w:uiPriority w:val="1"/>
    <w:rsid w:val="006E760B"/>
    <w:rPr>
      <w:rFonts w:cs="KFGQPC Uthman Taha Naskh"/>
    </w:rPr>
  </w:style>
  <w:style w:type="paragraph" w:customStyle="1" w:styleId="afff1">
    <w:name w:val="وسط غامق"/>
    <w:basedOn w:val="Normal"/>
    <w:rsid w:val="006E760B"/>
    <w:pPr>
      <w:ind w:firstLine="0"/>
    </w:pPr>
    <w:rPr>
      <w:rFonts w:ascii="Times New Roman" w:eastAsia="Calibri" w:hAnsi="Times New Roman" w:cs="IRLotus"/>
      <w:bCs/>
      <w:noProof/>
      <w:sz w:val="26"/>
      <w:szCs w:val="32"/>
    </w:rPr>
  </w:style>
  <w:style w:type="paragraph" w:customStyle="1" w:styleId="2-">
    <w:name w:val="2- متن اصلی و"/>
    <w:basedOn w:val="1-"/>
    <w:rsid w:val="006E760B"/>
    <w:pPr>
      <w:ind w:firstLine="0"/>
    </w:pPr>
  </w:style>
  <w:style w:type="paragraph" w:customStyle="1" w:styleId="1-0">
    <w:name w:val="1- متن اصلی ک"/>
    <w:basedOn w:val="1-"/>
    <w:rsid w:val="006E760B"/>
    <w:pPr>
      <w:spacing w:line="204" w:lineRule="auto"/>
    </w:pPr>
  </w:style>
  <w:style w:type="paragraph" w:customStyle="1" w:styleId="1-1">
    <w:name w:val="1- متن اصلی ب"/>
    <w:basedOn w:val="1-"/>
    <w:link w:val="1-Char0"/>
    <w:rsid w:val="006E760B"/>
    <w:pPr>
      <w:spacing w:line="228" w:lineRule="auto"/>
    </w:pPr>
  </w:style>
  <w:style w:type="paragraph" w:customStyle="1" w:styleId="1-2">
    <w:name w:val="1- متن مراجع"/>
    <w:basedOn w:val="1-"/>
    <w:rsid w:val="006E760B"/>
    <w:pPr>
      <w:ind w:left="284" w:hanging="284"/>
    </w:pPr>
  </w:style>
  <w:style w:type="paragraph" w:customStyle="1" w:styleId="afff2">
    <w:name w:val="خط الهامش"/>
    <w:basedOn w:val="1-"/>
    <w:link w:val="Chara"/>
    <w:rsid w:val="006E760B"/>
    <w:rPr>
      <w:szCs w:val="26"/>
    </w:rPr>
  </w:style>
  <w:style w:type="character" w:customStyle="1" w:styleId="1-Char">
    <w:name w:val="1- متن اصلی Char"/>
    <w:link w:val="1-"/>
    <w:rsid w:val="006E760B"/>
    <w:rPr>
      <w:rFonts w:ascii="Times New Roman" w:eastAsia="Calibri" w:hAnsi="Times New Roman" w:cs="IRLotus"/>
      <w:noProof/>
      <w:sz w:val="26"/>
      <w:szCs w:val="32"/>
      <w:lang w:bidi="ar-SA"/>
    </w:rPr>
  </w:style>
  <w:style w:type="character" w:customStyle="1" w:styleId="Chara">
    <w:name w:val="خط الهامش Char"/>
    <w:link w:val="afff2"/>
    <w:rsid w:val="006E760B"/>
    <w:rPr>
      <w:rFonts w:ascii="Times New Roman" w:eastAsia="Calibri" w:hAnsi="Times New Roman" w:cs="IRLotus"/>
      <w:noProof/>
      <w:sz w:val="26"/>
      <w:szCs w:val="26"/>
      <w:lang w:bidi="ar-SA"/>
    </w:rPr>
  </w:style>
  <w:style w:type="character" w:customStyle="1" w:styleId="1-Char0">
    <w:name w:val="1- متن اصلی ب Char"/>
    <w:basedOn w:val="1-Char"/>
    <w:link w:val="1-1"/>
    <w:rsid w:val="006E760B"/>
    <w:rPr>
      <w:rFonts w:ascii="Times New Roman" w:eastAsia="Calibri" w:hAnsi="Times New Roman" w:cs="IRLotus"/>
      <w:noProof/>
      <w:sz w:val="26"/>
      <w:szCs w:val="32"/>
      <w:lang w:bidi="ar-SA"/>
    </w:rPr>
  </w:style>
  <w:style w:type="paragraph" w:customStyle="1" w:styleId="afff3">
    <w:name w:val="أرقام"/>
    <w:basedOn w:val="1-"/>
    <w:link w:val="CharChar"/>
    <w:rsid w:val="006E760B"/>
    <w:pPr>
      <w:ind w:firstLine="0"/>
    </w:pPr>
    <w:rPr>
      <w:bCs/>
    </w:rPr>
  </w:style>
  <w:style w:type="character" w:customStyle="1" w:styleId="CharChar">
    <w:name w:val="أرقام Char Char"/>
    <w:link w:val="afff3"/>
    <w:rsid w:val="006E760B"/>
    <w:rPr>
      <w:rFonts w:ascii="Times New Roman" w:eastAsia="Calibri" w:hAnsi="Times New Roman" w:cs="IRLotus"/>
      <w:bCs/>
      <w:noProof/>
      <w:sz w:val="26"/>
      <w:szCs w:val="32"/>
      <w:lang w:bidi="ar-SA"/>
    </w:rPr>
  </w:style>
  <w:style w:type="character" w:customStyle="1" w:styleId="Charb">
    <w:name w:val="علائم Char"/>
    <w:rsid w:val="006E760B"/>
    <w:rPr>
      <w:rFonts w:ascii="Times New Roman" w:eastAsia="Calibri" w:hAnsi="Times New Roman" w:cs="Alaem"/>
      <w:noProof/>
      <w:sz w:val="26"/>
      <w:szCs w:val="30"/>
    </w:rPr>
  </w:style>
  <w:style w:type="paragraph" w:customStyle="1" w:styleId="afff4">
    <w:name w:val="علائم پاورقی"/>
    <w:basedOn w:val="FootnoteText"/>
    <w:link w:val="Charc"/>
    <w:rsid w:val="006E760B"/>
    <w:pPr>
      <w:widowControl w:val="0"/>
      <w:ind w:left="227" w:hanging="227"/>
    </w:pPr>
    <w:rPr>
      <w:rFonts w:eastAsia="Calibri" w:cs="Alaem"/>
      <w:noProof/>
      <w:sz w:val="22"/>
      <w:szCs w:val="24"/>
    </w:rPr>
  </w:style>
  <w:style w:type="character" w:customStyle="1" w:styleId="Charc">
    <w:name w:val="علائم پاورقی Char"/>
    <w:link w:val="afff4"/>
    <w:rsid w:val="006E760B"/>
    <w:rPr>
      <w:rFonts w:ascii="Times New Roman" w:eastAsia="Calibri" w:hAnsi="Times New Roman" w:cs="Alaem"/>
      <w:noProof/>
      <w:szCs w:val="24"/>
      <w:lang w:bidi="ar-SA"/>
    </w:rPr>
  </w:style>
  <w:style w:type="paragraph" w:customStyle="1" w:styleId="afff5">
    <w:name w:val="قريب"/>
    <w:basedOn w:val="Normal"/>
    <w:rsid w:val="006E760B"/>
    <w:pPr>
      <w:spacing w:line="216" w:lineRule="auto"/>
      <w:ind w:firstLine="284"/>
    </w:pPr>
    <w:rPr>
      <w:rFonts w:ascii="Times New Roman" w:eastAsia="Calibri" w:hAnsi="Times New Roman" w:cs="IRLotus"/>
      <w:noProof/>
      <w:sz w:val="26"/>
      <w:szCs w:val="32"/>
    </w:rPr>
  </w:style>
  <w:style w:type="paragraph" w:customStyle="1" w:styleId="afff6">
    <w:name w:val="ستاره"/>
    <w:basedOn w:val="Normal"/>
    <w:link w:val="Chard"/>
    <w:rsid w:val="006E760B"/>
    <w:pPr>
      <w:ind w:firstLine="284"/>
    </w:pPr>
    <w:rPr>
      <w:rFonts w:ascii="Times New Roman" w:eastAsia="Calibri" w:hAnsi="Times New Roman" w:cs="Saihat"/>
      <w:noProof/>
      <w:sz w:val="26"/>
      <w:szCs w:val="30"/>
    </w:rPr>
  </w:style>
  <w:style w:type="character" w:customStyle="1" w:styleId="Chard">
    <w:name w:val="ستاره Char"/>
    <w:link w:val="afff6"/>
    <w:rsid w:val="006E760B"/>
    <w:rPr>
      <w:rFonts w:ascii="Times New Roman" w:eastAsia="Calibri" w:hAnsi="Times New Roman" w:cs="Saihat"/>
      <w:noProof/>
      <w:sz w:val="26"/>
      <w:szCs w:val="30"/>
      <w:lang w:bidi="ar-SA"/>
    </w:rPr>
  </w:style>
  <w:style w:type="paragraph" w:customStyle="1" w:styleId="afff7">
    <w:name w:val="ستاره وسط"/>
    <w:basedOn w:val="Normal"/>
    <w:rsid w:val="006E760B"/>
    <w:pPr>
      <w:ind w:firstLine="0"/>
    </w:pPr>
    <w:rPr>
      <w:rFonts w:ascii="Times New Roman" w:eastAsia="Calibri" w:hAnsi="Times New Roman" w:cs="Saihat"/>
      <w:noProof/>
      <w:sz w:val="26"/>
      <w:szCs w:val="30"/>
    </w:rPr>
  </w:style>
  <w:style w:type="paragraph" w:customStyle="1" w:styleId="afff8">
    <w:name w:val="وسط"/>
    <w:basedOn w:val="Normal"/>
    <w:rsid w:val="006E760B"/>
    <w:pPr>
      <w:ind w:firstLine="0"/>
    </w:pPr>
    <w:rPr>
      <w:rFonts w:ascii="Times New Roman" w:eastAsia="Calibri" w:hAnsi="Times New Roman" w:cs="IRLotus"/>
      <w:noProof/>
      <w:sz w:val="26"/>
      <w:szCs w:val="32"/>
    </w:rPr>
  </w:style>
  <w:style w:type="paragraph" w:customStyle="1" w:styleId="afff9">
    <w:name w:val="خط الهامش ـ قريب ـ"/>
    <w:basedOn w:val="afff2"/>
    <w:rsid w:val="006E760B"/>
    <w:pPr>
      <w:spacing w:line="192" w:lineRule="auto"/>
    </w:pPr>
  </w:style>
  <w:style w:type="paragraph" w:customStyle="1" w:styleId="afffa">
    <w:name w:val="هامش قريب"/>
    <w:basedOn w:val="FootnoteText"/>
    <w:rsid w:val="006E760B"/>
    <w:pPr>
      <w:widowControl w:val="0"/>
      <w:spacing w:line="216" w:lineRule="auto"/>
      <w:ind w:left="227" w:hanging="227"/>
    </w:pPr>
    <w:rPr>
      <w:rFonts w:eastAsia="Calibri" w:cs="IRLotus"/>
      <w:noProof/>
      <w:sz w:val="22"/>
      <w:szCs w:val="26"/>
    </w:rPr>
  </w:style>
  <w:style w:type="paragraph" w:customStyle="1" w:styleId="afffb">
    <w:name w:val="علائم سرصفحه"/>
    <w:basedOn w:val="Header"/>
    <w:link w:val="Chare"/>
    <w:rsid w:val="006E760B"/>
    <w:pPr>
      <w:tabs>
        <w:tab w:val="clear" w:pos="4680"/>
        <w:tab w:val="clear" w:pos="9360"/>
        <w:tab w:val="center" w:leader="dot" w:pos="5613"/>
      </w:tabs>
      <w:ind w:firstLine="0"/>
    </w:pPr>
    <w:rPr>
      <w:rFonts w:ascii="Times New Roman" w:eastAsia="Calibri" w:hAnsi="Times New Roman" w:cs="Alaem"/>
      <w:bCs/>
      <w:noProof/>
      <w:sz w:val="24"/>
      <w:szCs w:val="22"/>
    </w:rPr>
  </w:style>
  <w:style w:type="character" w:customStyle="1" w:styleId="Chare">
    <w:name w:val="علائم سرصفحه Char"/>
    <w:link w:val="afffb"/>
    <w:rsid w:val="006E760B"/>
    <w:rPr>
      <w:rFonts w:ascii="Times New Roman" w:eastAsia="Calibri" w:hAnsi="Times New Roman" w:cs="Alaem"/>
      <w:bCs/>
      <w:noProof/>
      <w:sz w:val="24"/>
      <w:lang w:bidi="ar-SA"/>
    </w:rPr>
  </w:style>
  <w:style w:type="paragraph" w:customStyle="1" w:styleId="afffc">
    <w:name w:val="باب قريب"/>
    <w:basedOn w:val="Heading1"/>
    <w:rsid w:val="006E760B"/>
    <w:pPr>
      <w:tabs>
        <w:tab w:val="clear" w:pos="1440"/>
      </w:tabs>
      <w:spacing w:before="240" w:after="120"/>
    </w:pPr>
    <w:rPr>
      <w:rFonts w:eastAsia="Calibri" w:cs="IRLotus"/>
      <w:noProof/>
    </w:rPr>
  </w:style>
  <w:style w:type="character" w:customStyle="1" w:styleId="58cl">
    <w:name w:val="_58cl"/>
    <w:basedOn w:val="DefaultParagraphFont"/>
    <w:rsid w:val="00346A9F"/>
  </w:style>
  <w:style w:type="character" w:customStyle="1" w:styleId="58cm">
    <w:name w:val="_58cm"/>
    <w:basedOn w:val="DefaultParagraphFont"/>
    <w:rsid w:val="00346A9F"/>
  </w:style>
  <w:style w:type="character" w:customStyle="1" w:styleId="6qdm">
    <w:name w:val="_6qdm"/>
    <w:basedOn w:val="DefaultParagraphFont"/>
    <w:rsid w:val="00346A9F"/>
  </w:style>
  <w:style w:type="paragraph" w:customStyle="1" w:styleId="rfdbold1">
    <w:name w:val="rfdbold1"/>
    <w:basedOn w:val="Normal"/>
    <w:rsid w:val="00346A9F"/>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afffd">
    <w:name w:val="a"/>
    <w:basedOn w:val="Normal"/>
    <w:rsid w:val="00346A9F"/>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a10">
    <w:name w:val="a1"/>
    <w:basedOn w:val="Normal"/>
    <w:rsid w:val="00346A9F"/>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t1">
    <w:name w:val="t1"/>
    <w:basedOn w:val="DefaultParagraphFont"/>
    <w:rsid w:val="00293C77"/>
  </w:style>
  <w:style w:type="character" w:customStyle="1" w:styleId="info-item">
    <w:name w:val="info-item"/>
    <w:basedOn w:val="DefaultParagraphFont"/>
    <w:rsid w:val="00293C77"/>
  </w:style>
  <w:style w:type="character" w:customStyle="1" w:styleId="info-title">
    <w:name w:val="info-title"/>
    <w:basedOn w:val="DefaultParagraphFont"/>
    <w:rsid w:val="00293C77"/>
  </w:style>
  <w:style w:type="character" w:customStyle="1" w:styleId="ayaintottseer">
    <w:name w:val="ayaintottseer"/>
    <w:basedOn w:val="DefaultParagraphFont"/>
    <w:rsid w:val="00293C77"/>
  </w:style>
  <w:style w:type="paragraph" w:customStyle="1" w:styleId="more">
    <w:name w:val="more"/>
    <w:basedOn w:val="Normal"/>
    <w:rsid w:val="00293C77"/>
    <w:pPr>
      <w:widowControl/>
      <w:spacing w:before="100" w:beforeAutospacing="1" w:after="100" w:afterAutospacing="1"/>
    </w:pPr>
    <w:rPr>
      <w:rFonts w:ascii="Times New Roman" w:hAnsi="Times New Roman" w:cs="Times New Roman"/>
      <w:sz w:val="24"/>
      <w:szCs w:val="24"/>
      <w:lang w:val="en-AU" w:eastAsia="en-AU"/>
    </w:rPr>
  </w:style>
  <w:style w:type="character" w:customStyle="1" w:styleId="grame">
    <w:name w:val="grame"/>
    <w:basedOn w:val="DefaultParagraphFont"/>
    <w:rsid w:val="00293C77"/>
  </w:style>
  <w:style w:type="paragraph" w:customStyle="1" w:styleId="Matn0">
    <w:name w:val="Matn"/>
    <w:basedOn w:val="Normal"/>
    <w:link w:val="MatnChar"/>
    <w:rsid w:val="00112DB2"/>
    <w:pPr>
      <w:autoSpaceDE w:val="0"/>
      <w:autoSpaceDN w:val="0"/>
      <w:adjustRightInd w:val="0"/>
      <w:spacing w:before="120" w:after="120"/>
      <w:ind w:firstLine="0"/>
    </w:pPr>
    <w:rPr>
      <w:b/>
      <w:bCs/>
      <w:color w:val="984806"/>
      <w:spacing w:val="-4"/>
      <w:lang w:val="x-none" w:eastAsia="x-none" w:bidi="fa-IR"/>
    </w:rPr>
  </w:style>
  <w:style w:type="character" w:customStyle="1" w:styleId="MatnChar">
    <w:name w:val="Matn Char"/>
    <w:link w:val="Matn0"/>
    <w:rsid w:val="00112DB2"/>
    <w:rPr>
      <w:rFonts w:ascii="Abz-2 (Badr)" w:eastAsia="Times New Roman" w:hAnsi="Abz-2 (Badr)" w:cs="Abz-2 (Badr)"/>
      <w:b/>
      <w:bCs/>
      <w:color w:val="984806"/>
      <w:spacing w:val="-4"/>
      <w:sz w:val="28"/>
      <w:szCs w:val="28"/>
      <w:lang w:val="x-none" w:eastAsia="x-none"/>
    </w:rPr>
  </w:style>
  <w:style w:type="character" w:customStyle="1" w:styleId="beyt">
    <w:name w:val="beyt"/>
    <w:basedOn w:val="DefaultParagraphFont"/>
    <w:rsid w:val="00D850E1"/>
  </w:style>
  <w:style w:type="character" w:customStyle="1" w:styleId="part">
    <w:name w:val="part"/>
    <w:basedOn w:val="DefaultParagraphFont"/>
    <w:rsid w:val="00D850E1"/>
  </w:style>
  <w:style w:type="character" w:customStyle="1" w:styleId="page">
    <w:name w:val="page"/>
    <w:basedOn w:val="DefaultParagraphFont"/>
    <w:rsid w:val="00D850E1"/>
  </w:style>
  <w:style w:type="character" w:customStyle="1" w:styleId="names">
    <w:name w:val="names"/>
    <w:basedOn w:val="DefaultParagraphFont"/>
    <w:rsid w:val="00D850E1"/>
  </w:style>
  <w:style w:type="character" w:customStyle="1" w:styleId="mainsubj">
    <w:name w:val="mainsubj"/>
    <w:basedOn w:val="DefaultParagraphFont"/>
    <w:rsid w:val="00D850E1"/>
  </w:style>
  <w:style w:type="character" w:customStyle="1" w:styleId="sciencetabs">
    <w:name w:val="sciencetabs"/>
    <w:basedOn w:val="DefaultParagraphFont"/>
    <w:rsid w:val="00D850E1"/>
  </w:style>
  <w:style w:type="character" w:customStyle="1" w:styleId="author-name">
    <w:name w:val="author-name"/>
    <w:basedOn w:val="DefaultParagraphFont"/>
    <w:rsid w:val="00D850E1"/>
  </w:style>
  <w:style w:type="paragraph" w:customStyle="1" w:styleId="rfdpoem">
    <w:name w:val="rfdpoem"/>
    <w:basedOn w:val="Normal"/>
    <w:rsid w:val="00D850E1"/>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text-black">
    <w:name w:val="text-black"/>
    <w:basedOn w:val="DefaultParagraphFont"/>
    <w:rsid w:val="00D850E1"/>
  </w:style>
  <w:style w:type="paragraph" w:customStyle="1" w:styleId="libfootnote">
    <w:name w:val="libfootnote"/>
    <w:basedOn w:val="Normal"/>
    <w:rsid w:val="00D850E1"/>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t2">
    <w:name w:val="t2"/>
    <w:basedOn w:val="DefaultParagraphFont"/>
    <w:rsid w:val="00934B4D"/>
  </w:style>
  <w:style w:type="character" w:customStyle="1" w:styleId="honorific">
    <w:name w:val="honorific"/>
    <w:basedOn w:val="DefaultParagraphFont"/>
    <w:rsid w:val="00934B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2" w:uiPriority="99"/>
    <w:lsdException w:name="List 3" w:uiPriority="99"/>
    <w:lsdException w:name="List Bullet 2" w:uiPriority="99"/>
    <w:lsdException w:name="Title" w:semiHidden="0" w:uiPriority="10" w:unhideWhenUsed="0"/>
    <w:lsdException w:name="Default Paragraph Font" w:uiPriority="1"/>
    <w:lsdException w:name="List Continue" w:uiPriority="99"/>
    <w:lsdException w:name="List Continue 2" w:uiPriority="99"/>
    <w:lsdException w:name="Subtitle" w:semiHidden="0" w:uiPriority="99" w:unhideWhenUsed="0"/>
    <w:lsdException w:name="Body Text First Indent" w:uiPriority="99"/>
    <w:lsdException w:name="Body Text First Indent 2" w:uiPriority="99"/>
    <w:lsdException w:name="Body Text 2" w:uiPriority="99"/>
    <w:lsdException w:name="Body Text 3"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lsdException w:name="Document Map" w:uiPriority="99"/>
    <w:lsdException w:name="Plain Text" w:uiPriority="99"/>
    <w:lsdException w:name="HTML Top of Form" w:uiPriority="99"/>
    <w:lsdException w:name="HTML Bottom of Form" w:uiPriority="99"/>
    <w:lsdException w:name="Normal (Web)" w:uiPriority="99"/>
    <w:lsdException w:name="HTML Cite" w:uiPriority="99"/>
    <w:lsdException w:name="HTML Sampl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99"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99" w:unhideWhenUsed="0"/>
    <w:lsdException w:name="Medium List 1 Accent 2" w:semiHidden="0" w:uiPriority="99"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99"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850E1"/>
    <w:pPr>
      <w:widowControl w:val="0"/>
      <w:bidi/>
      <w:spacing w:after="0" w:line="240" w:lineRule="auto"/>
      <w:ind w:firstLine="567"/>
      <w:jc w:val="lowKashida"/>
    </w:pPr>
    <w:rPr>
      <w:rFonts w:ascii="Abz-2 (Badr)" w:eastAsia="Times New Roman" w:hAnsi="Abz-2 (Badr)" w:cs="Abz-2 (Badr)"/>
      <w:sz w:val="28"/>
      <w:szCs w:val="28"/>
      <w:lang w:bidi="ar-SA"/>
    </w:rPr>
  </w:style>
  <w:style w:type="paragraph" w:styleId="Heading1">
    <w:name w:val="heading 1"/>
    <w:basedOn w:val="Normal"/>
    <w:next w:val="Normal"/>
    <w:link w:val="Heading1Char"/>
    <w:uiPriority w:val="9"/>
    <w:qFormat/>
    <w:rsid w:val="000C01B2"/>
    <w:pPr>
      <w:tabs>
        <w:tab w:val="num" w:pos="1440"/>
      </w:tabs>
      <w:spacing w:before="360" w:after="240"/>
      <w:ind w:firstLine="0"/>
      <w:jc w:val="center"/>
      <w:outlineLvl w:val="0"/>
    </w:pPr>
    <w:rPr>
      <w:b/>
      <w:bCs/>
      <w:kern w:val="32"/>
      <w:sz w:val="40"/>
      <w:szCs w:val="40"/>
    </w:rPr>
  </w:style>
  <w:style w:type="paragraph" w:styleId="Heading2">
    <w:name w:val="heading 2"/>
    <w:basedOn w:val="Normal"/>
    <w:next w:val="Normal"/>
    <w:link w:val="Heading2Char"/>
    <w:uiPriority w:val="9"/>
    <w:unhideWhenUsed/>
    <w:qFormat/>
    <w:rsid w:val="000C01B2"/>
    <w:pPr>
      <w:keepLines/>
      <w:tabs>
        <w:tab w:val="num" w:pos="1440"/>
      </w:tabs>
      <w:spacing w:before="360" w:after="240"/>
      <w:ind w:firstLine="0"/>
      <w:outlineLvl w:val="1"/>
    </w:pPr>
    <w:rPr>
      <w:rFonts w:eastAsiaTheme="majorEastAsia"/>
      <w:b/>
      <w:bCs/>
    </w:rPr>
  </w:style>
  <w:style w:type="paragraph" w:styleId="Heading3">
    <w:name w:val="heading 3"/>
    <w:aliases w:val="Head,تیتر 2"/>
    <w:basedOn w:val="Normal"/>
    <w:next w:val="Normal"/>
    <w:link w:val="Heading3Char"/>
    <w:uiPriority w:val="9"/>
    <w:unhideWhenUsed/>
    <w:rsid w:val="006B137A"/>
    <w:pPr>
      <w:tabs>
        <w:tab w:val="num" w:pos="720"/>
      </w:tabs>
      <w:spacing w:before="120" w:after="120"/>
      <w:ind w:left="720" w:hanging="431"/>
      <w:outlineLvl w:val="2"/>
    </w:pPr>
    <w:rPr>
      <w:rFonts w:ascii="Adobe Arabic" w:eastAsiaTheme="majorEastAsia" w:hAnsi="Adobe Arabic" w:cs="Adobe Arabic"/>
      <w:b/>
      <w:bCs/>
      <w:sz w:val="30"/>
      <w:szCs w:val="30"/>
    </w:rPr>
  </w:style>
  <w:style w:type="paragraph" w:styleId="Heading4">
    <w:name w:val="heading 4"/>
    <w:basedOn w:val="Normal"/>
    <w:next w:val="Normal"/>
    <w:link w:val="Heading4Char"/>
    <w:uiPriority w:val="9"/>
    <w:unhideWhenUsed/>
    <w:rsid w:val="00A432F5"/>
    <w:pPr>
      <w:keepNext/>
      <w:keepLines/>
      <w:widowControl/>
      <w:tabs>
        <w:tab w:val="num" w:pos="864"/>
      </w:tabs>
      <w:spacing w:before="40"/>
      <w:ind w:left="864" w:hanging="144"/>
      <w:outlineLvl w:val="3"/>
    </w:pPr>
    <w:rPr>
      <w:rFonts w:asciiTheme="majorHAnsi" w:eastAsiaTheme="majorEastAsia" w:hAnsiTheme="majorHAnsi" w:cstheme="majorBidi"/>
      <w:i/>
      <w:iCs/>
      <w:color w:val="365F91" w:themeColor="accent1" w:themeShade="BF"/>
      <w:lang w:val="en-AU"/>
    </w:rPr>
  </w:style>
  <w:style w:type="paragraph" w:styleId="Heading5">
    <w:name w:val="heading 5"/>
    <w:basedOn w:val="Normal"/>
    <w:next w:val="Normal"/>
    <w:link w:val="Heading5Char"/>
    <w:uiPriority w:val="9"/>
    <w:unhideWhenUsed/>
    <w:rsid w:val="00A432F5"/>
    <w:pPr>
      <w:keepNext/>
      <w:keepLines/>
      <w:widowControl/>
      <w:tabs>
        <w:tab w:val="num" w:pos="1008"/>
      </w:tabs>
      <w:spacing w:before="40"/>
      <w:ind w:left="1008" w:hanging="432"/>
      <w:outlineLvl w:val="4"/>
    </w:pPr>
    <w:rPr>
      <w:rFonts w:asciiTheme="majorHAnsi" w:eastAsiaTheme="majorEastAsia" w:hAnsiTheme="majorHAnsi" w:cstheme="majorBidi"/>
      <w:color w:val="365F91" w:themeColor="accent1" w:themeShade="BF"/>
      <w:lang w:val="en-AU"/>
    </w:rPr>
  </w:style>
  <w:style w:type="paragraph" w:styleId="Heading6">
    <w:name w:val="heading 6"/>
    <w:basedOn w:val="Normal"/>
    <w:next w:val="Normal"/>
    <w:link w:val="Heading6Char"/>
    <w:uiPriority w:val="9"/>
    <w:unhideWhenUsed/>
    <w:rsid w:val="00724E13"/>
    <w:pPr>
      <w:keepLines/>
      <w:tabs>
        <w:tab w:val="num" w:pos="1152"/>
      </w:tabs>
      <w:bidi w:val="0"/>
      <w:spacing w:before="200" w:line="276" w:lineRule="auto"/>
      <w:ind w:left="1152" w:hanging="432"/>
      <w:jc w:val="left"/>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unhideWhenUsed/>
    <w:rsid w:val="00724E13"/>
    <w:pPr>
      <w:tabs>
        <w:tab w:val="num" w:pos="1296"/>
      </w:tabs>
      <w:bidi w:val="0"/>
      <w:spacing w:line="276" w:lineRule="auto"/>
      <w:ind w:left="1296" w:hanging="288"/>
      <w:jc w:val="left"/>
      <w:outlineLvl w:val="6"/>
    </w:pPr>
    <w:rPr>
      <w:rFonts w:asciiTheme="majorHAnsi" w:eastAsiaTheme="majorEastAsia" w:hAnsiTheme="majorHAnsi" w:cstheme="majorBidi"/>
      <w:i/>
      <w:iCs/>
      <w:sz w:val="22"/>
      <w:szCs w:val="22"/>
      <w:lang w:bidi="en-US"/>
    </w:rPr>
  </w:style>
  <w:style w:type="paragraph" w:styleId="Heading8">
    <w:name w:val="heading 8"/>
    <w:basedOn w:val="Normal"/>
    <w:next w:val="Normal"/>
    <w:link w:val="Heading8Char"/>
    <w:uiPriority w:val="9"/>
    <w:unhideWhenUsed/>
    <w:rsid w:val="00724E13"/>
    <w:pPr>
      <w:tabs>
        <w:tab w:val="num" w:pos="1440"/>
      </w:tabs>
      <w:bidi w:val="0"/>
      <w:spacing w:line="276" w:lineRule="auto"/>
      <w:ind w:left="1440" w:hanging="432"/>
      <w:jc w:val="left"/>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unhideWhenUsed/>
    <w:rsid w:val="00724E13"/>
    <w:pPr>
      <w:tabs>
        <w:tab w:val="num" w:pos="1584"/>
      </w:tabs>
      <w:bidi w:val="0"/>
      <w:spacing w:line="276" w:lineRule="auto"/>
      <w:ind w:left="1584" w:hanging="144"/>
      <w:jc w:val="left"/>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1B2"/>
    <w:rPr>
      <w:rFonts w:ascii="Abz-2 (Badr)" w:eastAsia="Times New Roman" w:hAnsi="Abz-2 (Badr)" w:cs="Abz-2 (Badr)"/>
      <w:b/>
      <w:bCs/>
      <w:kern w:val="32"/>
      <w:sz w:val="40"/>
      <w:szCs w:val="40"/>
      <w:lang w:bidi="ar-SA"/>
    </w:rPr>
  </w:style>
  <w:style w:type="character" w:customStyle="1" w:styleId="Heading2Char">
    <w:name w:val="Heading 2 Char"/>
    <w:basedOn w:val="DefaultParagraphFont"/>
    <w:link w:val="Heading2"/>
    <w:uiPriority w:val="9"/>
    <w:rsid w:val="000C01B2"/>
    <w:rPr>
      <w:rFonts w:ascii="Abz-2 (Badr)" w:eastAsiaTheme="majorEastAsia" w:hAnsi="Abz-2 (Badr)" w:cs="Abz-2 (Badr)"/>
      <w:b/>
      <w:bCs/>
      <w:sz w:val="28"/>
      <w:szCs w:val="28"/>
      <w:lang w:bidi="ar-SA"/>
    </w:rPr>
  </w:style>
  <w:style w:type="paragraph" w:styleId="Header">
    <w:name w:val="header"/>
    <w:basedOn w:val="Normal"/>
    <w:link w:val="HeaderChar"/>
    <w:uiPriority w:val="99"/>
    <w:rsid w:val="00740579"/>
    <w:pPr>
      <w:tabs>
        <w:tab w:val="center" w:pos="4680"/>
        <w:tab w:val="right" w:pos="9360"/>
      </w:tabs>
    </w:pPr>
  </w:style>
  <w:style w:type="character" w:customStyle="1" w:styleId="HeaderChar">
    <w:name w:val="Header Char"/>
    <w:basedOn w:val="DefaultParagraphFont"/>
    <w:link w:val="Header"/>
    <w:uiPriority w:val="99"/>
    <w:rsid w:val="00740579"/>
    <w:rPr>
      <w:rFonts w:ascii="Abz-2 (Badr)" w:eastAsia="Times New Roman" w:hAnsi="Abz-2 (Badr)" w:cs="Abz-2 (Badr)"/>
      <w:sz w:val="32"/>
      <w:szCs w:val="28"/>
      <w:lang w:bidi="ar-SA"/>
    </w:rPr>
  </w:style>
  <w:style w:type="character" w:styleId="Hyperlink">
    <w:name w:val="Hyperlink"/>
    <w:basedOn w:val="DefaultParagraphFont"/>
    <w:uiPriority w:val="99"/>
    <w:unhideWhenUsed/>
    <w:rsid w:val="00740579"/>
    <w:rPr>
      <w:color w:val="0000FF"/>
      <w:u w:val="single"/>
    </w:rPr>
  </w:style>
  <w:style w:type="character" w:customStyle="1" w:styleId="Heading4Char">
    <w:name w:val="Heading 4 Char"/>
    <w:basedOn w:val="DefaultParagraphFont"/>
    <w:link w:val="Heading4"/>
    <w:uiPriority w:val="9"/>
    <w:rsid w:val="00A432F5"/>
    <w:rPr>
      <w:rFonts w:asciiTheme="majorHAnsi" w:eastAsiaTheme="majorEastAsia" w:hAnsiTheme="majorHAnsi" w:cstheme="majorBidi"/>
      <w:i/>
      <w:iCs/>
      <w:color w:val="365F91" w:themeColor="accent1" w:themeShade="BF"/>
      <w:sz w:val="28"/>
      <w:szCs w:val="28"/>
      <w:lang w:val="en-AU" w:bidi="ar-SA"/>
    </w:rPr>
  </w:style>
  <w:style w:type="character" w:customStyle="1" w:styleId="Heading5Char">
    <w:name w:val="Heading 5 Char"/>
    <w:basedOn w:val="DefaultParagraphFont"/>
    <w:link w:val="Heading5"/>
    <w:uiPriority w:val="9"/>
    <w:rsid w:val="00A432F5"/>
    <w:rPr>
      <w:rFonts w:asciiTheme="majorHAnsi" w:eastAsiaTheme="majorEastAsia" w:hAnsiTheme="majorHAnsi" w:cstheme="majorBidi"/>
      <w:color w:val="365F91" w:themeColor="accent1" w:themeShade="BF"/>
      <w:sz w:val="28"/>
      <w:szCs w:val="28"/>
      <w:lang w:val="en-AU" w:bidi="ar-SA"/>
    </w:rPr>
  </w:style>
  <w:style w:type="character" w:styleId="FollowedHyperlink">
    <w:name w:val="FollowedHyperlink"/>
    <w:basedOn w:val="DefaultParagraphFont"/>
    <w:uiPriority w:val="99"/>
    <w:unhideWhenUsed/>
    <w:rsid w:val="00A432F5"/>
    <w:rPr>
      <w:color w:val="800080"/>
      <w:u w:val="single"/>
    </w:rPr>
  </w:style>
  <w:style w:type="paragraph" w:styleId="NormalWeb">
    <w:name w:val="Normal (Web)"/>
    <w:basedOn w:val="Normal"/>
    <w:link w:val="NormalWebChar"/>
    <w:uiPriority w:val="99"/>
    <w:unhideWhenUsed/>
    <w:rsid w:val="00A432F5"/>
    <w:pPr>
      <w:widowControl/>
      <w:spacing w:before="100" w:beforeAutospacing="1" w:after="100" w:afterAutospacing="1"/>
    </w:pPr>
    <w:rPr>
      <w:rFonts w:ascii="Times New Roman" w:hAnsi="Times New Roman" w:cs="Times New Roman"/>
      <w:sz w:val="24"/>
      <w:szCs w:val="24"/>
      <w:lang w:val="en-AU" w:eastAsia="en-AU"/>
    </w:rPr>
  </w:style>
  <w:style w:type="paragraph" w:styleId="FootnoteText">
    <w:name w:val="footnote text"/>
    <w:aliases w:val="نص حاشية سفلية1 Char,نص حاشية سفلية1,حاشية,حاشية Char,پاورقي,پاورقی,منبع,Footnote Text Char Char Char Char,Footnote Text Char Char,پاورقی صفر,Char, Char"/>
    <w:basedOn w:val="Normal"/>
    <w:link w:val="FootnoteTextChar"/>
    <w:uiPriority w:val="99"/>
    <w:unhideWhenUsed/>
    <w:rsid w:val="00A432F5"/>
    <w:pPr>
      <w:widowControl/>
    </w:pPr>
    <w:rPr>
      <w:rFonts w:ascii="Times New Roman" w:hAnsi="Times New Roman" w:cs="Times New Roman"/>
      <w:sz w:val="20"/>
      <w:szCs w:val="20"/>
    </w:rPr>
  </w:style>
  <w:style w:type="character" w:customStyle="1" w:styleId="FootnoteTextChar">
    <w:name w:val="Footnote Text Char"/>
    <w:aliases w:val="نص حاشية سفلية1 Char Char,نص حاشية سفلية1 Char1,حاشية Char1,حاشية Char Char,پاورقي Char,پاورقی Char,منبع Char,Footnote Text Char Char Char Char Char,Footnote Text Char Char Char,پاورقی صفر Char,Char Char, Char Char"/>
    <w:basedOn w:val="DefaultParagraphFont"/>
    <w:link w:val="FootnoteText"/>
    <w:uiPriority w:val="99"/>
    <w:rsid w:val="00A432F5"/>
    <w:rPr>
      <w:rFonts w:ascii="Times New Roman" w:eastAsia="Times New Roman" w:hAnsi="Times New Roman" w:cs="Times New Roman"/>
      <w:sz w:val="20"/>
      <w:szCs w:val="20"/>
      <w:lang w:bidi="ar-SA"/>
    </w:rPr>
  </w:style>
  <w:style w:type="paragraph" w:styleId="ListParagraph">
    <w:name w:val="List Paragraph"/>
    <w:basedOn w:val="Normal"/>
    <w:link w:val="ListParagraphChar"/>
    <w:uiPriority w:val="34"/>
    <w:qFormat/>
    <w:rsid w:val="0078642C"/>
    <w:pPr>
      <w:widowControl/>
      <w:ind w:firstLine="0"/>
      <w:contextualSpacing/>
    </w:pPr>
    <w:rPr>
      <w:rFonts w:eastAsiaTheme="minorHAnsi"/>
      <w:sz w:val="24"/>
      <w:szCs w:val="24"/>
      <w:lang w:val="en-AU"/>
    </w:rPr>
  </w:style>
  <w:style w:type="paragraph" w:customStyle="1" w:styleId="msonormal0">
    <w:name w:val="msonormal"/>
    <w:basedOn w:val="Normal"/>
    <w:rsid w:val="00A432F5"/>
    <w:pPr>
      <w:widowControl/>
      <w:spacing w:before="100" w:beforeAutospacing="1" w:after="100" w:afterAutospacing="1"/>
    </w:pPr>
    <w:rPr>
      <w:rFonts w:ascii="Times New Roman" w:hAnsi="Times New Roman" w:cs="Times New Roman"/>
      <w:sz w:val="24"/>
      <w:szCs w:val="24"/>
      <w:lang w:val="en-AU" w:eastAsia="en-AU"/>
    </w:rPr>
  </w:style>
  <w:style w:type="paragraph" w:customStyle="1" w:styleId="tit3">
    <w:name w:val="tit3"/>
    <w:basedOn w:val="Normal"/>
    <w:rsid w:val="00A432F5"/>
    <w:pPr>
      <w:widowControl/>
      <w:spacing w:before="100" w:beforeAutospacing="1" w:after="100" w:afterAutospacing="1"/>
    </w:pPr>
    <w:rPr>
      <w:rFonts w:ascii="Times New Roman" w:hAnsi="Times New Roman" w:cs="Times New Roman"/>
      <w:sz w:val="24"/>
      <w:szCs w:val="24"/>
      <w:lang w:val="en-AU" w:eastAsia="en-AU"/>
    </w:rPr>
  </w:style>
  <w:style w:type="character" w:styleId="FootnoteReference">
    <w:name w:val="footnote reference"/>
    <w:basedOn w:val="DefaultParagraphFont"/>
    <w:unhideWhenUsed/>
    <w:rsid w:val="00A432F5"/>
    <w:rPr>
      <w:vertAlign w:val="superscript"/>
    </w:rPr>
  </w:style>
  <w:style w:type="character" w:customStyle="1" w:styleId="apple-converted-space">
    <w:name w:val="apple-converted-space"/>
    <w:basedOn w:val="DefaultParagraphFont"/>
    <w:rsid w:val="00A432F5"/>
  </w:style>
  <w:style w:type="character" w:customStyle="1" w:styleId="at-icon-wrapper">
    <w:name w:val="at-icon-wrapper"/>
    <w:basedOn w:val="DefaultParagraphFont"/>
    <w:rsid w:val="00A432F5"/>
  </w:style>
  <w:style w:type="character" w:customStyle="1" w:styleId="time">
    <w:name w:val="time"/>
    <w:basedOn w:val="DefaultParagraphFont"/>
    <w:rsid w:val="00A432F5"/>
  </w:style>
  <w:style w:type="character" w:customStyle="1" w:styleId="spelle">
    <w:name w:val="spelle"/>
    <w:basedOn w:val="DefaultParagraphFont"/>
    <w:rsid w:val="00A432F5"/>
  </w:style>
  <w:style w:type="character" w:customStyle="1" w:styleId="red">
    <w:name w:val="red"/>
    <w:basedOn w:val="DefaultParagraphFont"/>
    <w:rsid w:val="00A432F5"/>
  </w:style>
  <w:style w:type="character" w:customStyle="1" w:styleId="Title1">
    <w:name w:val="Title1"/>
    <w:basedOn w:val="DefaultParagraphFont"/>
    <w:rsid w:val="00A432F5"/>
  </w:style>
  <w:style w:type="character" w:customStyle="1" w:styleId="Title2">
    <w:name w:val="Title2"/>
    <w:basedOn w:val="DefaultParagraphFont"/>
    <w:rsid w:val="00A432F5"/>
  </w:style>
  <w:style w:type="character" w:customStyle="1" w:styleId="Title3">
    <w:name w:val="Title3"/>
    <w:basedOn w:val="DefaultParagraphFont"/>
    <w:rsid w:val="00A432F5"/>
  </w:style>
  <w:style w:type="character" w:customStyle="1" w:styleId="fn">
    <w:name w:val="fn"/>
    <w:basedOn w:val="DefaultParagraphFont"/>
    <w:rsid w:val="00A432F5"/>
  </w:style>
  <w:style w:type="character" w:customStyle="1" w:styleId="Mention">
    <w:name w:val="Mention"/>
    <w:basedOn w:val="DefaultParagraphFont"/>
    <w:uiPriority w:val="99"/>
    <w:semiHidden/>
    <w:rsid w:val="00A432F5"/>
    <w:rPr>
      <w:color w:val="2B579A"/>
      <w:shd w:val="clear" w:color="auto" w:fill="E6E6E6"/>
    </w:rPr>
  </w:style>
  <w:style w:type="character" w:customStyle="1" w:styleId="Title4">
    <w:name w:val="Title4"/>
    <w:basedOn w:val="DefaultParagraphFont"/>
    <w:rsid w:val="00A432F5"/>
  </w:style>
  <w:style w:type="character" w:styleId="Strong">
    <w:name w:val="Strong"/>
    <w:basedOn w:val="DefaultParagraphFont"/>
    <w:uiPriority w:val="22"/>
    <w:qFormat/>
    <w:rsid w:val="00A432F5"/>
    <w:rPr>
      <w:b/>
      <w:bCs/>
    </w:rPr>
  </w:style>
  <w:style w:type="character" w:styleId="Emphasis">
    <w:name w:val="Emphasis"/>
    <w:basedOn w:val="DefaultParagraphFont"/>
    <w:uiPriority w:val="20"/>
    <w:rsid w:val="00A432F5"/>
    <w:rPr>
      <w:i/>
      <w:iCs/>
    </w:rPr>
  </w:style>
  <w:style w:type="paragraph" w:styleId="BalloonText">
    <w:name w:val="Balloon Text"/>
    <w:basedOn w:val="Normal"/>
    <w:link w:val="BalloonTextChar"/>
    <w:uiPriority w:val="99"/>
    <w:unhideWhenUsed/>
    <w:rsid w:val="00A432F5"/>
    <w:rPr>
      <w:rFonts w:ascii="Tahoma" w:hAnsi="Tahoma" w:cs="Tahoma"/>
      <w:sz w:val="16"/>
      <w:szCs w:val="16"/>
    </w:rPr>
  </w:style>
  <w:style w:type="character" w:customStyle="1" w:styleId="BalloonTextChar">
    <w:name w:val="Balloon Text Char"/>
    <w:basedOn w:val="DefaultParagraphFont"/>
    <w:link w:val="BalloonText"/>
    <w:uiPriority w:val="99"/>
    <w:rsid w:val="00A432F5"/>
    <w:rPr>
      <w:rFonts w:ascii="Tahoma" w:eastAsia="Times New Roman" w:hAnsi="Tahoma" w:cs="Tahoma"/>
      <w:sz w:val="16"/>
      <w:szCs w:val="16"/>
      <w:lang w:bidi="ar-SA"/>
    </w:rPr>
  </w:style>
  <w:style w:type="character" w:customStyle="1" w:styleId="Heading3Char">
    <w:name w:val="Heading 3 Char"/>
    <w:aliases w:val="Head Char,تیتر 2 Char"/>
    <w:basedOn w:val="DefaultParagraphFont"/>
    <w:link w:val="Heading3"/>
    <w:uiPriority w:val="9"/>
    <w:rsid w:val="006B137A"/>
    <w:rPr>
      <w:rFonts w:ascii="Adobe Arabic" w:eastAsiaTheme="majorEastAsia" w:hAnsi="Adobe Arabic" w:cs="Adobe Arabic"/>
      <w:b/>
      <w:bCs/>
      <w:sz w:val="30"/>
      <w:szCs w:val="30"/>
      <w:lang w:bidi="ar-SA"/>
    </w:rPr>
  </w:style>
  <w:style w:type="paragraph" w:styleId="Footer">
    <w:name w:val="footer"/>
    <w:basedOn w:val="Normal"/>
    <w:link w:val="FooterChar"/>
    <w:uiPriority w:val="99"/>
    <w:unhideWhenUsed/>
    <w:rsid w:val="00077249"/>
    <w:pPr>
      <w:tabs>
        <w:tab w:val="center" w:pos="4680"/>
        <w:tab w:val="right" w:pos="9360"/>
      </w:tabs>
    </w:pPr>
  </w:style>
  <w:style w:type="character" w:customStyle="1" w:styleId="FooterChar">
    <w:name w:val="Footer Char"/>
    <w:basedOn w:val="DefaultParagraphFont"/>
    <w:link w:val="Footer"/>
    <w:uiPriority w:val="99"/>
    <w:rsid w:val="00077249"/>
    <w:rPr>
      <w:rFonts w:ascii="Abz-2 (Badr)" w:eastAsia="Times New Roman" w:hAnsi="Abz-2 (Badr)" w:cs="Abz-2 (Badr)"/>
      <w:sz w:val="32"/>
      <w:szCs w:val="28"/>
      <w:lang w:bidi="ar-SA"/>
    </w:rPr>
  </w:style>
  <w:style w:type="character" w:customStyle="1" w:styleId="Heading6Char">
    <w:name w:val="Heading 6 Char"/>
    <w:basedOn w:val="DefaultParagraphFont"/>
    <w:link w:val="Heading6"/>
    <w:uiPriority w:val="9"/>
    <w:rsid w:val="00724E13"/>
    <w:rPr>
      <w:rFonts w:asciiTheme="majorHAnsi" w:eastAsiaTheme="majorEastAsia" w:hAnsiTheme="majorHAnsi" w:cstheme="majorBidi"/>
      <w:i/>
      <w:iCs/>
      <w:color w:val="243F60" w:themeColor="accent1" w:themeShade="7F"/>
      <w:lang w:bidi="ar-SA"/>
    </w:rPr>
  </w:style>
  <w:style w:type="character" w:customStyle="1" w:styleId="Heading7Char">
    <w:name w:val="Heading 7 Char"/>
    <w:basedOn w:val="DefaultParagraphFont"/>
    <w:link w:val="Heading7"/>
    <w:uiPriority w:val="9"/>
    <w:rsid w:val="00724E13"/>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rsid w:val="00724E13"/>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rsid w:val="00724E13"/>
    <w:rPr>
      <w:rFonts w:asciiTheme="majorHAnsi" w:eastAsiaTheme="majorEastAsia" w:hAnsiTheme="majorHAnsi" w:cstheme="majorBidi"/>
      <w:i/>
      <w:iCs/>
      <w:spacing w:val="5"/>
      <w:sz w:val="20"/>
      <w:szCs w:val="20"/>
      <w:lang w:bidi="en-US"/>
    </w:rPr>
  </w:style>
  <w:style w:type="character" w:styleId="PageNumber">
    <w:name w:val="page number"/>
    <w:basedOn w:val="DefaultParagraphFont"/>
    <w:rsid w:val="00724E13"/>
  </w:style>
  <w:style w:type="paragraph" w:customStyle="1" w:styleId="Heading20">
    <w:name w:val="Heading2"/>
    <w:basedOn w:val="Normal"/>
    <w:link w:val="Heading2Char0"/>
    <w:rsid w:val="00724E13"/>
    <w:pPr>
      <w:spacing w:before="240"/>
      <w:ind w:firstLine="0"/>
    </w:pPr>
    <w:rPr>
      <w:b/>
      <w:bCs/>
      <w:sz w:val="32"/>
    </w:rPr>
  </w:style>
  <w:style w:type="character" w:customStyle="1" w:styleId="Heading2Char0">
    <w:name w:val="Heading2 Char"/>
    <w:basedOn w:val="DefaultParagraphFont"/>
    <w:link w:val="Heading20"/>
    <w:rsid w:val="00724E13"/>
    <w:rPr>
      <w:rFonts w:ascii="Abz-2 (Badr)" w:eastAsia="Times New Roman" w:hAnsi="Abz-2 (Badr)" w:cs="Abz-2 (Badr)"/>
      <w:b/>
      <w:bCs/>
      <w:sz w:val="32"/>
      <w:szCs w:val="28"/>
      <w:lang w:bidi="ar-SA"/>
    </w:rPr>
  </w:style>
  <w:style w:type="table" w:styleId="TableGrid">
    <w:name w:val="Table Grid"/>
    <w:basedOn w:val="TableNormal"/>
    <w:uiPriority w:val="59"/>
    <w:rsid w:val="00724E13"/>
    <w:pPr>
      <w:spacing w:after="0" w:line="240" w:lineRule="auto"/>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Char">
    <w:name w:val="Subtitle Char"/>
    <w:basedOn w:val="DefaultParagraphFont"/>
    <w:link w:val="Subtitle"/>
    <w:uiPriority w:val="99"/>
    <w:rsid w:val="00724E13"/>
    <w:rPr>
      <w:rFonts w:ascii="Times New Roman" w:eastAsia="Times New Roman" w:hAnsi="Times New Roman" w:cs="Times New Roman"/>
      <w:sz w:val="24"/>
      <w:szCs w:val="24"/>
    </w:rPr>
  </w:style>
  <w:style w:type="paragraph" w:styleId="Subtitle">
    <w:name w:val="Subtitle"/>
    <w:basedOn w:val="Normal"/>
    <w:link w:val="SubtitleChar"/>
    <w:uiPriority w:val="99"/>
    <w:rsid w:val="00724E13"/>
    <w:pPr>
      <w:bidi w:val="0"/>
      <w:spacing w:before="100" w:beforeAutospacing="1" w:after="100" w:afterAutospacing="1"/>
      <w:ind w:firstLine="0"/>
      <w:jc w:val="left"/>
    </w:pPr>
    <w:rPr>
      <w:rFonts w:ascii="Times New Roman" w:hAnsi="Times New Roman" w:cs="Times New Roman"/>
      <w:sz w:val="24"/>
      <w:szCs w:val="24"/>
      <w:lang w:bidi="fa-IR"/>
    </w:rPr>
  </w:style>
  <w:style w:type="character" w:customStyle="1" w:styleId="SubtitleChar1">
    <w:name w:val="Subtitle Char1"/>
    <w:basedOn w:val="DefaultParagraphFont"/>
    <w:uiPriority w:val="11"/>
    <w:rsid w:val="00724E13"/>
    <w:rPr>
      <w:rFonts w:asciiTheme="majorHAnsi" w:eastAsiaTheme="majorEastAsia" w:hAnsiTheme="majorHAnsi" w:cstheme="majorBidi"/>
      <w:i/>
      <w:iCs/>
      <w:color w:val="4F81BD" w:themeColor="accent1"/>
      <w:spacing w:val="15"/>
      <w:sz w:val="24"/>
      <w:szCs w:val="24"/>
      <w:lang w:bidi="ar-SA"/>
    </w:rPr>
  </w:style>
  <w:style w:type="character" w:customStyle="1" w:styleId="Date1">
    <w:name w:val="Date1"/>
    <w:basedOn w:val="DefaultParagraphFont"/>
    <w:rsid w:val="00724E13"/>
  </w:style>
  <w:style w:type="character" w:customStyle="1" w:styleId="nodecontrols">
    <w:name w:val="nodecontrols"/>
    <w:basedOn w:val="DefaultParagraphFont"/>
    <w:rsid w:val="00724E13"/>
  </w:style>
  <w:style w:type="paragraph" w:styleId="PlainText">
    <w:name w:val="Plain Text"/>
    <w:basedOn w:val="Normal"/>
    <w:link w:val="PlainTextChar"/>
    <w:uiPriority w:val="99"/>
    <w:unhideWhenUsed/>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PlainTextChar">
    <w:name w:val="Plain Text Char"/>
    <w:basedOn w:val="DefaultParagraphFont"/>
    <w:link w:val="PlainText"/>
    <w:uiPriority w:val="99"/>
    <w:rsid w:val="00724E13"/>
    <w:rPr>
      <w:rFonts w:ascii="Times New Roman" w:eastAsia="Times New Roman" w:hAnsi="Times New Roman" w:cs="Times New Roman"/>
      <w:sz w:val="24"/>
      <w:szCs w:val="24"/>
      <w:lang w:bidi="ar-SA"/>
    </w:rPr>
  </w:style>
  <w:style w:type="character" w:customStyle="1" w:styleId="reference-text">
    <w:name w:val="reference-text"/>
    <w:basedOn w:val="DefaultParagraphFont"/>
    <w:rsid w:val="00724E13"/>
  </w:style>
  <w:style w:type="character" w:customStyle="1" w:styleId="citation">
    <w:name w:val="citation"/>
    <w:basedOn w:val="DefaultParagraphFont"/>
    <w:rsid w:val="00724E13"/>
  </w:style>
  <w:style w:type="character" w:customStyle="1" w:styleId="currentbookname">
    <w:name w:val="current_book_name"/>
    <w:basedOn w:val="DefaultParagraphFont"/>
    <w:rsid w:val="00724E13"/>
  </w:style>
  <w:style w:type="character" w:customStyle="1" w:styleId="currentbookpage">
    <w:name w:val="current_book_page"/>
    <w:basedOn w:val="DefaultParagraphFont"/>
    <w:rsid w:val="00724E13"/>
  </w:style>
  <w:style w:type="character" w:customStyle="1" w:styleId="z-TopofFormChar">
    <w:name w:val="z-Top of Form Char"/>
    <w:basedOn w:val="DefaultParagraphFont"/>
    <w:link w:val="z-TopofForm"/>
    <w:uiPriority w:val="99"/>
    <w:semiHidden/>
    <w:rsid w:val="00724E13"/>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724E13"/>
    <w:pPr>
      <w:pBdr>
        <w:bottom w:val="single" w:sz="6" w:space="1" w:color="auto"/>
      </w:pBdr>
      <w:bidi w:val="0"/>
      <w:ind w:firstLine="0"/>
    </w:pPr>
    <w:rPr>
      <w:rFonts w:ascii="Arial" w:hAnsi="Arial" w:cs="Arial"/>
      <w:vanish/>
      <w:sz w:val="16"/>
      <w:szCs w:val="16"/>
      <w:lang w:bidi="fa-IR"/>
    </w:rPr>
  </w:style>
  <w:style w:type="character" w:customStyle="1" w:styleId="z-TopofFormChar1">
    <w:name w:val="z-Top of Form Char1"/>
    <w:basedOn w:val="DefaultParagraphFont"/>
    <w:uiPriority w:val="99"/>
    <w:semiHidden/>
    <w:rsid w:val="00724E13"/>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unhideWhenUsed/>
    <w:rsid w:val="00724E13"/>
    <w:pPr>
      <w:pBdr>
        <w:top w:val="single" w:sz="6" w:space="1" w:color="auto"/>
      </w:pBdr>
      <w:bidi w:val="0"/>
      <w:ind w:firstLine="0"/>
    </w:pPr>
    <w:rPr>
      <w:rFonts w:ascii="Arial" w:hAnsi="Arial" w:cs="Arial"/>
      <w:vanish/>
      <w:sz w:val="16"/>
      <w:szCs w:val="16"/>
    </w:rPr>
  </w:style>
  <w:style w:type="character" w:customStyle="1" w:styleId="z-BottomofFormChar">
    <w:name w:val="z-Bottom of Form Char"/>
    <w:basedOn w:val="DefaultParagraphFont"/>
    <w:link w:val="z-BottomofForm"/>
    <w:uiPriority w:val="99"/>
    <w:rsid w:val="00724E13"/>
    <w:rPr>
      <w:rFonts w:ascii="Arial" w:eastAsia="Times New Roman" w:hAnsi="Arial" w:cs="Arial"/>
      <w:vanish/>
      <w:sz w:val="16"/>
      <w:szCs w:val="16"/>
      <w:lang w:bidi="ar-SA"/>
    </w:rPr>
  </w:style>
  <w:style w:type="paragraph" w:customStyle="1" w:styleId="arttextmain">
    <w:name w:val="arttextmain"/>
    <w:basedOn w:val="Normal"/>
    <w:uiPriority w:val="99"/>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hadeth">
    <w:name w:val="hadeth"/>
    <w:basedOn w:val="DefaultParagraphFont"/>
    <w:rsid w:val="00724E13"/>
  </w:style>
  <w:style w:type="paragraph" w:customStyle="1" w:styleId="title20">
    <w:name w:val="title2"/>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aaya">
    <w:name w:val="aaya"/>
    <w:basedOn w:val="DefaultParagraphFont"/>
    <w:rsid w:val="00724E13"/>
  </w:style>
  <w:style w:type="character" w:customStyle="1" w:styleId="sora">
    <w:name w:val="sora"/>
    <w:basedOn w:val="DefaultParagraphFont"/>
    <w:rsid w:val="00724E13"/>
  </w:style>
  <w:style w:type="character" w:customStyle="1" w:styleId="wpcprbfcss">
    <w:name w:val="wpcprbfcss"/>
    <w:basedOn w:val="DefaultParagraphFont"/>
    <w:rsid w:val="00724E13"/>
  </w:style>
  <w:style w:type="character" w:customStyle="1" w:styleId="wpcpacss">
    <w:name w:val="wpcpacss"/>
    <w:basedOn w:val="DefaultParagraphFont"/>
    <w:rsid w:val="00724E13"/>
  </w:style>
  <w:style w:type="character" w:customStyle="1" w:styleId="wpcptscss">
    <w:name w:val="wpcptscss"/>
    <w:basedOn w:val="DefaultParagraphFont"/>
    <w:rsid w:val="00724E13"/>
  </w:style>
  <w:style w:type="character" w:customStyle="1" w:styleId="wpcpirbcss">
    <w:name w:val="wpcpirbcss"/>
    <w:basedOn w:val="DefaultParagraphFont"/>
    <w:rsid w:val="00724E13"/>
  </w:style>
  <w:style w:type="character" w:customStyle="1" w:styleId="subpages">
    <w:name w:val="subpages"/>
    <w:basedOn w:val="DefaultParagraphFont"/>
    <w:rsid w:val="00724E13"/>
  </w:style>
  <w:style w:type="paragraph" w:customStyle="1" w:styleId="rfdnormal0">
    <w:name w:val="rfdnormal0"/>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usercontent">
    <w:name w:val="usercontent"/>
    <w:basedOn w:val="DefaultParagraphFont"/>
    <w:rsid w:val="00724E13"/>
  </w:style>
  <w:style w:type="character" w:customStyle="1" w:styleId="rfdalaem">
    <w:name w:val="rfdalaem"/>
    <w:basedOn w:val="DefaultParagraphFont"/>
    <w:rsid w:val="00724E13"/>
  </w:style>
  <w:style w:type="character" w:customStyle="1" w:styleId="rfdaie">
    <w:name w:val="rfdaie"/>
    <w:basedOn w:val="DefaultParagraphFont"/>
    <w:rsid w:val="00724E13"/>
  </w:style>
  <w:style w:type="paragraph" w:styleId="NoSpacing">
    <w:name w:val="No Spacing"/>
    <w:aliases w:val="ترجمه"/>
    <w:link w:val="NoSpacingChar"/>
    <w:uiPriority w:val="1"/>
    <w:rsid w:val="00724E13"/>
    <w:pPr>
      <w:spacing w:after="0" w:line="240" w:lineRule="auto"/>
    </w:pPr>
    <w:rPr>
      <w:lang w:bidi="ar-SA"/>
    </w:rPr>
  </w:style>
  <w:style w:type="character" w:customStyle="1" w:styleId="NoSpacingChar">
    <w:name w:val="No Spacing Char"/>
    <w:aliases w:val="ترجمه Char"/>
    <w:basedOn w:val="DefaultParagraphFont"/>
    <w:link w:val="NoSpacing"/>
    <w:rsid w:val="00724E13"/>
    <w:rPr>
      <w:lang w:bidi="ar-SA"/>
    </w:rPr>
  </w:style>
  <w:style w:type="character" w:customStyle="1" w:styleId="hadeeth">
    <w:name w:val="hadeeth"/>
    <w:basedOn w:val="DefaultParagraphFont"/>
    <w:rsid w:val="00724E13"/>
  </w:style>
  <w:style w:type="paragraph" w:customStyle="1" w:styleId="style9">
    <w:name w:val="style9"/>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paragraph" w:customStyle="1" w:styleId="titr">
    <w:name w:val="titr"/>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paragraph" w:customStyle="1" w:styleId="matn">
    <w:name w:val="matn"/>
    <w:basedOn w:val="Normal"/>
    <w:rsid w:val="00724E13"/>
    <w:pPr>
      <w:bidi w:val="0"/>
      <w:spacing w:before="100" w:beforeAutospacing="1" w:after="100" w:afterAutospacing="1"/>
      <w:ind w:firstLine="0"/>
      <w:jc w:val="left"/>
    </w:pPr>
    <w:rPr>
      <w:rFonts w:ascii="Times New Roman" w:hAnsi="Times New Roman" w:cs="Times New Roman"/>
      <w:sz w:val="24"/>
      <w:szCs w:val="24"/>
    </w:rPr>
  </w:style>
  <w:style w:type="character" w:customStyle="1" w:styleId="titr1">
    <w:name w:val="titr1"/>
    <w:basedOn w:val="DefaultParagraphFont"/>
    <w:rsid w:val="00724E13"/>
  </w:style>
  <w:style w:type="character" w:customStyle="1" w:styleId="pav">
    <w:name w:val="pav"/>
    <w:basedOn w:val="DefaultParagraphFont"/>
    <w:rsid w:val="00724E13"/>
  </w:style>
  <w:style w:type="character" w:customStyle="1" w:styleId="c">
    <w:name w:val="c"/>
    <w:basedOn w:val="DefaultParagraphFont"/>
    <w:rsid w:val="00724E13"/>
  </w:style>
  <w:style w:type="character" w:customStyle="1" w:styleId="toctoggle">
    <w:name w:val="toctoggle"/>
    <w:basedOn w:val="DefaultParagraphFont"/>
    <w:rsid w:val="00724E13"/>
  </w:style>
  <w:style w:type="character" w:customStyle="1" w:styleId="tocnumber">
    <w:name w:val="tocnumber"/>
    <w:basedOn w:val="DefaultParagraphFont"/>
    <w:rsid w:val="00724E13"/>
  </w:style>
  <w:style w:type="character" w:customStyle="1" w:styleId="toctext">
    <w:name w:val="toctext"/>
    <w:basedOn w:val="DefaultParagraphFont"/>
    <w:rsid w:val="00724E13"/>
  </w:style>
  <w:style w:type="character" w:customStyle="1" w:styleId="mw-headline">
    <w:name w:val="mw-headline"/>
    <w:basedOn w:val="DefaultParagraphFont"/>
    <w:rsid w:val="00724E13"/>
  </w:style>
  <w:style w:type="character" w:customStyle="1" w:styleId="mw-editsection">
    <w:name w:val="mw-editsection"/>
    <w:basedOn w:val="DefaultParagraphFont"/>
    <w:rsid w:val="00724E13"/>
  </w:style>
  <w:style w:type="character" w:customStyle="1" w:styleId="mw-editsection-bracket">
    <w:name w:val="mw-editsection-bracket"/>
    <w:basedOn w:val="DefaultParagraphFont"/>
    <w:rsid w:val="00724E13"/>
  </w:style>
  <w:style w:type="character" w:customStyle="1" w:styleId="srchexplword">
    <w:name w:val="srch_expl_word"/>
    <w:basedOn w:val="DefaultParagraphFont"/>
    <w:rsid w:val="00724E13"/>
  </w:style>
  <w:style w:type="paragraph" w:customStyle="1" w:styleId="rfdpoemcenter">
    <w:name w:val="rfdpoemcenter"/>
    <w:basedOn w:val="Normal"/>
    <w:rsid w:val="00724E13"/>
    <w:pPr>
      <w:spacing w:after="200"/>
      <w:ind w:firstLine="0"/>
      <w:jc w:val="left"/>
    </w:pPr>
    <w:rPr>
      <w:rFonts w:ascii="Times New Roman" w:hAnsi="Times New Roman" w:cstheme="minorBidi"/>
      <w:sz w:val="24"/>
      <w:szCs w:val="24"/>
      <w:lang w:bidi="en-US"/>
    </w:rPr>
  </w:style>
  <w:style w:type="character" w:customStyle="1" w:styleId="hlb">
    <w:name w:val="hl_b"/>
    <w:basedOn w:val="DefaultParagraphFont"/>
    <w:rsid w:val="00724E13"/>
  </w:style>
  <w:style w:type="paragraph" w:customStyle="1" w:styleId="listparagraph0">
    <w:name w:val="listparagraph"/>
    <w:basedOn w:val="Normal"/>
    <w:rsid w:val="00724E13"/>
    <w:pPr>
      <w:spacing w:after="200"/>
      <w:ind w:firstLine="0"/>
      <w:jc w:val="left"/>
    </w:pPr>
    <w:rPr>
      <w:rFonts w:ascii="Times New Roman" w:hAnsi="Times New Roman" w:cstheme="minorBidi"/>
      <w:sz w:val="24"/>
      <w:szCs w:val="24"/>
      <w:lang w:bidi="en-US"/>
    </w:rPr>
  </w:style>
  <w:style w:type="character" w:customStyle="1" w:styleId="alam">
    <w:name w:val="alam"/>
    <w:basedOn w:val="DefaultParagraphFont"/>
    <w:rsid w:val="00724E13"/>
  </w:style>
  <w:style w:type="character" w:customStyle="1" w:styleId="submitted">
    <w:name w:val="submitted"/>
    <w:basedOn w:val="DefaultParagraphFont"/>
    <w:rsid w:val="00724E13"/>
  </w:style>
  <w:style w:type="character" w:customStyle="1" w:styleId="wpcptlcss">
    <w:name w:val="wpcptlcss"/>
    <w:basedOn w:val="DefaultParagraphFont"/>
    <w:rsid w:val="00724E13"/>
  </w:style>
  <w:style w:type="character" w:customStyle="1" w:styleId="wpcppbcss">
    <w:name w:val="wpcppbcss"/>
    <w:basedOn w:val="DefaultParagraphFont"/>
    <w:rsid w:val="00724E13"/>
  </w:style>
  <w:style w:type="paragraph" w:customStyle="1" w:styleId="rfdfootnote0">
    <w:name w:val="rfdfootnote0"/>
    <w:basedOn w:val="Normal"/>
    <w:rsid w:val="00724E13"/>
    <w:pPr>
      <w:spacing w:after="200"/>
      <w:ind w:firstLine="0"/>
      <w:jc w:val="left"/>
    </w:pPr>
    <w:rPr>
      <w:rFonts w:ascii="Times New Roman" w:hAnsi="Times New Roman" w:cstheme="minorBidi"/>
      <w:sz w:val="24"/>
      <w:szCs w:val="24"/>
      <w:lang w:bidi="en-US"/>
    </w:rPr>
  </w:style>
  <w:style w:type="character" w:customStyle="1" w:styleId="rfdfootnoteaie">
    <w:name w:val="rfdfootnoteaie"/>
    <w:basedOn w:val="DefaultParagraphFont"/>
    <w:rsid w:val="00724E13"/>
  </w:style>
  <w:style w:type="character" w:customStyle="1" w:styleId="rfdfootnotenum">
    <w:name w:val="rfdfootnotenum"/>
    <w:basedOn w:val="DefaultParagraphFont"/>
    <w:rsid w:val="00724E13"/>
  </w:style>
  <w:style w:type="character" w:customStyle="1" w:styleId="st">
    <w:name w:val="st"/>
    <w:basedOn w:val="DefaultParagraphFont"/>
    <w:rsid w:val="00724E13"/>
  </w:style>
  <w:style w:type="character" w:customStyle="1" w:styleId="ft">
    <w:name w:val="ft"/>
    <w:basedOn w:val="DefaultParagraphFont"/>
    <w:rsid w:val="00724E13"/>
  </w:style>
  <w:style w:type="character" w:customStyle="1" w:styleId="fwb">
    <w:name w:val="fwb"/>
    <w:basedOn w:val="DefaultParagraphFont"/>
    <w:rsid w:val="00724E13"/>
  </w:style>
  <w:style w:type="character" w:customStyle="1" w:styleId="fsm">
    <w:name w:val="fsm"/>
    <w:basedOn w:val="DefaultParagraphFont"/>
    <w:rsid w:val="00724E13"/>
  </w:style>
  <w:style w:type="paragraph" w:customStyle="1" w:styleId="title30">
    <w:name w:val="title3"/>
    <w:basedOn w:val="Normal"/>
    <w:rsid w:val="00724E13"/>
    <w:pPr>
      <w:spacing w:after="200"/>
      <w:ind w:firstLine="0"/>
      <w:jc w:val="left"/>
    </w:pPr>
    <w:rPr>
      <w:rFonts w:ascii="Times New Roman" w:hAnsi="Times New Roman" w:cstheme="minorBidi"/>
      <w:sz w:val="24"/>
      <w:szCs w:val="24"/>
      <w:lang w:bidi="en-US"/>
    </w:rPr>
  </w:style>
  <w:style w:type="character" w:customStyle="1" w:styleId="hadith">
    <w:name w:val="hadith"/>
    <w:basedOn w:val="DefaultParagraphFont"/>
    <w:rsid w:val="00724E13"/>
  </w:style>
  <w:style w:type="character" w:customStyle="1" w:styleId="risheh">
    <w:name w:val="risheh"/>
    <w:basedOn w:val="DefaultParagraphFont"/>
    <w:rsid w:val="00724E13"/>
  </w:style>
  <w:style w:type="character" w:customStyle="1" w:styleId="bidiltr">
    <w:name w:val="bidi_ltr"/>
    <w:basedOn w:val="DefaultParagraphFont"/>
    <w:rsid w:val="00724E13"/>
  </w:style>
  <w:style w:type="character" w:customStyle="1" w:styleId="qurancolor">
    <w:name w:val="quran_color"/>
    <w:basedOn w:val="DefaultParagraphFont"/>
    <w:rsid w:val="00724E13"/>
  </w:style>
  <w:style w:type="character" w:customStyle="1" w:styleId="quranbrackets">
    <w:name w:val="quran_brackets"/>
    <w:basedOn w:val="DefaultParagraphFont"/>
    <w:rsid w:val="00724E13"/>
  </w:style>
  <w:style w:type="character" w:customStyle="1" w:styleId="i">
    <w:name w:val="i"/>
    <w:basedOn w:val="DefaultParagraphFont"/>
    <w:rsid w:val="00724E13"/>
  </w:style>
  <w:style w:type="character" w:customStyle="1" w:styleId="p">
    <w:name w:val="p"/>
    <w:basedOn w:val="DefaultParagraphFont"/>
    <w:rsid w:val="00724E13"/>
  </w:style>
  <w:style w:type="character" w:customStyle="1" w:styleId="highlight">
    <w:name w:val="highlight"/>
    <w:basedOn w:val="DefaultParagraphFont"/>
    <w:rsid w:val="00724E13"/>
  </w:style>
  <w:style w:type="paragraph" w:styleId="Title">
    <w:name w:val="Title"/>
    <w:basedOn w:val="Normal"/>
    <w:next w:val="Normal"/>
    <w:link w:val="TitleChar"/>
    <w:uiPriority w:val="10"/>
    <w:rsid w:val="00724E13"/>
    <w:pPr>
      <w:pBdr>
        <w:bottom w:val="single" w:sz="4" w:space="1" w:color="auto"/>
      </w:pBdr>
      <w:bidi w:val="0"/>
      <w:spacing w:after="200"/>
      <w:ind w:firstLine="0"/>
      <w:contextualSpacing/>
      <w:jc w:val="left"/>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724E13"/>
    <w:rPr>
      <w:rFonts w:asciiTheme="majorHAnsi" w:eastAsiaTheme="majorEastAsia" w:hAnsiTheme="majorHAnsi" w:cstheme="majorBidi"/>
      <w:spacing w:val="5"/>
      <w:sz w:val="52"/>
      <w:szCs w:val="52"/>
      <w:lang w:bidi="en-US"/>
    </w:rPr>
  </w:style>
  <w:style w:type="paragraph" w:styleId="Quote">
    <w:name w:val="Quote"/>
    <w:basedOn w:val="Normal"/>
    <w:next w:val="Normal"/>
    <w:link w:val="QuoteChar"/>
    <w:uiPriority w:val="29"/>
    <w:rsid w:val="00724E13"/>
    <w:pPr>
      <w:bidi w:val="0"/>
      <w:spacing w:before="200" w:line="276" w:lineRule="auto"/>
      <w:ind w:left="360" w:right="360" w:firstLine="0"/>
      <w:jc w:val="left"/>
    </w:pPr>
    <w:rPr>
      <w:rFonts w:asciiTheme="minorHAnsi" w:eastAsiaTheme="minorEastAsia" w:hAnsiTheme="minorHAnsi" w:cstheme="minorBidi"/>
      <w:i/>
      <w:iCs/>
      <w:sz w:val="22"/>
      <w:szCs w:val="22"/>
      <w:lang w:bidi="en-US"/>
    </w:rPr>
  </w:style>
  <w:style w:type="character" w:customStyle="1" w:styleId="QuoteChar">
    <w:name w:val="Quote Char"/>
    <w:basedOn w:val="DefaultParagraphFont"/>
    <w:link w:val="Quote"/>
    <w:uiPriority w:val="29"/>
    <w:rsid w:val="00724E13"/>
    <w:rPr>
      <w:rFonts w:eastAsiaTheme="minorEastAsia"/>
      <w:i/>
      <w:iCs/>
      <w:lang w:bidi="en-US"/>
    </w:rPr>
  </w:style>
  <w:style w:type="paragraph" w:styleId="IntenseQuote">
    <w:name w:val="Intense Quote"/>
    <w:basedOn w:val="Normal"/>
    <w:next w:val="Normal"/>
    <w:link w:val="IntenseQuoteChar"/>
    <w:uiPriority w:val="30"/>
    <w:rsid w:val="00724E13"/>
    <w:pPr>
      <w:pBdr>
        <w:bottom w:val="single" w:sz="4" w:space="1" w:color="auto"/>
      </w:pBdr>
      <w:bidi w:val="0"/>
      <w:spacing w:before="200" w:after="280" w:line="276" w:lineRule="auto"/>
      <w:ind w:left="1008" w:right="1152" w:firstLine="0"/>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724E13"/>
    <w:rPr>
      <w:rFonts w:eastAsiaTheme="minorEastAsia"/>
      <w:b/>
      <w:bCs/>
      <w:i/>
      <w:iCs/>
      <w:lang w:bidi="en-US"/>
    </w:rPr>
  </w:style>
  <w:style w:type="character" w:styleId="SubtleEmphasis">
    <w:name w:val="Subtle Emphasis"/>
    <w:uiPriority w:val="19"/>
    <w:rsid w:val="00724E13"/>
    <w:rPr>
      <w:i/>
      <w:iCs/>
    </w:rPr>
  </w:style>
  <w:style w:type="character" w:styleId="IntenseEmphasis">
    <w:name w:val="Intense Emphasis"/>
    <w:uiPriority w:val="21"/>
    <w:rsid w:val="00724E13"/>
    <w:rPr>
      <w:b/>
      <w:bCs/>
    </w:rPr>
  </w:style>
  <w:style w:type="character" w:styleId="SubtleReference">
    <w:name w:val="Subtle Reference"/>
    <w:rsid w:val="00724E13"/>
    <w:rPr>
      <w:smallCaps/>
    </w:rPr>
  </w:style>
  <w:style w:type="character" w:styleId="IntenseReference">
    <w:name w:val="Intense Reference"/>
    <w:uiPriority w:val="32"/>
    <w:rsid w:val="00724E13"/>
    <w:rPr>
      <w:smallCaps/>
      <w:spacing w:val="5"/>
      <w:u w:val="single"/>
    </w:rPr>
  </w:style>
  <w:style w:type="character" w:styleId="BookTitle">
    <w:name w:val="Book Title"/>
    <w:uiPriority w:val="33"/>
    <w:rsid w:val="00724E13"/>
    <w:rPr>
      <w:i/>
      <w:iCs/>
      <w:smallCaps/>
      <w:spacing w:val="5"/>
    </w:rPr>
  </w:style>
  <w:style w:type="paragraph" w:styleId="TOCHeading">
    <w:name w:val="TOC Heading"/>
    <w:basedOn w:val="Heading1"/>
    <w:next w:val="Normal"/>
    <w:uiPriority w:val="39"/>
    <w:semiHidden/>
    <w:unhideWhenUsed/>
    <w:qFormat/>
    <w:rsid w:val="00724E13"/>
    <w:pPr>
      <w:bidi w:val="0"/>
      <w:spacing w:before="480" w:line="276" w:lineRule="auto"/>
      <w:contextualSpacing/>
      <w:jc w:val="left"/>
      <w:outlineLvl w:val="9"/>
    </w:pPr>
    <w:rPr>
      <w:rFonts w:asciiTheme="majorHAnsi" w:eastAsiaTheme="majorEastAsia" w:hAnsiTheme="majorHAnsi" w:cstheme="majorBidi"/>
      <w:b w:val="0"/>
      <w:kern w:val="0"/>
      <w:sz w:val="28"/>
      <w:szCs w:val="28"/>
      <w:lang w:bidi="en-US"/>
    </w:rPr>
  </w:style>
  <w:style w:type="character" w:customStyle="1" w:styleId="b">
    <w:name w:val="b"/>
    <w:basedOn w:val="DefaultParagraphFont"/>
    <w:rsid w:val="00724E13"/>
  </w:style>
  <w:style w:type="paragraph" w:styleId="EndnoteText">
    <w:name w:val="endnote text"/>
    <w:basedOn w:val="Normal"/>
    <w:link w:val="EndnoteTextChar"/>
    <w:uiPriority w:val="99"/>
    <w:unhideWhenUsed/>
    <w:rsid w:val="00724E13"/>
    <w:rPr>
      <w:sz w:val="20"/>
      <w:szCs w:val="20"/>
    </w:rPr>
  </w:style>
  <w:style w:type="character" w:customStyle="1" w:styleId="EndnoteTextChar">
    <w:name w:val="Endnote Text Char"/>
    <w:basedOn w:val="DefaultParagraphFont"/>
    <w:link w:val="EndnoteText"/>
    <w:uiPriority w:val="99"/>
    <w:rsid w:val="00724E13"/>
    <w:rPr>
      <w:rFonts w:ascii="Abz-2 (Badr)" w:eastAsia="Times New Roman" w:hAnsi="Abz-2 (Badr)" w:cs="Abz-2 (Badr)"/>
      <w:sz w:val="20"/>
      <w:szCs w:val="20"/>
      <w:lang w:bidi="ar-SA"/>
    </w:rPr>
  </w:style>
  <w:style w:type="character" w:styleId="EndnoteReference">
    <w:name w:val="endnote reference"/>
    <w:basedOn w:val="DefaultParagraphFont"/>
    <w:uiPriority w:val="99"/>
    <w:unhideWhenUsed/>
    <w:rsid w:val="00724E13"/>
    <w:rPr>
      <w:vertAlign w:val="superscript"/>
    </w:rPr>
  </w:style>
  <w:style w:type="character" w:customStyle="1" w:styleId="MiqatArabi4">
    <w:name w:val="(Miqat Arabi)4"/>
    <w:uiPriority w:val="99"/>
    <w:rsid w:val="00724E13"/>
    <w:rPr>
      <w:rFonts w:ascii="B Naskh" w:hAnsi="B Naskh"/>
      <w:w w:val="100"/>
      <w:sz w:val="24"/>
      <w:szCs w:val="28"/>
      <w:u w:val="none"/>
      <w:lang w:bidi="ar-SA"/>
    </w:rPr>
  </w:style>
  <w:style w:type="character" w:customStyle="1" w:styleId="DocumentMapChar">
    <w:name w:val="Document Map Char"/>
    <w:basedOn w:val="DefaultParagraphFont"/>
    <w:link w:val="DocumentMap"/>
    <w:uiPriority w:val="99"/>
    <w:rsid w:val="00724E13"/>
    <w:rPr>
      <w:rFonts w:ascii="Tahoma" w:eastAsia="Calibri" w:hAnsi="Tahoma" w:cs="Tahoma"/>
      <w:sz w:val="16"/>
      <w:szCs w:val="16"/>
    </w:rPr>
  </w:style>
  <w:style w:type="paragraph" w:styleId="DocumentMap">
    <w:name w:val="Document Map"/>
    <w:basedOn w:val="Normal"/>
    <w:link w:val="DocumentMapChar"/>
    <w:uiPriority w:val="99"/>
    <w:unhideWhenUsed/>
    <w:rsid w:val="00724E13"/>
    <w:rPr>
      <w:rFonts w:ascii="Tahoma" w:eastAsia="Calibri" w:hAnsi="Tahoma" w:cs="Tahoma"/>
      <w:sz w:val="16"/>
      <w:szCs w:val="16"/>
      <w:lang w:bidi="fa-IR"/>
    </w:rPr>
  </w:style>
  <w:style w:type="character" w:customStyle="1" w:styleId="DocumentMapChar1">
    <w:name w:val="Document Map Char1"/>
    <w:basedOn w:val="DefaultParagraphFont"/>
    <w:uiPriority w:val="99"/>
    <w:semiHidden/>
    <w:rsid w:val="00724E13"/>
    <w:rPr>
      <w:rFonts w:ascii="Tahoma" w:eastAsia="Times New Roman" w:hAnsi="Tahoma" w:cs="Tahoma"/>
      <w:sz w:val="16"/>
      <w:szCs w:val="16"/>
      <w:lang w:bidi="ar-SA"/>
    </w:rPr>
  </w:style>
  <w:style w:type="paragraph" w:styleId="TOC1">
    <w:name w:val="toc 1"/>
    <w:basedOn w:val="Normal"/>
    <w:next w:val="Normal"/>
    <w:autoRedefine/>
    <w:uiPriority w:val="39"/>
    <w:unhideWhenUsed/>
    <w:rsid w:val="00724E13"/>
    <w:pPr>
      <w:spacing w:after="100"/>
    </w:pPr>
    <w:rPr>
      <w:rFonts w:eastAsia="Calibri"/>
      <w:sz w:val="32"/>
    </w:rPr>
  </w:style>
  <w:style w:type="paragraph" w:styleId="TOC2">
    <w:name w:val="toc 2"/>
    <w:basedOn w:val="Normal"/>
    <w:next w:val="Normal"/>
    <w:autoRedefine/>
    <w:uiPriority w:val="39"/>
    <w:unhideWhenUsed/>
    <w:rsid w:val="00724E13"/>
    <w:pPr>
      <w:spacing w:after="100"/>
      <w:ind w:left="320"/>
    </w:pPr>
    <w:rPr>
      <w:rFonts w:eastAsia="Calibri"/>
      <w:sz w:val="32"/>
    </w:rPr>
  </w:style>
  <w:style w:type="paragraph" w:customStyle="1" w:styleId="a">
    <w:name w:val="قرآن"/>
    <w:basedOn w:val="Normal"/>
    <w:link w:val="Char"/>
    <w:qFormat/>
    <w:rsid w:val="000C01B2"/>
    <w:pPr>
      <w:spacing w:before="100" w:beforeAutospacing="1" w:after="100" w:afterAutospacing="1" w:line="506" w:lineRule="exact"/>
      <w:ind w:left="26" w:firstLine="454"/>
    </w:pPr>
    <w:rPr>
      <w:rFonts w:ascii="Times New Roman" w:hAnsi="Times New Roman" w:cs="Arabic11 BT"/>
      <w:b/>
      <w:bCs/>
      <w:sz w:val="30"/>
    </w:rPr>
  </w:style>
  <w:style w:type="character" w:customStyle="1" w:styleId="Char">
    <w:name w:val="قرآن Char"/>
    <w:link w:val="a"/>
    <w:rsid w:val="000C01B2"/>
    <w:rPr>
      <w:rFonts w:ascii="Times New Roman" w:eastAsia="Times New Roman" w:hAnsi="Times New Roman" w:cs="Arabic11 BT"/>
      <w:b/>
      <w:bCs/>
      <w:sz w:val="30"/>
      <w:szCs w:val="28"/>
      <w:lang w:bidi="ar-SA"/>
    </w:rPr>
  </w:style>
  <w:style w:type="character" w:customStyle="1" w:styleId="Quote1">
    <w:name w:val="Quote1"/>
    <w:basedOn w:val="DefaultParagraphFont"/>
    <w:rsid w:val="00724E13"/>
  </w:style>
  <w:style w:type="character" w:customStyle="1" w:styleId="stplusone">
    <w:name w:val="st_plusone"/>
    <w:basedOn w:val="DefaultParagraphFont"/>
    <w:rsid w:val="00724E13"/>
  </w:style>
  <w:style w:type="paragraph" w:customStyle="1" w:styleId="1">
    <w:name w:val="پاورقى1"/>
    <w:uiPriority w:val="99"/>
    <w:rsid w:val="00724E13"/>
    <w:pPr>
      <w:autoSpaceDE w:val="0"/>
      <w:autoSpaceDN w:val="0"/>
      <w:bidi/>
      <w:spacing w:after="0" w:line="284" w:lineRule="atLeast"/>
      <w:ind w:hanging="284"/>
      <w:jc w:val="both"/>
    </w:pPr>
    <w:rPr>
      <w:rFonts w:ascii="Times New Roman" w:eastAsiaTheme="minorEastAsia" w:hAnsi="Times New Roman" w:cs="Times New Roman"/>
      <w:bCs/>
      <w:sz w:val="40"/>
      <w:szCs w:val="40"/>
      <w:lang w:bidi="ar-SA"/>
    </w:rPr>
  </w:style>
  <w:style w:type="character" w:customStyle="1" w:styleId="aye">
    <w:name w:val="aye"/>
    <w:basedOn w:val="DefaultParagraphFont"/>
    <w:rsid w:val="00724E13"/>
  </w:style>
  <w:style w:type="character" w:customStyle="1" w:styleId="stfblikehcount">
    <w:name w:val="st_fblike_hcount"/>
    <w:basedOn w:val="DefaultParagraphFont"/>
    <w:rsid w:val="00724E13"/>
  </w:style>
  <w:style w:type="character" w:customStyle="1" w:styleId="stfacebookcustom">
    <w:name w:val="st_facebook_custom"/>
    <w:basedOn w:val="DefaultParagraphFont"/>
    <w:rsid w:val="00724E13"/>
  </w:style>
  <w:style w:type="character" w:customStyle="1" w:styleId="sttwittercustom">
    <w:name w:val="st_twitter_custom"/>
    <w:basedOn w:val="DefaultParagraphFont"/>
    <w:rsid w:val="00724E13"/>
  </w:style>
  <w:style w:type="character" w:customStyle="1" w:styleId="stemailcustom">
    <w:name w:val="st_email_custom"/>
    <w:basedOn w:val="DefaultParagraphFont"/>
    <w:rsid w:val="00724E13"/>
  </w:style>
  <w:style w:type="character" w:customStyle="1" w:styleId="stsharethiscustom">
    <w:name w:val="st_sharethis_custom"/>
    <w:basedOn w:val="DefaultParagraphFont"/>
    <w:rsid w:val="00724E13"/>
  </w:style>
  <w:style w:type="paragraph" w:customStyle="1" w:styleId="articletitle">
    <w:name w:val="article_title"/>
    <w:basedOn w:val="Normal"/>
    <w:rsid w:val="00724E13"/>
    <w:pPr>
      <w:spacing w:before="100" w:beforeAutospacing="1" w:after="100" w:afterAutospacing="1"/>
    </w:pPr>
    <w:rPr>
      <w:rFonts w:ascii="Times New Roman" w:hAnsi="Times New Roman" w:cs="Times New Roman"/>
      <w:sz w:val="24"/>
      <w:szCs w:val="24"/>
    </w:rPr>
  </w:style>
  <w:style w:type="character" w:customStyle="1" w:styleId="elementone">
    <w:name w:val="elementone"/>
    <w:basedOn w:val="DefaultParagraphFont"/>
    <w:rsid w:val="00724E13"/>
  </w:style>
  <w:style w:type="character" w:customStyle="1" w:styleId="info-desc">
    <w:name w:val="info-desc"/>
    <w:basedOn w:val="DefaultParagraphFont"/>
    <w:rsid w:val="00724E13"/>
  </w:style>
  <w:style w:type="paragraph" w:customStyle="1" w:styleId="a0">
    <w:name w:val="اصلى"/>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paragraph" w:customStyle="1" w:styleId="10">
    <w:name w:val="تيتر1"/>
    <w:uiPriority w:val="99"/>
    <w:rsid w:val="00724E13"/>
    <w:pPr>
      <w:autoSpaceDE w:val="0"/>
      <w:autoSpaceDN w:val="0"/>
      <w:bidi/>
      <w:spacing w:after="0" w:line="399" w:lineRule="atLeast"/>
      <w:jc w:val="center"/>
    </w:pPr>
    <w:rPr>
      <w:rFonts w:ascii="Times New Roman" w:eastAsiaTheme="minorEastAsia" w:hAnsi="Times New Roman" w:cs="Times New Roman"/>
      <w:bCs/>
      <w:sz w:val="18"/>
      <w:szCs w:val="18"/>
      <w:lang w:bidi="ar-SA"/>
    </w:rPr>
  </w:style>
  <w:style w:type="paragraph" w:customStyle="1" w:styleId="2">
    <w:name w:val="تيتر2"/>
    <w:uiPriority w:val="99"/>
    <w:rsid w:val="00724E13"/>
    <w:pPr>
      <w:autoSpaceDE w:val="0"/>
      <w:autoSpaceDN w:val="0"/>
      <w:bidi/>
      <w:spacing w:after="0" w:line="399" w:lineRule="atLeast"/>
      <w:ind w:right="-284"/>
    </w:pPr>
    <w:rPr>
      <w:rFonts w:ascii="Times New Roman" w:eastAsiaTheme="minorEastAsia" w:hAnsi="Times New Roman" w:cs="Times New Roman"/>
      <w:bCs/>
      <w:sz w:val="28"/>
      <w:szCs w:val="28"/>
      <w:lang w:bidi="ar-SA"/>
    </w:rPr>
  </w:style>
  <w:style w:type="paragraph" w:customStyle="1" w:styleId="20">
    <w:name w:val="پاورقى2"/>
    <w:uiPriority w:val="99"/>
    <w:rsid w:val="00724E13"/>
    <w:pPr>
      <w:autoSpaceDE w:val="0"/>
      <w:autoSpaceDN w:val="0"/>
      <w:bidi/>
      <w:spacing w:after="0" w:line="284" w:lineRule="atLeast"/>
      <w:jc w:val="both"/>
    </w:pPr>
    <w:rPr>
      <w:rFonts w:ascii="Times New Roman" w:eastAsiaTheme="minorEastAsia" w:hAnsi="Times New Roman" w:cs="Times New Roman"/>
      <w:bCs/>
      <w:sz w:val="40"/>
      <w:szCs w:val="40"/>
      <w:lang w:bidi="ar-SA"/>
    </w:rPr>
  </w:style>
  <w:style w:type="paragraph" w:customStyle="1" w:styleId="3">
    <w:name w:val="پاورقى3"/>
    <w:uiPriority w:val="99"/>
    <w:rsid w:val="00724E13"/>
    <w:pPr>
      <w:autoSpaceDE w:val="0"/>
      <w:autoSpaceDN w:val="0"/>
      <w:spacing w:after="0" w:line="284" w:lineRule="atLeast"/>
      <w:ind w:hanging="284"/>
      <w:jc w:val="both"/>
    </w:pPr>
    <w:rPr>
      <w:rFonts w:ascii="Times New Roman" w:eastAsiaTheme="minorEastAsia" w:hAnsi="Times New Roman" w:cs="Times New Roman"/>
      <w:bCs/>
      <w:sz w:val="24"/>
      <w:szCs w:val="24"/>
      <w:lang w:bidi="ar-SA"/>
    </w:rPr>
  </w:style>
  <w:style w:type="paragraph" w:customStyle="1" w:styleId="4">
    <w:name w:val="پاورقى4"/>
    <w:uiPriority w:val="99"/>
    <w:rsid w:val="00724E13"/>
    <w:pPr>
      <w:autoSpaceDE w:val="0"/>
      <w:autoSpaceDN w:val="0"/>
      <w:spacing w:after="0" w:line="284" w:lineRule="atLeast"/>
      <w:jc w:val="both"/>
    </w:pPr>
    <w:rPr>
      <w:rFonts w:ascii="Times New Roman" w:eastAsiaTheme="minorEastAsia" w:hAnsi="Times New Roman" w:cs="Times New Roman"/>
      <w:bCs/>
      <w:sz w:val="24"/>
      <w:szCs w:val="24"/>
      <w:lang w:bidi="ar-SA"/>
    </w:rPr>
  </w:style>
  <w:style w:type="paragraph" w:customStyle="1" w:styleId="a1">
    <w:name w:val="پاصفحه"/>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paragraph" w:customStyle="1" w:styleId="a2">
    <w:name w:val="سرصفحه"/>
    <w:uiPriority w:val="99"/>
    <w:rsid w:val="00724E13"/>
    <w:pPr>
      <w:autoSpaceDE w:val="0"/>
      <w:autoSpaceDN w:val="0"/>
      <w:bidi/>
      <w:spacing w:after="0" w:line="399" w:lineRule="atLeast"/>
      <w:jc w:val="both"/>
    </w:pPr>
    <w:rPr>
      <w:rFonts w:ascii="Times New Roman" w:eastAsiaTheme="minorEastAsia" w:hAnsi="Times New Roman" w:cs="Times New Roman"/>
      <w:bCs/>
      <w:sz w:val="26"/>
      <w:szCs w:val="26"/>
      <w:lang w:bidi="ar-SA"/>
    </w:rPr>
  </w:style>
  <w:style w:type="character" w:customStyle="1" w:styleId="BalloonTextChar1">
    <w:name w:val="Balloon Text Char1"/>
    <w:basedOn w:val="DefaultParagraphFont"/>
    <w:uiPriority w:val="99"/>
    <w:semiHidden/>
    <w:rsid w:val="00724E13"/>
    <w:rPr>
      <w:rFonts w:ascii="Tahoma" w:hAnsi="Tahoma" w:cs="Tahoma"/>
      <w:sz w:val="16"/>
      <w:szCs w:val="16"/>
      <w:lang w:bidi="ar-SA"/>
    </w:rPr>
  </w:style>
  <w:style w:type="character" w:customStyle="1" w:styleId="BalloonTextChar12">
    <w:name w:val="Balloon Text Char12"/>
    <w:basedOn w:val="DefaultParagraphFont"/>
    <w:uiPriority w:val="99"/>
    <w:semiHidden/>
    <w:rsid w:val="00724E13"/>
    <w:rPr>
      <w:rFonts w:ascii="Tahoma" w:hAnsi="Tahoma" w:cs="Tahoma"/>
      <w:sz w:val="16"/>
      <w:szCs w:val="16"/>
      <w:lang w:bidi="ar-SA"/>
    </w:rPr>
  </w:style>
  <w:style w:type="character" w:customStyle="1" w:styleId="BalloonTextChar11">
    <w:name w:val="Balloon Text Char11"/>
    <w:basedOn w:val="DefaultParagraphFont"/>
    <w:uiPriority w:val="99"/>
    <w:semiHidden/>
    <w:rsid w:val="00724E13"/>
    <w:rPr>
      <w:rFonts w:ascii="Tahoma" w:hAnsi="Tahoma" w:cs="Tahoma"/>
      <w:sz w:val="16"/>
      <w:szCs w:val="16"/>
      <w:lang w:bidi="ar-SA"/>
    </w:rPr>
  </w:style>
  <w:style w:type="character" w:customStyle="1" w:styleId="z-TopofFormChar12">
    <w:name w:val="z-Top of Form Char12"/>
    <w:basedOn w:val="DefaultParagraphFont"/>
    <w:uiPriority w:val="99"/>
    <w:semiHidden/>
    <w:rsid w:val="00724E13"/>
    <w:rPr>
      <w:rFonts w:ascii="Arial" w:hAnsi="Arial" w:cs="Arial"/>
      <w:vanish/>
      <w:sz w:val="16"/>
      <w:szCs w:val="16"/>
      <w:lang w:bidi="ar-SA"/>
    </w:rPr>
  </w:style>
  <w:style w:type="character" w:customStyle="1" w:styleId="z-TopofFormChar11">
    <w:name w:val="z-Top of Form Char11"/>
    <w:basedOn w:val="DefaultParagraphFont"/>
    <w:uiPriority w:val="99"/>
    <w:semiHidden/>
    <w:rsid w:val="00724E13"/>
    <w:rPr>
      <w:rFonts w:ascii="Arial" w:hAnsi="Arial" w:cs="Arial"/>
      <w:vanish/>
      <w:sz w:val="16"/>
      <w:szCs w:val="16"/>
      <w:lang w:bidi="ar-SA"/>
    </w:rPr>
  </w:style>
  <w:style w:type="character" w:customStyle="1" w:styleId="textcolor">
    <w:name w:val="textcolor"/>
    <w:rsid w:val="00724E13"/>
  </w:style>
  <w:style w:type="character" w:customStyle="1" w:styleId="footnote">
    <w:name w:val="footnote"/>
    <w:rsid w:val="00724E13"/>
  </w:style>
  <w:style w:type="character" w:customStyle="1" w:styleId="harfbody">
    <w:name w:val="harfbody"/>
    <w:rsid w:val="00724E13"/>
  </w:style>
  <w:style w:type="paragraph" w:customStyle="1" w:styleId="rfdline">
    <w:name w:val="rfdline"/>
    <w:basedOn w:val="Normal"/>
    <w:rsid w:val="00724E13"/>
    <w:pPr>
      <w:bidi w:val="0"/>
      <w:spacing w:before="100" w:beforeAutospacing="1" w:after="100" w:afterAutospacing="1"/>
      <w:ind w:firstLine="0"/>
      <w:jc w:val="left"/>
    </w:pPr>
    <w:rPr>
      <w:rFonts w:ascii="Times New Roman" w:eastAsiaTheme="minorEastAsia" w:hAnsi="Times New Roman" w:cs="Times New Roman"/>
      <w:sz w:val="24"/>
      <w:szCs w:val="24"/>
    </w:rPr>
  </w:style>
  <w:style w:type="paragraph" w:customStyle="1" w:styleId="rfdcenter">
    <w:name w:val="rfdcenter"/>
    <w:basedOn w:val="Normal"/>
    <w:rsid w:val="00724E13"/>
    <w:pPr>
      <w:bidi w:val="0"/>
      <w:spacing w:before="100" w:beforeAutospacing="1" w:after="100" w:afterAutospacing="1"/>
      <w:ind w:firstLine="0"/>
      <w:jc w:val="left"/>
    </w:pPr>
    <w:rPr>
      <w:rFonts w:ascii="Times New Roman" w:eastAsiaTheme="minorEastAsia" w:hAnsi="Times New Roman" w:cs="Times New Roman"/>
      <w:sz w:val="24"/>
      <w:szCs w:val="24"/>
    </w:rPr>
  </w:style>
  <w:style w:type="character" w:customStyle="1" w:styleId="rfdbold2">
    <w:name w:val="rfdbold2"/>
    <w:rsid w:val="00724E13"/>
  </w:style>
  <w:style w:type="character" w:customStyle="1" w:styleId="fnote">
    <w:name w:val="fnote"/>
    <w:rsid w:val="00724E13"/>
  </w:style>
  <w:style w:type="character" w:customStyle="1" w:styleId="quran">
    <w:name w:val="quran"/>
    <w:basedOn w:val="DefaultParagraphFont"/>
    <w:rsid w:val="00724E13"/>
  </w:style>
  <w:style w:type="character" w:customStyle="1" w:styleId="share-text">
    <w:name w:val="share-text"/>
    <w:basedOn w:val="DefaultParagraphFont"/>
    <w:rsid w:val="00724E13"/>
  </w:style>
  <w:style w:type="paragraph" w:customStyle="1" w:styleId="post-meta">
    <w:name w:val="post-meta"/>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headline6">
    <w:name w:val="headline6"/>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kicker">
    <w:name w:val="kicker"/>
    <w:basedOn w:val="Normal"/>
    <w:rsid w:val="00724E13"/>
    <w:pPr>
      <w:bidi w:val="0"/>
      <w:spacing w:before="100" w:beforeAutospacing="1" w:after="100" w:afterAutospacing="1"/>
    </w:pPr>
    <w:rPr>
      <w:rFonts w:ascii="Times New Roman" w:hAnsi="Times New Roman" w:cs="Times New Roman"/>
      <w:sz w:val="24"/>
      <w:szCs w:val="24"/>
      <w:lang w:bidi="fa-IR"/>
    </w:rPr>
  </w:style>
  <w:style w:type="paragraph" w:customStyle="1" w:styleId="Style1">
    <w:name w:val="Style1"/>
    <w:basedOn w:val="Normal"/>
    <w:link w:val="Style1Char"/>
    <w:rsid w:val="00724E13"/>
    <w:rPr>
      <w:rFonts w:ascii="Adobe Arabic" w:eastAsiaTheme="minorHAnsi" w:hAnsi="Adobe Arabic" w:cs="Adobe Arabic"/>
      <w:b/>
      <w:sz w:val="36"/>
      <w:szCs w:val="34"/>
      <w:lang w:bidi="fa-IR"/>
    </w:rPr>
  </w:style>
  <w:style w:type="character" w:customStyle="1" w:styleId="Style1Char">
    <w:name w:val="Style1 Char"/>
    <w:basedOn w:val="DefaultParagraphFont"/>
    <w:link w:val="Style1"/>
    <w:rsid w:val="00724E13"/>
    <w:rPr>
      <w:rFonts w:ascii="Adobe Arabic" w:hAnsi="Adobe Arabic" w:cs="Adobe Arabic"/>
      <w:b/>
      <w:sz w:val="36"/>
      <w:szCs w:val="34"/>
    </w:rPr>
  </w:style>
  <w:style w:type="paragraph" w:styleId="Caption">
    <w:name w:val="caption"/>
    <w:basedOn w:val="Normal"/>
    <w:next w:val="Normal"/>
    <w:uiPriority w:val="99"/>
    <w:unhideWhenUsed/>
    <w:rsid w:val="00724E13"/>
    <w:pPr>
      <w:spacing w:after="200"/>
    </w:pPr>
    <w:rPr>
      <w:b/>
      <w:bCs/>
      <w:color w:val="4F81BD" w:themeColor="accent1"/>
      <w:sz w:val="18"/>
      <w:szCs w:val="18"/>
    </w:rPr>
  </w:style>
  <w:style w:type="paragraph" w:customStyle="1" w:styleId="Style2">
    <w:name w:val="Style2"/>
    <w:basedOn w:val="Style1"/>
    <w:link w:val="Style2Char"/>
    <w:rsid w:val="00A26EFC"/>
    <w:pPr>
      <w:ind w:firstLine="397"/>
    </w:pPr>
    <w:rPr>
      <w:rFonts w:ascii="Arabic Style" w:hAnsi="Arabic Style" w:cs="Lotus Linotype"/>
      <w:b w:val="0"/>
      <w:bCs/>
      <w:sz w:val="32"/>
      <w:szCs w:val="28"/>
    </w:rPr>
  </w:style>
  <w:style w:type="character" w:customStyle="1" w:styleId="Style2Char">
    <w:name w:val="Style2 Char"/>
    <w:basedOn w:val="Style1Char"/>
    <w:link w:val="Style2"/>
    <w:rsid w:val="00A26EFC"/>
    <w:rPr>
      <w:rFonts w:ascii="Arabic Style" w:hAnsi="Arabic Style" w:cs="Lotus Linotype"/>
      <w:b w:val="0"/>
      <w:bCs/>
      <w:sz w:val="32"/>
      <w:szCs w:val="28"/>
    </w:rPr>
  </w:style>
  <w:style w:type="paragraph" w:customStyle="1" w:styleId="Style3">
    <w:name w:val="Style3"/>
    <w:basedOn w:val="Heading20"/>
    <w:link w:val="Style3Char"/>
    <w:rsid w:val="00724E13"/>
    <w:rPr>
      <w:rFonts w:ascii="A Suls" w:hAnsi="A Suls"/>
      <w:color w:val="0070C0"/>
    </w:rPr>
  </w:style>
  <w:style w:type="character" w:customStyle="1" w:styleId="Style3Char">
    <w:name w:val="Style3 Char"/>
    <w:basedOn w:val="Heading2Char0"/>
    <w:link w:val="Style3"/>
    <w:rsid w:val="00724E13"/>
    <w:rPr>
      <w:rFonts w:ascii="A Suls" w:eastAsia="Times New Roman" w:hAnsi="A Suls" w:cs="Abz-2 (Badr)"/>
      <w:b/>
      <w:bCs/>
      <w:color w:val="0070C0"/>
      <w:sz w:val="32"/>
      <w:szCs w:val="28"/>
      <w:lang w:bidi="ar-SA"/>
    </w:rPr>
  </w:style>
  <w:style w:type="paragraph" w:styleId="Revision">
    <w:name w:val="Revision"/>
    <w:hidden/>
    <w:uiPriority w:val="99"/>
    <w:semiHidden/>
    <w:rsid w:val="00724E13"/>
    <w:pPr>
      <w:spacing w:after="0" w:line="240" w:lineRule="auto"/>
    </w:pPr>
    <w:rPr>
      <w:rFonts w:ascii="Abz-2 (Badr)" w:eastAsia="Times New Roman" w:hAnsi="Abz-2 (Badr)" w:cs="Abz-2 (Badr)"/>
      <w:sz w:val="32"/>
      <w:szCs w:val="32"/>
      <w:lang w:bidi="ar-SA"/>
    </w:rPr>
  </w:style>
  <w:style w:type="character" w:customStyle="1" w:styleId="indexindex-171">
    <w:name w:val="index index-171"/>
    <w:basedOn w:val="DefaultParagraphFont"/>
    <w:rsid w:val="00724E13"/>
  </w:style>
  <w:style w:type="character" w:customStyle="1" w:styleId="indexindex-2517">
    <w:name w:val="index index-2517"/>
    <w:basedOn w:val="DefaultParagraphFont"/>
    <w:rsid w:val="00724E13"/>
  </w:style>
  <w:style w:type="character" w:customStyle="1" w:styleId="breadcrambspan1">
    <w:name w:val="breadcrambspan1"/>
    <w:basedOn w:val="DefaultParagraphFont"/>
    <w:rsid w:val="00724E13"/>
  </w:style>
  <w:style w:type="paragraph" w:customStyle="1" w:styleId="author">
    <w:name w:val="author"/>
    <w:basedOn w:val="Normal"/>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postedinfo">
    <w:name w:val="posted_info"/>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tit2">
    <w:name w:val="tit2"/>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tit1">
    <w:name w:val="tit1"/>
    <w:basedOn w:val="Normal"/>
    <w:uiPriority w:val="99"/>
    <w:rsid w:val="00724E13"/>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script-arabic">
    <w:name w:val="script-arabic"/>
    <w:basedOn w:val="DefaultParagraphFont"/>
    <w:rsid w:val="00724E13"/>
  </w:style>
  <w:style w:type="character" w:customStyle="1" w:styleId="StyleComplexBadrComplex14pt">
    <w:name w:val="Style (Complex) Badr (Complex) 14 pt"/>
    <w:basedOn w:val="DefaultParagraphFont"/>
    <w:rsid w:val="00724E13"/>
    <w:rPr>
      <w:rFonts w:cs="Lotus Linotype"/>
      <w:szCs w:val="28"/>
    </w:rPr>
  </w:style>
  <w:style w:type="paragraph" w:customStyle="1" w:styleId="a3">
    <w:name w:val="متن"/>
    <w:basedOn w:val="Normal"/>
    <w:link w:val="Char0"/>
    <w:rsid w:val="002A02EC"/>
    <w:pPr>
      <w:ind w:firstLine="284"/>
    </w:pPr>
    <w:rPr>
      <w:rFonts w:cs="B Zar"/>
    </w:rPr>
  </w:style>
  <w:style w:type="character" w:customStyle="1" w:styleId="a4">
    <w:name w:val="عربي متن"/>
    <w:rsid w:val="002A02EC"/>
    <w:rPr>
      <w:rFonts w:cs="A Zar(A)"/>
      <w:szCs w:val="28"/>
    </w:rPr>
  </w:style>
  <w:style w:type="character" w:customStyle="1" w:styleId="Char0">
    <w:name w:val="متن Char"/>
    <w:link w:val="a3"/>
    <w:rsid w:val="002A02EC"/>
    <w:rPr>
      <w:rFonts w:ascii="Abz-2 (Badr)" w:eastAsia="Times New Roman" w:hAnsi="Abz-2 (Badr)" w:cs="B Zar"/>
      <w:sz w:val="28"/>
      <w:szCs w:val="28"/>
      <w:lang w:bidi="ar-SA"/>
    </w:rPr>
  </w:style>
  <w:style w:type="character" w:customStyle="1" w:styleId="spc">
    <w:name w:val="spc"/>
    <w:basedOn w:val="DefaultParagraphFont"/>
    <w:rsid w:val="00237CD9"/>
  </w:style>
  <w:style w:type="character" w:customStyle="1" w:styleId="tips2">
    <w:name w:val="tips2"/>
    <w:basedOn w:val="DefaultParagraphFont"/>
    <w:rsid w:val="00237CD9"/>
  </w:style>
  <w:style w:type="character" w:customStyle="1" w:styleId="t3">
    <w:name w:val="t3"/>
    <w:basedOn w:val="DefaultParagraphFont"/>
    <w:rsid w:val="00237CD9"/>
  </w:style>
  <w:style w:type="paragraph" w:customStyle="1" w:styleId="small">
    <w:name w:val="small"/>
    <w:basedOn w:val="Normal"/>
    <w:rsid w:val="00237CD9"/>
    <w:pPr>
      <w:widowControl/>
      <w:bidi w:val="0"/>
      <w:spacing w:before="100" w:beforeAutospacing="1" w:after="100" w:afterAutospacing="1"/>
      <w:ind w:firstLine="0"/>
      <w:jc w:val="right"/>
    </w:pPr>
    <w:rPr>
      <w:rFonts w:ascii="Times New Roman" w:hAnsi="Times New Roman" w:cs="Times New Roman"/>
      <w:sz w:val="24"/>
      <w:szCs w:val="24"/>
      <w:lang w:val="en-AU" w:eastAsia="en-AU"/>
    </w:rPr>
  </w:style>
  <w:style w:type="character" w:styleId="CommentReference">
    <w:name w:val="annotation reference"/>
    <w:basedOn w:val="DefaultParagraphFont"/>
    <w:uiPriority w:val="99"/>
    <w:unhideWhenUsed/>
    <w:rsid w:val="00237CD9"/>
    <w:rPr>
      <w:sz w:val="16"/>
      <w:szCs w:val="16"/>
    </w:rPr>
  </w:style>
  <w:style w:type="paragraph" w:styleId="CommentText">
    <w:name w:val="annotation text"/>
    <w:basedOn w:val="Normal"/>
    <w:link w:val="CommentTextChar"/>
    <w:uiPriority w:val="99"/>
    <w:unhideWhenUsed/>
    <w:rsid w:val="00237CD9"/>
    <w:pPr>
      <w:widowControl/>
      <w:bidi w:val="0"/>
      <w:spacing w:after="160"/>
      <w:ind w:firstLine="0"/>
      <w:jc w:val="right"/>
    </w:pPr>
    <w:rPr>
      <w:rFonts w:eastAsiaTheme="minorHAnsi"/>
      <w:sz w:val="20"/>
      <w:szCs w:val="20"/>
      <w:lang w:val="en-AU"/>
    </w:rPr>
  </w:style>
  <w:style w:type="character" w:customStyle="1" w:styleId="CommentTextChar">
    <w:name w:val="Comment Text Char"/>
    <w:basedOn w:val="DefaultParagraphFont"/>
    <w:link w:val="CommentText"/>
    <w:uiPriority w:val="99"/>
    <w:rsid w:val="00237CD9"/>
    <w:rPr>
      <w:rFonts w:ascii="Abz-2 (Badr)" w:hAnsi="Abz-2 (Badr)" w:cs="Abz-2 (Badr)"/>
      <w:sz w:val="20"/>
      <w:szCs w:val="20"/>
      <w:lang w:val="en-AU" w:bidi="ar-SA"/>
    </w:rPr>
  </w:style>
  <w:style w:type="paragraph" w:styleId="CommentSubject">
    <w:name w:val="annotation subject"/>
    <w:basedOn w:val="CommentText"/>
    <w:next w:val="CommentText"/>
    <w:link w:val="CommentSubjectChar"/>
    <w:uiPriority w:val="99"/>
    <w:unhideWhenUsed/>
    <w:rsid w:val="00237CD9"/>
    <w:rPr>
      <w:b/>
      <w:bCs/>
    </w:rPr>
  </w:style>
  <w:style w:type="character" w:customStyle="1" w:styleId="CommentSubjectChar">
    <w:name w:val="Comment Subject Char"/>
    <w:basedOn w:val="CommentTextChar"/>
    <w:link w:val="CommentSubject"/>
    <w:uiPriority w:val="99"/>
    <w:rsid w:val="00237CD9"/>
    <w:rPr>
      <w:rFonts w:ascii="Abz-2 (Badr)" w:hAnsi="Abz-2 (Badr)" w:cs="Abz-2 (Badr)"/>
      <w:b/>
      <w:bCs/>
      <w:sz w:val="20"/>
      <w:szCs w:val="20"/>
      <w:lang w:val="en-AU" w:bidi="ar-SA"/>
    </w:rPr>
  </w:style>
  <w:style w:type="character" w:customStyle="1" w:styleId="alaem">
    <w:name w:val="alaem"/>
    <w:basedOn w:val="DefaultParagraphFont"/>
    <w:rsid w:val="00237CD9"/>
  </w:style>
  <w:style w:type="character" w:customStyle="1" w:styleId="UnresolvedMention">
    <w:name w:val="Unresolved Mention"/>
    <w:basedOn w:val="DefaultParagraphFont"/>
    <w:uiPriority w:val="99"/>
    <w:semiHidden/>
    <w:unhideWhenUsed/>
    <w:rsid w:val="00237CD9"/>
    <w:rPr>
      <w:color w:val="808080"/>
      <w:shd w:val="clear" w:color="auto" w:fill="E6E6E6"/>
    </w:rPr>
  </w:style>
  <w:style w:type="paragraph" w:customStyle="1" w:styleId="11">
    <w:name w:val="تيتر 1"/>
    <w:basedOn w:val="Normal"/>
    <w:rsid w:val="00FC55CF"/>
    <w:pPr>
      <w:keepNext/>
      <w:spacing w:before="160" w:after="120"/>
      <w:outlineLvl w:val="0"/>
    </w:pPr>
    <w:rPr>
      <w:rFonts w:cs="B Yagut"/>
      <w:bCs/>
      <w:sz w:val="32"/>
      <w:szCs w:val="32"/>
      <w:lang w:bidi="fa-IR"/>
    </w:rPr>
  </w:style>
  <w:style w:type="paragraph" w:customStyle="1" w:styleId="21">
    <w:name w:val="تيتر 2"/>
    <w:basedOn w:val="11"/>
    <w:link w:val="2Char"/>
    <w:rsid w:val="00FC55CF"/>
  </w:style>
  <w:style w:type="character" w:customStyle="1" w:styleId="2Char">
    <w:name w:val="تيتر 2 Char"/>
    <w:link w:val="21"/>
    <w:rsid w:val="00FC55CF"/>
    <w:rPr>
      <w:rFonts w:ascii="Abz-2 (Badr)" w:eastAsia="Times New Roman" w:hAnsi="Abz-2 (Badr)" w:cs="B Yagut"/>
      <w:bCs/>
      <w:sz w:val="32"/>
      <w:szCs w:val="32"/>
    </w:rPr>
  </w:style>
  <w:style w:type="paragraph" w:customStyle="1" w:styleId="Sheerfot">
    <w:name w:val="Sheer fot"/>
    <w:basedOn w:val="Normal"/>
    <w:semiHidden/>
    <w:rsid w:val="00FC55CF"/>
    <w:rPr>
      <w:rFonts w:eastAsia="MS Mincho" w:cs="B Nazanin"/>
      <w:sz w:val="20"/>
      <w:szCs w:val="20"/>
    </w:rPr>
  </w:style>
  <w:style w:type="paragraph" w:customStyle="1" w:styleId="Sher">
    <w:name w:val="Sher"/>
    <w:basedOn w:val="Normal"/>
    <w:rsid w:val="00FC55CF"/>
    <w:rPr>
      <w:rFonts w:eastAsia="Calibri" w:cs="B Nazanin"/>
    </w:rPr>
  </w:style>
  <w:style w:type="paragraph" w:customStyle="1" w:styleId="a5">
    <w:name w:val="سیاه متن"/>
    <w:basedOn w:val="Normal"/>
    <w:autoRedefine/>
    <w:rsid w:val="00FC55CF"/>
    <w:pPr>
      <w:widowControl/>
    </w:pPr>
    <w:rPr>
      <w:rFonts w:ascii="Noor_NazliBold" w:hAnsi="Noor_NazliBold" w:cs="B Karim"/>
      <w:b/>
      <w:bCs/>
      <w:color w:val="000000"/>
      <w:sz w:val="27"/>
      <w:szCs w:val="27"/>
      <w:lang w:bidi="fa-IR"/>
    </w:rPr>
  </w:style>
  <w:style w:type="paragraph" w:customStyle="1" w:styleId="a6">
    <w:name w:val="سیاه متن عربی"/>
    <w:basedOn w:val="a3"/>
    <w:rsid w:val="00FC55CF"/>
  </w:style>
  <w:style w:type="character" w:customStyle="1" w:styleId="a7">
    <w:name w:val="علائم"/>
    <w:rsid w:val="00FC55CF"/>
    <w:rPr>
      <w:rFonts w:cs="B Zar75 Symbols"/>
      <w:position w:val="4"/>
      <w:szCs w:val="22"/>
    </w:rPr>
  </w:style>
  <w:style w:type="paragraph" w:customStyle="1" w:styleId="30">
    <w:name w:val="3بسم"/>
    <w:basedOn w:val="Normal"/>
    <w:link w:val="3Char"/>
    <w:rsid w:val="00FC55CF"/>
    <w:pPr>
      <w:spacing w:before="240" w:line="192" w:lineRule="auto"/>
    </w:pPr>
    <w:rPr>
      <w:rFonts w:cs="DecoType Naskh Variants"/>
      <w:szCs w:val="36"/>
      <w:lang w:bidi="fa-IR"/>
    </w:rPr>
  </w:style>
  <w:style w:type="character" w:customStyle="1" w:styleId="3Char">
    <w:name w:val="3بسم Char"/>
    <w:link w:val="30"/>
    <w:rsid w:val="00FC55CF"/>
    <w:rPr>
      <w:rFonts w:ascii="Abz-2 (Badr)" w:eastAsia="Times New Roman" w:hAnsi="Abz-2 (Badr)" w:cs="DecoType Naskh Variants"/>
      <w:sz w:val="28"/>
      <w:szCs w:val="36"/>
    </w:rPr>
  </w:style>
  <w:style w:type="character" w:customStyle="1" w:styleId="a8">
    <w:name w:val="سياه متن"/>
    <w:rsid w:val="00FC55CF"/>
    <w:rPr>
      <w:rFonts w:cs="B Karim"/>
      <w:bCs/>
      <w:szCs w:val="30"/>
      <w:lang w:bidi="fa-IR"/>
    </w:rPr>
  </w:style>
  <w:style w:type="character" w:customStyle="1" w:styleId="a9">
    <w:name w:val="علائم فارسي"/>
    <w:rsid w:val="00FC55CF"/>
    <w:rPr>
      <w:rFonts w:cs="A Zar(F)"/>
      <w:szCs w:val="20"/>
    </w:rPr>
  </w:style>
  <w:style w:type="character" w:customStyle="1" w:styleId="aa">
    <w:name w:val="اسم کتاب‌"/>
    <w:rsid w:val="00FC55CF"/>
    <w:rPr>
      <w:rFonts w:cs="A Zar(A)"/>
      <w:i/>
      <w:iCs/>
      <w:szCs w:val="30"/>
    </w:rPr>
  </w:style>
  <w:style w:type="character" w:customStyle="1" w:styleId="ab">
    <w:name w:val="ح عربي"/>
    <w:rsid w:val="00FC55CF"/>
    <w:rPr>
      <w:rFonts w:cs="A Zar(A)" w:hint="cs"/>
      <w:lang w:bidi="fa-IR"/>
    </w:rPr>
  </w:style>
  <w:style w:type="paragraph" w:customStyle="1" w:styleId="31">
    <w:name w:val="تيتر 3"/>
    <w:basedOn w:val="Heading3"/>
    <w:link w:val="3Char0"/>
    <w:rsid w:val="00FC55CF"/>
  </w:style>
  <w:style w:type="character" w:customStyle="1" w:styleId="3Char0">
    <w:name w:val="تيتر 3 Char"/>
    <w:link w:val="31"/>
    <w:rsid w:val="00FC55CF"/>
    <w:rPr>
      <w:rFonts w:ascii="Adobe Arabic" w:eastAsiaTheme="majorEastAsia" w:hAnsi="Adobe Arabic" w:cs="Adobe Arabic"/>
      <w:b/>
      <w:bCs/>
      <w:color w:val="F737E9"/>
      <w:sz w:val="28"/>
      <w:szCs w:val="32"/>
      <w:lang w:bidi="ar-SA"/>
    </w:rPr>
  </w:style>
  <w:style w:type="paragraph" w:customStyle="1" w:styleId="12">
    <w:name w:val="1درس"/>
    <w:basedOn w:val="Normal"/>
    <w:rsid w:val="00FC55CF"/>
    <w:pPr>
      <w:spacing w:line="410" w:lineRule="exact"/>
    </w:pPr>
    <w:rPr>
      <w:rFonts w:cs="B Esfehan"/>
      <w:bCs/>
      <w:lang w:bidi="fa-IR"/>
    </w:rPr>
  </w:style>
  <w:style w:type="paragraph" w:customStyle="1" w:styleId="22">
    <w:name w:val="2عدد"/>
    <w:basedOn w:val="12"/>
    <w:rsid w:val="00FC55CF"/>
    <w:pPr>
      <w:spacing w:line="204" w:lineRule="auto"/>
    </w:pPr>
    <w:rPr>
      <w:rFonts w:cs="B Roya"/>
    </w:rPr>
  </w:style>
  <w:style w:type="character" w:customStyle="1" w:styleId="ac">
    <w:name w:val="اسم کتاب"/>
    <w:rsid w:val="00FC55CF"/>
    <w:rPr>
      <w:rFonts w:cs="A Zar(A)"/>
      <w:iCs/>
      <w:szCs w:val="30"/>
    </w:rPr>
  </w:style>
  <w:style w:type="paragraph" w:customStyle="1" w:styleId="40">
    <w:name w:val="4ابتدا"/>
    <w:basedOn w:val="Normal"/>
    <w:rsid w:val="00FC55CF"/>
    <w:pPr>
      <w:spacing w:line="410" w:lineRule="exact"/>
    </w:pPr>
    <w:rPr>
      <w:rFonts w:cs="Abz-1 (Lotus)"/>
      <w:bCs/>
      <w:w w:val="95"/>
      <w:szCs w:val="27"/>
      <w:lang w:bidi="fa-IR"/>
    </w:rPr>
  </w:style>
  <w:style w:type="paragraph" w:styleId="TOC3">
    <w:name w:val="toc 3"/>
    <w:basedOn w:val="Normal"/>
    <w:next w:val="Normal"/>
    <w:autoRedefine/>
    <w:uiPriority w:val="39"/>
    <w:rsid w:val="00FC55CF"/>
    <w:pPr>
      <w:tabs>
        <w:tab w:val="right" w:leader="dot" w:pos="6792"/>
      </w:tabs>
      <w:spacing w:line="410" w:lineRule="exact"/>
      <w:ind w:left="288" w:right="-864" w:firstLine="288"/>
    </w:pPr>
    <w:rPr>
      <w:rFonts w:cs="B Nazanin"/>
      <w:noProof/>
    </w:rPr>
  </w:style>
  <w:style w:type="paragraph" w:styleId="TableofFigures">
    <w:name w:val="table of figures"/>
    <w:basedOn w:val="Normal"/>
    <w:next w:val="Normal"/>
    <w:rsid w:val="00FC55CF"/>
    <w:pPr>
      <w:spacing w:line="410" w:lineRule="exact"/>
      <w:ind w:firstLine="284"/>
    </w:pPr>
    <w:rPr>
      <w:rFonts w:cs="A Zar(F)"/>
    </w:rPr>
  </w:style>
  <w:style w:type="paragraph" w:customStyle="1" w:styleId="ad">
    <w:name w:val="بسم الله"/>
    <w:basedOn w:val="Normal"/>
    <w:semiHidden/>
    <w:rsid w:val="00FC55CF"/>
    <w:pPr>
      <w:spacing w:after="160"/>
    </w:pPr>
    <w:rPr>
      <w:rFonts w:cs="DecoType Naskh Variants"/>
      <w:sz w:val="40"/>
      <w:szCs w:val="36"/>
      <w:lang w:bidi="fa-IR"/>
    </w:rPr>
  </w:style>
  <w:style w:type="numbering" w:styleId="111111">
    <w:name w:val="Outline List 2"/>
    <w:basedOn w:val="NoList"/>
    <w:rsid w:val="00FC55CF"/>
    <w:pPr>
      <w:numPr>
        <w:numId w:val="1"/>
      </w:numPr>
    </w:pPr>
  </w:style>
  <w:style w:type="paragraph" w:styleId="Index1">
    <w:name w:val="index 1"/>
    <w:basedOn w:val="Normal"/>
    <w:next w:val="Normal"/>
    <w:autoRedefine/>
    <w:rsid w:val="00FC55CF"/>
    <w:pPr>
      <w:spacing w:line="410" w:lineRule="exact"/>
      <w:ind w:left="240" w:hanging="240"/>
    </w:pPr>
    <w:rPr>
      <w:rFonts w:eastAsia="Batang" w:cs="A Zar(F)"/>
    </w:rPr>
  </w:style>
  <w:style w:type="numbering" w:styleId="1ai">
    <w:name w:val="Outline List 1"/>
    <w:basedOn w:val="NoList"/>
    <w:rsid w:val="00FC55CF"/>
    <w:pPr>
      <w:numPr>
        <w:numId w:val="2"/>
      </w:numPr>
    </w:pPr>
  </w:style>
  <w:style w:type="numbering" w:styleId="ArticleSection">
    <w:name w:val="Outline List 3"/>
    <w:basedOn w:val="NoList"/>
    <w:rsid w:val="00FC55CF"/>
    <w:pPr>
      <w:numPr>
        <w:numId w:val="3"/>
      </w:numPr>
    </w:pPr>
  </w:style>
  <w:style w:type="paragraph" w:styleId="BlockText">
    <w:name w:val="Block Text"/>
    <w:basedOn w:val="Normal"/>
    <w:rsid w:val="00FC55CF"/>
    <w:pPr>
      <w:spacing w:after="120"/>
      <w:ind w:left="1440" w:right="1440" w:firstLine="340"/>
      <w:jc w:val="both"/>
    </w:pPr>
    <w:rPr>
      <w:rFonts w:eastAsia="Batang" w:cs="A Zar(A)"/>
    </w:rPr>
  </w:style>
  <w:style w:type="paragraph" w:styleId="BodyText">
    <w:name w:val="Body Text"/>
    <w:basedOn w:val="Normal"/>
    <w:link w:val="BodyTextChar"/>
    <w:rsid w:val="00FC55CF"/>
    <w:pPr>
      <w:spacing w:after="120"/>
      <w:ind w:firstLine="340"/>
      <w:jc w:val="both"/>
    </w:pPr>
    <w:rPr>
      <w:rFonts w:eastAsia="Batang" w:cs="A Zar(A)"/>
    </w:rPr>
  </w:style>
  <w:style w:type="character" w:customStyle="1" w:styleId="BodyTextChar">
    <w:name w:val="Body Text Char"/>
    <w:basedOn w:val="DefaultParagraphFont"/>
    <w:link w:val="BodyText"/>
    <w:rsid w:val="00FC55CF"/>
    <w:rPr>
      <w:rFonts w:ascii="Abz-2 (Badr)" w:eastAsia="Batang" w:hAnsi="Abz-2 (Badr)" w:cs="A Zar(A)"/>
      <w:sz w:val="28"/>
      <w:szCs w:val="28"/>
      <w:lang w:bidi="ar-SA"/>
    </w:rPr>
  </w:style>
  <w:style w:type="paragraph" w:styleId="BodyText2">
    <w:name w:val="Body Text 2"/>
    <w:basedOn w:val="Normal"/>
    <w:link w:val="BodyText2Char"/>
    <w:uiPriority w:val="99"/>
    <w:rsid w:val="00FC55CF"/>
    <w:pPr>
      <w:spacing w:after="120" w:line="480" w:lineRule="auto"/>
      <w:ind w:firstLine="340"/>
      <w:jc w:val="both"/>
    </w:pPr>
    <w:rPr>
      <w:rFonts w:eastAsia="Batang" w:cs="A Zar(A)"/>
    </w:rPr>
  </w:style>
  <w:style w:type="character" w:customStyle="1" w:styleId="BodyText2Char">
    <w:name w:val="Body Text 2 Char"/>
    <w:basedOn w:val="DefaultParagraphFont"/>
    <w:link w:val="BodyText2"/>
    <w:uiPriority w:val="99"/>
    <w:rsid w:val="00FC55CF"/>
    <w:rPr>
      <w:rFonts w:ascii="Abz-2 (Badr)" w:eastAsia="Batang" w:hAnsi="Abz-2 (Badr)" w:cs="A Zar(A)"/>
      <w:sz w:val="28"/>
      <w:szCs w:val="28"/>
      <w:lang w:bidi="ar-SA"/>
    </w:rPr>
  </w:style>
  <w:style w:type="paragraph" w:styleId="BodyText3">
    <w:name w:val="Body Text 3"/>
    <w:basedOn w:val="Normal"/>
    <w:link w:val="BodyText3Char"/>
    <w:uiPriority w:val="99"/>
    <w:rsid w:val="00FC55CF"/>
    <w:pPr>
      <w:spacing w:after="120"/>
      <w:ind w:firstLine="340"/>
      <w:jc w:val="both"/>
    </w:pPr>
    <w:rPr>
      <w:rFonts w:eastAsia="Batang" w:cs="A Zar(A)"/>
      <w:sz w:val="16"/>
      <w:szCs w:val="16"/>
    </w:rPr>
  </w:style>
  <w:style w:type="character" w:customStyle="1" w:styleId="BodyText3Char">
    <w:name w:val="Body Text 3 Char"/>
    <w:basedOn w:val="DefaultParagraphFont"/>
    <w:link w:val="BodyText3"/>
    <w:uiPriority w:val="99"/>
    <w:rsid w:val="00FC55CF"/>
    <w:rPr>
      <w:rFonts w:ascii="Abz-2 (Badr)" w:eastAsia="Batang" w:hAnsi="Abz-2 (Badr)" w:cs="A Zar(A)"/>
      <w:sz w:val="16"/>
      <w:szCs w:val="16"/>
      <w:lang w:bidi="ar-SA"/>
    </w:rPr>
  </w:style>
  <w:style w:type="paragraph" w:styleId="BodyTextFirstIndent">
    <w:name w:val="Body Text First Indent"/>
    <w:basedOn w:val="BodyText"/>
    <w:link w:val="BodyTextFirstIndentChar"/>
    <w:uiPriority w:val="99"/>
    <w:rsid w:val="00FC55CF"/>
    <w:pPr>
      <w:ind w:firstLine="210"/>
    </w:pPr>
  </w:style>
  <w:style w:type="character" w:customStyle="1" w:styleId="BodyTextFirstIndentChar">
    <w:name w:val="Body Text First Indent Char"/>
    <w:basedOn w:val="BodyTextChar"/>
    <w:link w:val="BodyTextFirstIndent"/>
    <w:uiPriority w:val="99"/>
    <w:rsid w:val="00FC55CF"/>
    <w:rPr>
      <w:rFonts w:ascii="Abz-2 (Badr)" w:eastAsia="Batang" w:hAnsi="Abz-2 (Badr)" w:cs="A Zar(A)"/>
      <w:sz w:val="28"/>
      <w:szCs w:val="28"/>
      <w:lang w:bidi="ar-SA"/>
    </w:rPr>
  </w:style>
  <w:style w:type="paragraph" w:styleId="BodyTextIndent">
    <w:name w:val="Body Text Indent"/>
    <w:basedOn w:val="Normal"/>
    <w:link w:val="BodyTextIndentChar"/>
    <w:rsid w:val="00FC55CF"/>
    <w:pPr>
      <w:spacing w:after="120"/>
      <w:ind w:left="283" w:firstLine="340"/>
      <w:jc w:val="both"/>
    </w:pPr>
    <w:rPr>
      <w:rFonts w:eastAsia="Batang" w:cs="A Zar(A)"/>
    </w:rPr>
  </w:style>
  <w:style w:type="character" w:customStyle="1" w:styleId="BodyTextIndentChar">
    <w:name w:val="Body Text Indent Char"/>
    <w:basedOn w:val="DefaultParagraphFont"/>
    <w:link w:val="BodyTextIndent"/>
    <w:rsid w:val="00FC55CF"/>
    <w:rPr>
      <w:rFonts w:ascii="Abz-2 (Badr)" w:eastAsia="Batang" w:hAnsi="Abz-2 (Badr)" w:cs="A Zar(A)"/>
      <w:sz w:val="28"/>
      <w:szCs w:val="28"/>
      <w:lang w:bidi="ar-SA"/>
    </w:rPr>
  </w:style>
  <w:style w:type="paragraph" w:styleId="BodyTextFirstIndent2">
    <w:name w:val="Body Text First Indent 2"/>
    <w:basedOn w:val="BodyTextIndent"/>
    <w:link w:val="BodyTextFirstIndent2Char"/>
    <w:uiPriority w:val="99"/>
    <w:rsid w:val="00FC55CF"/>
    <w:pPr>
      <w:ind w:firstLine="210"/>
    </w:pPr>
  </w:style>
  <w:style w:type="character" w:customStyle="1" w:styleId="BodyTextFirstIndent2Char">
    <w:name w:val="Body Text First Indent 2 Char"/>
    <w:basedOn w:val="BodyTextIndentChar"/>
    <w:link w:val="BodyTextFirstIndent2"/>
    <w:uiPriority w:val="99"/>
    <w:rsid w:val="00FC55CF"/>
    <w:rPr>
      <w:rFonts w:ascii="Abz-2 (Badr)" w:eastAsia="Batang" w:hAnsi="Abz-2 (Badr)" w:cs="A Zar(A)"/>
      <w:sz w:val="28"/>
      <w:szCs w:val="28"/>
      <w:lang w:bidi="ar-SA"/>
    </w:rPr>
  </w:style>
  <w:style w:type="paragraph" w:styleId="BodyTextIndent2">
    <w:name w:val="Body Text Indent 2"/>
    <w:basedOn w:val="Normal"/>
    <w:link w:val="BodyTextIndent2Char"/>
    <w:rsid w:val="00FC55CF"/>
    <w:pPr>
      <w:spacing w:after="120" w:line="480" w:lineRule="auto"/>
      <w:ind w:left="283" w:firstLine="340"/>
      <w:jc w:val="both"/>
    </w:pPr>
    <w:rPr>
      <w:rFonts w:eastAsia="Batang" w:cs="A Zar(A)"/>
    </w:rPr>
  </w:style>
  <w:style w:type="character" w:customStyle="1" w:styleId="BodyTextIndent2Char">
    <w:name w:val="Body Text Indent 2 Char"/>
    <w:basedOn w:val="DefaultParagraphFont"/>
    <w:link w:val="BodyTextIndent2"/>
    <w:rsid w:val="00FC55CF"/>
    <w:rPr>
      <w:rFonts w:ascii="Abz-2 (Badr)" w:eastAsia="Batang" w:hAnsi="Abz-2 (Badr)" w:cs="A Zar(A)"/>
      <w:sz w:val="28"/>
      <w:szCs w:val="28"/>
      <w:lang w:bidi="ar-SA"/>
    </w:rPr>
  </w:style>
  <w:style w:type="paragraph" w:styleId="BodyTextIndent3">
    <w:name w:val="Body Text Indent 3"/>
    <w:basedOn w:val="Normal"/>
    <w:link w:val="BodyTextIndent3Char"/>
    <w:uiPriority w:val="99"/>
    <w:rsid w:val="00FC55CF"/>
    <w:pPr>
      <w:spacing w:after="120"/>
      <w:ind w:left="283" w:firstLine="340"/>
      <w:jc w:val="both"/>
    </w:pPr>
    <w:rPr>
      <w:rFonts w:eastAsia="Batang" w:cs="A Zar(A)"/>
      <w:sz w:val="16"/>
      <w:szCs w:val="16"/>
    </w:rPr>
  </w:style>
  <w:style w:type="character" w:customStyle="1" w:styleId="BodyTextIndent3Char">
    <w:name w:val="Body Text Indent 3 Char"/>
    <w:basedOn w:val="DefaultParagraphFont"/>
    <w:link w:val="BodyTextIndent3"/>
    <w:uiPriority w:val="99"/>
    <w:rsid w:val="00FC55CF"/>
    <w:rPr>
      <w:rFonts w:ascii="Abz-2 (Badr)" w:eastAsia="Batang" w:hAnsi="Abz-2 (Badr)" w:cs="A Zar(A)"/>
      <w:sz w:val="16"/>
      <w:szCs w:val="16"/>
      <w:lang w:bidi="ar-SA"/>
    </w:rPr>
  </w:style>
  <w:style w:type="paragraph" w:styleId="Closing">
    <w:name w:val="Closing"/>
    <w:basedOn w:val="Normal"/>
    <w:link w:val="ClosingChar"/>
    <w:rsid w:val="00FC55CF"/>
    <w:pPr>
      <w:ind w:left="4252" w:firstLine="340"/>
      <w:jc w:val="both"/>
    </w:pPr>
    <w:rPr>
      <w:rFonts w:eastAsia="Batang" w:cs="A Zar(A)"/>
    </w:rPr>
  </w:style>
  <w:style w:type="character" w:customStyle="1" w:styleId="ClosingChar">
    <w:name w:val="Closing Char"/>
    <w:basedOn w:val="DefaultParagraphFont"/>
    <w:link w:val="Closing"/>
    <w:rsid w:val="00FC55CF"/>
    <w:rPr>
      <w:rFonts w:ascii="Abz-2 (Badr)" w:eastAsia="Batang" w:hAnsi="Abz-2 (Badr)" w:cs="A Zar(A)"/>
      <w:sz w:val="28"/>
      <w:szCs w:val="28"/>
      <w:lang w:bidi="ar-SA"/>
    </w:rPr>
  </w:style>
  <w:style w:type="paragraph" w:styleId="Date">
    <w:name w:val="Date"/>
    <w:basedOn w:val="Normal"/>
    <w:next w:val="Normal"/>
    <w:link w:val="DateChar"/>
    <w:rsid w:val="00FC55CF"/>
    <w:pPr>
      <w:ind w:firstLine="340"/>
      <w:jc w:val="both"/>
    </w:pPr>
    <w:rPr>
      <w:rFonts w:eastAsia="Batang" w:cs="A Zar(A)"/>
    </w:rPr>
  </w:style>
  <w:style w:type="character" w:customStyle="1" w:styleId="DateChar">
    <w:name w:val="Date Char"/>
    <w:basedOn w:val="DefaultParagraphFont"/>
    <w:link w:val="Date"/>
    <w:rsid w:val="00FC55CF"/>
    <w:rPr>
      <w:rFonts w:ascii="Abz-2 (Badr)" w:eastAsia="Batang" w:hAnsi="Abz-2 (Badr)" w:cs="A Zar(A)"/>
      <w:sz w:val="28"/>
      <w:szCs w:val="28"/>
      <w:lang w:bidi="ar-SA"/>
    </w:rPr>
  </w:style>
  <w:style w:type="paragraph" w:styleId="E-mailSignature">
    <w:name w:val="E-mail Signature"/>
    <w:basedOn w:val="Normal"/>
    <w:link w:val="E-mailSignatureChar"/>
    <w:rsid w:val="00FC55CF"/>
    <w:pPr>
      <w:ind w:firstLine="340"/>
      <w:jc w:val="both"/>
    </w:pPr>
    <w:rPr>
      <w:rFonts w:eastAsia="Batang" w:cs="A Zar(A)"/>
    </w:rPr>
  </w:style>
  <w:style w:type="character" w:customStyle="1" w:styleId="E-mailSignatureChar">
    <w:name w:val="E-mail Signature Char"/>
    <w:basedOn w:val="DefaultParagraphFont"/>
    <w:link w:val="E-mailSignature"/>
    <w:rsid w:val="00FC55CF"/>
    <w:rPr>
      <w:rFonts w:ascii="Abz-2 (Badr)" w:eastAsia="Batang" w:hAnsi="Abz-2 (Badr)" w:cs="A Zar(A)"/>
      <w:sz w:val="28"/>
      <w:szCs w:val="28"/>
      <w:lang w:bidi="ar-SA"/>
    </w:rPr>
  </w:style>
  <w:style w:type="paragraph" w:styleId="EnvelopeAddress">
    <w:name w:val="envelope address"/>
    <w:basedOn w:val="Normal"/>
    <w:rsid w:val="00FC55CF"/>
    <w:pPr>
      <w:framePr w:w="7920" w:h="1980" w:hRule="exact" w:hSpace="180" w:wrap="auto" w:hAnchor="page" w:xAlign="center" w:yAlign="bottom"/>
      <w:ind w:left="2880" w:firstLine="340"/>
      <w:jc w:val="both"/>
    </w:pPr>
    <w:rPr>
      <w:rFonts w:ascii="Arial" w:eastAsia="Batang" w:hAnsi="Arial" w:cs="Arial"/>
    </w:rPr>
  </w:style>
  <w:style w:type="paragraph" w:styleId="EnvelopeReturn">
    <w:name w:val="envelope return"/>
    <w:basedOn w:val="Normal"/>
    <w:rsid w:val="00FC55CF"/>
    <w:pPr>
      <w:ind w:firstLine="340"/>
      <w:jc w:val="both"/>
    </w:pPr>
    <w:rPr>
      <w:rFonts w:ascii="Arial" w:eastAsia="Batang" w:hAnsi="Arial" w:cs="Arial"/>
      <w:sz w:val="20"/>
      <w:szCs w:val="20"/>
    </w:rPr>
  </w:style>
  <w:style w:type="character" w:styleId="HTMLAcronym">
    <w:name w:val="HTML Acronym"/>
    <w:basedOn w:val="DefaultParagraphFont"/>
    <w:rsid w:val="00FC55CF"/>
  </w:style>
  <w:style w:type="paragraph" w:styleId="HTMLAddress">
    <w:name w:val="HTML Address"/>
    <w:basedOn w:val="Normal"/>
    <w:link w:val="HTMLAddressChar"/>
    <w:rsid w:val="00FC55CF"/>
    <w:pPr>
      <w:ind w:firstLine="340"/>
      <w:jc w:val="both"/>
    </w:pPr>
    <w:rPr>
      <w:rFonts w:eastAsia="Batang" w:cs="A Zar(A)"/>
      <w:i/>
      <w:iCs/>
    </w:rPr>
  </w:style>
  <w:style w:type="character" w:customStyle="1" w:styleId="HTMLAddressChar">
    <w:name w:val="HTML Address Char"/>
    <w:basedOn w:val="DefaultParagraphFont"/>
    <w:link w:val="HTMLAddress"/>
    <w:rsid w:val="00FC55CF"/>
    <w:rPr>
      <w:rFonts w:ascii="Abz-2 (Badr)" w:eastAsia="Batang" w:hAnsi="Abz-2 (Badr)" w:cs="A Zar(A)"/>
      <w:i/>
      <w:iCs/>
      <w:sz w:val="28"/>
      <w:szCs w:val="28"/>
      <w:lang w:bidi="ar-SA"/>
    </w:rPr>
  </w:style>
  <w:style w:type="character" w:styleId="HTMLCite">
    <w:name w:val="HTML Cite"/>
    <w:uiPriority w:val="99"/>
    <w:rsid w:val="00FC55CF"/>
    <w:rPr>
      <w:i/>
      <w:iCs/>
    </w:rPr>
  </w:style>
  <w:style w:type="character" w:styleId="HTMLCode">
    <w:name w:val="HTML Code"/>
    <w:rsid w:val="00FC55CF"/>
    <w:rPr>
      <w:rFonts w:ascii="Courier New" w:hAnsi="Courier New" w:cs="Courier New"/>
      <w:sz w:val="20"/>
      <w:szCs w:val="20"/>
    </w:rPr>
  </w:style>
  <w:style w:type="character" w:styleId="HTMLDefinition">
    <w:name w:val="HTML Definition"/>
    <w:rsid w:val="00FC55CF"/>
    <w:rPr>
      <w:i/>
      <w:iCs/>
    </w:rPr>
  </w:style>
  <w:style w:type="character" w:styleId="HTMLKeyboard">
    <w:name w:val="HTML Keyboard"/>
    <w:rsid w:val="00FC55CF"/>
    <w:rPr>
      <w:rFonts w:ascii="Courier New" w:hAnsi="Courier New" w:cs="Courier New"/>
      <w:sz w:val="20"/>
      <w:szCs w:val="20"/>
    </w:rPr>
  </w:style>
  <w:style w:type="paragraph" w:styleId="HTMLPreformatted">
    <w:name w:val="HTML Preformatted"/>
    <w:basedOn w:val="Normal"/>
    <w:link w:val="HTMLPreformattedChar"/>
    <w:rsid w:val="00FC55CF"/>
    <w:pPr>
      <w:ind w:firstLine="340"/>
      <w:jc w:val="both"/>
    </w:pPr>
    <w:rPr>
      <w:rFonts w:ascii="Courier New" w:eastAsia="Batang" w:hAnsi="Courier New" w:cs="Courier New"/>
      <w:sz w:val="20"/>
      <w:szCs w:val="20"/>
    </w:rPr>
  </w:style>
  <w:style w:type="character" w:customStyle="1" w:styleId="HTMLPreformattedChar">
    <w:name w:val="HTML Preformatted Char"/>
    <w:basedOn w:val="DefaultParagraphFont"/>
    <w:link w:val="HTMLPreformatted"/>
    <w:rsid w:val="00FC55CF"/>
    <w:rPr>
      <w:rFonts w:ascii="Courier New" w:eastAsia="Batang" w:hAnsi="Courier New" w:cs="Courier New"/>
      <w:sz w:val="20"/>
      <w:szCs w:val="20"/>
      <w:lang w:bidi="ar-SA"/>
    </w:rPr>
  </w:style>
  <w:style w:type="character" w:styleId="HTMLSample">
    <w:name w:val="HTML Sample"/>
    <w:uiPriority w:val="99"/>
    <w:rsid w:val="00FC55CF"/>
    <w:rPr>
      <w:rFonts w:ascii="Courier New" w:hAnsi="Courier New" w:cs="Courier New"/>
    </w:rPr>
  </w:style>
  <w:style w:type="character" w:styleId="HTMLTypewriter">
    <w:name w:val="HTML Typewriter"/>
    <w:rsid w:val="00FC55CF"/>
    <w:rPr>
      <w:rFonts w:ascii="Courier New" w:hAnsi="Courier New" w:cs="Courier New"/>
      <w:sz w:val="20"/>
      <w:szCs w:val="20"/>
    </w:rPr>
  </w:style>
  <w:style w:type="character" w:styleId="HTMLVariable">
    <w:name w:val="HTML Variable"/>
    <w:rsid w:val="00FC55CF"/>
    <w:rPr>
      <w:i/>
      <w:iCs/>
    </w:rPr>
  </w:style>
  <w:style w:type="character" w:styleId="LineNumber">
    <w:name w:val="line number"/>
    <w:basedOn w:val="DefaultParagraphFont"/>
    <w:rsid w:val="00FC55CF"/>
  </w:style>
  <w:style w:type="paragraph" w:styleId="List">
    <w:name w:val="List"/>
    <w:basedOn w:val="Normal"/>
    <w:uiPriority w:val="99"/>
    <w:rsid w:val="00FC55CF"/>
    <w:pPr>
      <w:ind w:left="283" w:hanging="283"/>
      <w:jc w:val="both"/>
    </w:pPr>
    <w:rPr>
      <w:rFonts w:eastAsia="Batang" w:cs="A Zar(A)"/>
    </w:rPr>
  </w:style>
  <w:style w:type="paragraph" w:styleId="List2">
    <w:name w:val="List 2"/>
    <w:basedOn w:val="Normal"/>
    <w:uiPriority w:val="99"/>
    <w:rsid w:val="00FC55CF"/>
    <w:pPr>
      <w:ind w:left="566" w:hanging="283"/>
      <w:jc w:val="both"/>
    </w:pPr>
    <w:rPr>
      <w:rFonts w:eastAsia="Batang" w:cs="A Zar(A)"/>
    </w:rPr>
  </w:style>
  <w:style w:type="paragraph" w:styleId="List3">
    <w:name w:val="List 3"/>
    <w:basedOn w:val="Normal"/>
    <w:uiPriority w:val="99"/>
    <w:rsid w:val="00FC55CF"/>
    <w:pPr>
      <w:ind w:left="849" w:hanging="283"/>
      <w:jc w:val="both"/>
    </w:pPr>
    <w:rPr>
      <w:rFonts w:eastAsia="Batang" w:cs="A Zar(A)"/>
    </w:rPr>
  </w:style>
  <w:style w:type="paragraph" w:styleId="List4">
    <w:name w:val="List 4"/>
    <w:basedOn w:val="Normal"/>
    <w:rsid w:val="00FC55CF"/>
    <w:pPr>
      <w:ind w:left="1132" w:hanging="283"/>
      <w:jc w:val="both"/>
    </w:pPr>
    <w:rPr>
      <w:rFonts w:eastAsia="Batang" w:cs="A Zar(A)"/>
    </w:rPr>
  </w:style>
  <w:style w:type="paragraph" w:styleId="List5">
    <w:name w:val="List 5"/>
    <w:basedOn w:val="Normal"/>
    <w:rsid w:val="00FC55CF"/>
    <w:pPr>
      <w:ind w:left="1415" w:hanging="283"/>
      <w:jc w:val="both"/>
    </w:pPr>
    <w:rPr>
      <w:rFonts w:eastAsia="Batang" w:cs="A Zar(A)"/>
    </w:rPr>
  </w:style>
  <w:style w:type="paragraph" w:styleId="ListBullet">
    <w:name w:val="List Bullet"/>
    <w:basedOn w:val="Normal"/>
    <w:link w:val="ListBulletChar"/>
    <w:uiPriority w:val="99"/>
    <w:rsid w:val="00FC55CF"/>
    <w:pPr>
      <w:tabs>
        <w:tab w:val="num" w:pos="360"/>
      </w:tabs>
      <w:ind w:left="360" w:hanging="360"/>
      <w:jc w:val="both"/>
    </w:pPr>
    <w:rPr>
      <w:rFonts w:eastAsia="Batang" w:cs="A Zar(A)"/>
    </w:rPr>
  </w:style>
  <w:style w:type="paragraph" w:styleId="ListBullet2">
    <w:name w:val="List Bullet 2"/>
    <w:basedOn w:val="Normal"/>
    <w:uiPriority w:val="99"/>
    <w:rsid w:val="00FC55CF"/>
    <w:pPr>
      <w:tabs>
        <w:tab w:val="num" w:pos="643"/>
      </w:tabs>
      <w:ind w:left="643" w:hanging="360"/>
      <w:jc w:val="both"/>
    </w:pPr>
    <w:rPr>
      <w:rFonts w:eastAsia="Batang" w:cs="A Zar(A)"/>
    </w:rPr>
  </w:style>
  <w:style w:type="paragraph" w:styleId="ListBullet3">
    <w:name w:val="List Bullet 3"/>
    <w:basedOn w:val="Normal"/>
    <w:rsid w:val="00FC55CF"/>
    <w:pPr>
      <w:tabs>
        <w:tab w:val="num" w:pos="926"/>
      </w:tabs>
      <w:ind w:left="926" w:hanging="360"/>
      <w:jc w:val="both"/>
    </w:pPr>
    <w:rPr>
      <w:rFonts w:eastAsia="Batang" w:cs="A Zar(A)"/>
    </w:rPr>
  </w:style>
  <w:style w:type="paragraph" w:styleId="ListBullet4">
    <w:name w:val="List Bullet 4"/>
    <w:basedOn w:val="Normal"/>
    <w:rsid w:val="00FC55CF"/>
    <w:pPr>
      <w:tabs>
        <w:tab w:val="num" w:pos="1209"/>
      </w:tabs>
      <w:ind w:left="1209" w:hanging="360"/>
      <w:jc w:val="both"/>
    </w:pPr>
    <w:rPr>
      <w:rFonts w:eastAsia="Batang" w:cs="A Zar(A)"/>
    </w:rPr>
  </w:style>
  <w:style w:type="paragraph" w:styleId="ListBullet5">
    <w:name w:val="List Bullet 5"/>
    <w:basedOn w:val="Normal"/>
    <w:rsid w:val="00FC55CF"/>
    <w:pPr>
      <w:tabs>
        <w:tab w:val="num" w:pos="1492"/>
      </w:tabs>
      <w:ind w:left="1492" w:hanging="360"/>
      <w:jc w:val="both"/>
    </w:pPr>
    <w:rPr>
      <w:rFonts w:eastAsia="Batang" w:cs="A Zar(A)"/>
    </w:rPr>
  </w:style>
  <w:style w:type="paragraph" w:styleId="ListContinue">
    <w:name w:val="List Continue"/>
    <w:basedOn w:val="Normal"/>
    <w:uiPriority w:val="99"/>
    <w:rsid w:val="00FC55CF"/>
    <w:pPr>
      <w:spacing w:after="120"/>
      <w:ind w:left="283" w:firstLine="340"/>
      <w:jc w:val="both"/>
    </w:pPr>
    <w:rPr>
      <w:rFonts w:eastAsia="Batang" w:cs="A Zar(A)"/>
    </w:rPr>
  </w:style>
  <w:style w:type="paragraph" w:styleId="ListContinue2">
    <w:name w:val="List Continue 2"/>
    <w:basedOn w:val="Normal"/>
    <w:uiPriority w:val="99"/>
    <w:rsid w:val="00FC55CF"/>
    <w:pPr>
      <w:spacing w:after="120"/>
      <w:ind w:left="566" w:firstLine="340"/>
      <w:jc w:val="both"/>
    </w:pPr>
    <w:rPr>
      <w:rFonts w:eastAsia="Batang" w:cs="A Zar(A)"/>
    </w:rPr>
  </w:style>
  <w:style w:type="paragraph" w:styleId="ListContinue3">
    <w:name w:val="List Continue 3"/>
    <w:basedOn w:val="Normal"/>
    <w:rsid w:val="00FC55CF"/>
    <w:pPr>
      <w:spacing w:after="120"/>
      <w:ind w:left="849" w:firstLine="340"/>
      <w:jc w:val="both"/>
    </w:pPr>
    <w:rPr>
      <w:rFonts w:eastAsia="Batang" w:cs="A Zar(A)"/>
    </w:rPr>
  </w:style>
  <w:style w:type="paragraph" w:styleId="ListContinue4">
    <w:name w:val="List Continue 4"/>
    <w:basedOn w:val="Normal"/>
    <w:rsid w:val="00FC55CF"/>
    <w:pPr>
      <w:spacing w:after="120"/>
      <w:ind w:left="1132" w:firstLine="340"/>
      <w:jc w:val="both"/>
    </w:pPr>
    <w:rPr>
      <w:rFonts w:eastAsia="Batang" w:cs="A Zar(A)"/>
    </w:rPr>
  </w:style>
  <w:style w:type="paragraph" w:styleId="ListContinue5">
    <w:name w:val="List Continue 5"/>
    <w:basedOn w:val="Normal"/>
    <w:rsid w:val="00FC55CF"/>
    <w:pPr>
      <w:spacing w:after="120"/>
      <w:ind w:left="1415" w:firstLine="340"/>
      <w:jc w:val="both"/>
    </w:pPr>
    <w:rPr>
      <w:rFonts w:eastAsia="Batang" w:cs="A Zar(A)"/>
    </w:rPr>
  </w:style>
  <w:style w:type="paragraph" w:styleId="ListNumber">
    <w:name w:val="List Number"/>
    <w:basedOn w:val="Normal"/>
    <w:rsid w:val="00FC55CF"/>
    <w:pPr>
      <w:tabs>
        <w:tab w:val="num" w:pos="360"/>
      </w:tabs>
      <w:ind w:left="360" w:hanging="360"/>
      <w:jc w:val="both"/>
    </w:pPr>
    <w:rPr>
      <w:rFonts w:eastAsia="Batang" w:cs="A Zar(A)"/>
    </w:rPr>
  </w:style>
  <w:style w:type="paragraph" w:styleId="ListNumber2">
    <w:name w:val="List Number 2"/>
    <w:basedOn w:val="Normal"/>
    <w:rsid w:val="00FC55CF"/>
    <w:pPr>
      <w:tabs>
        <w:tab w:val="num" w:pos="643"/>
      </w:tabs>
      <w:ind w:left="643" w:hanging="360"/>
      <w:jc w:val="both"/>
    </w:pPr>
    <w:rPr>
      <w:rFonts w:eastAsia="Batang" w:cs="A Zar(A)"/>
    </w:rPr>
  </w:style>
  <w:style w:type="paragraph" w:styleId="ListNumber3">
    <w:name w:val="List Number 3"/>
    <w:basedOn w:val="Normal"/>
    <w:rsid w:val="00FC55CF"/>
    <w:pPr>
      <w:tabs>
        <w:tab w:val="num" w:pos="926"/>
      </w:tabs>
      <w:ind w:left="926" w:hanging="360"/>
      <w:jc w:val="both"/>
    </w:pPr>
    <w:rPr>
      <w:rFonts w:eastAsia="Batang" w:cs="A Zar(A)"/>
    </w:rPr>
  </w:style>
  <w:style w:type="paragraph" w:styleId="ListNumber4">
    <w:name w:val="List Number 4"/>
    <w:basedOn w:val="Normal"/>
    <w:rsid w:val="00FC55CF"/>
    <w:pPr>
      <w:tabs>
        <w:tab w:val="num" w:pos="1209"/>
      </w:tabs>
      <w:ind w:left="1209" w:hanging="360"/>
      <w:jc w:val="both"/>
    </w:pPr>
    <w:rPr>
      <w:rFonts w:eastAsia="Batang" w:cs="A Zar(A)"/>
    </w:rPr>
  </w:style>
  <w:style w:type="paragraph" w:styleId="ListNumber5">
    <w:name w:val="List Number 5"/>
    <w:basedOn w:val="Normal"/>
    <w:rsid w:val="00FC55CF"/>
    <w:pPr>
      <w:tabs>
        <w:tab w:val="num" w:pos="1492"/>
      </w:tabs>
      <w:ind w:left="1492" w:hanging="360"/>
      <w:jc w:val="both"/>
    </w:pPr>
    <w:rPr>
      <w:rFonts w:eastAsia="Batang" w:cs="A Zar(A)"/>
    </w:rPr>
  </w:style>
  <w:style w:type="paragraph" w:styleId="MessageHeader">
    <w:name w:val="Message Header"/>
    <w:basedOn w:val="Normal"/>
    <w:link w:val="MessageHeaderChar"/>
    <w:rsid w:val="00FC55CF"/>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Arial"/>
    </w:rPr>
  </w:style>
  <w:style w:type="character" w:customStyle="1" w:styleId="MessageHeaderChar">
    <w:name w:val="Message Header Char"/>
    <w:basedOn w:val="DefaultParagraphFont"/>
    <w:link w:val="MessageHeader"/>
    <w:rsid w:val="00FC55CF"/>
    <w:rPr>
      <w:rFonts w:ascii="Arial" w:eastAsia="Batang" w:hAnsi="Arial" w:cs="Arial"/>
      <w:sz w:val="28"/>
      <w:szCs w:val="28"/>
      <w:shd w:val="pct20" w:color="auto" w:fill="auto"/>
      <w:lang w:bidi="ar-SA"/>
    </w:rPr>
  </w:style>
  <w:style w:type="paragraph" w:styleId="NormalIndent">
    <w:name w:val="Normal Indent"/>
    <w:basedOn w:val="Normal"/>
    <w:uiPriority w:val="99"/>
    <w:rsid w:val="00FC55CF"/>
    <w:pPr>
      <w:ind w:left="720" w:firstLine="340"/>
      <w:jc w:val="both"/>
    </w:pPr>
    <w:rPr>
      <w:rFonts w:eastAsia="Batang" w:cs="A Zar(A)"/>
    </w:rPr>
  </w:style>
  <w:style w:type="paragraph" w:styleId="NoteHeading">
    <w:name w:val="Note Heading"/>
    <w:basedOn w:val="Normal"/>
    <w:next w:val="Normal"/>
    <w:link w:val="NoteHeadingChar"/>
    <w:rsid w:val="00FC55CF"/>
    <w:pPr>
      <w:ind w:firstLine="340"/>
      <w:jc w:val="both"/>
    </w:pPr>
    <w:rPr>
      <w:rFonts w:eastAsia="Batang" w:cs="A Zar(A)"/>
    </w:rPr>
  </w:style>
  <w:style w:type="character" w:customStyle="1" w:styleId="NoteHeadingChar">
    <w:name w:val="Note Heading Char"/>
    <w:basedOn w:val="DefaultParagraphFont"/>
    <w:link w:val="NoteHeading"/>
    <w:rsid w:val="00FC55CF"/>
    <w:rPr>
      <w:rFonts w:ascii="Abz-2 (Badr)" w:eastAsia="Batang" w:hAnsi="Abz-2 (Badr)" w:cs="A Zar(A)"/>
      <w:sz w:val="28"/>
      <w:szCs w:val="28"/>
      <w:lang w:bidi="ar-SA"/>
    </w:rPr>
  </w:style>
  <w:style w:type="paragraph" w:styleId="Salutation">
    <w:name w:val="Salutation"/>
    <w:basedOn w:val="Normal"/>
    <w:next w:val="Normal"/>
    <w:link w:val="SalutationChar"/>
    <w:rsid w:val="00FC55CF"/>
    <w:pPr>
      <w:ind w:firstLine="340"/>
      <w:jc w:val="both"/>
    </w:pPr>
    <w:rPr>
      <w:rFonts w:eastAsia="Batang" w:cs="A Zar(A)"/>
    </w:rPr>
  </w:style>
  <w:style w:type="character" w:customStyle="1" w:styleId="SalutationChar">
    <w:name w:val="Salutation Char"/>
    <w:basedOn w:val="DefaultParagraphFont"/>
    <w:link w:val="Salutation"/>
    <w:rsid w:val="00FC55CF"/>
    <w:rPr>
      <w:rFonts w:ascii="Abz-2 (Badr)" w:eastAsia="Batang" w:hAnsi="Abz-2 (Badr)" w:cs="A Zar(A)"/>
      <w:sz w:val="28"/>
      <w:szCs w:val="28"/>
      <w:lang w:bidi="ar-SA"/>
    </w:rPr>
  </w:style>
  <w:style w:type="paragraph" w:styleId="Signature">
    <w:name w:val="Signature"/>
    <w:basedOn w:val="Normal"/>
    <w:link w:val="SignatureChar"/>
    <w:rsid w:val="00FC55CF"/>
    <w:pPr>
      <w:ind w:left="4252" w:firstLine="340"/>
      <w:jc w:val="both"/>
    </w:pPr>
    <w:rPr>
      <w:rFonts w:eastAsia="Batang" w:cs="A Zar(A)"/>
    </w:rPr>
  </w:style>
  <w:style w:type="character" w:customStyle="1" w:styleId="SignatureChar">
    <w:name w:val="Signature Char"/>
    <w:basedOn w:val="DefaultParagraphFont"/>
    <w:link w:val="Signature"/>
    <w:rsid w:val="00FC55CF"/>
    <w:rPr>
      <w:rFonts w:ascii="Abz-2 (Badr)" w:eastAsia="Batang" w:hAnsi="Abz-2 (Badr)" w:cs="A Zar(A)"/>
      <w:sz w:val="28"/>
      <w:szCs w:val="28"/>
      <w:lang w:bidi="ar-SA"/>
    </w:rPr>
  </w:style>
  <w:style w:type="table" w:styleId="Table3Deffects1">
    <w:name w:val="Table 3D effects 1"/>
    <w:basedOn w:val="TableNormal"/>
    <w:rsid w:val="00FC55CF"/>
    <w:pPr>
      <w:bidi/>
      <w:spacing w:after="0" w:line="240" w:lineRule="auto"/>
      <w:ind w:firstLine="340"/>
    </w:pPr>
    <w:rPr>
      <w:rFonts w:ascii="Times New Roman" w:eastAsia="Batang" w:hAnsi="Times New Roman" w:cs="Times New Roman"/>
      <w:sz w:val="20"/>
      <w:szCs w:val="20"/>
      <w:lang w:bidi="ar-S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C55CF"/>
    <w:pPr>
      <w:bidi/>
      <w:spacing w:after="0" w:line="240" w:lineRule="auto"/>
      <w:ind w:firstLine="340"/>
    </w:pPr>
    <w:rPr>
      <w:rFonts w:ascii="Times New Roman" w:eastAsia="Batang" w:hAnsi="Times New Roman" w:cs="Times New Roman"/>
      <w:color w:val="000080"/>
      <w:sz w:val="20"/>
      <w:szCs w:val="20"/>
      <w:lang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C55CF"/>
    <w:pPr>
      <w:bidi/>
      <w:spacing w:after="0" w:line="240" w:lineRule="auto"/>
      <w:ind w:firstLine="340"/>
    </w:pPr>
    <w:rPr>
      <w:rFonts w:ascii="Times New Roman" w:eastAsia="Batang" w:hAnsi="Times New Roman" w:cs="Times New Roman"/>
      <w:color w:val="FFFFFF"/>
      <w:sz w:val="20"/>
      <w:szCs w:val="20"/>
      <w:lang w:bidi="ar-S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C55CF"/>
    <w:pPr>
      <w:bidi/>
      <w:spacing w:after="0" w:line="240" w:lineRule="auto"/>
      <w:ind w:firstLine="340"/>
    </w:pPr>
    <w:rPr>
      <w:rFonts w:ascii="Times New Roman" w:eastAsia="Batang" w:hAnsi="Times New Roman" w:cs="Times New Roman"/>
      <w:sz w:val="20"/>
      <w:szCs w:val="20"/>
      <w:lang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C55CF"/>
    <w:pPr>
      <w:bidi/>
      <w:spacing w:after="0" w:line="240" w:lineRule="auto"/>
      <w:ind w:firstLine="340"/>
    </w:pPr>
    <w:rPr>
      <w:rFonts w:ascii="Times New Roman" w:eastAsia="Batang" w:hAnsi="Times New Roman" w:cs="Times New Roman"/>
      <w:b/>
      <w:bCs/>
      <w:sz w:val="20"/>
      <w:szCs w:val="20"/>
      <w:lang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C55CF"/>
    <w:pPr>
      <w:bidi/>
      <w:spacing w:after="0" w:line="240" w:lineRule="auto"/>
      <w:ind w:firstLine="340"/>
    </w:pPr>
    <w:rPr>
      <w:rFonts w:ascii="Times New Roman" w:eastAsia="Batang" w:hAnsi="Times New Roman" w:cs="Times New Roman"/>
      <w:sz w:val="20"/>
      <w:szCs w:val="20"/>
      <w:lang w:bidi="ar-S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C55CF"/>
    <w:pPr>
      <w:bidi/>
      <w:spacing w:after="0" w:line="240" w:lineRule="auto"/>
      <w:ind w:firstLine="340"/>
    </w:pPr>
    <w:rPr>
      <w:rFonts w:ascii="Times New Roman" w:eastAsia="Batang" w:hAnsi="Times New Roman" w:cs="Times New Roman"/>
      <w:sz w:val="20"/>
      <w:szCs w:val="20"/>
      <w:lang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C55CF"/>
    <w:pPr>
      <w:bidi/>
      <w:spacing w:after="0" w:line="240" w:lineRule="auto"/>
      <w:ind w:firstLine="340"/>
    </w:pPr>
    <w:rPr>
      <w:rFonts w:ascii="Times New Roman" w:eastAsia="Batang" w:hAnsi="Times New Roman" w:cs="Times New Roman"/>
      <w:sz w:val="20"/>
      <w:szCs w:val="20"/>
      <w:lang w:bidi="ar-S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C55CF"/>
    <w:pPr>
      <w:bidi/>
      <w:spacing w:after="0" w:line="240" w:lineRule="auto"/>
      <w:ind w:firstLine="340"/>
    </w:pPr>
    <w:rPr>
      <w:rFonts w:ascii="Times New Roman" w:eastAsia="Batang" w:hAnsi="Times New Roman" w:cs="Times New Roman"/>
      <w:sz w:val="20"/>
      <w:szCs w:val="20"/>
      <w:lang w:bidi="ar-S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C55CF"/>
    <w:pPr>
      <w:bidi/>
      <w:spacing w:after="0" w:line="240" w:lineRule="auto"/>
      <w:ind w:firstLine="340"/>
    </w:pPr>
    <w:rPr>
      <w:rFonts w:ascii="Times New Roman" w:eastAsia="Batang" w:hAnsi="Times New Roman" w:cs="Times New Roman"/>
      <w:b/>
      <w:bCs/>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C55CF"/>
    <w:pPr>
      <w:bidi/>
      <w:spacing w:after="0" w:line="240" w:lineRule="auto"/>
      <w:ind w:firstLine="340"/>
    </w:pPr>
    <w:rPr>
      <w:rFonts w:ascii="Times New Roman" w:eastAsia="Batang" w:hAnsi="Times New Roman" w:cs="Times New Roman"/>
      <w:sz w:val="20"/>
      <w:szCs w:val="20"/>
      <w:lang w:bidi="ar-S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C55CF"/>
    <w:pPr>
      <w:bidi/>
      <w:spacing w:after="0" w:line="240" w:lineRule="auto"/>
      <w:ind w:firstLine="340"/>
    </w:pPr>
    <w:rPr>
      <w:rFonts w:ascii="Times New Roman" w:eastAsia="Batang" w:hAnsi="Times New Roman" w:cs="Times New Roman"/>
      <w:sz w:val="20"/>
      <w:szCs w:val="20"/>
      <w:lang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C55CF"/>
    <w:pPr>
      <w:bidi/>
      <w:spacing w:after="0" w:line="240" w:lineRule="auto"/>
      <w:ind w:firstLine="340"/>
    </w:pPr>
    <w:rPr>
      <w:rFonts w:ascii="Times New Roman" w:eastAsia="Batang" w:hAnsi="Times New Roman" w:cs="Times New Roman"/>
      <w:sz w:val="20"/>
      <w:szCs w:val="20"/>
      <w:lang w:bidi="ar-S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C55CF"/>
    <w:pPr>
      <w:bidi/>
      <w:spacing w:after="0" w:line="240" w:lineRule="auto"/>
      <w:ind w:firstLine="340"/>
    </w:pPr>
    <w:rPr>
      <w:rFonts w:ascii="Times New Roman" w:eastAsia="Batang"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C55CF"/>
    <w:pPr>
      <w:bidi/>
      <w:spacing w:after="0" w:line="240" w:lineRule="auto"/>
      <w:ind w:firstLine="340"/>
    </w:pPr>
    <w:rPr>
      <w:rFonts w:ascii="Times New Roman" w:eastAsia="Batang" w:hAnsi="Times New Roman" w:cs="Times New Roman"/>
      <w:sz w:val="20"/>
      <w:szCs w:val="20"/>
      <w:lang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Normal"/>
    <w:next w:val="Normal"/>
    <w:autoRedefine/>
    <w:uiPriority w:val="39"/>
    <w:rsid w:val="00FC55CF"/>
    <w:pPr>
      <w:ind w:left="720"/>
    </w:pPr>
  </w:style>
  <w:style w:type="paragraph" w:styleId="TOC5">
    <w:name w:val="toc 5"/>
    <w:basedOn w:val="Normal"/>
    <w:next w:val="Normal"/>
    <w:autoRedefine/>
    <w:uiPriority w:val="39"/>
    <w:rsid w:val="00FC55CF"/>
    <w:pPr>
      <w:ind w:left="960"/>
    </w:pPr>
  </w:style>
  <w:style w:type="paragraph" w:styleId="TOC6">
    <w:name w:val="toc 6"/>
    <w:basedOn w:val="Normal"/>
    <w:next w:val="Normal"/>
    <w:autoRedefine/>
    <w:uiPriority w:val="39"/>
    <w:rsid w:val="00FC55CF"/>
    <w:pPr>
      <w:ind w:left="1200"/>
    </w:pPr>
  </w:style>
  <w:style w:type="paragraph" w:styleId="TOC7">
    <w:name w:val="toc 7"/>
    <w:basedOn w:val="Normal"/>
    <w:next w:val="Normal"/>
    <w:autoRedefine/>
    <w:uiPriority w:val="39"/>
    <w:rsid w:val="00FC55CF"/>
    <w:pPr>
      <w:ind w:left="1440"/>
    </w:pPr>
  </w:style>
  <w:style w:type="paragraph" w:styleId="TOC8">
    <w:name w:val="toc 8"/>
    <w:basedOn w:val="Normal"/>
    <w:next w:val="Normal"/>
    <w:autoRedefine/>
    <w:uiPriority w:val="39"/>
    <w:rsid w:val="00FC55CF"/>
    <w:pPr>
      <w:ind w:left="1680"/>
    </w:pPr>
  </w:style>
  <w:style w:type="paragraph" w:styleId="TOC9">
    <w:name w:val="toc 9"/>
    <w:basedOn w:val="Normal"/>
    <w:next w:val="Normal"/>
    <w:autoRedefine/>
    <w:uiPriority w:val="39"/>
    <w:rsid w:val="00FC55CF"/>
    <w:pPr>
      <w:ind w:left="1920"/>
    </w:pPr>
  </w:style>
  <w:style w:type="character" w:customStyle="1" w:styleId="ListBulletChar">
    <w:name w:val="List Bullet Char"/>
    <w:link w:val="ListBullet"/>
    <w:rsid w:val="00FC55CF"/>
    <w:rPr>
      <w:rFonts w:ascii="Abz-2 (Badr)" w:eastAsia="Batang" w:hAnsi="Abz-2 (Badr)" w:cs="A Zar(A)"/>
      <w:sz w:val="28"/>
      <w:szCs w:val="28"/>
      <w:lang w:bidi="ar-SA"/>
    </w:rPr>
  </w:style>
  <w:style w:type="character" w:customStyle="1" w:styleId="ae">
    <w:name w:val="سس"/>
    <w:rsid w:val="00FC55CF"/>
    <w:rPr>
      <w:rFonts w:ascii="Times New Roman" w:eastAsia="Times New Roman" w:hAnsi="Times New Roman" w:cs="B Badr"/>
      <w:color w:val="auto"/>
      <w:position w:val="4"/>
      <w:sz w:val="20"/>
      <w:szCs w:val="24"/>
    </w:rPr>
  </w:style>
  <w:style w:type="paragraph" w:customStyle="1" w:styleId="StyleLatin8pt">
    <w:name w:val="Style متن + (Latin) 8 pt"/>
    <w:basedOn w:val="a3"/>
    <w:rsid w:val="00FC55CF"/>
    <w:rPr>
      <w:rFonts w:cs="B Karim"/>
      <w:bCs/>
      <w:sz w:val="16"/>
      <w:szCs w:val="30"/>
    </w:rPr>
  </w:style>
  <w:style w:type="paragraph" w:customStyle="1" w:styleId="StyleBoldBlueSuperscript">
    <w:name w:val="Style متن + Bold Blue Superscript"/>
    <w:basedOn w:val="a3"/>
    <w:rsid w:val="00FC55CF"/>
    <w:rPr>
      <w:rFonts w:cs="B Karim"/>
      <w:b/>
      <w:bCs/>
      <w:szCs w:val="30"/>
      <w:vertAlign w:val="superscript"/>
    </w:rPr>
  </w:style>
  <w:style w:type="character" w:customStyle="1" w:styleId="StyleComplexAZarALatin8ptComplex10ptBold">
    <w:name w:val="Style (Complex) A Zar(A) (Latin) 8 pt (Complex) 10 pt Bold"/>
    <w:rsid w:val="00FC55CF"/>
    <w:rPr>
      <w:rFonts w:cs="A Zar(A)"/>
      <w:b/>
      <w:bCs/>
      <w:iCs/>
      <w:sz w:val="16"/>
      <w:szCs w:val="20"/>
    </w:rPr>
  </w:style>
  <w:style w:type="paragraph" w:customStyle="1" w:styleId="StyleComplexAbz-1Lotus13ptBold">
    <w:name w:val="Style متن + (Complex) Abz-1 (Lotus) 13 pt Bold"/>
    <w:basedOn w:val="a3"/>
    <w:rsid w:val="00FC55CF"/>
    <w:pPr>
      <w:ind w:firstLine="288"/>
    </w:pPr>
    <w:rPr>
      <w:rFonts w:cs="Abz-1 (Lotus)"/>
      <w:b/>
      <w:bCs/>
      <w:sz w:val="26"/>
      <w:szCs w:val="30"/>
    </w:rPr>
  </w:style>
  <w:style w:type="paragraph" w:customStyle="1" w:styleId="StyleComplexAbz-1Lotus13ptBold1">
    <w:name w:val="Style متن + (Complex) Abz-1 (Lotus) 13 pt Bold1"/>
    <w:basedOn w:val="a3"/>
    <w:rsid w:val="00FC55CF"/>
    <w:pPr>
      <w:ind w:firstLine="288"/>
    </w:pPr>
    <w:rPr>
      <w:rFonts w:cs="B Karim"/>
      <w:b/>
      <w:bCs/>
      <w:sz w:val="26"/>
      <w:szCs w:val="30"/>
    </w:rPr>
  </w:style>
  <w:style w:type="paragraph" w:customStyle="1" w:styleId="StyleComplexAhmadAbouZeid">
    <w:name w:val="Style متن + (Complex) Ahmad Abou Zeid"/>
    <w:basedOn w:val="a3"/>
    <w:rsid w:val="00FC55CF"/>
    <w:pPr>
      <w:ind w:firstLine="288"/>
    </w:pPr>
    <w:rPr>
      <w:rFonts w:cs="B Karim"/>
      <w:szCs w:val="30"/>
    </w:rPr>
  </w:style>
  <w:style w:type="character" w:customStyle="1" w:styleId="ravayat">
    <w:name w:val="ravayat"/>
    <w:rsid w:val="00FC55CF"/>
  </w:style>
  <w:style w:type="paragraph" w:customStyle="1" w:styleId="StyleComplexBBadr">
    <w:name w:val="Style متن + (Complex) B Badr"/>
    <w:basedOn w:val="a3"/>
    <w:rsid w:val="00FC55CF"/>
    <w:pPr>
      <w:ind w:firstLine="288"/>
    </w:pPr>
    <w:rPr>
      <w:rFonts w:cs="B Karim"/>
      <w:bCs/>
      <w:szCs w:val="30"/>
    </w:rPr>
  </w:style>
  <w:style w:type="paragraph" w:customStyle="1" w:styleId="StyleLatinArialComplexBKarim15ptBold">
    <w:name w:val="Style متن + (Latin) Arial (Complex) B Karim 15 pt Bold"/>
    <w:basedOn w:val="a3"/>
    <w:rsid w:val="00FC55CF"/>
    <w:pPr>
      <w:ind w:firstLine="288"/>
    </w:pPr>
    <w:rPr>
      <w:rFonts w:ascii="Arial" w:hAnsi="Arial" w:cs="B Karim"/>
      <w:b/>
      <w:bCs/>
      <w:sz w:val="30"/>
      <w:szCs w:val="30"/>
    </w:rPr>
  </w:style>
  <w:style w:type="paragraph" w:customStyle="1" w:styleId="StyleLatinArialComplexBKarim15pt">
    <w:name w:val="Style متن + (Latin) Arial (Complex) B Karim 15 pt"/>
    <w:basedOn w:val="a3"/>
    <w:rsid w:val="00FC55CF"/>
    <w:pPr>
      <w:ind w:firstLine="288"/>
    </w:pPr>
    <w:rPr>
      <w:rFonts w:ascii="Arial" w:hAnsi="Arial" w:cs="B Karim"/>
      <w:bCs/>
      <w:sz w:val="30"/>
      <w:szCs w:val="30"/>
    </w:rPr>
  </w:style>
  <w:style w:type="paragraph" w:customStyle="1" w:styleId="StyleLatinArialComplexBKarim15ptBoldItalic">
    <w:name w:val="Style متن + (Latin) Arial (Complex) B Karim 15 pt Bold Italic"/>
    <w:basedOn w:val="a3"/>
    <w:rsid w:val="00FC55CF"/>
    <w:pPr>
      <w:ind w:firstLine="288"/>
    </w:pPr>
    <w:rPr>
      <w:rFonts w:ascii="Arial" w:hAnsi="Arial" w:cs="B Karim"/>
      <w:b/>
      <w:bCs/>
      <w:i/>
      <w:sz w:val="30"/>
      <w:szCs w:val="30"/>
    </w:rPr>
  </w:style>
  <w:style w:type="character" w:customStyle="1" w:styleId="NormalWebChar">
    <w:name w:val="Normal (Web) Char"/>
    <w:link w:val="NormalWeb"/>
    <w:uiPriority w:val="99"/>
    <w:rsid w:val="00FC55CF"/>
    <w:rPr>
      <w:rFonts w:ascii="Times New Roman" w:eastAsia="Times New Roman" w:hAnsi="Times New Roman" w:cs="Times New Roman"/>
      <w:sz w:val="24"/>
      <w:szCs w:val="24"/>
      <w:lang w:val="en-AU" w:eastAsia="en-AU" w:bidi="ar-SA"/>
    </w:rPr>
  </w:style>
  <w:style w:type="character" w:customStyle="1" w:styleId="index">
    <w:name w:val="index"/>
    <w:basedOn w:val="DefaultParagraphFont"/>
    <w:rsid w:val="00406E13"/>
  </w:style>
  <w:style w:type="character" w:customStyle="1" w:styleId="FootnoteTextChar1">
    <w:name w:val="Footnote Text Char1"/>
    <w:aliases w:val="Char Char1"/>
    <w:basedOn w:val="DefaultParagraphFont"/>
    <w:uiPriority w:val="99"/>
    <w:semiHidden/>
    <w:rsid w:val="00406E13"/>
    <w:rPr>
      <w:sz w:val="20"/>
      <w:szCs w:val="20"/>
    </w:rPr>
  </w:style>
  <w:style w:type="character" w:customStyle="1" w:styleId="ListParagraphChar">
    <w:name w:val="List Paragraph Char"/>
    <w:link w:val="ListParagraph"/>
    <w:uiPriority w:val="34"/>
    <w:locked/>
    <w:rsid w:val="00406E13"/>
    <w:rPr>
      <w:rFonts w:ascii="Abz-2 (Badr)" w:hAnsi="Abz-2 (Badr)" w:cs="Abz-2 (Badr)"/>
      <w:sz w:val="24"/>
      <w:szCs w:val="24"/>
      <w:lang w:val="en-AU" w:bidi="ar-SA"/>
    </w:rPr>
  </w:style>
  <w:style w:type="paragraph" w:customStyle="1" w:styleId="F6F4A1D01E1348BB96129599F3F10286">
    <w:name w:val="F6F4A1D01E1348BB96129599F3F10286"/>
    <w:uiPriority w:val="99"/>
    <w:rsid w:val="00406E13"/>
    <w:rPr>
      <w:rFonts w:ascii="Calibri" w:eastAsia="Times New Roman" w:hAnsi="Calibri" w:cs="Arial"/>
      <w:lang w:bidi="ar-SA"/>
    </w:rPr>
  </w:style>
  <w:style w:type="paragraph" w:customStyle="1" w:styleId="13">
    <w:name w:val="بلا تباعد1"/>
    <w:uiPriority w:val="1"/>
    <w:rsid w:val="00406E13"/>
    <w:pPr>
      <w:bidi/>
      <w:spacing w:after="0" w:line="240" w:lineRule="auto"/>
    </w:pPr>
    <w:rPr>
      <w:rFonts w:ascii="Calibri" w:eastAsia="Times New Roman" w:hAnsi="Calibri" w:cs="Arial"/>
      <w:lang w:bidi="ar-SA"/>
    </w:rPr>
  </w:style>
  <w:style w:type="paragraph" w:customStyle="1" w:styleId="ListParagraph1">
    <w:name w:val="List Paragraph1"/>
    <w:basedOn w:val="Normal"/>
    <w:uiPriority w:val="99"/>
    <w:rsid w:val="00406E13"/>
    <w:pPr>
      <w:widowControl/>
      <w:ind w:left="720"/>
    </w:pPr>
    <w:rPr>
      <w:rFonts w:ascii="Times New Roman" w:hAnsi="Times New Roman" w:cs="Simplified Arabic"/>
    </w:rPr>
  </w:style>
  <w:style w:type="character" w:customStyle="1" w:styleId="1Char">
    <w:name w:val="نمط1 Char"/>
    <w:link w:val="14"/>
    <w:uiPriority w:val="99"/>
    <w:locked/>
    <w:rsid w:val="00406E13"/>
    <w:rPr>
      <w:rFonts w:ascii="Times New Roman" w:eastAsia="Times New Roman" w:hAnsi="Times New Roman" w:cs="Times New Roman"/>
      <w:b/>
      <w:bCs/>
      <w:sz w:val="28"/>
      <w:szCs w:val="28"/>
    </w:rPr>
  </w:style>
  <w:style w:type="paragraph" w:customStyle="1" w:styleId="14">
    <w:name w:val="نمط1"/>
    <w:basedOn w:val="Normal"/>
    <w:link w:val="1Char"/>
    <w:uiPriority w:val="99"/>
    <w:rsid w:val="00406E13"/>
    <w:pPr>
      <w:widowControl/>
      <w:spacing w:after="200" w:line="276" w:lineRule="auto"/>
    </w:pPr>
    <w:rPr>
      <w:rFonts w:ascii="Times New Roman" w:hAnsi="Times New Roman" w:cs="Times New Roman"/>
      <w:b/>
      <w:bCs/>
      <w:lang w:bidi="fa-IR"/>
    </w:rPr>
  </w:style>
  <w:style w:type="paragraph" w:customStyle="1" w:styleId="Default">
    <w:name w:val="Default"/>
    <w:uiPriority w:val="99"/>
    <w:rsid w:val="00406E13"/>
    <w:pPr>
      <w:autoSpaceDE w:val="0"/>
      <w:autoSpaceDN w:val="0"/>
      <w:adjustRightInd w:val="0"/>
      <w:spacing w:after="0" w:line="240" w:lineRule="auto"/>
    </w:pPr>
    <w:rPr>
      <w:rFonts w:ascii="Calibri" w:eastAsia="Times New Roman" w:hAnsi="Calibri" w:cs="Calibri"/>
      <w:color w:val="000000"/>
      <w:sz w:val="24"/>
      <w:szCs w:val="24"/>
      <w:lang w:bidi="ar-SA"/>
    </w:rPr>
  </w:style>
  <w:style w:type="paragraph" w:customStyle="1" w:styleId="unknownstyle">
    <w:name w:val="unknown style"/>
    <w:uiPriority w:val="99"/>
    <w:rsid w:val="00406E13"/>
    <w:pPr>
      <w:widowControl w:val="0"/>
      <w:overflowPunct w:val="0"/>
      <w:autoSpaceDE w:val="0"/>
      <w:autoSpaceDN w:val="0"/>
      <w:adjustRightInd w:val="0"/>
      <w:spacing w:after="0" w:line="283" w:lineRule="auto"/>
    </w:pPr>
    <w:rPr>
      <w:rFonts w:ascii="Franklin Gothic Heavy" w:eastAsia="Calibri" w:hAnsi="Franklin Gothic Heavy" w:cs="Times New Roman"/>
      <w:color w:val="000000"/>
      <w:kern w:val="28"/>
      <w:sz w:val="36"/>
      <w:szCs w:val="36"/>
      <w:lang w:bidi="ar-SA"/>
    </w:rPr>
  </w:style>
  <w:style w:type="paragraph" w:customStyle="1" w:styleId="af">
    <w:name w:val="سرد الفقرات"/>
    <w:basedOn w:val="Normal"/>
    <w:uiPriority w:val="34"/>
    <w:rsid w:val="00406E13"/>
    <w:pPr>
      <w:widowControl/>
      <w:spacing w:line="360" w:lineRule="auto"/>
    </w:pPr>
    <w:rPr>
      <w:rFonts w:ascii="Times New Roman" w:hAnsi="Times New Roman" w:cs="Times New Roman"/>
      <w:sz w:val="36"/>
      <w:szCs w:val="36"/>
      <w:lang w:bidi="ar-IQ"/>
    </w:rPr>
  </w:style>
  <w:style w:type="character" w:customStyle="1" w:styleId="Char1">
    <w:name w:val="العنوان الاول Char"/>
    <w:link w:val="af0"/>
    <w:locked/>
    <w:rsid w:val="00406E13"/>
    <w:rPr>
      <w:rFonts w:ascii="Abz-2 (Badr)" w:hAnsi="Abz-2 (Badr)" w:cs="Abz-2 (Badr)"/>
      <w:b/>
      <w:bCs/>
      <w:color w:val="FF0000"/>
      <w:sz w:val="40"/>
      <w:szCs w:val="40"/>
      <w:lang w:bidi="ar-IQ"/>
    </w:rPr>
  </w:style>
  <w:style w:type="paragraph" w:customStyle="1" w:styleId="af0">
    <w:name w:val="العنوان الاول"/>
    <w:basedOn w:val="Normal"/>
    <w:link w:val="Char1"/>
    <w:autoRedefine/>
    <w:rsid w:val="00406E13"/>
    <w:pPr>
      <w:widowControl/>
      <w:spacing w:before="360" w:after="240"/>
      <w:ind w:firstLine="0"/>
    </w:pPr>
    <w:rPr>
      <w:rFonts w:eastAsiaTheme="minorHAnsi"/>
      <w:b/>
      <w:bCs/>
      <w:color w:val="FF0000"/>
      <w:sz w:val="40"/>
      <w:szCs w:val="40"/>
      <w:lang w:bidi="ar-IQ"/>
    </w:rPr>
  </w:style>
  <w:style w:type="character" w:customStyle="1" w:styleId="Char2">
    <w:name w:val="المتن Char"/>
    <w:link w:val="af1"/>
    <w:locked/>
    <w:rsid w:val="00406E13"/>
    <w:rPr>
      <w:rFonts w:ascii="Times New Roman" w:eastAsia="Times New Roman" w:hAnsi="Times New Roman" w:cs="Simplified Arabic"/>
      <w:sz w:val="32"/>
      <w:szCs w:val="32"/>
      <w:lang w:bidi="ar-IQ"/>
    </w:rPr>
  </w:style>
  <w:style w:type="paragraph" w:customStyle="1" w:styleId="af1">
    <w:name w:val="المتن"/>
    <w:basedOn w:val="Normal"/>
    <w:link w:val="Char2"/>
    <w:rsid w:val="00406E13"/>
    <w:pPr>
      <w:spacing w:before="120" w:after="120"/>
      <w:jc w:val="both"/>
    </w:pPr>
    <w:rPr>
      <w:rFonts w:ascii="Times New Roman" w:hAnsi="Times New Roman" w:cs="Simplified Arabic"/>
      <w:sz w:val="32"/>
      <w:szCs w:val="32"/>
      <w:lang w:bidi="ar-IQ"/>
    </w:rPr>
  </w:style>
  <w:style w:type="character" w:customStyle="1" w:styleId="1Char0">
    <w:name w:val="الت +1 Char"/>
    <w:link w:val="15"/>
    <w:locked/>
    <w:rsid w:val="00406E13"/>
    <w:rPr>
      <w:rFonts w:ascii="Times New Roman" w:eastAsia="Times New Roman" w:hAnsi="Times New Roman" w:cs="PT Bold Heading"/>
      <w:sz w:val="32"/>
      <w:szCs w:val="32"/>
      <w:lang w:bidi="ar-IQ"/>
    </w:rPr>
  </w:style>
  <w:style w:type="paragraph" w:customStyle="1" w:styleId="15">
    <w:name w:val="الت +1"/>
    <w:basedOn w:val="af1"/>
    <w:link w:val="1Char0"/>
    <w:rsid w:val="00406E13"/>
    <w:pPr>
      <w:jc w:val="center"/>
    </w:pPr>
    <w:rPr>
      <w:rFonts w:cs="PT Bold Heading"/>
    </w:rPr>
  </w:style>
  <w:style w:type="character" w:customStyle="1" w:styleId="2Char0">
    <w:name w:val="الت +2 Char"/>
    <w:link w:val="23"/>
    <w:locked/>
    <w:rsid w:val="00406E13"/>
    <w:rPr>
      <w:rFonts w:ascii="Times New Roman" w:eastAsia="Times New Roman" w:hAnsi="Times New Roman" w:cs="Monotype Koufi"/>
      <w:bCs/>
      <w:sz w:val="32"/>
      <w:szCs w:val="32"/>
      <w:lang w:bidi="ar-IQ"/>
    </w:rPr>
  </w:style>
  <w:style w:type="paragraph" w:customStyle="1" w:styleId="23">
    <w:name w:val="الت +2"/>
    <w:basedOn w:val="Normal"/>
    <w:link w:val="2Char0"/>
    <w:rsid w:val="00406E13"/>
    <w:pPr>
      <w:spacing w:before="120" w:after="120"/>
      <w:jc w:val="both"/>
    </w:pPr>
    <w:rPr>
      <w:rFonts w:ascii="Times New Roman" w:hAnsi="Times New Roman" w:cs="Monotype Koufi"/>
      <w:bCs/>
      <w:sz w:val="32"/>
      <w:szCs w:val="32"/>
      <w:lang w:bidi="ar-IQ"/>
    </w:rPr>
  </w:style>
  <w:style w:type="paragraph" w:customStyle="1" w:styleId="310">
    <w:name w:val="عنوان 31"/>
    <w:basedOn w:val="Normal"/>
    <w:next w:val="Normal"/>
    <w:uiPriority w:val="9"/>
    <w:rsid w:val="00406E13"/>
    <w:pPr>
      <w:keepNext/>
      <w:keepLines/>
      <w:widowControl/>
      <w:spacing w:before="200"/>
      <w:outlineLvl w:val="2"/>
    </w:pPr>
    <w:rPr>
      <w:rFonts w:ascii="Cambria" w:hAnsi="Cambria" w:cs="Times New Roman"/>
      <w:b/>
      <w:bCs/>
      <w:color w:val="4F81BD"/>
      <w:sz w:val="24"/>
      <w:szCs w:val="32"/>
      <w:lang w:eastAsia="zh-TW"/>
    </w:rPr>
  </w:style>
  <w:style w:type="paragraph" w:customStyle="1" w:styleId="81">
    <w:name w:val="عنوان 81"/>
    <w:basedOn w:val="Normal"/>
    <w:next w:val="Normal"/>
    <w:uiPriority w:val="9"/>
    <w:rsid w:val="00406E13"/>
    <w:pPr>
      <w:keepNext/>
      <w:keepLines/>
      <w:widowControl/>
      <w:spacing w:before="200"/>
      <w:outlineLvl w:val="7"/>
    </w:pPr>
    <w:rPr>
      <w:rFonts w:ascii="Cambria" w:hAnsi="Cambria" w:cs="Times New Roman"/>
      <w:color w:val="404040"/>
      <w:sz w:val="20"/>
      <w:szCs w:val="20"/>
      <w:lang w:eastAsia="zh-TW"/>
    </w:rPr>
  </w:style>
  <w:style w:type="paragraph" w:customStyle="1" w:styleId="91">
    <w:name w:val="عنوان 91"/>
    <w:basedOn w:val="Normal"/>
    <w:next w:val="Normal"/>
    <w:uiPriority w:val="9"/>
    <w:rsid w:val="00406E13"/>
    <w:pPr>
      <w:keepNext/>
      <w:keepLines/>
      <w:widowControl/>
      <w:spacing w:before="200"/>
      <w:outlineLvl w:val="8"/>
    </w:pPr>
    <w:rPr>
      <w:rFonts w:ascii="Cambria" w:hAnsi="Cambria" w:cs="Times New Roman"/>
      <w:i/>
      <w:iCs/>
      <w:color w:val="404040"/>
      <w:sz w:val="20"/>
      <w:szCs w:val="20"/>
      <w:lang w:eastAsia="zh-TW"/>
    </w:rPr>
  </w:style>
  <w:style w:type="paragraph" w:customStyle="1" w:styleId="RTX2">
    <w:name w:val="RTX2"/>
    <w:uiPriority w:val="99"/>
    <w:rsid w:val="00406E13"/>
    <w:pPr>
      <w:spacing w:after="60" w:line="240" w:lineRule="exact"/>
      <w:ind w:left="240" w:hanging="240"/>
    </w:pPr>
    <w:rPr>
      <w:rFonts w:ascii="Slimbach" w:eastAsia="Times New Roman" w:hAnsi="Slimbach" w:cs="Times New Roman"/>
      <w:sz w:val="18"/>
      <w:szCs w:val="20"/>
      <w:lang w:bidi="ar-SA"/>
    </w:rPr>
  </w:style>
  <w:style w:type="paragraph" w:customStyle="1" w:styleId="shw">
    <w:name w:val="shw"/>
    <w:basedOn w:val="Normal"/>
    <w:uiPriority w:val="99"/>
    <w:rsid w:val="00406E13"/>
    <w:pPr>
      <w:widowControl/>
      <w:spacing w:before="100" w:beforeAutospacing="1" w:after="100" w:afterAutospacing="1"/>
    </w:pPr>
    <w:rPr>
      <w:rFonts w:ascii="Times New Roman" w:hAnsi="Times New Roman" w:cs="Times New Roman"/>
      <w:sz w:val="24"/>
      <w:szCs w:val="24"/>
    </w:rPr>
  </w:style>
  <w:style w:type="character" w:customStyle="1" w:styleId="TableChar">
    <w:name w:val="Table Char"/>
    <w:link w:val="Table"/>
    <w:locked/>
    <w:rsid w:val="00406E13"/>
    <w:rPr>
      <w:rFonts w:ascii="Simplified Arabic" w:hAnsi="Simplified Arabic" w:cs="Simplified Arabic"/>
      <w:b/>
      <w:w w:val="90"/>
      <w:sz w:val="28"/>
      <w:szCs w:val="28"/>
      <w:lang w:bidi="ar-IQ"/>
    </w:rPr>
  </w:style>
  <w:style w:type="paragraph" w:customStyle="1" w:styleId="Table">
    <w:name w:val="Table"/>
    <w:basedOn w:val="Normal"/>
    <w:link w:val="TableChar"/>
    <w:autoRedefine/>
    <w:rsid w:val="00406E13"/>
    <w:pPr>
      <w:widowControl/>
    </w:pPr>
    <w:rPr>
      <w:rFonts w:ascii="Simplified Arabic" w:eastAsiaTheme="minorHAnsi" w:hAnsi="Simplified Arabic" w:cs="Simplified Arabic"/>
      <w:b/>
      <w:w w:val="90"/>
      <w:lang w:bidi="ar-IQ"/>
    </w:rPr>
  </w:style>
  <w:style w:type="character" w:customStyle="1" w:styleId="Table-JustifiedChar">
    <w:name w:val="Table - Justified Char"/>
    <w:link w:val="Table-Justified"/>
    <w:locked/>
    <w:rsid w:val="00406E13"/>
    <w:rPr>
      <w:w w:val="90"/>
      <w:lang w:bidi="ar-IQ"/>
    </w:rPr>
  </w:style>
  <w:style w:type="paragraph" w:customStyle="1" w:styleId="Table-Justified">
    <w:name w:val="Table - Justified"/>
    <w:basedOn w:val="Normal"/>
    <w:link w:val="Table-JustifiedChar"/>
    <w:rsid w:val="00406E13"/>
    <w:pPr>
      <w:widowControl/>
      <w:spacing w:line="254" w:lineRule="auto"/>
    </w:pPr>
    <w:rPr>
      <w:rFonts w:asciiTheme="minorHAnsi" w:eastAsiaTheme="minorHAnsi" w:hAnsiTheme="minorHAnsi" w:cstheme="minorBidi"/>
      <w:w w:val="90"/>
      <w:sz w:val="22"/>
      <w:szCs w:val="22"/>
      <w:lang w:bidi="ar-IQ"/>
    </w:rPr>
  </w:style>
  <w:style w:type="paragraph" w:customStyle="1" w:styleId="16">
    <w:name w:val="سرد الفقرات1"/>
    <w:basedOn w:val="Normal"/>
    <w:uiPriority w:val="99"/>
    <w:rsid w:val="00406E13"/>
    <w:pPr>
      <w:widowControl/>
      <w:spacing w:after="200" w:line="276" w:lineRule="auto"/>
      <w:ind w:left="720"/>
      <w:contextualSpacing/>
    </w:pPr>
    <w:rPr>
      <w:rFonts w:ascii="Calibri" w:hAnsi="Calibri" w:cs="Arial"/>
    </w:rPr>
  </w:style>
  <w:style w:type="paragraph" w:customStyle="1" w:styleId="200">
    <w:name w:val="200"/>
    <w:basedOn w:val="Normal"/>
    <w:uiPriority w:val="99"/>
    <w:rsid w:val="00406E13"/>
    <w:pPr>
      <w:widowControl/>
      <w:spacing w:before="60"/>
      <w:ind w:firstLine="510"/>
    </w:pPr>
    <w:rPr>
      <w:rFonts w:ascii="Times New Roman" w:hAnsi="Times New Roman" w:cs="Akhbar MT"/>
      <w:sz w:val="24"/>
      <w:lang w:eastAsia="ar-SA"/>
    </w:rPr>
  </w:style>
  <w:style w:type="paragraph" w:customStyle="1" w:styleId="af2">
    <w:name w:val="نمط"/>
    <w:uiPriority w:val="99"/>
    <w:rsid w:val="00406E13"/>
    <w:pPr>
      <w:widowControl w:val="0"/>
      <w:autoSpaceDE w:val="0"/>
      <w:autoSpaceDN w:val="0"/>
      <w:adjustRightInd w:val="0"/>
      <w:spacing w:after="0" w:line="240" w:lineRule="auto"/>
    </w:pPr>
    <w:rPr>
      <w:rFonts w:ascii="Arial" w:eastAsia="Times New Roman" w:hAnsi="Arial" w:cs="Arial"/>
      <w:sz w:val="24"/>
      <w:szCs w:val="24"/>
      <w:lang w:bidi="ar-SA"/>
    </w:rPr>
  </w:style>
  <w:style w:type="character" w:customStyle="1" w:styleId="3Char1">
    <w:name w:val="نمط3 Char"/>
    <w:link w:val="32"/>
    <w:uiPriority w:val="99"/>
    <w:locked/>
    <w:rsid w:val="00406E13"/>
    <w:rPr>
      <w:rFonts w:ascii="SimplifiedArabic,Bold" w:hAnsi="SimplifiedArabic,Bold" w:cs="SimplifiedArabic,Bold"/>
      <w:b/>
      <w:bCs/>
      <w:sz w:val="32"/>
      <w:szCs w:val="32"/>
    </w:rPr>
  </w:style>
  <w:style w:type="paragraph" w:customStyle="1" w:styleId="32">
    <w:name w:val="نمط3"/>
    <w:link w:val="3Char1"/>
    <w:autoRedefine/>
    <w:uiPriority w:val="99"/>
    <w:rsid w:val="00406E13"/>
    <w:pPr>
      <w:framePr w:wrap="around" w:vAnchor="text" w:hAnchor="text" w:y="1"/>
      <w:bidi/>
      <w:ind w:left="302"/>
    </w:pPr>
    <w:rPr>
      <w:rFonts w:ascii="SimplifiedArabic,Bold" w:hAnsi="SimplifiedArabic,Bold" w:cs="SimplifiedArabic,Bold"/>
      <w:b/>
      <w:bCs/>
      <w:sz w:val="32"/>
      <w:szCs w:val="32"/>
    </w:rPr>
  </w:style>
  <w:style w:type="character" w:customStyle="1" w:styleId="5Char">
    <w:name w:val="نمط5 Char"/>
    <w:link w:val="5"/>
    <w:locked/>
    <w:rsid w:val="00406E13"/>
    <w:rPr>
      <w:rFonts w:ascii="SimplifiedArabic" w:cs="SimplifiedArabic"/>
      <w:sz w:val="28"/>
      <w:szCs w:val="28"/>
    </w:rPr>
  </w:style>
  <w:style w:type="paragraph" w:customStyle="1" w:styleId="5">
    <w:name w:val="نمط5"/>
    <w:basedOn w:val="Normal"/>
    <w:link w:val="5Char"/>
    <w:autoRedefine/>
    <w:rsid w:val="00406E13"/>
    <w:pPr>
      <w:widowControl/>
      <w:autoSpaceDE w:val="0"/>
      <w:autoSpaceDN w:val="0"/>
      <w:adjustRightInd w:val="0"/>
    </w:pPr>
    <w:rPr>
      <w:rFonts w:ascii="SimplifiedArabic" w:eastAsiaTheme="minorHAnsi" w:hAnsiTheme="minorHAnsi" w:cs="SimplifiedArabic"/>
      <w:lang w:bidi="fa-IR"/>
    </w:rPr>
  </w:style>
  <w:style w:type="character" w:customStyle="1" w:styleId="6Char">
    <w:name w:val="نمط6 Char"/>
    <w:link w:val="6"/>
    <w:locked/>
    <w:rsid w:val="00406E13"/>
    <w:rPr>
      <w:lang w:bidi="ar-IQ"/>
    </w:rPr>
  </w:style>
  <w:style w:type="paragraph" w:customStyle="1" w:styleId="6">
    <w:name w:val="نمط6"/>
    <w:basedOn w:val="Normal"/>
    <w:next w:val="Normal"/>
    <w:link w:val="6Char"/>
    <w:autoRedefine/>
    <w:rsid w:val="00406E13"/>
    <w:pPr>
      <w:widowControl/>
      <w:spacing w:after="200" w:line="276" w:lineRule="auto"/>
      <w:jc w:val="right"/>
    </w:pPr>
    <w:rPr>
      <w:rFonts w:asciiTheme="minorHAnsi" w:eastAsiaTheme="minorHAnsi" w:hAnsiTheme="minorHAnsi" w:cstheme="minorBidi"/>
      <w:sz w:val="22"/>
      <w:szCs w:val="22"/>
      <w:lang w:bidi="ar-IQ"/>
    </w:rPr>
  </w:style>
  <w:style w:type="character" w:customStyle="1" w:styleId="4Char">
    <w:name w:val="نمط4 Char"/>
    <w:link w:val="41"/>
    <w:uiPriority w:val="99"/>
    <w:locked/>
    <w:rsid w:val="00406E13"/>
    <w:rPr>
      <w:rFonts w:ascii="SimplifiedArabic,Bold" w:cs="SimplifiedArabic,Bold"/>
      <w:b/>
      <w:bCs/>
      <w:sz w:val="32"/>
      <w:szCs w:val="32"/>
      <w:lang w:bidi="ar-IQ"/>
    </w:rPr>
  </w:style>
  <w:style w:type="paragraph" w:customStyle="1" w:styleId="41">
    <w:name w:val="نمط4"/>
    <w:link w:val="4Char"/>
    <w:autoRedefine/>
    <w:uiPriority w:val="99"/>
    <w:rsid w:val="00406E13"/>
    <w:pPr>
      <w:bidi/>
      <w:ind w:left="302"/>
    </w:pPr>
    <w:rPr>
      <w:rFonts w:ascii="SimplifiedArabic,Bold" w:cs="SimplifiedArabic,Bold"/>
      <w:b/>
      <w:bCs/>
      <w:sz w:val="32"/>
      <w:szCs w:val="32"/>
      <w:lang w:bidi="ar-IQ"/>
    </w:rPr>
  </w:style>
  <w:style w:type="character" w:customStyle="1" w:styleId="7Char">
    <w:name w:val="نمط7 Char"/>
    <w:link w:val="7"/>
    <w:locked/>
    <w:rsid w:val="00406E13"/>
    <w:rPr>
      <w:lang w:bidi="ar-IQ"/>
    </w:rPr>
  </w:style>
  <w:style w:type="paragraph" w:customStyle="1" w:styleId="7">
    <w:name w:val="نمط7"/>
    <w:basedOn w:val="6"/>
    <w:link w:val="7Char"/>
    <w:autoRedefine/>
    <w:rsid w:val="00406E13"/>
    <w:pPr>
      <w:bidi w:val="0"/>
    </w:pPr>
  </w:style>
  <w:style w:type="character" w:customStyle="1" w:styleId="8Char">
    <w:name w:val="نمط8 Char"/>
    <w:link w:val="8"/>
    <w:locked/>
    <w:rsid w:val="00406E13"/>
    <w:rPr>
      <w:rFonts w:ascii="SimplifiedArabic,Bold" w:hAnsi="SimplifiedArabic,Bold" w:cs="SimplifiedArabic,Bold"/>
      <w:b/>
      <w:bCs/>
      <w:sz w:val="32"/>
      <w:szCs w:val="32"/>
    </w:rPr>
  </w:style>
  <w:style w:type="paragraph" w:customStyle="1" w:styleId="8">
    <w:name w:val="نمط8"/>
    <w:basedOn w:val="32"/>
    <w:link w:val="8Char"/>
    <w:autoRedefine/>
    <w:rsid w:val="00406E13"/>
    <w:pPr>
      <w:framePr w:wrap="around"/>
    </w:pPr>
  </w:style>
  <w:style w:type="character" w:customStyle="1" w:styleId="5789-Char">
    <w:name w:val="5789خمزكقخيكمطحج-ى  اهنتمط Char"/>
    <w:link w:val="5789-"/>
    <w:locked/>
    <w:rsid w:val="00406E13"/>
    <w:rPr>
      <w:sz w:val="32"/>
      <w:szCs w:val="32"/>
      <w:lang w:bidi="ar-IQ"/>
    </w:rPr>
  </w:style>
  <w:style w:type="paragraph" w:customStyle="1" w:styleId="5789-">
    <w:name w:val="5789خمزكقخيكمطحج-ى  اهنتمط"/>
    <w:basedOn w:val="Normal"/>
    <w:link w:val="5789-Char"/>
    <w:rsid w:val="00406E13"/>
    <w:pPr>
      <w:widowControl/>
      <w:spacing w:after="200" w:line="276" w:lineRule="auto"/>
      <w:jc w:val="both"/>
    </w:pPr>
    <w:rPr>
      <w:rFonts w:asciiTheme="minorHAnsi" w:eastAsiaTheme="minorHAnsi" w:hAnsiTheme="minorHAnsi" w:cstheme="minorBidi"/>
      <w:sz w:val="32"/>
      <w:szCs w:val="32"/>
      <w:lang w:bidi="ar-IQ"/>
    </w:rPr>
  </w:style>
  <w:style w:type="paragraph" w:customStyle="1" w:styleId="50">
    <w:name w:val="5"/>
    <w:basedOn w:val="Normal"/>
    <w:next w:val="Header"/>
    <w:uiPriority w:val="99"/>
    <w:rsid w:val="00406E13"/>
    <w:pPr>
      <w:widowControl/>
      <w:tabs>
        <w:tab w:val="center" w:pos="4153"/>
        <w:tab w:val="right" w:pos="8306"/>
      </w:tabs>
    </w:pPr>
    <w:rPr>
      <w:rFonts w:ascii="Times New Roman" w:hAnsi="Times New Roman" w:cs="Simplified Arabic"/>
    </w:rPr>
  </w:style>
  <w:style w:type="paragraph" w:customStyle="1" w:styleId="42">
    <w:name w:val="4"/>
    <w:basedOn w:val="Normal"/>
    <w:next w:val="Header"/>
    <w:uiPriority w:val="99"/>
    <w:rsid w:val="00406E13"/>
    <w:pPr>
      <w:widowControl/>
      <w:tabs>
        <w:tab w:val="center" w:pos="4153"/>
        <w:tab w:val="right" w:pos="8306"/>
      </w:tabs>
    </w:pPr>
    <w:rPr>
      <w:rFonts w:ascii="Times New Roman" w:hAnsi="Times New Roman" w:cs="Times New Roman"/>
      <w:sz w:val="24"/>
      <w:szCs w:val="24"/>
    </w:rPr>
  </w:style>
  <w:style w:type="paragraph" w:customStyle="1" w:styleId="33">
    <w:name w:val="3"/>
    <w:basedOn w:val="Normal"/>
    <w:next w:val="Header"/>
    <w:uiPriority w:val="99"/>
    <w:rsid w:val="00406E13"/>
    <w:pPr>
      <w:widowControl/>
      <w:tabs>
        <w:tab w:val="center" w:pos="4153"/>
        <w:tab w:val="right" w:pos="8306"/>
      </w:tabs>
    </w:pPr>
    <w:rPr>
      <w:rFonts w:ascii="Times New Roman" w:hAnsi="Times New Roman" w:cs="Simplified Arabic"/>
    </w:rPr>
  </w:style>
  <w:style w:type="paragraph" w:customStyle="1" w:styleId="24">
    <w:name w:val="2"/>
    <w:basedOn w:val="Normal"/>
    <w:uiPriority w:val="99"/>
    <w:rsid w:val="00406E13"/>
    <w:pPr>
      <w:widowControl/>
      <w:tabs>
        <w:tab w:val="center" w:pos="4320"/>
        <w:tab w:val="right" w:pos="8640"/>
      </w:tabs>
    </w:pPr>
    <w:rPr>
      <w:rFonts w:ascii="Times New Roman" w:hAnsi="Times New Roman" w:cs="Simplified Arabic"/>
    </w:rPr>
  </w:style>
  <w:style w:type="paragraph" w:customStyle="1" w:styleId="17">
    <w:name w:val="1"/>
    <w:basedOn w:val="Normal"/>
    <w:uiPriority w:val="99"/>
    <w:rsid w:val="00406E13"/>
    <w:pPr>
      <w:widowControl/>
      <w:tabs>
        <w:tab w:val="center" w:pos="4153"/>
        <w:tab w:val="right" w:pos="8306"/>
      </w:tabs>
    </w:pPr>
    <w:rPr>
      <w:rFonts w:ascii="Times New Roman" w:hAnsi="Times New Roman" w:cs="Times New Roman"/>
      <w:sz w:val="24"/>
      <w:szCs w:val="24"/>
    </w:rPr>
  </w:style>
  <w:style w:type="paragraph" w:customStyle="1" w:styleId="110">
    <w:name w:val="عنوان 11"/>
    <w:basedOn w:val="Normal"/>
    <w:next w:val="Normal"/>
    <w:uiPriority w:val="9"/>
    <w:rsid w:val="00406E13"/>
    <w:pPr>
      <w:keepNext/>
      <w:keepLines/>
      <w:widowControl/>
      <w:spacing w:before="480" w:line="276" w:lineRule="auto"/>
      <w:ind w:firstLine="340"/>
      <w:contextualSpacing/>
      <w:outlineLvl w:val="0"/>
    </w:pPr>
    <w:rPr>
      <w:rFonts w:ascii="Cambria" w:hAnsi="Cambria" w:cs="Times New Roman"/>
      <w:b/>
      <w:bCs/>
      <w:color w:val="365F91"/>
    </w:rPr>
  </w:style>
  <w:style w:type="paragraph" w:customStyle="1" w:styleId="18">
    <w:name w:val="تسمية توضيحية1"/>
    <w:basedOn w:val="Normal"/>
    <w:next w:val="Normal"/>
    <w:uiPriority w:val="35"/>
    <w:rsid w:val="00406E13"/>
    <w:pPr>
      <w:widowControl/>
      <w:spacing w:after="200"/>
    </w:pPr>
    <w:rPr>
      <w:rFonts w:ascii="Calibri" w:hAnsi="Calibri" w:cs="Arial"/>
      <w:b/>
      <w:bCs/>
      <w:color w:val="4F81BD"/>
      <w:sz w:val="18"/>
      <w:szCs w:val="18"/>
    </w:rPr>
  </w:style>
  <w:style w:type="paragraph" w:customStyle="1" w:styleId="19">
    <w:name w:val="جدول الرسوم التوضيحية1"/>
    <w:basedOn w:val="Normal"/>
    <w:next w:val="Normal"/>
    <w:uiPriority w:val="99"/>
    <w:rsid w:val="00406E13"/>
    <w:pPr>
      <w:widowControl/>
      <w:spacing w:line="276" w:lineRule="auto"/>
      <w:ind w:left="440" w:hanging="440"/>
      <w:contextualSpacing/>
    </w:pPr>
    <w:rPr>
      <w:rFonts w:ascii="Arial" w:eastAsia="Calibri" w:hAnsi="Arial" w:cs="Times New Roman"/>
      <w:b/>
      <w:bCs/>
      <w:caps/>
      <w:sz w:val="20"/>
      <w:szCs w:val="24"/>
    </w:rPr>
  </w:style>
  <w:style w:type="paragraph" w:customStyle="1" w:styleId="imagedescription">
    <w:name w:val="image_description"/>
    <w:basedOn w:val="Normal"/>
    <w:uiPriority w:val="99"/>
    <w:rsid w:val="00406E13"/>
    <w:pPr>
      <w:widowControl/>
      <w:spacing w:after="153"/>
      <w:ind w:firstLine="340"/>
      <w:contextualSpacing/>
    </w:pPr>
    <w:rPr>
      <w:rFonts w:ascii="Verdana" w:hAnsi="Verdana" w:cs="Times New Roman"/>
      <w:b/>
      <w:bCs/>
      <w:color w:val="4B4B4B"/>
      <w:sz w:val="14"/>
      <w:szCs w:val="14"/>
    </w:rPr>
  </w:style>
  <w:style w:type="paragraph" w:customStyle="1" w:styleId="ListParagraph2">
    <w:name w:val="List Paragraph2"/>
    <w:basedOn w:val="Normal"/>
    <w:uiPriority w:val="99"/>
    <w:rsid w:val="00406E13"/>
    <w:pPr>
      <w:widowControl/>
      <w:spacing w:after="200" w:line="276" w:lineRule="auto"/>
      <w:ind w:left="720"/>
      <w:contextualSpacing/>
    </w:pPr>
    <w:rPr>
      <w:rFonts w:ascii="Calibri" w:hAnsi="Calibri" w:cs="Arial"/>
    </w:rPr>
  </w:style>
  <w:style w:type="character" w:customStyle="1" w:styleId="Char3">
    <w:name w:val="العنوان المهم Char"/>
    <w:link w:val="af3"/>
    <w:locked/>
    <w:rsid w:val="00406E13"/>
    <w:rPr>
      <w:rFonts w:ascii="Abz-2 (Badr)" w:eastAsia="SimSun" w:hAnsi="Abz-2 (Badr)" w:cs="Abz-2 (Badr)"/>
      <w:b/>
      <w:bCs/>
      <w:color w:val="00B0F0"/>
      <w:sz w:val="28"/>
      <w:szCs w:val="28"/>
      <w:lang w:bidi="ar-IQ"/>
    </w:rPr>
  </w:style>
  <w:style w:type="paragraph" w:customStyle="1" w:styleId="af3">
    <w:name w:val="العنوان المهم"/>
    <w:basedOn w:val="Heading2"/>
    <w:link w:val="Char3"/>
    <w:rsid w:val="00406E13"/>
    <w:pPr>
      <w:keepLines w:val="0"/>
      <w:widowControl/>
      <w:tabs>
        <w:tab w:val="clear" w:pos="1440"/>
      </w:tabs>
      <w:spacing w:after="0"/>
    </w:pPr>
    <w:rPr>
      <w:rFonts w:eastAsia="SimSun"/>
      <w:lang w:bidi="ar-IQ"/>
    </w:rPr>
  </w:style>
  <w:style w:type="character" w:customStyle="1" w:styleId="Char4">
    <w:name w:val="المتن المهم Char"/>
    <w:link w:val="af4"/>
    <w:locked/>
    <w:rsid w:val="00406E13"/>
    <w:rPr>
      <w:rFonts w:ascii="Times New Roman" w:eastAsia="Times New Roman" w:hAnsi="Times New Roman" w:cs="Simplified Arabic"/>
      <w:sz w:val="28"/>
      <w:szCs w:val="28"/>
    </w:rPr>
  </w:style>
  <w:style w:type="paragraph" w:customStyle="1" w:styleId="af4">
    <w:name w:val="المتن المهم"/>
    <w:basedOn w:val="Normal"/>
    <w:link w:val="Char4"/>
    <w:rsid w:val="00406E13"/>
    <w:pPr>
      <w:widowControl/>
      <w:spacing w:before="120"/>
    </w:pPr>
    <w:rPr>
      <w:rFonts w:ascii="Times New Roman" w:hAnsi="Times New Roman" w:cs="Simplified Arabic"/>
      <w:lang w:bidi="fa-IR"/>
    </w:rPr>
  </w:style>
  <w:style w:type="paragraph" w:customStyle="1" w:styleId="80">
    <w:name w:val="8"/>
    <w:basedOn w:val="Normal"/>
    <w:next w:val="Header"/>
    <w:uiPriority w:val="99"/>
    <w:rsid w:val="00406E13"/>
    <w:pPr>
      <w:widowControl/>
      <w:tabs>
        <w:tab w:val="center" w:pos="4153"/>
        <w:tab w:val="right" w:pos="8306"/>
      </w:tabs>
      <w:spacing w:after="200" w:line="276" w:lineRule="auto"/>
    </w:pPr>
    <w:rPr>
      <w:rFonts w:ascii="Calibri" w:eastAsia="Calibri" w:hAnsi="Calibri" w:cs="Arial"/>
    </w:rPr>
  </w:style>
  <w:style w:type="character" w:customStyle="1" w:styleId="Char5">
    <w:name w:val="أحمد سيبويه Char"/>
    <w:link w:val="af5"/>
    <w:locked/>
    <w:rsid w:val="00406E13"/>
    <w:rPr>
      <w:rFonts w:ascii="Simplified Arabic" w:hAnsi="Simplified Arabic" w:cs="Simplified Arabic"/>
      <w:sz w:val="26"/>
      <w:szCs w:val="28"/>
      <w:lang w:bidi="ar-IQ"/>
    </w:rPr>
  </w:style>
  <w:style w:type="paragraph" w:customStyle="1" w:styleId="af5">
    <w:name w:val="أحمد سيبويه"/>
    <w:basedOn w:val="Normal"/>
    <w:link w:val="Char5"/>
    <w:rsid w:val="00406E13"/>
    <w:pPr>
      <w:spacing w:after="90"/>
      <w:ind w:firstLine="555"/>
      <w:jc w:val="both"/>
    </w:pPr>
    <w:rPr>
      <w:rFonts w:ascii="Simplified Arabic" w:eastAsiaTheme="minorHAnsi" w:hAnsi="Simplified Arabic" w:cs="Simplified Arabic"/>
      <w:sz w:val="26"/>
      <w:lang w:bidi="ar-IQ"/>
    </w:rPr>
  </w:style>
  <w:style w:type="paragraph" w:customStyle="1" w:styleId="70">
    <w:name w:val="7"/>
    <w:basedOn w:val="Normal"/>
    <w:next w:val="Footer"/>
    <w:uiPriority w:val="99"/>
    <w:rsid w:val="00406E13"/>
    <w:pPr>
      <w:widowControl/>
      <w:tabs>
        <w:tab w:val="center" w:pos="4153"/>
        <w:tab w:val="right" w:pos="8306"/>
      </w:tabs>
      <w:spacing w:after="200" w:line="276" w:lineRule="auto"/>
    </w:pPr>
    <w:rPr>
      <w:rFonts w:ascii="Times New Roman" w:hAnsi="Times New Roman" w:cs="Simplified Arabic"/>
    </w:rPr>
  </w:style>
  <w:style w:type="paragraph" w:customStyle="1" w:styleId="NoSpacing1">
    <w:name w:val="No Spacing1"/>
    <w:uiPriority w:val="1"/>
    <w:rsid w:val="00406E13"/>
    <w:pPr>
      <w:bidi/>
      <w:spacing w:after="0" w:line="240" w:lineRule="auto"/>
    </w:pPr>
    <w:rPr>
      <w:rFonts w:ascii="Calibri" w:eastAsia="Times New Roman" w:hAnsi="Calibri" w:cs="Arial"/>
      <w:lang w:bidi="ar-SA"/>
    </w:rPr>
  </w:style>
  <w:style w:type="paragraph" w:customStyle="1" w:styleId="60">
    <w:name w:val="6"/>
    <w:basedOn w:val="Normal"/>
    <w:next w:val="Footer"/>
    <w:uiPriority w:val="99"/>
    <w:rsid w:val="00406E13"/>
    <w:pPr>
      <w:widowControl/>
      <w:tabs>
        <w:tab w:val="center" w:pos="4153"/>
        <w:tab w:val="right" w:pos="8306"/>
      </w:tabs>
    </w:pPr>
    <w:rPr>
      <w:rFonts w:ascii="Calibri" w:hAnsi="Calibri" w:cs="Arial"/>
      <w:lang w:bidi="ar-IQ"/>
    </w:rPr>
  </w:style>
  <w:style w:type="paragraph" w:customStyle="1" w:styleId="FDE90F6AB3484D35B80D844482F5617C">
    <w:name w:val="FDE90F6AB3484D35B80D844482F5617C"/>
    <w:uiPriority w:val="99"/>
    <w:rsid w:val="00406E13"/>
    <w:rPr>
      <w:rFonts w:ascii="Calibri" w:eastAsia="Times New Roman" w:hAnsi="Calibri" w:cs="Arial"/>
      <w:lang w:bidi="ar-SA"/>
    </w:rPr>
  </w:style>
  <w:style w:type="paragraph" w:customStyle="1" w:styleId="FR3">
    <w:name w:val="FR3"/>
    <w:uiPriority w:val="99"/>
    <w:rsid w:val="00406E13"/>
    <w:pPr>
      <w:widowControl w:val="0"/>
      <w:autoSpaceDE w:val="0"/>
      <w:autoSpaceDN w:val="0"/>
      <w:adjustRightInd w:val="0"/>
      <w:spacing w:after="0" w:line="240" w:lineRule="auto"/>
      <w:jc w:val="both"/>
    </w:pPr>
    <w:rPr>
      <w:rFonts w:ascii="Arial" w:eastAsia="Times New Roman" w:hAnsi="Arial" w:cs="Arial"/>
      <w:i/>
      <w:iCs/>
      <w:sz w:val="12"/>
      <w:szCs w:val="12"/>
      <w:lang w:bidi="ar-SA"/>
    </w:rPr>
  </w:style>
  <w:style w:type="paragraph" w:customStyle="1" w:styleId="StyleComplexArialComplex14ptJustifyLowLinespacing">
    <w:name w:val="Style (Complex) Arial (Complex) 14 pt Justify Low Line spacing: ..."/>
    <w:basedOn w:val="Normal"/>
    <w:uiPriority w:val="99"/>
    <w:rsid w:val="00406E13"/>
    <w:pPr>
      <w:widowControl/>
      <w:spacing w:line="384" w:lineRule="auto"/>
    </w:pPr>
    <w:rPr>
      <w:rFonts w:ascii="Times New Roman" w:hAnsi="Times New Roman" w:cs="Arial"/>
      <w:sz w:val="24"/>
    </w:rPr>
  </w:style>
  <w:style w:type="paragraph" w:customStyle="1" w:styleId="StyleStyleComplexArialComplex14ptJustifyLowLinespacin">
    <w:name w:val="Style Style (Complex) Arial (Complex) 14 pt Justify Low Line spacin..."/>
    <w:basedOn w:val="StyleComplexArialComplex14ptJustifyLowLinespacing"/>
    <w:uiPriority w:val="99"/>
    <w:rsid w:val="00406E13"/>
    <w:pPr>
      <w:jc w:val="both"/>
    </w:pPr>
  </w:style>
  <w:style w:type="paragraph" w:customStyle="1" w:styleId="msolistparagraph0">
    <w:name w:val="msolistparagraph"/>
    <w:basedOn w:val="Normal"/>
    <w:uiPriority w:val="99"/>
    <w:rsid w:val="00406E13"/>
    <w:pPr>
      <w:widowControl/>
      <w:spacing w:after="200" w:line="276" w:lineRule="auto"/>
      <w:ind w:left="720"/>
      <w:contextualSpacing/>
    </w:pPr>
    <w:rPr>
      <w:rFonts w:ascii="Calibri" w:eastAsia="Calibri" w:hAnsi="Calibri" w:cs="Arial"/>
    </w:rPr>
  </w:style>
  <w:style w:type="paragraph" w:customStyle="1" w:styleId="af6">
    <w:name w:val="النص القرآني"/>
    <w:basedOn w:val="Normal"/>
    <w:uiPriority w:val="99"/>
    <w:rsid w:val="00406E13"/>
    <w:pPr>
      <w:widowControl/>
      <w:jc w:val="both"/>
    </w:pPr>
    <w:rPr>
      <w:rFonts w:ascii="Times New Roman" w:hAnsi="Times New Roman" w:cs="DecoType Naskh"/>
      <w:noProof/>
      <w:szCs w:val="40"/>
    </w:rPr>
  </w:style>
  <w:style w:type="paragraph" w:customStyle="1" w:styleId="51">
    <w:name w:val="عنوان 51"/>
    <w:basedOn w:val="Normal"/>
    <w:next w:val="Normal"/>
    <w:uiPriority w:val="99"/>
    <w:rsid w:val="00406E13"/>
    <w:pPr>
      <w:keepNext/>
      <w:keepLines/>
      <w:widowControl/>
      <w:spacing w:before="200" w:after="100" w:afterAutospacing="1"/>
      <w:outlineLvl w:val="4"/>
    </w:pPr>
    <w:rPr>
      <w:rFonts w:ascii="Cambria" w:hAnsi="Cambria" w:cs="Times New Roman"/>
      <w:color w:val="243F60"/>
    </w:rPr>
  </w:style>
  <w:style w:type="paragraph" w:customStyle="1" w:styleId="1a">
    <w:name w:val="نص في بالون1"/>
    <w:basedOn w:val="Normal"/>
    <w:next w:val="BalloonText"/>
    <w:uiPriority w:val="99"/>
    <w:semiHidden/>
    <w:rsid w:val="00406E13"/>
    <w:pPr>
      <w:widowControl/>
      <w:spacing w:after="100" w:afterAutospacing="1"/>
    </w:pPr>
    <w:rPr>
      <w:rFonts w:ascii="Tahoma" w:eastAsia="Calibri" w:hAnsi="Tahoma" w:cs="Times New Roman"/>
      <w:sz w:val="16"/>
      <w:szCs w:val="16"/>
      <w:lang w:val="x-none" w:eastAsia="x-none"/>
    </w:rPr>
  </w:style>
  <w:style w:type="paragraph" w:customStyle="1" w:styleId="1b">
    <w:name w:val="مخطط المستند1"/>
    <w:basedOn w:val="Normal"/>
    <w:next w:val="DocumentMap"/>
    <w:uiPriority w:val="99"/>
    <w:semiHidden/>
    <w:rsid w:val="00406E13"/>
    <w:pPr>
      <w:widowControl/>
      <w:spacing w:after="100" w:afterAutospacing="1"/>
    </w:pPr>
    <w:rPr>
      <w:rFonts w:ascii="Tahoma" w:eastAsia="Calibri" w:hAnsi="Tahoma" w:cs="Tahoma"/>
      <w:sz w:val="16"/>
      <w:szCs w:val="16"/>
    </w:rPr>
  </w:style>
  <w:style w:type="character" w:customStyle="1" w:styleId="Char6">
    <w:name w:val="عنوان الجداول Char"/>
    <w:link w:val="af7"/>
    <w:locked/>
    <w:rsid w:val="00406E13"/>
    <w:rPr>
      <w:rFonts w:ascii="Simplified Arabic" w:hAnsi="Simplified Arabic" w:cs="Simplified Arabic"/>
      <w:b/>
      <w:bCs/>
      <w:sz w:val="24"/>
      <w:szCs w:val="24"/>
      <w:lang w:bidi="ar-IQ"/>
    </w:rPr>
  </w:style>
  <w:style w:type="paragraph" w:customStyle="1" w:styleId="af7">
    <w:name w:val="عنوان الجداول"/>
    <w:basedOn w:val="af4"/>
    <w:link w:val="Char6"/>
    <w:rsid w:val="00406E13"/>
    <w:pPr>
      <w:spacing w:before="0"/>
    </w:pPr>
    <w:rPr>
      <w:rFonts w:ascii="Simplified Arabic" w:eastAsiaTheme="minorHAnsi" w:hAnsi="Simplified Arabic"/>
      <w:b/>
      <w:bCs/>
      <w:sz w:val="24"/>
      <w:szCs w:val="24"/>
      <w:lang w:bidi="ar-IQ"/>
    </w:rPr>
  </w:style>
  <w:style w:type="paragraph" w:customStyle="1" w:styleId="msonormalcxspmiddle">
    <w:name w:val="msonormalcxspmiddle"/>
    <w:basedOn w:val="Normal"/>
    <w:uiPriority w:val="99"/>
    <w:rsid w:val="00406E13"/>
    <w:pPr>
      <w:widowControl/>
      <w:spacing w:before="100" w:beforeAutospacing="1" w:after="100" w:afterAutospacing="1"/>
    </w:pPr>
    <w:rPr>
      <w:rFonts w:ascii="Times New Roman" w:hAnsi="Times New Roman" w:cs="Times New Roman"/>
      <w:sz w:val="24"/>
      <w:szCs w:val="24"/>
    </w:rPr>
  </w:style>
  <w:style w:type="paragraph" w:customStyle="1" w:styleId="msonormalcxsplast">
    <w:name w:val="msonormalcxsplast"/>
    <w:basedOn w:val="Normal"/>
    <w:uiPriority w:val="99"/>
    <w:rsid w:val="00406E13"/>
    <w:pPr>
      <w:widowControl/>
      <w:spacing w:before="100" w:beforeAutospacing="1" w:after="100" w:afterAutospacing="1"/>
    </w:pPr>
    <w:rPr>
      <w:rFonts w:ascii="Times New Roman" w:hAnsi="Times New Roman" w:cs="Times New Roman"/>
      <w:sz w:val="24"/>
      <w:szCs w:val="24"/>
    </w:rPr>
  </w:style>
  <w:style w:type="paragraph" w:customStyle="1" w:styleId="af8">
    <w:name w:val="مسافة"/>
    <w:basedOn w:val="Normal"/>
    <w:uiPriority w:val="99"/>
    <w:rsid w:val="00406E13"/>
    <w:pPr>
      <w:widowControl/>
      <w:jc w:val="both"/>
    </w:pPr>
    <w:rPr>
      <w:rFonts w:ascii="Times New Roman" w:hAnsi="Times New Roman" w:cs="Simplified Arabic"/>
      <w:sz w:val="12"/>
      <w:szCs w:val="12"/>
    </w:rPr>
  </w:style>
  <w:style w:type="paragraph" w:customStyle="1" w:styleId="Normal22">
    <w:name w:val="Normal22"/>
    <w:basedOn w:val="Normal"/>
    <w:uiPriority w:val="99"/>
    <w:rsid w:val="00406E13"/>
    <w:pPr>
      <w:widowControl/>
      <w:ind w:firstLine="720"/>
      <w:jc w:val="both"/>
    </w:pPr>
    <w:rPr>
      <w:rFonts w:ascii="Times New Roman" w:hAnsi="Times New Roman" w:cs="Simplified Arabic"/>
      <w:lang w:eastAsia="ar-SA"/>
    </w:rPr>
  </w:style>
  <w:style w:type="paragraph" w:customStyle="1" w:styleId="1c">
    <w:name w:val="نص أساسي1"/>
    <w:basedOn w:val="Normal"/>
    <w:next w:val="BodyText"/>
    <w:uiPriority w:val="99"/>
    <w:rsid w:val="00406E13"/>
    <w:pPr>
      <w:widowControl/>
      <w:spacing w:after="120" w:line="276" w:lineRule="auto"/>
    </w:pPr>
    <w:rPr>
      <w:rFonts w:ascii="Times New Roman" w:hAnsi="Times New Roman" w:cs="Times New Roman"/>
      <w:sz w:val="24"/>
      <w:szCs w:val="24"/>
    </w:rPr>
  </w:style>
  <w:style w:type="paragraph" w:customStyle="1" w:styleId="6A0252FB24B340EEAB2108CE69A15ED7">
    <w:name w:val="6A0252FB24B340EEAB2108CE69A15ED7"/>
    <w:uiPriority w:val="99"/>
    <w:rsid w:val="00406E13"/>
    <w:rPr>
      <w:rFonts w:ascii="Calibri" w:eastAsia="Times New Roman" w:hAnsi="Calibri" w:cs="Arial"/>
      <w:lang w:bidi="ar-SA"/>
    </w:rPr>
  </w:style>
  <w:style w:type="paragraph" w:customStyle="1" w:styleId="af9">
    <w:name w:val="تر"/>
    <w:basedOn w:val="Normal"/>
    <w:uiPriority w:val="99"/>
    <w:rsid w:val="00406E13"/>
    <w:pPr>
      <w:widowControl/>
      <w:spacing w:after="60" w:line="264" w:lineRule="auto"/>
      <w:ind w:left="566" w:hanging="283"/>
    </w:pPr>
    <w:rPr>
      <w:rFonts w:ascii="Times New Roman" w:hAnsi="Times New Roman" w:cs="Simplified Arabic"/>
      <w:szCs w:val="32"/>
    </w:rPr>
  </w:style>
  <w:style w:type="paragraph" w:customStyle="1" w:styleId="afa">
    <w:name w:val="عام"/>
    <w:basedOn w:val="Normal"/>
    <w:uiPriority w:val="99"/>
    <w:rsid w:val="00406E13"/>
    <w:pPr>
      <w:widowControl/>
      <w:spacing w:after="60" w:line="264" w:lineRule="auto"/>
    </w:pPr>
    <w:rPr>
      <w:rFonts w:ascii="Times New Roman" w:hAnsi="Times New Roman" w:cs="Simplified Arabic"/>
      <w:szCs w:val="32"/>
    </w:rPr>
  </w:style>
  <w:style w:type="paragraph" w:customStyle="1" w:styleId="p0">
    <w:name w:val="p0"/>
    <w:basedOn w:val="Normal"/>
    <w:uiPriority w:val="99"/>
    <w:rsid w:val="00406E13"/>
    <w:pPr>
      <w:widowControl/>
    </w:pPr>
    <w:rPr>
      <w:rFonts w:ascii="Times New Roman" w:hAnsi="Times New Roman" w:cs="Times New Roman"/>
      <w:sz w:val="24"/>
      <w:szCs w:val="24"/>
    </w:rPr>
  </w:style>
  <w:style w:type="paragraph" w:customStyle="1" w:styleId="-">
    <w:name w:val=".العربية-العراق"/>
    <w:basedOn w:val="PlainText"/>
    <w:uiPriority w:val="99"/>
    <w:rsid w:val="00406E13"/>
    <w:pPr>
      <w:widowControl/>
      <w:bidi/>
      <w:spacing w:before="240" w:beforeAutospacing="0" w:after="0" w:afterAutospacing="0" w:line="360" w:lineRule="auto"/>
      <w:ind w:right="-1080" w:firstLine="567"/>
      <w:jc w:val="lowKashida"/>
    </w:pPr>
    <w:rPr>
      <w:rFonts w:ascii="Symbol" w:hAnsi="Symbol" w:cs="Arabic Transparent"/>
      <w:strike/>
      <w:sz w:val="28"/>
      <w:szCs w:val="28"/>
      <w:u w:val="single"/>
      <w:lang w:eastAsia="zh-CN"/>
    </w:rPr>
  </w:style>
  <w:style w:type="paragraph" w:customStyle="1" w:styleId="afb">
    <w:name w:val="عنوان داخلي"/>
    <w:basedOn w:val="Normal"/>
    <w:uiPriority w:val="99"/>
    <w:rsid w:val="00406E13"/>
    <w:pPr>
      <w:widowControl/>
    </w:pPr>
    <w:rPr>
      <w:rFonts w:ascii="Times New Roman" w:hAnsi="Times New Roman" w:cs="Angsana New"/>
      <w:sz w:val="24"/>
      <w:szCs w:val="24"/>
    </w:rPr>
  </w:style>
  <w:style w:type="paragraph" w:customStyle="1" w:styleId="afc">
    <w:name w:val="عنوان المرسل"/>
    <w:basedOn w:val="Normal"/>
    <w:uiPriority w:val="99"/>
    <w:rsid w:val="00406E13"/>
    <w:pPr>
      <w:widowControl/>
    </w:pPr>
    <w:rPr>
      <w:rFonts w:ascii="Times New Roman" w:hAnsi="Times New Roman" w:cs="Angsana New"/>
      <w:sz w:val="24"/>
      <w:szCs w:val="24"/>
    </w:rPr>
  </w:style>
  <w:style w:type="paragraph" w:customStyle="1" w:styleId="afd">
    <w:name w:val="عنوان قصير للمرسل"/>
    <w:basedOn w:val="Normal"/>
    <w:uiPriority w:val="99"/>
    <w:rsid w:val="00406E13"/>
    <w:pPr>
      <w:widowControl/>
    </w:pPr>
    <w:rPr>
      <w:rFonts w:ascii="Times New Roman" w:hAnsi="Times New Roman" w:cs="Angsana New"/>
      <w:sz w:val="24"/>
      <w:szCs w:val="24"/>
    </w:rPr>
  </w:style>
  <w:style w:type="paragraph" w:customStyle="1" w:styleId="IntenseQuote1">
    <w:name w:val="Intense Quote1"/>
    <w:basedOn w:val="Normal"/>
    <w:next w:val="Normal"/>
    <w:uiPriority w:val="30"/>
    <w:rsid w:val="00406E13"/>
    <w:pPr>
      <w:widowControl/>
      <w:pBdr>
        <w:bottom w:val="single" w:sz="4" w:space="4" w:color="4F81BD"/>
      </w:pBdr>
      <w:spacing w:before="200" w:after="280" w:line="276" w:lineRule="auto"/>
      <w:ind w:left="936" w:right="936"/>
    </w:pPr>
    <w:rPr>
      <w:rFonts w:eastAsiaTheme="minorHAnsi"/>
      <w:i/>
      <w:iCs/>
      <w:color w:val="4F81BD" w:themeColor="accent1"/>
      <w:lang w:val="en-AU"/>
    </w:rPr>
  </w:style>
  <w:style w:type="paragraph" w:customStyle="1" w:styleId="bodytextindent20">
    <w:name w:val="bodytextindent2"/>
    <w:basedOn w:val="Normal"/>
    <w:uiPriority w:val="99"/>
    <w:rsid w:val="00406E13"/>
    <w:pPr>
      <w:widowControl/>
      <w:spacing w:before="100" w:beforeAutospacing="1" w:after="100" w:afterAutospacing="1"/>
    </w:pPr>
    <w:rPr>
      <w:rFonts w:ascii="Times New Roman" w:hAnsi="Times New Roman" w:cs="Times New Roman"/>
      <w:sz w:val="24"/>
      <w:szCs w:val="24"/>
    </w:rPr>
  </w:style>
  <w:style w:type="character" w:styleId="PlaceholderText">
    <w:name w:val="Placeholder Text"/>
    <w:uiPriority w:val="99"/>
    <w:semiHidden/>
    <w:rsid w:val="00406E13"/>
    <w:rPr>
      <w:color w:val="808080"/>
    </w:rPr>
  </w:style>
  <w:style w:type="character" w:customStyle="1" w:styleId="FooterChar1">
    <w:name w:val="Footer Char1"/>
    <w:uiPriority w:val="99"/>
    <w:locked/>
    <w:rsid w:val="00406E13"/>
    <w:rPr>
      <w:rFonts w:ascii="Calibri" w:eastAsia="Times New Roman" w:hAnsi="Calibri" w:cs="Arial"/>
      <w:lang w:val="en-US"/>
    </w:rPr>
  </w:style>
  <w:style w:type="character" w:customStyle="1" w:styleId="Char7">
    <w:name w:val="تذييل صفحة Char"/>
    <w:uiPriority w:val="99"/>
    <w:locked/>
    <w:rsid w:val="00406E13"/>
    <w:rPr>
      <w:rFonts w:ascii="Times New Roman" w:eastAsia="Times New Roman" w:hAnsi="Times New Roman" w:cs="Simplified Arabic" w:hint="default"/>
      <w:sz w:val="28"/>
      <w:szCs w:val="28"/>
    </w:rPr>
  </w:style>
  <w:style w:type="character" w:customStyle="1" w:styleId="Char8">
    <w:name w:val="رأس صفحة Char"/>
    <w:uiPriority w:val="99"/>
    <w:locked/>
    <w:rsid w:val="00406E13"/>
    <w:rPr>
      <w:rFonts w:ascii="Times New Roman" w:hAnsi="Times New Roman" w:cs="Times New Roman" w:hint="default"/>
    </w:rPr>
  </w:style>
  <w:style w:type="character" w:customStyle="1" w:styleId="IntenseQuoteChar1">
    <w:name w:val="Intense Quote Char1"/>
    <w:uiPriority w:val="30"/>
    <w:locked/>
    <w:rsid w:val="00406E13"/>
    <w:rPr>
      <w:rFonts w:ascii="Calibri" w:eastAsia="Times New Roman" w:hAnsi="Calibri" w:cs="Arial"/>
      <w:b/>
      <w:i/>
      <w:noProof/>
      <w:color w:val="FFFFFF"/>
      <w:sz w:val="20"/>
      <w:szCs w:val="20"/>
      <w:shd w:val="clear" w:color="auto" w:fill="C0504D"/>
      <w:lang w:val="en-US"/>
    </w:rPr>
  </w:style>
  <w:style w:type="character" w:customStyle="1" w:styleId="fulllist">
    <w:name w:val="fulllist"/>
    <w:rsid w:val="00406E13"/>
    <w:rPr>
      <w:rFonts w:ascii="Times New Roman" w:hAnsi="Times New Roman" w:cs="Times New Roman" w:hint="default"/>
    </w:rPr>
  </w:style>
  <w:style w:type="character" w:customStyle="1" w:styleId="bigtitle1">
    <w:name w:val="bigtitle1"/>
    <w:uiPriority w:val="99"/>
    <w:rsid w:val="00406E13"/>
    <w:rPr>
      <w:rFonts w:ascii="Tahoma" w:hAnsi="Tahoma" w:cs="Tahoma" w:hint="default"/>
      <w:b/>
      <w:bCs/>
      <w:sz w:val="24"/>
      <w:szCs w:val="24"/>
    </w:rPr>
  </w:style>
  <w:style w:type="character" w:customStyle="1" w:styleId="editsection">
    <w:name w:val="editsection"/>
    <w:rsid w:val="00406E13"/>
    <w:rPr>
      <w:rFonts w:ascii="Times New Roman" w:hAnsi="Times New Roman" w:cs="Times New Roman" w:hint="default"/>
    </w:rPr>
  </w:style>
  <w:style w:type="character" w:customStyle="1" w:styleId="HeaderChar1">
    <w:name w:val="Header Char1"/>
    <w:uiPriority w:val="99"/>
    <w:locked/>
    <w:rsid w:val="00406E13"/>
    <w:rPr>
      <w:rFonts w:ascii="Calibri" w:eastAsia="Times New Roman" w:hAnsi="Calibri" w:cs="Arial"/>
      <w:lang w:val="en-US"/>
    </w:rPr>
  </w:style>
  <w:style w:type="character" w:customStyle="1" w:styleId="CommentTextChar1">
    <w:name w:val="Comment Text Char1"/>
    <w:basedOn w:val="DefaultParagraphFont"/>
    <w:uiPriority w:val="99"/>
    <w:semiHidden/>
    <w:rsid w:val="00406E13"/>
    <w:rPr>
      <w:lang w:val="en-US" w:eastAsia="en-US"/>
    </w:rPr>
  </w:style>
  <w:style w:type="character" w:customStyle="1" w:styleId="Char10">
    <w:name w:val="نص تعليق Char1"/>
    <w:uiPriority w:val="99"/>
    <w:semiHidden/>
    <w:rsid w:val="00406E13"/>
    <w:rPr>
      <w:rFonts w:ascii="Calibri" w:eastAsia="Calibri" w:hAnsi="Calibri" w:cs="Arial" w:hint="default"/>
      <w:sz w:val="20"/>
      <w:szCs w:val="20"/>
    </w:rPr>
  </w:style>
  <w:style w:type="character" w:customStyle="1" w:styleId="CommentSubjectChar1">
    <w:name w:val="Comment Subject Char1"/>
    <w:basedOn w:val="CommentTextChar1"/>
    <w:uiPriority w:val="99"/>
    <w:semiHidden/>
    <w:rsid w:val="00406E13"/>
    <w:rPr>
      <w:b/>
      <w:bCs/>
      <w:lang w:val="en-US" w:eastAsia="en-US"/>
    </w:rPr>
  </w:style>
  <w:style w:type="character" w:customStyle="1" w:styleId="Char11">
    <w:name w:val="موضوع تعليق Char1"/>
    <w:uiPriority w:val="99"/>
    <w:semiHidden/>
    <w:rsid w:val="00406E13"/>
    <w:rPr>
      <w:rFonts w:ascii="Calibri" w:eastAsia="Calibri" w:hAnsi="Calibri" w:cs="Arial" w:hint="default"/>
      <w:b/>
      <w:bCs/>
      <w:sz w:val="20"/>
      <w:szCs w:val="20"/>
    </w:rPr>
  </w:style>
  <w:style w:type="character" w:customStyle="1" w:styleId="longtext">
    <w:name w:val="long_text"/>
    <w:rsid w:val="00406E13"/>
  </w:style>
  <w:style w:type="character" w:customStyle="1" w:styleId="hps">
    <w:name w:val="hps"/>
    <w:rsid w:val="00406E13"/>
  </w:style>
  <w:style w:type="character" w:customStyle="1" w:styleId="atn">
    <w:name w:val="atn"/>
    <w:rsid w:val="00406E13"/>
  </w:style>
  <w:style w:type="character" w:customStyle="1" w:styleId="itemtitle">
    <w:name w:val="itemtitle"/>
    <w:rsid w:val="00406E13"/>
  </w:style>
  <w:style w:type="character" w:customStyle="1" w:styleId="shorttext">
    <w:name w:val="short_text"/>
    <w:rsid w:val="00406E13"/>
  </w:style>
  <w:style w:type="character" w:customStyle="1" w:styleId="Char12">
    <w:name w:val="رأس الصفحة Char1"/>
    <w:rsid w:val="00406E13"/>
    <w:rPr>
      <w:sz w:val="24"/>
      <w:szCs w:val="24"/>
    </w:rPr>
  </w:style>
  <w:style w:type="character" w:customStyle="1" w:styleId="Char13">
    <w:name w:val="تذييل الصفحة Char1"/>
    <w:uiPriority w:val="99"/>
    <w:rsid w:val="00406E13"/>
    <w:rPr>
      <w:sz w:val="24"/>
      <w:szCs w:val="24"/>
    </w:rPr>
  </w:style>
  <w:style w:type="character" w:customStyle="1" w:styleId="aya">
    <w:name w:val="aya"/>
    <w:rsid w:val="00406E13"/>
  </w:style>
  <w:style w:type="character" w:customStyle="1" w:styleId="symbol">
    <w:name w:val="symbol"/>
    <w:rsid w:val="00406E13"/>
  </w:style>
  <w:style w:type="character" w:customStyle="1" w:styleId="ayanum">
    <w:name w:val="ayanum"/>
    <w:rsid w:val="00406E13"/>
  </w:style>
  <w:style w:type="character" w:customStyle="1" w:styleId="3Char10">
    <w:name w:val="عنوان 3 Char1"/>
    <w:uiPriority w:val="9"/>
    <w:semiHidden/>
    <w:rsid w:val="00406E13"/>
    <w:rPr>
      <w:rFonts w:ascii="Cambria" w:eastAsia="Times New Roman" w:hAnsi="Cambria" w:cs="Times New Roman" w:hint="default"/>
      <w:b/>
      <w:bCs/>
      <w:color w:val="4F81BD"/>
    </w:rPr>
  </w:style>
  <w:style w:type="character" w:customStyle="1" w:styleId="8Char1">
    <w:name w:val="عنوان 8 Char1"/>
    <w:uiPriority w:val="9"/>
    <w:semiHidden/>
    <w:rsid w:val="00406E13"/>
    <w:rPr>
      <w:rFonts w:ascii="Cambria" w:eastAsia="Times New Roman" w:hAnsi="Cambria" w:cs="Times New Roman" w:hint="default"/>
      <w:color w:val="404040"/>
      <w:sz w:val="20"/>
      <w:szCs w:val="20"/>
    </w:rPr>
  </w:style>
  <w:style w:type="character" w:customStyle="1" w:styleId="9Char1">
    <w:name w:val="عنوان 9 Char1"/>
    <w:uiPriority w:val="9"/>
    <w:semiHidden/>
    <w:rsid w:val="00406E13"/>
    <w:rPr>
      <w:rFonts w:ascii="Cambria" w:eastAsia="Times New Roman" w:hAnsi="Cambria" w:cs="Times New Roman" w:hint="default"/>
      <w:i/>
      <w:iCs/>
      <w:color w:val="404040"/>
      <w:sz w:val="20"/>
      <w:szCs w:val="20"/>
    </w:rPr>
  </w:style>
  <w:style w:type="character" w:customStyle="1" w:styleId="CharChar8">
    <w:name w:val="Char Char8"/>
    <w:rsid w:val="00406E13"/>
    <w:rPr>
      <w:rFonts w:ascii="Arial" w:hAnsi="Arial" w:cs="Arial" w:hint="default"/>
      <w:b/>
      <w:bCs/>
      <w:sz w:val="26"/>
      <w:szCs w:val="26"/>
      <w:lang w:val="en-US" w:eastAsia="en-US" w:bidi="ar-SA"/>
    </w:rPr>
  </w:style>
  <w:style w:type="character" w:customStyle="1" w:styleId="CharChar15">
    <w:name w:val="Char Char15"/>
    <w:rsid w:val="00406E13"/>
    <w:rPr>
      <w:rFonts w:ascii="Traditional Arabic" w:hAnsi="Traditional Arabic" w:cs="Traditional Arabic" w:hint="default"/>
      <w:b/>
      <w:bCs/>
      <w:i/>
      <w:iCs/>
      <w:szCs w:val="36"/>
      <w:lang w:val="en-US" w:eastAsia="ar-SA" w:bidi="ar-SA"/>
    </w:rPr>
  </w:style>
  <w:style w:type="character" w:customStyle="1" w:styleId="CharChar10">
    <w:name w:val="Char Char10"/>
    <w:rsid w:val="00406E13"/>
    <w:rPr>
      <w:rFonts w:ascii="Arial" w:eastAsia="Times New Roman" w:hAnsi="Arial" w:cs="Arial" w:hint="default"/>
      <w:b/>
      <w:bCs/>
      <w:sz w:val="26"/>
      <w:szCs w:val="26"/>
    </w:rPr>
  </w:style>
  <w:style w:type="character" w:customStyle="1" w:styleId="qurancolor1">
    <w:name w:val="quran_color1"/>
    <w:rsid w:val="00406E13"/>
    <w:rPr>
      <w:rFonts w:ascii="Traditional Arabic" w:hAnsi="Traditional Arabic" w:cs="Traditional Arabic" w:hint="default"/>
      <w:b/>
      <w:bCs/>
      <w:color w:val="BB1111"/>
      <w:sz w:val="27"/>
      <w:szCs w:val="27"/>
    </w:rPr>
  </w:style>
  <w:style w:type="character" w:customStyle="1" w:styleId="quranbrackets1">
    <w:name w:val="quran_brackets1"/>
    <w:rsid w:val="00406E13"/>
    <w:rPr>
      <w:rFonts w:ascii="Traditional Arabic" w:hAnsi="Traditional Arabic" w:cs="Traditional Arabic" w:hint="default"/>
      <w:i w:val="0"/>
      <w:iCs w:val="0"/>
      <w:sz w:val="27"/>
      <w:szCs w:val="27"/>
    </w:rPr>
  </w:style>
  <w:style w:type="character" w:customStyle="1" w:styleId="st1">
    <w:name w:val="st1"/>
    <w:rsid w:val="00406E13"/>
  </w:style>
  <w:style w:type="character" w:customStyle="1" w:styleId="alt-edited1">
    <w:name w:val="alt-edited1"/>
    <w:rsid w:val="00406E13"/>
    <w:rPr>
      <w:color w:val="4D90F0"/>
    </w:rPr>
  </w:style>
  <w:style w:type="character" w:customStyle="1" w:styleId="guideshead1">
    <w:name w:val="guideshead1"/>
    <w:rsid w:val="00406E13"/>
    <w:rPr>
      <w:rFonts w:ascii="Georgia" w:hAnsi="Georgia" w:hint="default"/>
      <w:b w:val="0"/>
      <w:bCs w:val="0"/>
      <w:strike w:val="0"/>
      <w:dstrike w:val="0"/>
      <w:color w:val="000000"/>
      <w:sz w:val="72"/>
      <w:szCs w:val="72"/>
      <w:u w:val="none"/>
      <w:effect w:val="none"/>
      <w:shd w:val="clear" w:color="auto" w:fill="A5E1A5"/>
    </w:rPr>
  </w:style>
  <w:style w:type="character" w:customStyle="1" w:styleId="articlecontent1">
    <w:name w:val="articlecontent1"/>
    <w:rsid w:val="00406E13"/>
    <w:rPr>
      <w:rFonts w:ascii="Times New Roman" w:hAnsi="Times New Roman" w:cs="Times New Roman" w:hint="default"/>
      <w:b/>
      <w:bCs/>
      <w:color w:val="000000"/>
      <w:sz w:val="27"/>
      <w:szCs w:val="27"/>
    </w:rPr>
  </w:style>
  <w:style w:type="character" w:customStyle="1" w:styleId="articlesummery1">
    <w:name w:val="article_summery1"/>
    <w:rsid w:val="00406E13"/>
    <w:rPr>
      <w:rFonts w:ascii="Times New Roman" w:hAnsi="Times New Roman" w:cs="Times New Roman" w:hint="default"/>
      <w:sz w:val="20"/>
      <w:szCs w:val="20"/>
    </w:rPr>
  </w:style>
  <w:style w:type="character" w:customStyle="1" w:styleId="gl1">
    <w:name w:val="gl1"/>
    <w:rsid w:val="00406E13"/>
  </w:style>
  <w:style w:type="character" w:customStyle="1" w:styleId="thetext">
    <w:name w:val="the_text"/>
    <w:rsid w:val="00406E13"/>
    <w:rPr>
      <w:rFonts w:ascii="Times New Roman" w:hAnsi="Times New Roman" w:cs="Times New Roman" w:hint="default"/>
      <w:b/>
      <w:bCs/>
      <w:strike w:val="0"/>
      <w:dstrike w:val="0"/>
      <w:color w:val="000000"/>
      <w:sz w:val="25"/>
      <w:szCs w:val="25"/>
      <w:u w:val="none"/>
      <w:effect w:val="none"/>
    </w:rPr>
  </w:style>
  <w:style w:type="character" w:customStyle="1" w:styleId="1d">
    <w:name w:val="عنوان الكتاب1"/>
    <w:uiPriority w:val="33"/>
    <w:rsid w:val="00406E13"/>
    <w:rPr>
      <w:b/>
      <w:bCs/>
      <w:smallCaps/>
      <w:spacing w:val="5"/>
    </w:rPr>
  </w:style>
  <w:style w:type="character" w:customStyle="1" w:styleId="25">
    <w:name w:val="عنوان الكتاب2"/>
    <w:rsid w:val="00406E13"/>
    <w:rPr>
      <w:b/>
      <w:bCs/>
      <w:smallCaps/>
      <w:spacing w:val="5"/>
    </w:rPr>
  </w:style>
  <w:style w:type="character" w:customStyle="1" w:styleId="34">
    <w:name w:val="عنوان الكتاب3"/>
    <w:rsid w:val="00406E13"/>
    <w:rPr>
      <w:b/>
      <w:bCs/>
      <w:smallCaps/>
      <w:spacing w:val="5"/>
    </w:rPr>
  </w:style>
  <w:style w:type="character" w:customStyle="1" w:styleId="Char14">
    <w:name w:val="نص في بالون Char1"/>
    <w:uiPriority w:val="99"/>
    <w:semiHidden/>
    <w:rsid w:val="00406E13"/>
    <w:rPr>
      <w:rFonts w:ascii="Tahoma" w:hAnsi="Tahoma" w:cs="Tahoma" w:hint="default"/>
      <w:sz w:val="16"/>
      <w:szCs w:val="16"/>
    </w:rPr>
  </w:style>
  <w:style w:type="character" w:customStyle="1" w:styleId="2Char1">
    <w:name w:val="نمط2 Char"/>
    <w:rsid w:val="00406E13"/>
    <w:rPr>
      <w:rFonts w:ascii="SimplifiedArabic,Bold" w:eastAsia="Calibri" w:hAnsi="Times New Roman" w:cs="SimplifiedArabic,Bold" w:hint="cs"/>
      <w:b/>
      <w:bCs/>
      <w:sz w:val="32"/>
      <w:szCs w:val="32"/>
    </w:rPr>
  </w:style>
  <w:style w:type="character" w:customStyle="1" w:styleId="Char15">
    <w:name w:val="نص أساسي بمسافة بادئة Char1"/>
    <w:uiPriority w:val="99"/>
    <w:semiHidden/>
    <w:rsid w:val="00406E13"/>
    <w:rPr>
      <w:sz w:val="22"/>
      <w:szCs w:val="22"/>
    </w:rPr>
  </w:style>
  <w:style w:type="character" w:customStyle="1" w:styleId="3Char11">
    <w:name w:val="نص أساسي 3 Char1"/>
    <w:uiPriority w:val="99"/>
    <w:semiHidden/>
    <w:rsid w:val="00406E13"/>
    <w:rPr>
      <w:sz w:val="16"/>
      <w:szCs w:val="16"/>
    </w:rPr>
  </w:style>
  <w:style w:type="character" w:customStyle="1" w:styleId="2Char10">
    <w:name w:val="نص أساسي بمسافة بادئة 2 Char1"/>
    <w:uiPriority w:val="99"/>
    <w:semiHidden/>
    <w:rsid w:val="00406E13"/>
    <w:rPr>
      <w:sz w:val="22"/>
      <w:szCs w:val="22"/>
    </w:rPr>
  </w:style>
  <w:style w:type="character" w:customStyle="1" w:styleId="textexposedshow">
    <w:name w:val="text_exposed_show"/>
    <w:rsid w:val="00406E13"/>
  </w:style>
  <w:style w:type="character" w:customStyle="1" w:styleId="hpsalt-edited">
    <w:name w:val="hps alt-edited"/>
    <w:rsid w:val="00406E13"/>
  </w:style>
  <w:style w:type="character" w:customStyle="1" w:styleId="hpsatn">
    <w:name w:val="hps atn"/>
    <w:rsid w:val="00406E13"/>
  </w:style>
  <w:style w:type="character" w:customStyle="1" w:styleId="Hyperlink1">
    <w:name w:val="Hyperlink1"/>
    <w:uiPriority w:val="99"/>
    <w:rsid w:val="00406E13"/>
    <w:rPr>
      <w:color w:val="0000FF"/>
      <w:u w:val="single"/>
    </w:rPr>
  </w:style>
  <w:style w:type="character" w:customStyle="1" w:styleId="Char16">
    <w:name w:val="نص تعليق ختامي Char1"/>
    <w:uiPriority w:val="99"/>
    <w:semiHidden/>
    <w:rsid w:val="00406E13"/>
    <w:rPr>
      <w:sz w:val="20"/>
      <w:szCs w:val="20"/>
    </w:rPr>
  </w:style>
  <w:style w:type="character" w:customStyle="1" w:styleId="180">
    <w:name w:val="نمط ‏18 نقطة"/>
    <w:rsid w:val="00406E13"/>
    <w:rPr>
      <w:sz w:val="36"/>
      <w:szCs w:val="24"/>
    </w:rPr>
  </w:style>
  <w:style w:type="character" w:customStyle="1" w:styleId="apple-style-span">
    <w:name w:val="apple-style-span"/>
    <w:rsid w:val="00406E13"/>
  </w:style>
  <w:style w:type="character" w:customStyle="1" w:styleId="CharChar4">
    <w:name w:val="Char Char4"/>
    <w:rsid w:val="00406E13"/>
    <w:rPr>
      <w:rFonts w:ascii="Calibri" w:eastAsia="Calibri" w:hAnsi="Calibri" w:cs="Arial" w:hint="default"/>
      <w:lang w:val="en-US" w:eastAsia="en-US" w:bidi="ar-SA"/>
    </w:rPr>
  </w:style>
  <w:style w:type="character" w:customStyle="1" w:styleId="1Char1">
    <w:name w:val="عنوان 1 Char1"/>
    <w:uiPriority w:val="9"/>
    <w:rsid w:val="00406E13"/>
    <w:rPr>
      <w:rFonts w:ascii="Cambria" w:eastAsia="Times New Roman" w:hAnsi="Cambria" w:cs="Times New Roman" w:hint="default"/>
      <w:b/>
      <w:bCs/>
      <w:kern w:val="32"/>
      <w:sz w:val="32"/>
      <w:szCs w:val="32"/>
    </w:rPr>
  </w:style>
  <w:style w:type="character" w:customStyle="1" w:styleId="email">
    <w:name w:val="email"/>
    <w:rsid w:val="00406E13"/>
  </w:style>
  <w:style w:type="character" w:customStyle="1" w:styleId="CharChar5">
    <w:name w:val="Char Char5"/>
    <w:locked/>
    <w:rsid w:val="00406E13"/>
    <w:rPr>
      <w:rFonts w:ascii="Calibri" w:hAnsi="Calibri" w:cs="Arial" w:hint="default"/>
      <w:lang w:val="en-US" w:eastAsia="en-US" w:bidi="en-US"/>
    </w:rPr>
  </w:style>
  <w:style w:type="character" w:customStyle="1" w:styleId="CharChar52">
    <w:name w:val="Char Char52"/>
    <w:rsid w:val="00406E13"/>
    <w:rPr>
      <w:rFonts w:ascii="Calibri" w:hAnsi="Calibri" w:cs="Arial" w:hint="default"/>
      <w:lang w:val="en-US" w:eastAsia="en-US" w:bidi="en-US"/>
    </w:rPr>
  </w:style>
  <w:style w:type="character" w:customStyle="1" w:styleId="CharChar3">
    <w:name w:val="Char Char3"/>
    <w:rsid w:val="00406E13"/>
    <w:rPr>
      <w:rFonts w:ascii="Calibri" w:hAnsi="Calibri" w:cs="Arial" w:hint="default"/>
      <w:sz w:val="22"/>
      <w:szCs w:val="22"/>
      <w:lang w:val="en-US" w:eastAsia="en-US" w:bidi="en-US"/>
    </w:rPr>
  </w:style>
  <w:style w:type="character" w:customStyle="1" w:styleId="CharChar51">
    <w:name w:val="Char Char51"/>
    <w:rsid w:val="00406E13"/>
    <w:rPr>
      <w:rFonts w:ascii="Calibri" w:hAnsi="Calibri" w:cs="Arial" w:hint="default"/>
      <w:lang w:val="en-US" w:eastAsia="en-US" w:bidi="en-US"/>
    </w:rPr>
  </w:style>
  <w:style w:type="character" w:customStyle="1" w:styleId="CharChar41">
    <w:name w:val="Char Char41"/>
    <w:rsid w:val="00406E13"/>
    <w:rPr>
      <w:rFonts w:ascii="Calibri" w:hAnsi="Calibri" w:cs="Arial" w:hint="default"/>
      <w:sz w:val="22"/>
      <w:szCs w:val="22"/>
      <w:lang w:val="en-US" w:eastAsia="en-US" w:bidi="en-US"/>
    </w:rPr>
  </w:style>
  <w:style w:type="character" w:customStyle="1" w:styleId="CharChar31">
    <w:name w:val="Char Char31"/>
    <w:rsid w:val="00406E13"/>
    <w:rPr>
      <w:rFonts w:ascii="Calibri" w:hAnsi="Calibri" w:cs="Arial" w:hint="default"/>
      <w:sz w:val="22"/>
      <w:szCs w:val="22"/>
      <w:lang w:val="en-US" w:eastAsia="en-US" w:bidi="en-US"/>
    </w:rPr>
  </w:style>
  <w:style w:type="character" w:customStyle="1" w:styleId="adtext">
    <w:name w:val="adtext"/>
    <w:uiPriority w:val="99"/>
    <w:rsid w:val="00406E13"/>
    <w:rPr>
      <w:rFonts w:ascii="Times New Roman" w:hAnsi="Times New Roman" w:cs="Times New Roman" w:hint="default"/>
    </w:rPr>
  </w:style>
  <w:style w:type="character" w:customStyle="1" w:styleId="null">
    <w:name w:val="null"/>
    <w:rsid w:val="00406E13"/>
  </w:style>
  <w:style w:type="character" w:customStyle="1" w:styleId="longtext1">
    <w:name w:val="long_text1"/>
    <w:rsid w:val="00406E13"/>
    <w:rPr>
      <w:sz w:val="20"/>
      <w:szCs w:val="20"/>
    </w:rPr>
  </w:style>
  <w:style w:type="character" w:customStyle="1" w:styleId="ayatext">
    <w:name w:val="ayatext"/>
    <w:rsid w:val="00406E13"/>
  </w:style>
  <w:style w:type="character" w:customStyle="1" w:styleId="ayanumber">
    <w:name w:val="ayanumber"/>
    <w:rsid w:val="00406E13"/>
  </w:style>
  <w:style w:type="character" w:customStyle="1" w:styleId="Char17">
    <w:name w:val="نص أساسي Char1"/>
    <w:uiPriority w:val="99"/>
    <w:rsid w:val="00406E13"/>
    <w:rPr>
      <w:sz w:val="22"/>
      <w:szCs w:val="22"/>
    </w:rPr>
  </w:style>
  <w:style w:type="character" w:customStyle="1" w:styleId="Char18">
    <w:name w:val="مخطط المستند Char1"/>
    <w:uiPriority w:val="99"/>
    <w:locked/>
    <w:rsid w:val="00406E13"/>
    <w:rPr>
      <w:rFonts w:ascii="Tahoma" w:hAnsi="Tahoma" w:cs="Tahoma" w:hint="default"/>
      <w:sz w:val="16"/>
      <w:szCs w:val="16"/>
    </w:rPr>
  </w:style>
  <w:style w:type="character" w:customStyle="1" w:styleId="msobooktitle0">
    <w:name w:val="msobooktitle"/>
    <w:rsid w:val="00406E13"/>
    <w:rPr>
      <w:b/>
      <w:bCs/>
      <w:smallCaps/>
      <w:spacing w:val="5"/>
    </w:rPr>
  </w:style>
  <w:style w:type="character" w:customStyle="1" w:styleId="wpfitcss">
    <w:name w:val="wpfitcss"/>
    <w:rsid w:val="00406E13"/>
  </w:style>
  <w:style w:type="character" w:customStyle="1" w:styleId="z21779">
    <w:name w:val="z21779"/>
    <w:rsid w:val="00406E13"/>
  </w:style>
  <w:style w:type="character" w:customStyle="1" w:styleId="Char19">
    <w:name w:val="رأس صفحة Char1"/>
    <w:uiPriority w:val="99"/>
    <w:semiHidden/>
    <w:rsid w:val="00406E13"/>
  </w:style>
  <w:style w:type="character" w:customStyle="1" w:styleId="Char1a">
    <w:name w:val="تذييل صفحة Char1"/>
    <w:uiPriority w:val="99"/>
    <w:semiHidden/>
    <w:rsid w:val="00406E13"/>
  </w:style>
  <w:style w:type="character" w:customStyle="1" w:styleId="Char1b">
    <w:name w:val="نص عادي Char1"/>
    <w:uiPriority w:val="99"/>
    <w:semiHidden/>
    <w:locked/>
    <w:rsid w:val="00406E13"/>
    <w:rPr>
      <w:rFonts w:ascii="Times New Roman" w:eastAsia="Times New Roman" w:hAnsi="Times New Roman" w:cs="Times New Roman" w:hint="default"/>
      <w:sz w:val="24"/>
      <w:szCs w:val="24"/>
    </w:rPr>
  </w:style>
  <w:style w:type="character" w:customStyle="1" w:styleId="largfont1">
    <w:name w:val="largfont1"/>
    <w:rsid w:val="00406E13"/>
    <w:rPr>
      <w:rFonts w:ascii="Times New Roman" w:hAnsi="Times New Roman" w:cs="Times New Roman" w:hint="default"/>
      <w:b/>
      <w:bCs/>
      <w:color w:val="020566"/>
      <w:sz w:val="23"/>
      <w:szCs w:val="23"/>
    </w:rPr>
  </w:style>
  <w:style w:type="character" w:customStyle="1" w:styleId="share-button-link-text">
    <w:name w:val="share-button-link-text"/>
    <w:rsid w:val="00406E13"/>
  </w:style>
  <w:style w:type="character" w:customStyle="1" w:styleId="stars-line">
    <w:name w:val="stars-line"/>
    <w:rsid w:val="00406E13"/>
  </w:style>
  <w:style w:type="character" w:customStyle="1" w:styleId="threadtitle">
    <w:name w:val="threadtitle"/>
    <w:rsid w:val="00406E13"/>
  </w:style>
  <w:style w:type="character" w:customStyle="1" w:styleId="litefontsml">
    <w:name w:val="litefontsml"/>
    <w:rsid w:val="00406E13"/>
  </w:style>
  <w:style w:type="character" w:customStyle="1" w:styleId="A00">
    <w:name w:val="A0"/>
    <w:rsid w:val="00406E13"/>
    <w:rPr>
      <w:rFonts w:ascii="Minion Pro" w:hAnsi="Minion Pro" w:cs="Minion Pro" w:hint="default"/>
      <w:color w:val="000000"/>
      <w:sz w:val="20"/>
      <w:szCs w:val="20"/>
    </w:rPr>
  </w:style>
  <w:style w:type="character" w:customStyle="1" w:styleId="160">
    <w:name w:val="16"/>
    <w:rsid w:val="00406E13"/>
    <w:rPr>
      <w:rFonts w:ascii="Times New Roman" w:hAnsi="Times New Roman" w:cs="Times New Roman" w:hint="default"/>
      <w:color w:val="000000"/>
      <w:sz w:val="20"/>
      <w:szCs w:val="20"/>
    </w:rPr>
  </w:style>
  <w:style w:type="character" w:customStyle="1" w:styleId="170">
    <w:name w:val="17"/>
    <w:rsid w:val="00406E13"/>
    <w:rPr>
      <w:rFonts w:ascii="Times New Roman" w:hAnsi="Times New Roman" w:cs="Times New Roman" w:hint="default"/>
      <w:i/>
      <w:iCs/>
      <w:color w:val="000000"/>
      <w:sz w:val="22"/>
      <w:szCs w:val="22"/>
    </w:rPr>
  </w:style>
  <w:style w:type="character" w:customStyle="1" w:styleId="kno-fv">
    <w:name w:val="kno-fv"/>
    <w:rsid w:val="00406E13"/>
  </w:style>
  <w:style w:type="character" w:customStyle="1" w:styleId="homenote">
    <w:name w:val="homenote"/>
    <w:rsid w:val="00406E13"/>
  </w:style>
  <w:style w:type="character" w:customStyle="1" w:styleId="Char20">
    <w:name w:val="رأس الصفحة Char2"/>
    <w:uiPriority w:val="99"/>
    <w:rsid w:val="00406E13"/>
  </w:style>
  <w:style w:type="character" w:customStyle="1" w:styleId="mediumtext">
    <w:name w:val="medium_text"/>
    <w:rsid w:val="00406E13"/>
  </w:style>
  <w:style w:type="character" w:customStyle="1" w:styleId="arcontent">
    <w:name w:val="ar_content"/>
    <w:rsid w:val="00406E13"/>
  </w:style>
  <w:style w:type="character" w:customStyle="1" w:styleId="arroot">
    <w:name w:val="ar_root"/>
    <w:rsid w:val="00406E13"/>
  </w:style>
  <w:style w:type="character" w:customStyle="1" w:styleId="arsource">
    <w:name w:val="ar_source"/>
    <w:rsid w:val="00406E13"/>
  </w:style>
  <w:style w:type="table" w:styleId="LightShading">
    <w:name w:val="Light Shading"/>
    <w:basedOn w:val="TableNormal"/>
    <w:uiPriority w:val="60"/>
    <w:unhideWhenUsed/>
    <w:rsid w:val="00406E13"/>
    <w:pPr>
      <w:spacing w:after="0" w:line="240" w:lineRule="auto"/>
    </w:pPr>
    <w:rPr>
      <w:rFonts w:ascii="Calibri" w:eastAsia="Calibri" w:hAnsi="Calibri" w:cs="Arial"/>
      <w:color w:val="00000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unhideWhenUsed/>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unhideWhenUsed/>
    <w:rsid w:val="00406E13"/>
    <w:pPr>
      <w:spacing w:after="0" w:line="240" w:lineRule="auto"/>
    </w:pPr>
    <w:rPr>
      <w:rFonts w:ascii="Times New Roman" w:eastAsia="SimSu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unhideWhenUsed/>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LightShading-Accent2">
    <w:name w:val="Light Shading Accent 2"/>
    <w:basedOn w:val="TableNormal"/>
    <w:uiPriority w:val="60"/>
    <w:unhideWhenUsed/>
    <w:rsid w:val="00406E13"/>
    <w:pPr>
      <w:spacing w:after="0" w:line="240" w:lineRule="auto"/>
    </w:pPr>
    <w:rPr>
      <w:rFonts w:ascii="Calibri" w:eastAsia="Times New Roman" w:hAnsi="Calibri" w:cs="Calibri"/>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2">
    <w:name w:val="Light Grid Accent 2"/>
    <w:basedOn w:val="TableNormal"/>
    <w:uiPriority w:val="62"/>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2">
    <w:name w:val="Medium Shading 2 Accent 2"/>
    <w:basedOn w:val="TableNormal"/>
    <w:uiPriority w:val="99"/>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Calibri" w:hint="default"/>
        <w:b/>
        <w:bCs/>
        <w:color w:val="FFFFFF"/>
      </w:rPr>
      <w:tblPr/>
      <w:tcPr>
        <w:tcBorders>
          <w:left w:val="nil"/>
          <w:right w:val="nil"/>
          <w:insideH w:val="nil"/>
          <w:insideV w:val="nil"/>
        </w:tcBorders>
        <w:shd w:val="clear" w:color="auto" w:fill="C0504D"/>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99"/>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C0504D"/>
        <w:bottom w:val="single" w:sz="8" w:space="0" w:color="C0504D"/>
      </w:tblBorders>
    </w:tblPr>
    <w:tblStylePr w:type="firstRow">
      <w:rPr>
        <w:rFonts w:ascii="Noor_NazliBold" w:eastAsia="Times New Roman" w:hAnsi="Noor_NazliBold" w:cs="Times New Roman" w:hint="eastAsia"/>
      </w:rPr>
      <w:tblPr/>
      <w:tcPr>
        <w:tcBorders>
          <w:top w:val="nil"/>
          <w:bottom w:val="single" w:sz="8" w:space="0" w:color="C0504D"/>
        </w:tcBorders>
      </w:tcPr>
    </w:tblStylePr>
    <w:tblStylePr w:type="lastRow">
      <w:rPr>
        <w:rFonts w:ascii="Calibri" w:hAnsi="Calibri" w:cs="Calibri" w:hint="default"/>
        <w:b/>
        <w:bCs/>
        <w:color w:val="1F497D"/>
      </w:rPr>
      <w:tblPr/>
      <w:tcPr>
        <w:tcBorders>
          <w:top w:val="single" w:sz="8" w:space="0" w:color="C0504D"/>
          <w:bottom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C0504D"/>
          <w:bottom w:val="single" w:sz="8" w:space="0" w:color="C0504D"/>
        </w:tcBorders>
      </w:tcPr>
    </w:tblStylePr>
    <w:tblStylePr w:type="band1Vert">
      <w:rPr>
        <w:rFonts w:ascii="Calibri" w:hAnsi="Calibri" w:cs="Calibri" w:hint="default"/>
      </w:rPr>
      <w:tblPr/>
      <w:tcPr>
        <w:shd w:val="clear" w:color="auto" w:fill="EFD3D2"/>
      </w:tcPr>
    </w:tblStylePr>
    <w:tblStylePr w:type="band1Horz">
      <w:rPr>
        <w:rFonts w:ascii="Calibri" w:hAnsi="Calibri" w:cs="Calibri" w:hint="default"/>
      </w:rPr>
      <w:tblPr/>
      <w:tcPr>
        <w:shd w:val="clear" w:color="auto" w:fill="EFD3D2"/>
      </w:tcPr>
    </w:tblStylePr>
  </w:style>
  <w:style w:type="table" w:styleId="MediumList2-Accent2">
    <w:name w:val="Medium List 2 Accent 2"/>
    <w:basedOn w:val="TableNormal"/>
    <w:uiPriority w:val="66"/>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2">
    <w:name w:val="Medium Grid 1 Accent 2"/>
    <w:basedOn w:val="TableNormal"/>
    <w:uiPriority w:val="67"/>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2-Accent2">
    <w:name w:val="Medium Grid 2 Accent 2"/>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olorfulList-Accent2">
    <w:name w:val="Colorful List Accent 2"/>
    <w:basedOn w:val="TableNormal"/>
    <w:uiPriority w:val="72"/>
    <w:unhideWhenUsed/>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ghtShading-Accent3">
    <w:name w:val="Light Shading Accent 3"/>
    <w:basedOn w:val="TableNormal"/>
    <w:uiPriority w:val="60"/>
    <w:unhideWhenUsed/>
    <w:rsid w:val="00406E13"/>
    <w:pPr>
      <w:spacing w:after="0" w:line="240" w:lineRule="auto"/>
    </w:pPr>
    <w:rPr>
      <w:rFonts w:ascii="Calibri" w:eastAsia="Times New Roman" w:hAnsi="Calibri" w:cs="Calibri"/>
      <w:color w:val="76923C"/>
      <w:sz w:val="20"/>
      <w:szCs w:val="20"/>
      <w:lang w:val="en-AU" w:eastAsia="en-AU" w:bidi="ar-SA"/>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6EED5"/>
      </w:tcPr>
    </w:tblStylePr>
    <w:tblStylePr w:type="band1Horz">
      <w:rPr>
        <w:rFonts w:ascii="Calibri" w:hAnsi="Calibri" w:cs="Calibri" w:hint="default"/>
      </w:rPr>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unhideWhenUsed/>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List-Accent3">
    <w:name w:val="Colorful List Accent 3"/>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F5F8EE"/>
    </w:tcPr>
    <w:tblStylePr w:type="firstRow">
      <w:rPr>
        <w:rFonts w:ascii="Calibri" w:hAnsi="Calibri" w:cs="Calibri" w:hint="default"/>
        <w:b/>
        <w:bCs/>
        <w:color w:val="FFFFFF"/>
      </w:rPr>
      <w:tblPr/>
      <w:tcPr>
        <w:tcBorders>
          <w:bottom w:val="single" w:sz="12" w:space="0" w:color="FFFFFF"/>
        </w:tcBorders>
        <w:shd w:val="clear" w:color="auto" w:fill="664E82"/>
      </w:tcPr>
    </w:tblStylePr>
    <w:tblStylePr w:type="lastRow">
      <w:rPr>
        <w:rFonts w:ascii="Calibri" w:hAnsi="Calibri" w:cs="Calibri" w:hint="default"/>
        <w:b/>
        <w:bCs/>
        <w:color w:val="664E82"/>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E6EED5"/>
      </w:tcPr>
    </w:tblStylePr>
    <w:tblStylePr w:type="band1Horz">
      <w:rPr>
        <w:rFonts w:ascii="Calibri" w:hAnsi="Calibri" w:cs="Calibri" w:hint="default"/>
      </w:rPr>
      <w:tblPr/>
      <w:tcPr>
        <w:shd w:val="clear" w:color="auto" w:fill="EAF1DD"/>
      </w:tcPr>
    </w:tblStylePr>
  </w:style>
  <w:style w:type="table" w:styleId="LightShading-Accent4">
    <w:name w:val="Light Shading Accent 4"/>
    <w:basedOn w:val="TableNormal"/>
    <w:uiPriority w:val="60"/>
    <w:unhideWhenUsed/>
    <w:rsid w:val="00406E13"/>
    <w:pPr>
      <w:spacing w:after="0" w:line="240" w:lineRule="auto"/>
    </w:pPr>
    <w:rPr>
      <w:rFonts w:ascii="Calibri" w:eastAsia="Times New Roman" w:hAnsi="Calibri" w:cs="Calibri"/>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FD8E8"/>
      </w:tcPr>
    </w:tblStylePr>
    <w:tblStylePr w:type="band1Horz">
      <w:rPr>
        <w:rFonts w:ascii="Calibri" w:hAnsi="Calibri" w:cs="Calibri" w:hint="default"/>
      </w:rPr>
      <w:tblPr/>
      <w:tcPr>
        <w:tcBorders>
          <w:left w:val="nil"/>
          <w:right w:val="nil"/>
          <w:insideH w:val="nil"/>
          <w:insideV w:val="nil"/>
        </w:tcBorders>
        <w:shd w:val="clear" w:color="auto" w:fill="DFD8E8"/>
      </w:tcPr>
    </w:tblStylePr>
  </w:style>
  <w:style w:type="table" w:styleId="LightList-Accent4">
    <w:name w:val="Light List Accent 4"/>
    <w:basedOn w:val="TableNormal"/>
    <w:uiPriority w:val="61"/>
    <w:unhideWhenUsed/>
    <w:rsid w:val="00406E13"/>
    <w:pPr>
      <w:spacing w:after="0" w:line="240" w:lineRule="auto"/>
    </w:pPr>
    <w:rPr>
      <w:rFonts w:ascii="Times New Roman" w:eastAsia="SimSu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Shading2-Accent4">
    <w:name w:val="Medium Shading 2 Accent 4"/>
    <w:basedOn w:val="TableNormal"/>
    <w:uiPriority w:val="99"/>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Calibri" w:hint="default"/>
        <w:b/>
        <w:bCs/>
        <w:color w:val="FFFFFF"/>
      </w:rPr>
      <w:tblPr/>
      <w:tcPr>
        <w:tcBorders>
          <w:left w:val="nil"/>
          <w:right w:val="nil"/>
          <w:insideH w:val="nil"/>
          <w:insideV w:val="nil"/>
        </w:tcBorders>
        <w:shd w:val="clear" w:color="auto" w:fill="8064A2"/>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99"/>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8064A2"/>
        <w:bottom w:val="single" w:sz="8" w:space="0" w:color="8064A2"/>
      </w:tblBorders>
    </w:tblPr>
    <w:tblStylePr w:type="firstRow">
      <w:rPr>
        <w:rFonts w:ascii="Noor_NazliBold" w:eastAsia="Times New Roman" w:hAnsi="Noor_NazliBold" w:cs="Times New Roman" w:hint="eastAsia"/>
      </w:rPr>
      <w:tblPr/>
      <w:tcPr>
        <w:tcBorders>
          <w:top w:val="nil"/>
          <w:bottom w:val="single" w:sz="8" w:space="0" w:color="8064A2"/>
        </w:tcBorders>
      </w:tcPr>
    </w:tblStylePr>
    <w:tblStylePr w:type="lastRow">
      <w:rPr>
        <w:rFonts w:ascii="Calibri" w:hAnsi="Calibri" w:cs="Calibri" w:hint="default"/>
        <w:b/>
        <w:bCs/>
        <w:color w:val="1F497D"/>
      </w:rPr>
      <w:tblPr/>
      <w:tcPr>
        <w:tcBorders>
          <w:top w:val="single" w:sz="8" w:space="0" w:color="8064A2"/>
          <w:bottom w:val="single" w:sz="8" w:space="0" w:color="8064A2"/>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8064A2"/>
          <w:bottom w:val="single" w:sz="8" w:space="0" w:color="8064A2"/>
        </w:tcBorders>
      </w:tcPr>
    </w:tblStylePr>
    <w:tblStylePr w:type="band1Vert">
      <w:rPr>
        <w:rFonts w:ascii="Calibri" w:hAnsi="Calibri" w:cs="Calibri" w:hint="default"/>
      </w:rPr>
      <w:tblPr/>
      <w:tcPr>
        <w:shd w:val="clear" w:color="auto" w:fill="DFD8E8"/>
      </w:tcPr>
    </w:tblStylePr>
    <w:tblStylePr w:type="band1Horz">
      <w:rPr>
        <w:rFonts w:ascii="Calibri" w:hAnsi="Calibri" w:cs="Calibri" w:hint="default"/>
      </w:rPr>
      <w:tblPr/>
      <w:tcPr>
        <w:shd w:val="clear" w:color="auto" w:fill="DFD8E8"/>
      </w:tcPr>
    </w:tblStylePr>
  </w:style>
  <w:style w:type="table" w:styleId="MediumList2-Accent4">
    <w:name w:val="Medium List 2 Accent 4"/>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4">
    <w:name w:val="Medium Grid 1 Accent 4"/>
    <w:basedOn w:val="TableNormal"/>
    <w:uiPriority w:val="67"/>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9F8AB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BFB1D0"/>
      </w:tcPr>
    </w:tblStylePr>
    <w:tblStylePr w:type="band1Horz">
      <w:rPr>
        <w:rFonts w:ascii="Calibri" w:hAnsi="Calibri" w:cs="Calibri" w:hint="default"/>
      </w:rPr>
      <w:tblPr/>
      <w:tcPr>
        <w:shd w:val="clear" w:color="auto" w:fill="BFB1D0"/>
      </w:tcPr>
    </w:tblStylePr>
  </w:style>
  <w:style w:type="table" w:styleId="MediumGrid2-Accent4">
    <w:name w:val="Medium Grid 2 Accent 4"/>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LightShading-Accent5">
    <w:name w:val="Light Shading Accent 5"/>
    <w:basedOn w:val="TableNormal"/>
    <w:uiPriority w:val="60"/>
    <w:unhideWhenUsed/>
    <w:rsid w:val="00406E13"/>
    <w:pPr>
      <w:spacing w:after="0" w:line="240" w:lineRule="auto"/>
    </w:pPr>
    <w:rPr>
      <w:rFonts w:ascii="Calibri" w:eastAsia="Times New Roman" w:hAnsi="Calibri" w:cs="Calibri"/>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2EAF1"/>
      </w:tcPr>
    </w:tblStylePr>
    <w:tblStylePr w:type="band1Horz">
      <w:rPr>
        <w:rFonts w:ascii="Calibri" w:hAnsi="Calibri" w:cs="Calibri" w:hint="default"/>
      </w:rPr>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pPr>
      <w:rPr>
        <w:rFonts w:ascii="Noor_NazliBold" w:eastAsia="Times New Roman" w:hAnsi="Noor_NazliBold"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pPr>
      <w:rPr>
        <w:rFonts w:ascii="Noor_NazliBold" w:eastAsia="Times New Roman" w:hAnsi="Noor_NazliBold"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Calibri"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63"/>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uiPriority w:val="64"/>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pPr>
      <w:rPr>
        <w:rFonts w:ascii="Calibri" w:hAnsi="Calibri" w:cs="Calibri"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Calibri"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Calibri" w:hint="default"/>
        <w:b/>
        <w:bCs/>
        <w:color w:val="FFFFFF"/>
      </w:rPr>
      <w:tblPr/>
      <w:tcPr>
        <w:tcBorders>
          <w:left w:val="nil"/>
          <w:right w:val="nil"/>
          <w:insideH w:val="nil"/>
          <w:insideV w:val="nil"/>
        </w:tcBorders>
        <w:shd w:val="clear" w:color="auto" w:fill="4BACC6"/>
      </w:tcPr>
    </w:tblStylePr>
    <w:tblStylePr w:type="band1Vert">
      <w:rPr>
        <w:rFonts w:ascii="Calibri" w:hAnsi="Calibri" w:cs="Calibri" w:hint="default"/>
      </w:rPr>
      <w:tblPr/>
      <w:tcPr>
        <w:tcBorders>
          <w:left w:val="nil"/>
          <w:right w:val="nil"/>
          <w:insideH w:val="nil"/>
          <w:insideV w:val="nil"/>
        </w:tcBorders>
        <w:shd w:val="clear" w:color="auto" w:fill="D8D8D8"/>
      </w:tcPr>
    </w:tblStylePr>
    <w:tblStylePr w:type="band1Horz">
      <w:rPr>
        <w:rFonts w:ascii="Calibri" w:hAnsi="Calibri" w:cs="Calibri" w:hint="default"/>
      </w:rPr>
      <w:tblPr/>
      <w:tcPr>
        <w:shd w:val="clear" w:color="auto" w:fill="D8D8D8"/>
      </w:tcPr>
    </w:tblStylePr>
    <w:tblStylePr w:type="neCell">
      <w:rPr>
        <w:rFonts w:ascii="Calibri" w:hAnsi="Calibri" w:cs="Calibri"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Calibri" w:hint="default"/>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99"/>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styleId="MediumGrid1-Accent5">
    <w:name w:val="Medium Grid 1 Accent 5"/>
    <w:basedOn w:val="TableNormal"/>
    <w:uiPriority w:val="67"/>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Calibri" w:hint="default"/>
        <w:b/>
        <w:bCs/>
      </w:rPr>
    </w:tblStylePr>
    <w:tblStylePr w:type="lastRow">
      <w:rPr>
        <w:rFonts w:ascii="Calibri" w:hAnsi="Calibri" w:cs="Calibri" w:hint="default"/>
        <w:b/>
        <w:bCs/>
      </w:rPr>
      <w:tblPr/>
      <w:tcPr>
        <w:tcBorders>
          <w:top w:val="single" w:sz="18" w:space="0" w:color="78C0D4"/>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A5D5E2"/>
      </w:tcPr>
    </w:tblStylePr>
    <w:tblStylePr w:type="band1Horz">
      <w:rPr>
        <w:rFonts w:ascii="Calibri" w:hAnsi="Calibri" w:cs="Calibri" w:hint="default"/>
      </w:rPr>
      <w:tblPr/>
      <w:tcPr>
        <w:shd w:val="clear" w:color="auto" w:fill="A5D5E2"/>
      </w:tcPr>
    </w:tblStylePr>
  </w:style>
  <w:style w:type="table" w:styleId="MediumGrid3-Accent5">
    <w:name w:val="Medium Grid 3 Accent 5"/>
    <w:basedOn w:val="TableNormal"/>
    <w:uiPriority w:val="69"/>
    <w:unhideWhenUsed/>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List-Accent5">
    <w:name w:val="Colorful List Accent 5"/>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EDF6F9"/>
    </w:tcPr>
    <w:tblStylePr w:type="firstRow">
      <w:rPr>
        <w:rFonts w:ascii="Calibri" w:hAnsi="Calibri" w:cs="Calibri" w:hint="default"/>
        <w:b/>
        <w:bCs/>
        <w:color w:val="FFFFFF"/>
      </w:rPr>
      <w:tblPr/>
      <w:tcPr>
        <w:tcBorders>
          <w:bottom w:val="single" w:sz="12" w:space="0" w:color="FFFFFF"/>
        </w:tcBorders>
        <w:shd w:val="clear" w:color="auto" w:fill="F2730A"/>
      </w:tcPr>
    </w:tblStylePr>
    <w:tblStylePr w:type="lastRow">
      <w:rPr>
        <w:rFonts w:ascii="Calibri" w:hAnsi="Calibri" w:cs="Calibri" w:hint="default"/>
        <w:b/>
        <w:bCs/>
        <w:color w:val="F2730A"/>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D2EAF1"/>
      </w:tcPr>
    </w:tblStylePr>
    <w:tblStylePr w:type="band1Horz">
      <w:rPr>
        <w:rFonts w:ascii="Calibri" w:hAnsi="Calibri" w:cs="Calibri" w:hint="default"/>
      </w:rPr>
      <w:tblPr/>
      <w:tcPr>
        <w:shd w:val="clear" w:color="auto" w:fill="DAEEF3"/>
      </w:tcPr>
    </w:tblStylePr>
  </w:style>
  <w:style w:type="table" w:styleId="LightShading-Accent6">
    <w:name w:val="Light Shading Accent 6"/>
    <w:basedOn w:val="TableNormal"/>
    <w:uiPriority w:val="60"/>
    <w:unhideWhenUsed/>
    <w:rsid w:val="00406E13"/>
    <w:pPr>
      <w:spacing w:after="0" w:line="240" w:lineRule="auto"/>
    </w:pPr>
    <w:rPr>
      <w:rFonts w:ascii="Calibri" w:eastAsia="Times New Roman" w:hAnsi="Calibri" w:cs="Calibri"/>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FDE4D0"/>
      </w:tcPr>
    </w:tblStylePr>
    <w:tblStylePr w:type="band1Horz">
      <w:rPr>
        <w:rFonts w:ascii="Calibri" w:hAnsi="Calibri" w:cs="Calibri" w:hint="default"/>
      </w:rPr>
      <w:tblPr/>
      <w:tcPr>
        <w:tcBorders>
          <w:left w:val="nil"/>
          <w:right w:val="nil"/>
          <w:insideH w:val="nil"/>
          <w:insideV w:val="nil"/>
        </w:tcBorders>
        <w:shd w:val="clear" w:color="auto" w:fill="FDE4D0"/>
      </w:tcPr>
    </w:tblStylePr>
  </w:style>
  <w:style w:type="table" w:styleId="LightList-Accent6">
    <w:name w:val="Light List Accent 6"/>
    <w:basedOn w:val="TableNormal"/>
    <w:uiPriority w:val="61"/>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F7964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Calibri" w:hint="default"/>
      </w:rPr>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6">
    <w:name w:val="Medium Shading 1 Accent 6"/>
    <w:basedOn w:val="TableNormal"/>
    <w:uiPriority w:val="63"/>
    <w:unhideWhenUsed/>
    <w:rsid w:val="00406E13"/>
    <w:pPr>
      <w:spacing w:after="0" w:line="240" w:lineRule="auto"/>
    </w:pPr>
    <w:rPr>
      <w:rFonts w:ascii="Calibri" w:eastAsia="Times New Roman" w:hAnsi="Calibri" w:cs="Calibri"/>
      <w:sz w:val="20"/>
      <w:szCs w:val="20"/>
      <w:lang w:val="en-AU" w:eastAsia="en-AU"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pPr>
      <w:rPr>
        <w:rFonts w:ascii="Calibri" w:hAnsi="Calibri" w:cs="Calibri"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shd w:val="clear" w:color="auto" w:fill="FDE4D0"/>
      </w:tcPr>
    </w:tblStylePr>
    <w:tblStylePr w:type="band1Horz">
      <w:rPr>
        <w:rFonts w:ascii="Calibri" w:hAnsi="Calibri" w:cs="Calibri" w:hint="default"/>
      </w:rPr>
      <w:tblPr/>
      <w:tcPr>
        <w:tcBorders>
          <w:insideH w:val="nil"/>
          <w:insideV w:val="nil"/>
        </w:tcBorders>
        <w:shd w:val="clear" w:color="auto" w:fill="FDE4D0"/>
      </w:tcPr>
    </w:tblStylePr>
    <w:tblStylePr w:type="band2Horz">
      <w:rPr>
        <w:rFonts w:ascii="Calibri" w:hAnsi="Calibri" w:cs="Calibri" w:hint="default"/>
      </w:rPr>
      <w:tblPr/>
      <w:tcPr>
        <w:tcBorders>
          <w:insideH w:val="nil"/>
          <w:insideV w:val="nil"/>
        </w:tcBorders>
      </w:tcPr>
    </w:tblStylePr>
  </w:style>
  <w:style w:type="table" w:styleId="MediumList1-Accent6">
    <w:name w:val="Medium List 1 Accent 6"/>
    <w:basedOn w:val="TableNormal"/>
    <w:uiPriority w:val="65"/>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F79646"/>
        <w:bottom w:val="single" w:sz="8" w:space="0" w:color="F79646"/>
      </w:tblBorders>
    </w:tblPr>
    <w:tblStylePr w:type="firstRow">
      <w:rPr>
        <w:rFonts w:ascii="Noor_NazliBold" w:eastAsia="Times New Roman" w:hAnsi="Noor_NazliBold" w:cs="Times New Roman" w:hint="eastAsia"/>
      </w:rPr>
      <w:tblPr/>
      <w:tcPr>
        <w:tcBorders>
          <w:top w:val="nil"/>
          <w:bottom w:val="single" w:sz="8" w:space="0" w:color="F79646"/>
        </w:tcBorders>
      </w:tcPr>
    </w:tblStylePr>
    <w:tblStylePr w:type="lastRow">
      <w:rPr>
        <w:rFonts w:ascii="Calibri" w:hAnsi="Calibri" w:cs="Calibri" w:hint="default"/>
        <w:b/>
        <w:bCs/>
        <w:color w:val="1F497D"/>
      </w:rPr>
      <w:tblPr/>
      <w:tcPr>
        <w:tcBorders>
          <w:top w:val="single" w:sz="8" w:space="0" w:color="F79646"/>
          <w:bottom w:val="single" w:sz="8" w:space="0" w:color="F79646"/>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F79646"/>
          <w:bottom w:val="single" w:sz="8" w:space="0" w:color="F79646"/>
        </w:tcBorders>
      </w:tcPr>
    </w:tblStylePr>
    <w:tblStylePr w:type="band1Vert">
      <w:rPr>
        <w:rFonts w:ascii="Calibri" w:hAnsi="Calibri" w:cs="Calibri" w:hint="default"/>
      </w:rPr>
      <w:tblPr/>
      <w:tcPr>
        <w:shd w:val="clear" w:color="auto" w:fill="FDE4D0"/>
      </w:tcPr>
    </w:tblStylePr>
    <w:tblStylePr w:type="band1Horz">
      <w:rPr>
        <w:rFonts w:ascii="Calibri" w:hAnsi="Calibri" w:cs="Calibri" w:hint="default"/>
      </w:rPr>
      <w:tblPr/>
      <w:tcPr>
        <w:shd w:val="clear" w:color="auto" w:fill="FDE4D0"/>
      </w:tcPr>
    </w:tblStylePr>
  </w:style>
  <w:style w:type="table" w:styleId="MediumGrid2-Accent6">
    <w:name w:val="Medium Grid 2 Accent 6"/>
    <w:basedOn w:val="TableNormal"/>
    <w:uiPriority w:val="68"/>
    <w:unhideWhenUsed/>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ColorfulList-Accent6">
    <w:name w:val="Colorful List Accent 6"/>
    <w:basedOn w:val="TableNormal"/>
    <w:uiPriority w:val="72"/>
    <w:unhideWhenUsed/>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Pr>
    <w:tcPr>
      <w:shd w:val="clear" w:color="auto" w:fill="FEF4EC"/>
    </w:tcPr>
    <w:tblStylePr w:type="firstRow">
      <w:rPr>
        <w:rFonts w:ascii="Calibri" w:hAnsi="Calibri" w:cs="Calibri" w:hint="default"/>
        <w:b/>
        <w:bCs/>
        <w:color w:val="FFFFFF"/>
      </w:rPr>
      <w:tblPr/>
      <w:tcPr>
        <w:tcBorders>
          <w:bottom w:val="single" w:sz="12" w:space="0" w:color="FFFFFF"/>
        </w:tcBorders>
        <w:shd w:val="clear" w:color="auto" w:fill="348DA5"/>
      </w:tcPr>
    </w:tblStylePr>
    <w:tblStylePr w:type="lastRow">
      <w:rPr>
        <w:rFonts w:ascii="Calibri" w:hAnsi="Calibri" w:cs="Calibri" w:hint="default"/>
        <w:b/>
        <w:bCs/>
        <w:color w:val="348DA5"/>
      </w:rPr>
      <w:tblPr/>
      <w:tcPr>
        <w:tcBorders>
          <w:top w:val="single" w:sz="12" w:space="0" w:color="000000"/>
        </w:tcBorders>
        <w:shd w:val="clear" w:color="auto" w:fill="FFFFFF"/>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nil"/>
          <w:left w:val="nil"/>
          <w:bottom w:val="nil"/>
          <w:right w:val="nil"/>
          <w:insideH w:val="nil"/>
          <w:insideV w:val="nil"/>
        </w:tcBorders>
        <w:shd w:val="clear" w:color="auto" w:fill="FDE4D0"/>
      </w:tcPr>
    </w:tblStylePr>
    <w:tblStylePr w:type="band1Horz">
      <w:rPr>
        <w:rFonts w:ascii="Calibri" w:hAnsi="Calibri" w:cs="Calibri" w:hint="default"/>
      </w:rPr>
      <w:tblPr/>
      <w:tcPr>
        <w:shd w:val="clear" w:color="auto" w:fill="FDE9D9"/>
      </w:tcPr>
    </w:tblStylePr>
  </w:style>
  <w:style w:type="table" w:customStyle="1" w:styleId="-12">
    <w:name w:val="تظليل فاتح - تمييز 12"/>
    <w:basedOn w:val="TableNormal"/>
    <w:uiPriority w:val="99"/>
    <w:rsid w:val="00406E13"/>
    <w:pPr>
      <w:spacing w:after="0" w:line="240" w:lineRule="auto"/>
    </w:pPr>
    <w:rPr>
      <w:rFonts w:ascii="Calibri" w:eastAsia="Times New Roman" w:hAnsi="Calibri" w:cs="Calibri"/>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1">
    <w:name w:val="تظليل فاتح - تمييز 11"/>
    <w:basedOn w:val="TableNormal"/>
    <w:uiPriority w:val="99"/>
    <w:rsid w:val="00406E13"/>
    <w:pPr>
      <w:spacing w:after="0" w:line="240" w:lineRule="auto"/>
    </w:pPr>
    <w:rPr>
      <w:rFonts w:ascii="Calibri" w:eastAsia="Times New Roman" w:hAnsi="Calibri" w:cs="Calibri"/>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e">
    <w:name w:val="تظليل فاتح1"/>
    <w:basedOn w:val="TableNormal"/>
    <w:uiPriority w:val="60"/>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1-11">
    <w:name w:val="قائمة متوسطة 1 - تمييز 11"/>
    <w:basedOn w:val="TableNormal"/>
    <w:uiPriority w:val="65"/>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8" w:space="0" w:color="4F81BD"/>
        <w:bottom w:val="single" w:sz="8" w:space="0" w:color="4F81BD"/>
      </w:tblBorders>
    </w:tblPr>
    <w:tblStylePr w:type="firstRow">
      <w:rPr>
        <w:rFonts w:ascii="Noor_NazliBold" w:eastAsia="Times New Roman" w:hAnsi="Noor_NazliBold" w:cs="Times New Roman" w:hint="eastAsia"/>
      </w:rPr>
      <w:tblPr/>
      <w:tcPr>
        <w:tcBorders>
          <w:top w:val="nil"/>
          <w:bottom w:val="single" w:sz="8" w:space="0" w:color="4F81BD"/>
        </w:tcBorders>
      </w:tcPr>
    </w:tblStylePr>
    <w:tblStylePr w:type="lastRow">
      <w:rPr>
        <w:rFonts w:ascii="Calibri" w:hAnsi="Calibri" w:cs="Calibri" w:hint="default"/>
        <w:b/>
        <w:bCs/>
        <w:color w:val="1F497D"/>
      </w:rPr>
      <w:tblPr/>
      <w:tcPr>
        <w:tcBorders>
          <w:top w:val="single" w:sz="8" w:space="0" w:color="4F81BD"/>
          <w:bottom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Pr/>
      <w:tcPr>
        <w:tcBorders>
          <w:top w:val="single" w:sz="8" w:space="0" w:color="4F81BD"/>
          <w:bottom w:val="single" w:sz="8" w:space="0" w:color="4F81BD"/>
        </w:tcBorders>
      </w:tcPr>
    </w:tblStylePr>
    <w:tblStylePr w:type="band1Vert">
      <w:rPr>
        <w:rFonts w:ascii="Calibri" w:hAnsi="Calibri" w:cs="Calibri" w:hint="default"/>
      </w:rPr>
      <w:tblPr/>
      <w:tcPr>
        <w:shd w:val="clear" w:color="auto" w:fill="D3DFEE"/>
      </w:tcPr>
    </w:tblStylePr>
    <w:tblStylePr w:type="band1Horz">
      <w:rPr>
        <w:rFonts w:ascii="Calibri" w:hAnsi="Calibri" w:cs="Calibri" w:hint="default"/>
      </w:rPr>
      <w:tblPr/>
      <w:tcPr>
        <w:shd w:val="clear" w:color="auto" w:fill="D3DFEE"/>
      </w:tcPr>
    </w:tblStylePr>
  </w:style>
  <w:style w:type="table" w:customStyle="1" w:styleId="1f">
    <w:name w:val="شبكة ملونة1"/>
    <w:basedOn w:val="TableNormal"/>
    <w:uiPriority w:val="73"/>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insideH w:val="single" w:sz="4" w:space="0" w:color="FFFFFF"/>
      </w:tblBorders>
    </w:tblPr>
    <w:tcPr>
      <w:shd w:val="clear" w:color="auto" w:fill="CCCCCC"/>
    </w:tcPr>
    <w:tblStylePr w:type="firstRow">
      <w:rPr>
        <w:rFonts w:ascii="Calibri" w:hAnsi="Calibri" w:cs="Calibri" w:hint="default"/>
        <w:b/>
        <w:bCs/>
      </w:rPr>
      <w:tblPr/>
      <w:tcPr>
        <w:shd w:val="clear" w:color="auto" w:fill="999999"/>
      </w:tcPr>
    </w:tblStylePr>
    <w:tblStylePr w:type="lastRow">
      <w:rPr>
        <w:rFonts w:ascii="Calibri" w:hAnsi="Calibri" w:cs="Calibri" w:hint="default"/>
        <w:b/>
        <w:bCs/>
        <w:color w:val="000000"/>
      </w:rPr>
      <w:tblPr/>
      <w:tcPr>
        <w:shd w:val="clear" w:color="auto" w:fill="999999"/>
      </w:tcPr>
    </w:tblStylePr>
    <w:tblStylePr w:type="firstCol">
      <w:rPr>
        <w:rFonts w:ascii="Calibri" w:hAnsi="Calibri" w:cs="Calibri" w:hint="default"/>
        <w:color w:val="FFFFFF"/>
      </w:rPr>
      <w:tblPr/>
      <w:tcPr>
        <w:shd w:val="clear" w:color="auto" w:fill="000000"/>
      </w:tcPr>
    </w:tblStylePr>
    <w:tblStylePr w:type="lastCol">
      <w:rPr>
        <w:rFonts w:ascii="Calibri" w:hAnsi="Calibri" w:cs="Calibri" w:hint="default"/>
        <w:color w:val="FFFFFF"/>
      </w:rPr>
      <w:tblPr/>
      <w:tcPr>
        <w:shd w:val="clear" w:color="auto" w:fill="000000"/>
      </w:tcPr>
    </w:tblStylePr>
    <w:tblStylePr w:type="band1Vert">
      <w:rPr>
        <w:rFonts w:ascii="Calibri" w:hAnsi="Calibri" w:cs="Calibri" w:hint="default"/>
      </w:rPr>
      <w:tblPr/>
      <w:tcPr>
        <w:shd w:val="clear" w:color="auto" w:fill="808080"/>
      </w:tcPr>
    </w:tblStylePr>
    <w:tblStylePr w:type="band1Horz">
      <w:rPr>
        <w:rFonts w:ascii="Calibri" w:hAnsi="Calibri" w:cs="Calibri" w:hint="default"/>
      </w:rPr>
      <w:tblPr/>
      <w:tcPr>
        <w:shd w:val="clear" w:color="auto" w:fill="808080"/>
      </w:tcPr>
    </w:tblStylePr>
  </w:style>
  <w:style w:type="table" w:customStyle="1" w:styleId="1f0">
    <w:name w:val="تظليل ملون1"/>
    <w:basedOn w:val="TableNormal"/>
    <w:uiPriority w:val="71"/>
    <w:rsid w:val="00406E13"/>
    <w:pPr>
      <w:spacing w:after="0" w:line="240" w:lineRule="auto"/>
    </w:pPr>
    <w:rPr>
      <w:rFonts w:ascii="Calibri" w:eastAsia="Times New Roman" w:hAnsi="Calibri" w:cs="Calibri"/>
      <w:color w:val="000000"/>
      <w:sz w:val="20"/>
      <w:szCs w:val="20"/>
      <w:lang w:val="en-AU" w:eastAsia="en-AU" w:bidi="ar-SA"/>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Calibri"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Calibri" w:hint="default"/>
        <w:b/>
        <w:bCs/>
        <w:color w:val="FFFFFF"/>
      </w:rPr>
      <w:tblPr/>
      <w:tcPr>
        <w:tcBorders>
          <w:top w:val="single" w:sz="6" w:space="0" w:color="FFFFFF"/>
        </w:tcBorders>
        <w:shd w:val="clear" w:color="auto" w:fill="000000"/>
      </w:tcPr>
    </w:tblStylePr>
    <w:tblStylePr w:type="firstCol">
      <w:rPr>
        <w:rFonts w:ascii="Calibri" w:hAnsi="Calibri" w:cs="Calibri"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Calibri"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Calibri" w:hint="default"/>
      </w:rPr>
      <w:tblPr/>
      <w:tcPr>
        <w:shd w:val="clear" w:color="auto" w:fill="999999"/>
      </w:tcPr>
    </w:tblStylePr>
    <w:tblStylePr w:type="band1Horz">
      <w:rPr>
        <w:rFonts w:ascii="Calibri" w:hAnsi="Calibri" w:cs="Calibri" w:hint="default"/>
      </w:rPr>
      <w:tblPr/>
      <w:tcPr>
        <w:shd w:val="clear" w:color="auto" w:fill="808080"/>
      </w:tcPr>
    </w:tblStylePr>
    <w:tblStylePr w:type="neCell">
      <w:rPr>
        <w:rFonts w:ascii="Calibri" w:hAnsi="Calibri" w:cs="Calibri" w:hint="default"/>
        <w:color w:val="000000"/>
      </w:rPr>
    </w:tblStylePr>
    <w:tblStylePr w:type="nwCell">
      <w:rPr>
        <w:rFonts w:ascii="Calibri" w:hAnsi="Calibri" w:cs="Calibri" w:hint="default"/>
        <w:color w:val="000000"/>
      </w:rPr>
    </w:tblStylePr>
  </w:style>
  <w:style w:type="table" w:customStyle="1" w:styleId="1f1">
    <w:name w:val="شبكة جدول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نمط2"/>
    <w:basedOn w:val="TableNormal"/>
    <w:uiPriority w:val="99"/>
    <w:rsid w:val="00406E13"/>
    <w:pPr>
      <w:spacing w:after="0" w:line="240" w:lineRule="auto"/>
    </w:pPr>
    <w:rPr>
      <w:rFonts w:ascii="Times New Roman" w:eastAsia="Times New Roman" w:hAnsi="Times New Roman" w:cs="Times New Roman"/>
      <w:sz w:val="20"/>
      <w:szCs w:val="20"/>
      <w:lang w:val="en-AU" w:eastAsia="en-AU" w:bidi="ar-SA"/>
    </w:rPr>
    <w:tblPr/>
  </w:style>
  <w:style w:type="table" w:customStyle="1" w:styleId="TableGrid10">
    <w:name w:val="Table Grid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تظليل فاتح - تمييز 51"/>
    <w:basedOn w:val="TableNormal"/>
    <w:uiPriority w:val="60"/>
    <w:rsid w:val="00406E13"/>
    <w:pPr>
      <w:spacing w:after="0" w:line="240" w:lineRule="auto"/>
    </w:pPr>
    <w:rPr>
      <w:rFonts w:ascii="Cambria" w:eastAsia="Cambria" w:hAnsi="Cambria" w:cs="Times New Roman"/>
      <w:color w:val="31849B"/>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7">
    <w:name w:val="شبكة جدول2"/>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شبكة فاتحة1"/>
    <w:basedOn w:val="TableNormal"/>
    <w:uiPriority w:val="62"/>
    <w:rsid w:val="00406E13"/>
    <w:pPr>
      <w:spacing w:after="0" w:line="240" w:lineRule="auto"/>
    </w:pPr>
    <w:rPr>
      <w:rFonts w:ascii="Cambria" w:eastAsia="Cambria" w:hAnsi="Cambria" w:cs="Times New Roman"/>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w:eastAsia="Times New Roman" w:hAnsi="Calibri" w:cs="Arial"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w:eastAsia="Times New Roman" w:hAnsi="Calibri" w:cs="Arial"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Times New Roman" w:hAnsi="Calibri" w:cs="Arial" w:hint="default"/>
        <w:b/>
        <w:bCs/>
      </w:rPr>
    </w:tblStylePr>
    <w:tblStylePr w:type="lastCol">
      <w:rPr>
        <w:rFonts w:ascii="Calibri" w:eastAsia="Times New Roman" w:hAnsi="Calibri" w:cs="Arial"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
    <w:name w:val="قائمة فاتحة - تمييز 41"/>
    <w:basedOn w:val="TableNormal"/>
    <w:uiPriority w:val="61"/>
    <w:rsid w:val="00406E13"/>
    <w:pPr>
      <w:spacing w:after="0" w:line="240" w:lineRule="auto"/>
    </w:pPr>
    <w:rPr>
      <w:rFonts w:ascii="Cambria" w:eastAsia="Cambria" w:hAnsi="Cambria" w:cs="Times New Roman"/>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5">
    <w:name w:val="شبكة جدول3"/>
    <w:basedOn w:val="TableNormal"/>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شبكة جدول11"/>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شبكة جدول5"/>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
    <w:name w:val="شبكة فاتحة - تمييز 21"/>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1">
    <w:name w:val="شبكة متوسطة 2 - تمييز 2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110">
    <w:name w:val="تظليل متوسط 1 - تمييز 11"/>
    <w:basedOn w:val="TableNormal"/>
    <w:uiPriority w:val="63"/>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f3">
    <w:name w:val="قائمة فاتحة1"/>
    <w:basedOn w:val="TableNormal"/>
    <w:uiPriority w:val="61"/>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1">
    <w:name w:val="شبكة متوسطة 2 - تمييز 61"/>
    <w:basedOn w:val="TableNormal"/>
    <w:uiPriority w:val="68"/>
    <w:rsid w:val="00406E13"/>
    <w:pPr>
      <w:spacing w:after="0" w:line="240" w:lineRule="auto"/>
    </w:pPr>
    <w:rPr>
      <w:rFonts w:ascii="Cambria" w:eastAsia="Times New Roman" w:hAnsi="Cambria" w:cs="Times New Roman"/>
      <w:color w:val="00000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List-Accent21">
    <w:name w:val="Light List - Accent 2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1">
    <w:name w:val="Light List - Accent 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Accent11">
    <w:name w:val="Light Grid - Accent 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
    <w:name w:val="تظليل متوسط 1 - تمييز 2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
    <w:name w:val="شبكة متوسطة 2 - تمييز 4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110">
    <w:name w:val="شبكة جدول1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تظليل فاتح - تمييز 21"/>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قائمة فاتحة - تمييز 2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1">
    <w:name w:val="Light List - Accent 2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10">
    <w:name w:val="تظليل فاتح - تمييز 41"/>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111">
    <w:name w:val="Light List - Accent 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
    <w:name w:val="Light Shading1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
    <w:name w:val="قائمة فاتحة - تمييز 6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10">
    <w:name w:val="شبكة فاتحة - تمييز 2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
    <w:name w:val="Light Grid - Accent 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
    <w:name w:val="Light Grid - Accent 211"/>
    <w:basedOn w:val="TableNormal"/>
    <w:uiPriority w:val="62"/>
    <w:rsid w:val="00406E13"/>
    <w:pPr>
      <w:spacing w:after="0" w:line="240" w:lineRule="auto"/>
    </w:pPr>
    <w:rPr>
      <w:rFonts w:ascii="Calibri" w:eastAsia="Times New Roman"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10">
    <w:name w:val="تظليل فاتح - تمييز 61"/>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1">
    <w:name w:val="قائمة فاتحة - تمييز 3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0">
    <w:name w:val="شبكة فاتحة - تمييز 3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211">
    <w:name w:val="تظليل متوسط 1 - تمييز 21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43">
    <w:name w:val="شبكة جدول4"/>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uiPriority w:val="59"/>
    <w:rsid w:val="00406E13"/>
    <w:pPr>
      <w:spacing w:after="0" w:line="240" w:lineRule="auto"/>
    </w:pPr>
    <w:rPr>
      <w:rFonts w:ascii="Calibri" w:eastAsia="Times New Roman"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212">
    <w:name w:val="Light Grid - Accent 212"/>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2">
    <w:name w:val="شبكة فاتحة - تمييز 212"/>
    <w:basedOn w:val="TableNormal"/>
    <w:uiPriority w:val="62"/>
    <w:rsid w:val="00406E13"/>
    <w:pPr>
      <w:spacing w:after="0" w:line="240" w:lineRule="auto"/>
    </w:pPr>
    <w:rPr>
      <w:rFonts w:ascii="Calibri" w:eastAsia="Times New Roman" w:hAnsi="Calibri" w:cs="Arial"/>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
    <w:name w:val="قائمة فاتحة - تمييز 2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
    <w:name w:val="جدول ويب 3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
    <w:name w:val="شبكة متوسطة 2 - تمييز 21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20">
    <w:name w:val="تظليل فاتح - تمييز 22"/>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
    <w:name w:val="تظليل متوسط 1 - تمييز 111"/>
    <w:basedOn w:val="TableNormal"/>
    <w:uiPriority w:val="63"/>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
    <w:name w:val="شبكة جدول112"/>
    <w:basedOn w:val="TableNormal"/>
    <w:rsid w:val="00406E13"/>
    <w:pPr>
      <w:spacing w:after="0" w:line="240" w:lineRule="auto"/>
    </w:pPr>
    <w:rPr>
      <w:rFonts w:ascii="Calibri" w:eastAsia="Calibri" w:hAnsi="Calibri" w:cs="Arial"/>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قائمة فاتحة11"/>
    <w:basedOn w:val="TableNormal"/>
    <w:uiPriority w:val="61"/>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
    <w:name w:val="تظليل فاتح11"/>
    <w:basedOn w:val="TableNormal"/>
    <w:uiPriority w:val="60"/>
    <w:rsid w:val="00406E13"/>
    <w:pPr>
      <w:spacing w:after="0" w:line="240" w:lineRule="auto"/>
    </w:pPr>
    <w:rPr>
      <w:rFonts w:ascii="Calibri" w:eastAsia="Calibri" w:hAnsi="Calibri" w:cs="Arial"/>
      <w:color w:val="00000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1">
    <w:name w:val="شبكة متوسطة 2 - تمييز 611"/>
    <w:basedOn w:val="TableNormal"/>
    <w:uiPriority w:val="68"/>
    <w:rsid w:val="00406E13"/>
    <w:pPr>
      <w:spacing w:after="0" w:line="240" w:lineRule="auto"/>
    </w:pPr>
    <w:rPr>
      <w:rFonts w:ascii="Cambria" w:eastAsia="Times New Roman" w:hAnsi="Cambria" w:cs="Times New Roman"/>
      <w:color w:val="00000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f4">
    <w:name w:val="جدول أنيق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ghtList-Accent212">
    <w:name w:val="Light List - Accent 2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0">
    <w:name w:val="شبكة متوسطة 1 - تمييز 21"/>
    <w:basedOn w:val="TableNormal"/>
    <w:uiPriority w:val="67"/>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13">
    <w:name w:val="قائمة ملونة - تميز 21"/>
    <w:basedOn w:val="TableNormal"/>
    <w:uiPriority w:val="72"/>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42">
    <w:name w:val="تظليل فاتح - تمييز 42"/>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
    <w:name w:val="تظليل فاتح - تمييز 52"/>
    <w:basedOn w:val="TableNormal"/>
    <w:uiPriority w:val="60"/>
    <w:rsid w:val="00406E13"/>
    <w:pPr>
      <w:spacing w:after="0" w:line="240" w:lineRule="auto"/>
    </w:pPr>
    <w:rPr>
      <w:rFonts w:ascii="Times New Roman" w:eastAsia="Times New Roman" w:hAnsi="Times New Roman" w:cs="Times New Roman"/>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2">
    <w:name w:val="Light List - Accent 1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
    <w:name w:val="Light Shading - Accent 112"/>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
    <w:name w:val="جدول ويب 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جدول ويب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12">
    <w:name w:val="Light Shading12"/>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2">
    <w:name w:val="قائمة فاتحة - تمييز 6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112">
    <w:name w:val="Light Grid - Accent 112"/>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جدول ملون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2">
    <w:name w:val="قائمة جدول 2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تظليل فاتح - تمييز 62"/>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2">
    <w:name w:val="قائمة فاتحة - تمييز 3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
    <w:name w:val="قائمة فاتحة - تمييز 42"/>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20">
    <w:name w:val="شبكة فاتحة - تمييز 32"/>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10">
    <w:name w:val="أعمدة جدول 5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تظليل متوسط 1 - تمييز 212"/>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1">
    <w:name w:val="شبكة متوسطة 2 - تمييز 411"/>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111">
    <w:name w:val="شبكة جدول1111"/>
    <w:basedOn w:val="TableNormal"/>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تظليل فاتح - تمييز 211"/>
    <w:basedOn w:val="TableNormal"/>
    <w:uiPriority w:val="60"/>
    <w:rsid w:val="00406E13"/>
    <w:pPr>
      <w:spacing w:after="0" w:line="240" w:lineRule="auto"/>
    </w:pPr>
    <w:rPr>
      <w:rFonts w:ascii="Times New Roman" w:eastAsia="Times New Roman" w:hAnsi="Times New Roman" w:cs="Times New Roman"/>
      <w:color w:val="943634"/>
      <w:sz w:val="20"/>
      <w:szCs w:val="20"/>
      <w:lang w:val="en-AU" w:eastAsia="en-AU"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2">
    <w:name w:val="قائمة فاتحة - تمييز 2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111">
    <w:name w:val="Light List - Accent 2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11">
    <w:name w:val="تظليل فاتح - تمييز 411"/>
    <w:basedOn w:val="TableNormal"/>
    <w:uiPriority w:val="60"/>
    <w:rsid w:val="00406E13"/>
    <w:pPr>
      <w:spacing w:after="0" w:line="240" w:lineRule="auto"/>
    </w:pPr>
    <w:rPr>
      <w:rFonts w:ascii="Times New Roman" w:eastAsia="Times New Roman" w:hAnsi="Times New Roman" w:cs="Times New Roman"/>
      <w:color w:val="5F497A"/>
      <w:sz w:val="20"/>
      <w:szCs w:val="20"/>
      <w:lang w:val="en-AU" w:eastAsia="en-AU"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
    <w:name w:val="تظليل فاتح - تمييز 511"/>
    <w:basedOn w:val="TableNormal"/>
    <w:uiPriority w:val="60"/>
    <w:rsid w:val="00406E13"/>
    <w:pPr>
      <w:spacing w:after="0" w:line="240" w:lineRule="auto"/>
    </w:pPr>
    <w:rPr>
      <w:rFonts w:ascii="Times New Roman" w:eastAsia="Times New Roman" w:hAnsi="Times New Roman" w:cs="Times New Roman"/>
      <w:color w:val="31849B"/>
      <w:sz w:val="20"/>
      <w:szCs w:val="20"/>
      <w:lang w:val="en-AU" w:eastAsia="en-AU"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11">
    <w:name w:val="Light List - Accent 1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1">
    <w:name w:val="Light Shading - Accent 1111"/>
    <w:basedOn w:val="TableNormal"/>
    <w:uiPriority w:val="60"/>
    <w:rsid w:val="00406E13"/>
    <w:pPr>
      <w:spacing w:after="0" w:line="240" w:lineRule="auto"/>
    </w:pPr>
    <w:rPr>
      <w:rFonts w:ascii="Times New Roman" w:eastAsia="Times New Roman" w:hAnsi="Times New Roman" w:cs="Times New Roman"/>
      <w:color w:val="365F91"/>
      <w:sz w:val="20"/>
      <w:szCs w:val="20"/>
      <w:lang w:val="en-AU" w:eastAsia="en-AU" w:bidi="ar-SA"/>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1">
    <w:name w:val="Light Shading111"/>
    <w:basedOn w:val="TableNormal"/>
    <w:uiPriority w:val="60"/>
    <w:rsid w:val="00406E13"/>
    <w:pPr>
      <w:spacing w:after="0" w:line="240" w:lineRule="auto"/>
    </w:pPr>
    <w:rPr>
      <w:rFonts w:ascii="Times New Roman" w:eastAsia="Times New Roman" w:hAnsi="Times New Roman" w:cs="Times New Roman"/>
      <w:color w:val="000000"/>
      <w:sz w:val="20"/>
      <w:szCs w:val="20"/>
      <w:lang w:val="en-AU" w:eastAsia="en-AU"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
    <w:name w:val="Light List1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1">
    <w:name w:val="قائمة فاتحة - تمييز 6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1110">
    <w:name w:val="شبكة فاتحة - تمييز 2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11">
    <w:name w:val="Light Grid - Accent 11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1">
    <w:name w:val="Light Grid - Accent 2111"/>
    <w:basedOn w:val="TableNormal"/>
    <w:uiPriority w:val="62"/>
    <w:rsid w:val="00406E13"/>
    <w:pPr>
      <w:spacing w:after="0" w:line="240" w:lineRule="auto"/>
    </w:pPr>
    <w:rPr>
      <w:rFonts w:ascii="Calibri" w:eastAsia="Times New Roman"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110">
    <w:name w:val="تظليل فاتح - تمييز 611"/>
    <w:basedOn w:val="TableNormal"/>
    <w:uiPriority w:val="60"/>
    <w:rsid w:val="00406E13"/>
    <w:pPr>
      <w:spacing w:after="0" w:line="240" w:lineRule="auto"/>
    </w:pPr>
    <w:rPr>
      <w:rFonts w:ascii="Times New Roman" w:eastAsia="Times New Roman" w:hAnsi="Times New Roman" w:cs="Times New Roman"/>
      <w:color w:val="E36C0A"/>
      <w:sz w:val="20"/>
      <w:szCs w:val="20"/>
      <w:lang w:val="en-AU" w:eastAsia="en-AU"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311">
    <w:name w:val="قائمة فاتحة - تمييز 3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10">
    <w:name w:val="قائمة فاتحة - تمييز 411"/>
    <w:basedOn w:val="TableNormal"/>
    <w:uiPriority w:val="61"/>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10">
    <w:name w:val="شبكة فاتحة - تمييز 311"/>
    <w:basedOn w:val="TableNormal"/>
    <w:uiPriority w:val="62"/>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2111">
    <w:name w:val="تظليل متوسط 1 - تمييز 2111"/>
    <w:basedOn w:val="TableNormal"/>
    <w:uiPriority w:val="63"/>
    <w:rsid w:val="00406E13"/>
    <w:pPr>
      <w:spacing w:after="0" w:line="240" w:lineRule="auto"/>
    </w:pPr>
    <w:rPr>
      <w:rFonts w:ascii="Times New Roman" w:eastAsia="Times New Roman" w:hAnsi="Times New Roman" w:cs="Times New Roman"/>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1">
    <w:name w:val="شبكة فاتحة - تمييز 22"/>
    <w:basedOn w:val="TableNormal"/>
    <w:uiPriority w:val="62"/>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2">
    <w:name w:val="شبكة متوسطة 2 - تمييز 2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62">
    <w:name w:val="شبكة متوسطة 2 - تمييز 6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22">
    <w:name w:val="تظليل متوسط 1 - تمييز 22"/>
    <w:basedOn w:val="TableNormal"/>
    <w:uiPriority w:val="63"/>
    <w:rsid w:val="00406E13"/>
    <w:pPr>
      <w:spacing w:after="0" w:line="240" w:lineRule="auto"/>
    </w:pPr>
    <w:rPr>
      <w:rFonts w:ascii="Calibri" w:eastAsia="Calibri" w:hAnsi="Calibri" w:cs="Arial"/>
      <w:sz w:val="20"/>
      <w:szCs w:val="20"/>
      <w:lang w:val="en-AU" w:eastAsia="en-AU"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2">
    <w:name w:val="شبكة متوسطة 2 - تمييز 42"/>
    <w:basedOn w:val="TableNormal"/>
    <w:uiPriority w:val="68"/>
    <w:rsid w:val="00406E13"/>
    <w:pPr>
      <w:spacing w:after="0" w:line="240" w:lineRule="auto"/>
    </w:pPr>
    <w:rPr>
      <w:rFonts w:ascii="Cambria" w:eastAsia="Times New Roman" w:hAnsi="Cambria" w:cs="Times New Roman"/>
      <w:color w:val="000000"/>
      <w:sz w:val="20"/>
      <w:szCs w:val="20"/>
      <w:lang w:val="en-AU" w:eastAsia="en-AU"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13">
    <w:name w:val="شبكة جدول21"/>
    <w:basedOn w:val="TableNormal"/>
    <w:uiPriority w:val="59"/>
    <w:rsid w:val="00406E13"/>
    <w:pPr>
      <w:spacing w:after="0" w:line="240" w:lineRule="auto"/>
      <w:jc w:val="right"/>
    </w:pPr>
    <w:rPr>
      <w:rFonts w:ascii="Times New Roman" w:eastAsia="Times New Roman" w:hAnsi="Times New Roman" w:cs="Times New Roman"/>
      <w:sz w:val="20"/>
      <w:szCs w:val="20"/>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شبكة جدول3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شبكة فاتحة - تمييز 11"/>
    <w:basedOn w:val="TableNormal"/>
    <w:uiPriority w:val="62"/>
    <w:rsid w:val="00406E13"/>
    <w:pPr>
      <w:spacing w:after="0" w:line="240" w:lineRule="auto"/>
    </w:pPr>
    <w:rPr>
      <w:rFonts w:ascii="Calibri" w:eastAsia="Calibri" w:hAnsi="Calibri" w:cs="Arial"/>
      <w:lang w:val="en-AU" w:eastAsia="en-AU"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oor_NazliBold" w:eastAsia="Times New Roman" w:hAnsi="Noor_NazliBold"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oor_NazliBold" w:eastAsia="Times New Roman" w:hAnsi="Noor_NazliBold" w:cs="Times New Roman" w:hint="eastAsia"/>
        <w:b/>
        <w:bCs/>
      </w:rPr>
    </w:tblStylePr>
    <w:tblStylePr w:type="lastCol">
      <w:rPr>
        <w:rFonts w:ascii="Noor_NazliBold" w:eastAsia="Times New Roman" w:hAnsi="Noor_NazliBold"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0">
    <w:name w:val="شبكة جدول4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شبكة جدول6"/>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شبكة جدول7"/>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شبكة جدول8"/>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شبكة جدول10"/>
    <w:basedOn w:val="TableNormal"/>
    <w:uiPriority w:val="99"/>
    <w:rsid w:val="00406E13"/>
    <w:pPr>
      <w:spacing w:after="0" w:line="240" w:lineRule="auto"/>
    </w:pPr>
    <w:rPr>
      <w:rFonts w:ascii="Times New Roman" w:eastAsia="Times New Roman" w:hAnsi="Times New Roman" w:cs="Times New Roman"/>
      <w:sz w:val="20"/>
      <w:szCs w:val="20"/>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5">
    <w:name w:val="جدول عالي الجودة1"/>
    <w:basedOn w:val="TableNormal"/>
    <w:rsid w:val="00406E13"/>
    <w:pPr>
      <w:spacing w:after="0" w:line="240" w:lineRule="auto"/>
      <w:jc w:val="right"/>
    </w:pPr>
    <w:rPr>
      <w:rFonts w:ascii="Times New Roman" w:eastAsia="SimSun" w:hAnsi="Times New Roman" w:cs="Times New Roman"/>
      <w:sz w:val="20"/>
      <w:szCs w:val="20"/>
      <w:lang w:val="en-AU" w:eastAsia="en-A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1">
    <w:name w:val="شبكة جدول5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شبكة جدول6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شبكة جدول7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شبكة جدول8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شبكة جدول91"/>
    <w:basedOn w:val="TableNormal"/>
    <w:uiPriority w:val="59"/>
    <w:rsid w:val="00406E13"/>
    <w:pPr>
      <w:spacing w:after="0" w:line="240" w:lineRule="auto"/>
    </w:pPr>
    <w:rPr>
      <w:rFonts w:ascii="Calibri" w:eastAsia="Calibri" w:hAnsi="Calibri" w:cs="Arial"/>
      <w:lang w:val="en-AU"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Before025Hanging0251">
    <w:name w:val="Style Bulleted Symbol (symbol) Before:  0.25&quot; Hanging:  0.25&quot;1"/>
    <w:rsid w:val="00406E13"/>
    <w:pPr>
      <w:numPr>
        <w:numId w:val="4"/>
      </w:numPr>
    </w:pPr>
  </w:style>
  <w:style w:type="character" w:customStyle="1" w:styleId="auth">
    <w:name w:val="auth"/>
    <w:basedOn w:val="DefaultParagraphFont"/>
    <w:rsid w:val="00406E13"/>
  </w:style>
  <w:style w:type="character" w:customStyle="1" w:styleId="rsskip">
    <w:name w:val="rs_skip"/>
    <w:basedOn w:val="DefaultParagraphFont"/>
    <w:rsid w:val="00406E13"/>
  </w:style>
  <w:style w:type="character" w:customStyle="1" w:styleId="path">
    <w:name w:val="path"/>
    <w:basedOn w:val="DefaultParagraphFont"/>
    <w:rsid w:val="00406E13"/>
  </w:style>
  <w:style w:type="paragraph" w:customStyle="1" w:styleId="foottext1">
    <w:name w:val="foottext1"/>
    <w:basedOn w:val="Normal"/>
    <w:rsid w:val="00406E13"/>
    <w:pPr>
      <w:widowControl/>
      <w:spacing w:before="100" w:beforeAutospacing="1" w:after="100" w:afterAutospacing="1"/>
    </w:pPr>
    <w:rPr>
      <w:rFonts w:ascii="Times New Roman" w:hAnsi="Times New Roman" w:cs="Times New Roman"/>
      <w:sz w:val="24"/>
      <w:szCs w:val="24"/>
      <w:lang w:val="en-AU" w:eastAsia="en-AU"/>
    </w:rPr>
  </w:style>
  <w:style w:type="character" w:customStyle="1" w:styleId="rfdAlaem0">
    <w:name w:val="rfdAlaem"/>
    <w:rsid w:val="000E6185"/>
    <w:rPr>
      <w:rFonts w:ascii="Times New Roman" w:hAnsi="Times New Roman" w:cs="Rafed Alaem"/>
    </w:rPr>
  </w:style>
  <w:style w:type="character" w:customStyle="1" w:styleId="rfdPoemTiniChar">
    <w:name w:val="rfdPoemTini Char"/>
    <w:rsid w:val="000E6185"/>
    <w:rPr>
      <w:rFonts w:cs="Traditional Arabic"/>
      <w:color w:val="000000"/>
      <w:sz w:val="24"/>
      <w:szCs w:val="2"/>
      <w:lang w:val="en-US" w:eastAsia="en-US" w:bidi="ar-SA"/>
    </w:rPr>
  </w:style>
  <w:style w:type="character" w:customStyle="1" w:styleId="rfdAie0">
    <w:name w:val="rfdAie"/>
    <w:rsid w:val="000E6185"/>
    <w:rPr>
      <w:rFonts w:ascii="Times New Roman" w:hAnsi="Times New Roman" w:cs="Traditional Arabic"/>
      <w:bCs/>
      <w:color w:val="008000"/>
      <w:sz w:val="30"/>
      <w:szCs w:val="30"/>
    </w:rPr>
  </w:style>
  <w:style w:type="character" w:customStyle="1" w:styleId="hilight">
    <w:name w:val="hilight"/>
    <w:rsid w:val="0018581A"/>
  </w:style>
  <w:style w:type="character" w:customStyle="1" w:styleId="footnotes">
    <w:name w:val="footnotes"/>
    <w:rsid w:val="0018581A"/>
  </w:style>
  <w:style w:type="character" w:customStyle="1" w:styleId="stxt">
    <w:name w:val="stxt"/>
    <w:rsid w:val="0018581A"/>
  </w:style>
  <w:style w:type="paragraph" w:customStyle="1" w:styleId="afe">
    <w:name w:val="الأصـلـى"/>
    <w:uiPriority w:val="99"/>
    <w:rsid w:val="00906D58"/>
    <w:pPr>
      <w:autoSpaceDE w:val="0"/>
      <w:autoSpaceDN w:val="0"/>
      <w:bidi/>
      <w:spacing w:after="0" w:line="467" w:lineRule="atLeast"/>
      <w:ind w:firstLine="481"/>
      <w:jc w:val="both"/>
    </w:pPr>
    <w:rPr>
      <w:rFonts w:ascii="Times New Roman" w:eastAsia="Times New Roman" w:hAnsi="Times New Roman" w:cs="Times New Roman"/>
      <w:lang w:bidi="ar-SA"/>
    </w:rPr>
  </w:style>
  <w:style w:type="paragraph" w:customStyle="1" w:styleId="1f6">
    <w:name w:val="العنوان1"/>
    <w:uiPriority w:val="99"/>
    <w:rsid w:val="00906D58"/>
    <w:pPr>
      <w:autoSpaceDE w:val="0"/>
      <w:autoSpaceDN w:val="0"/>
      <w:bidi/>
      <w:spacing w:after="0" w:line="433" w:lineRule="atLeast"/>
      <w:jc w:val="center"/>
    </w:pPr>
    <w:rPr>
      <w:rFonts w:ascii="Times New Roman" w:eastAsia="Times New Roman" w:hAnsi="Times New Roman" w:cs="Times New Roman"/>
      <w:bCs/>
      <w:lang w:bidi="ar-SA"/>
    </w:rPr>
  </w:style>
  <w:style w:type="paragraph" w:customStyle="1" w:styleId="28">
    <w:name w:val="العنوان2"/>
    <w:uiPriority w:val="99"/>
    <w:rsid w:val="00906D58"/>
    <w:pPr>
      <w:autoSpaceDE w:val="0"/>
      <w:autoSpaceDN w:val="0"/>
      <w:bidi/>
      <w:spacing w:after="0" w:line="467" w:lineRule="atLeast"/>
      <w:jc w:val="both"/>
    </w:pPr>
    <w:rPr>
      <w:rFonts w:ascii="Times New Roman" w:eastAsia="Times New Roman" w:hAnsi="Times New Roman" w:cs="Times New Roman"/>
      <w:bCs/>
      <w:lang w:bidi="ar-SA"/>
    </w:rPr>
  </w:style>
  <w:style w:type="paragraph" w:customStyle="1" w:styleId="aff">
    <w:name w:val="الهامــش"/>
    <w:uiPriority w:val="99"/>
    <w:rsid w:val="00906D58"/>
    <w:pPr>
      <w:autoSpaceDE w:val="0"/>
      <w:autoSpaceDN w:val="0"/>
      <w:bidi/>
      <w:spacing w:after="0" w:line="342" w:lineRule="atLeast"/>
      <w:ind w:right="284" w:firstLine="255"/>
      <w:jc w:val="both"/>
    </w:pPr>
    <w:rPr>
      <w:rFonts w:ascii="Times New Roman" w:eastAsia="Times New Roman" w:hAnsi="Times New Roman" w:cs="Times New Roman"/>
      <w:sz w:val="14"/>
      <w:szCs w:val="14"/>
      <w:lang w:bidi="ar-SA"/>
    </w:rPr>
  </w:style>
  <w:style w:type="paragraph" w:customStyle="1" w:styleId="aff0">
    <w:name w:val="پـاصـفحه"/>
    <w:uiPriority w:val="99"/>
    <w:rsid w:val="00906D58"/>
    <w:pPr>
      <w:autoSpaceDE w:val="0"/>
      <w:autoSpaceDN w:val="0"/>
      <w:bidi/>
      <w:spacing w:after="0" w:line="168" w:lineRule="atLeast"/>
      <w:ind w:right="452"/>
      <w:jc w:val="both"/>
    </w:pPr>
    <w:rPr>
      <w:rFonts w:ascii="Times New Roman" w:eastAsia="Times New Roman" w:hAnsi="Times New Roman" w:cs="Times New Roman"/>
      <w:lang w:bidi="ar-SA"/>
    </w:rPr>
  </w:style>
  <w:style w:type="paragraph" w:customStyle="1" w:styleId="aff1">
    <w:name w:val="شــعـــر"/>
    <w:uiPriority w:val="99"/>
    <w:rsid w:val="00906D58"/>
    <w:pPr>
      <w:autoSpaceDE w:val="0"/>
      <w:autoSpaceDN w:val="0"/>
      <w:bidi/>
      <w:spacing w:after="0" w:line="467" w:lineRule="atLeast"/>
      <w:ind w:firstLine="481"/>
      <w:jc w:val="both"/>
    </w:pPr>
    <w:rPr>
      <w:rFonts w:ascii="Times New Roman" w:eastAsia="Times New Roman" w:hAnsi="Times New Roman" w:cs="Times New Roman"/>
      <w:bCs/>
      <w:lang w:bidi="ar-SA"/>
    </w:rPr>
  </w:style>
  <w:style w:type="paragraph" w:customStyle="1" w:styleId="aff2">
    <w:name w:val="غير چاپى"/>
    <w:uiPriority w:val="99"/>
    <w:rsid w:val="00906D58"/>
    <w:pPr>
      <w:autoSpaceDE w:val="0"/>
      <w:autoSpaceDN w:val="0"/>
      <w:bidi/>
      <w:spacing w:after="0" w:line="467" w:lineRule="atLeast"/>
      <w:ind w:firstLine="481"/>
      <w:jc w:val="both"/>
    </w:pPr>
    <w:rPr>
      <w:rFonts w:ascii="Times New Roman" w:eastAsia="Times New Roman" w:hAnsi="Times New Roman" w:cs="Times New Roman"/>
      <w:bCs/>
      <w:lang w:bidi="ar-SA"/>
    </w:rPr>
  </w:style>
  <w:style w:type="paragraph" w:customStyle="1" w:styleId="aff3">
    <w:name w:val="قـــــول"/>
    <w:uiPriority w:val="99"/>
    <w:rsid w:val="00906D58"/>
    <w:pPr>
      <w:autoSpaceDE w:val="0"/>
      <w:autoSpaceDN w:val="0"/>
      <w:bidi/>
      <w:spacing w:after="0" w:line="467" w:lineRule="atLeast"/>
      <w:ind w:right="851"/>
      <w:jc w:val="both"/>
    </w:pPr>
    <w:rPr>
      <w:rFonts w:ascii="Times New Roman" w:eastAsia="Times New Roman" w:hAnsi="Times New Roman" w:cs="Times New Roman"/>
      <w:bCs/>
      <w:lang w:bidi="ar-SA"/>
    </w:rPr>
  </w:style>
  <w:style w:type="paragraph" w:customStyle="1" w:styleId="aff4">
    <w:name w:val="جــــدول"/>
    <w:uiPriority w:val="99"/>
    <w:rsid w:val="00906D58"/>
    <w:pPr>
      <w:autoSpaceDE w:val="0"/>
      <w:autoSpaceDN w:val="0"/>
      <w:bidi/>
      <w:spacing w:after="0" w:line="467" w:lineRule="atLeast"/>
      <w:jc w:val="both"/>
    </w:pPr>
    <w:rPr>
      <w:rFonts w:ascii="Times New Roman" w:eastAsia="Times New Roman" w:hAnsi="Times New Roman" w:cs="Times New Roman"/>
      <w:bCs/>
      <w:lang w:bidi="ar-SA"/>
    </w:rPr>
  </w:style>
  <w:style w:type="paragraph" w:customStyle="1" w:styleId="aff5">
    <w:name w:val="مــقدمـه"/>
    <w:uiPriority w:val="99"/>
    <w:rsid w:val="00906D58"/>
    <w:pPr>
      <w:autoSpaceDE w:val="0"/>
      <w:autoSpaceDN w:val="0"/>
      <w:bidi/>
      <w:spacing w:after="0" w:line="467" w:lineRule="atLeast"/>
      <w:ind w:right="1134" w:firstLine="168"/>
      <w:jc w:val="both"/>
    </w:pPr>
    <w:rPr>
      <w:rFonts w:ascii="Times New Roman" w:eastAsia="Times New Roman" w:hAnsi="Times New Roman" w:cs="Times New Roman"/>
      <w:bCs/>
      <w:lang w:bidi="ar-SA"/>
    </w:rPr>
  </w:style>
  <w:style w:type="paragraph" w:customStyle="1" w:styleId="aff6">
    <w:name w:val="حــــوار"/>
    <w:uiPriority w:val="99"/>
    <w:rsid w:val="00906D58"/>
    <w:pPr>
      <w:autoSpaceDE w:val="0"/>
      <w:autoSpaceDN w:val="0"/>
      <w:bidi/>
      <w:spacing w:after="0" w:line="467" w:lineRule="atLeast"/>
      <w:ind w:right="682" w:firstLine="197"/>
      <w:jc w:val="both"/>
    </w:pPr>
    <w:rPr>
      <w:rFonts w:ascii="Times New Roman" w:eastAsia="Times New Roman" w:hAnsi="Times New Roman" w:cs="Times New Roman"/>
      <w:bCs/>
      <w:sz w:val="20"/>
      <w:szCs w:val="20"/>
      <w:lang w:bidi="ar-SA"/>
    </w:rPr>
  </w:style>
  <w:style w:type="paragraph" w:customStyle="1" w:styleId="aff7">
    <w:name w:val="مــصـادر"/>
    <w:uiPriority w:val="99"/>
    <w:rsid w:val="00906D58"/>
    <w:pPr>
      <w:autoSpaceDE w:val="0"/>
      <w:autoSpaceDN w:val="0"/>
      <w:bidi/>
      <w:spacing w:after="0" w:line="414" w:lineRule="atLeast"/>
      <w:ind w:right="284" w:hanging="284"/>
      <w:jc w:val="both"/>
    </w:pPr>
    <w:rPr>
      <w:rFonts w:ascii="Times New Roman" w:eastAsia="Times New Roman" w:hAnsi="Times New Roman" w:cs="Times New Roman"/>
      <w:bCs/>
      <w:sz w:val="26"/>
      <w:szCs w:val="26"/>
      <w:lang w:bidi="ar-SA"/>
    </w:rPr>
  </w:style>
  <w:style w:type="paragraph" w:customStyle="1" w:styleId="aff8">
    <w:name w:val="دو ستونى"/>
    <w:uiPriority w:val="99"/>
    <w:rsid w:val="00906D58"/>
    <w:pPr>
      <w:autoSpaceDE w:val="0"/>
      <w:autoSpaceDN w:val="0"/>
      <w:bidi/>
      <w:spacing w:after="0" w:line="428" w:lineRule="atLeast"/>
      <w:ind w:firstLine="284"/>
      <w:jc w:val="both"/>
    </w:pPr>
    <w:rPr>
      <w:rFonts w:ascii="Times New Roman" w:eastAsia="Times New Roman" w:hAnsi="Times New Roman" w:cs="Times New Roman"/>
      <w:lang w:bidi="ar-SA"/>
    </w:rPr>
  </w:style>
  <w:style w:type="paragraph" w:customStyle="1" w:styleId="1f7">
    <w:name w:val="جديد1"/>
    <w:uiPriority w:val="99"/>
    <w:rsid w:val="00906D58"/>
    <w:pPr>
      <w:autoSpaceDE w:val="0"/>
      <w:autoSpaceDN w:val="0"/>
      <w:bidi/>
      <w:spacing w:after="0" w:line="428" w:lineRule="atLeast"/>
      <w:ind w:firstLine="284"/>
      <w:jc w:val="both"/>
    </w:pPr>
    <w:rPr>
      <w:rFonts w:ascii="Times New Roman" w:eastAsia="Times New Roman" w:hAnsi="Times New Roman" w:cs="Times New Roman"/>
      <w:lang w:bidi="ar-SA"/>
    </w:rPr>
  </w:style>
  <w:style w:type="paragraph" w:customStyle="1" w:styleId="aff9">
    <w:name w:val="شـــعــر"/>
    <w:uiPriority w:val="99"/>
    <w:rsid w:val="00906D58"/>
    <w:pPr>
      <w:autoSpaceDE w:val="0"/>
      <w:autoSpaceDN w:val="0"/>
      <w:bidi/>
      <w:spacing w:after="0" w:line="471" w:lineRule="atLeast"/>
      <w:ind w:firstLine="399"/>
      <w:jc w:val="both"/>
    </w:pPr>
    <w:rPr>
      <w:rFonts w:ascii="Times New Roman" w:eastAsia="Times New Roman" w:hAnsi="Times New Roman" w:cs="Times New Roman"/>
      <w:bCs/>
      <w:lang w:bidi="ar-SA"/>
    </w:rPr>
  </w:style>
  <w:style w:type="paragraph" w:customStyle="1" w:styleId="29">
    <w:name w:val="مقدمه2"/>
    <w:uiPriority w:val="99"/>
    <w:rsid w:val="00906D58"/>
    <w:pPr>
      <w:autoSpaceDE w:val="0"/>
      <w:autoSpaceDN w:val="0"/>
      <w:bidi/>
      <w:spacing w:after="0" w:line="467" w:lineRule="atLeast"/>
      <w:ind w:right="567" w:firstLine="168"/>
      <w:jc w:val="both"/>
    </w:pPr>
    <w:rPr>
      <w:rFonts w:ascii="Times New Roman" w:eastAsia="Times New Roman" w:hAnsi="Times New Roman" w:cs="Times New Roman"/>
      <w:lang w:bidi="ar-SA"/>
    </w:rPr>
  </w:style>
  <w:style w:type="paragraph" w:customStyle="1" w:styleId="affa">
    <w:name w:val="دعــا"/>
    <w:uiPriority w:val="99"/>
    <w:rsid w:val="00906D58"/>
    <w:pPr>
      <w:autoSpaceDE w:val="0"/>
      <w:autoSpaceDN w:val="0"/>
      <w:bidi/>
      <w:spacing w:after="0" w:line="682" w:lineRule="atLeast"/>
      <w:jc w:val="both"/>
    </w:pPr>
    <w:rPr>
      <w:rFonts w:ascii="Times New Roman" w:eastAsia="Times New Roman" w:hAnsi="Times New Roman" w:cs="Times New Roman"/>
      <w:bCs/>
      <w:sz w:val="28"/>
      <w:szCs w:val="28"/>
      <w:lang w:bidi="ar-SA"/>
    </w:rPr>
  </w:style>
  <w:style w:type="paragraph" w:customStyle="1" w:styleId="affb">
    <w:name w:val="الشــعـر"/>
    <w:uiPriority w:val="99"/>
    <w:rsid w:val="00906D58"/>
    <w:pPr>
      <w:autoSpaceDE w:val="0"/>
      <w:autoSpaceDN w:val="0"/>
      <w:bidi/>
      <w:spacing w:after="0" w:line="467" w:lineRule="atLeast"/>
      <w:ind w:firstLine="428"/>
      <w:jc w:val="both"/>
    </w:pPr>
    <w:rPr>
      <w:rFonts w:ascii="Times New Roman" w:eastAsia="Times New Roman" w:hAnsi="Times New Roman" w:cs="Times New Roman"/>
      <w:bCs/>
      <w:lang w:bidi="ar-SA"/>
    </w:rPr>
  </w:style>
  <w:style w:type="paragraph" w:customStyle="1" w:styleId="2a">
    <w:name w:val="عـنـوان2"/>
    <w:uiPriority w:val="99"/>
    <w:rsid w:val="00906D58"/>
    <w:pPr>
      <w:autoSpaceDE w:val="0"/>
      <w:autoSpaceDN w:val="0"/>
      <w:bidi/>
      <w:spacing w:after="0" w:line="467" w:lineRule="atLeast"/>
      <w:ind w:right="-284"/>
    </w:pPr>
    <w:rPr>
      <w:rFonts w:ascii="Times New Roman" w:eastAsia="Times New Roman" w:hAnsi="Times New Roman" w:cs="Times New Roman"/>
      <w:bCs/>
      <w:sz w:val="40"/>
      <w:szCs w:val="40"/>
      <w:lang w:bidi="ar-SA"/>
    </w:rPr>
  </w:style>
  <w:style w:type="paragraph" w:customStyle="1" w:styleId="1f8">
    <w:name w:val="شعر1"/>
    <w:uiPriority w:val="99"/>
    <w:rsid w:val="00906D58"/>
    <w:pPr>
      <w:autoSpaceDE w:val="0"/>
      <w:autoSpaceDN w:val="0"/>
      <w:bidi/>
      <w:spacing w:after="0" w:line="452" w:lineRule="atLeast"/>
      <w:jc w:val="both"/>
    </w:pPr>
    <w:rPr>
      <w:rFonts w:ascii="Times New Roman" w:eastAsia="Times New Roman" w:hAnsi="Times New Roman" w:cs="Times New Roman"/>
      <w:lang w:bidi="ar-SA"/>
    </w:rPr>
  </w:style>
  <w:style w:type="numbering" w:customStyle="1" w:styleId="NoList1">
    <w:name w:val="No List1"/>
    <w:next w:val="NoList"/>
    <w:uiPriority w:val="99"/>
    <w:semiHidden/>
    <w:unhideWhenUsed/>
    <w:rsid w:val="00CB74DE"/>
  </w:style>
  <w:style w:type="character" w:customStyle="1" w:styleId="text">
    <w:name w:val="text"/>
    <w:basedOn w:val="DefaultParagraphFont"/>
    <w:rsid w:val="00CB74DE"/>
  </w:style>
  <w:style w:type="character" w:customStyle="1" w:styleId="familyname">
    <w:name w:val="familyname"/>
    <w:basedOn w:val="DefaultParagraphFont"/>
    <w:rsid w:val="00CB74DE"/>
  </w:style>
  <w:style w:type="paragraph" w:customStyle="1" w:styleId="resume">
    <w:name w:val="resum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fileinfo">
    <w:name w:val="fileinfo"/>
    <w:basedOn w:val="DefaultParagraphFont"/>
    <w:rsid w:val="00CB74DE"/>
  </w:style>
  <w:style w:type="character" w:customStyle="1" w:styleId="num">
    <w:name w:val="num"/>
    <w:basedOn w:val="DefaultParagraphFont"/>
    <w:rsid w:val="00CB74DE"/>
  </w:style>
  <w:style w:type="paragraph" w:customStyle="1" w:styleId="texte">
    <w:name w:val="text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paranumber">
    <w:name w:val="paranumber"/>
    <w:basedOn w:val="DefaultParagraphFont"/>
    <w:rsid w:val="00CB74DE"/>
  </w:style>
  <w:style w:type="paragraph" w:customStyle="1" w:styleId="quotation">
    <w:name w:val="quotation"/>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quotation1">
    <w:name w:val="quotation1"/>
    <w:basedOn w:val="DefaultParagraphFont"/>
    <w:rsid w:val="00CB74DE"/>
  </w:style>
  <w:style w:type="paragraph" w:customStyle="1" w:styleId="notesbaspage">
    <w:name w:val="notesbaspage"/>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paragraph" w:customStyle="1" w:styleId="description">
    <w:name w:val="description"/>
    <w:basedOn w:val="Normal"/>
    <w:rsid w:val="00CB74DE"/>
    <w:pPr>
      <w:widowControl/>
      <w:spacing w:before="100" w:beforeAutospacing="1" w:after="100" w:afterAutospacing="1"/>
    </w:pPr>
    <w:rPr>
      <w:rFonts w:ascii="Times New Roman" w:hAnsi="Times New Roman" w:cs="Times New Roman"/>
      <w:sz w:val="24"/>
      <w:szCs w:val="24"/>
      <w:lang w:val="en-AU" w:eastAsia="en-AU"/>
    </w:rPr>
  </w:style>
  <w:style w:type="character" w:customStyle="1" w:styleId="manzoma">
    <w:name w:val="manzoma"/>
    <w:basedOn w:val="DefaultParagraphFont"/>
    <w:rsid w:val="00746F9C"/>
  </w:style>
  <w:style w:type="character" w:customStyle="1" w:styleId="f">
    <w:name w:val="f"/>
    <w:basedOn w:val="DefaultParagraphFont"/>
    <w:rsid w:val="00746F9C"/>
  </w:style>
  <w:style w:type="numbering" w:customStyle="1" w:styleId="NoList11">
    <w:name w:val="No List11"/>
    <w:next w:val="NoList"/>
    <w:uiPriority w:val="99"/>
    <w:semiHidden/>
    <w:unhideWhenUsed/>
    <w:rsid w:val="00746F9C"/>
  </w:style>
  <w:style w:type="character" w:customStyle="1" w:styleId="arabic-international">
    <w:name w:val="arabic-international"/>
    <w:basedOn w:val="DefaultParagraphFont"/>
    <w:rsid w:val="00746F9C"/>
  </w:style>
  <w:style w:type="character" w:customStyle="1" w:styleId="arab">
    <w:name w:val="arab"/>
    <w:basedOn w:val="DefaultParagraphFont"/>
    <w:rsid w:val="00746F9C"/>
  </w:style>
  <w:style w:type="paragraph" w:customStyle="1" w:styleId="news">
    <w:name w:val="news"/>
    <w:basedOn w:val="Normal"/>
    <w:rsid w:val="00746F9C"/>
    <w:pPr>
      <w:widowControl/>
      <w:spacing w:before="100" w:beforeAutospacing="1" w:after="100" w:afterAutospacing="1"/>
    </w:pPr>
    <w:rPr>
      <w:rFonts w:ascii="Times New Roman" w:hAnsi="Times New Roman" w:cs="Times New Roman"/>
      <w:sz w:val="24"/>
      <w:szCs w:val="24"/>
      <w:lang w:val="en-AU" w:eastAsia="en-AU"/>
    </w:rPr>
  </w:style>
  <w:style w:type="character" w:customStyle="1" w:styleId="kalamatekhas">
    <w:name w:val="kalamatekhas"/>
    <w:basedOn w:val="DefaultParagraphFont"/>
    <w:rsid w:val="00286919"/>
  </w:style>
  <w:style w:type="paragraph" w:customStyle="1" w:styleId="affc">
    <w:name w:val="تيتر فرعي"/>
    <w:basedOn w:val="Normal"/>
    <w:next w:val="Normal"/>
    <w:link w:val="Char9"/>
    <w:rsid w:val="002A6FFD"/>
    <w:pPr>
      <w:widowControl/>
      <w:spacing w:before="120" w:after="120"/>
      <w:ind w:firstLine="0"/>
    </w:pPr>
    <w:rPr>
      <w:rFonts w:eastAsia="Lotus Linotype Light"/>
      <w:b/>
      <w:bCs/>
      <w:color w:val="0070C0"/>
      <w:lang w:bidi="ar-BH"/>
    </w:rPr>
  </w:style>
  <w:style w:type="character" w:customStyle="1" w:styleId="Char9">
    <w:name w:val="تيتر فرعي Char"/>
    <w:basedOn w:val="DefaultParagraphFont"/>
    <w:link w:val="affc"/>
    <w:rsid w:val="002A6FFD"/>
    <w:rPr>
      <w:rFonts w:ascii="Abz-2 (Badr)" w:eastAsia="Lotus Linotype Light" w:hAnsi="Abz-2 (Badr)" w:cs="Abz-2 (Badr)"/>
      <w:b/>
      <w:bCs/>
      <w:color w:val="0070C0"/>
      <w:sz w:val="28"/>
      <w:szCs w:val="28"/>
      <w:lang w:bidi="ar-BH"/>
    </w:rPr>
  </w:style>
  <w:style w:type="paragraph" w:customStyle="1" w:styleId="affd">
    <w:name w:val="عنوان کتاب"/>
    <w:basedOn w:val="Normal"/>
    <w:rsid w:val="006E760B"/>
    <w:pPr>
      <w:ind w:firstLine="284"/>
    </w:pPr>
    <w:rPr>
      <w:rFonts w:ascii="Times New Roman" w:eastAsia="Calibri" w:hAnsi="Times New Roman" w:cs="IRMomtaz"/>
      <w:noProof/>
      <w:sz w:val="26"/>
      <w:szCs w:val="52"/>
    </w:rPr>
  </w:style>
  <w:style w:type="paragraph" w:customStyle="1" w:styleId="affe">
    <w:name w:val="عنوان کتاب ک"/>
    <w:basedOn w:val="affd"/>
    <w:rsid w:val="006E760B"/>
    <w:rPr>
      <w:rFonts w:cs="IRYakout"/>
      <w:bCs/>
      <w:szCs w:val="28"/>
    </w:rPr>
  </w:style>
  <w:style w:type="paragraph" w:customStyle="1" w:styleId="afff">
    <w:name w:val="تصاویر"/>
    <w:basedOn w:val="Normal"/>
    <w:rsid w:val="006E760B"/>
    <w:pPr>
      <w:ind w:firstLine="284"/>
    </w:pPr>
    <w:rPr>
      <w:rFonts w:ascii="Times New Roman" w:eastAsia="Calibri" w:hAnsi="Times New Roman" w:cs="IRLotus"/>
      <w:noProof/>
      <w:sz w:val="26"/>
      <w:szCs w:val="32"/>
    </w:rPr>
  </w:style>
  <w:style w:type="paragraph" w:customStyle="1" w:styleId="3-1">
    <w:name w:val="3- تیتر 1 و"/>
    <w:basedOn w:val="Normal"/>
    <w:rsid w:val="006E760B"/>
    <w:pPr>
      <w:spacing w:after="360"/>
      <w:ind w:firstLine="284"/>
      <w:outlineLvl w:val="0"/>
    </w:pPr>
    <w:rPr>
      <w:rFonts w:ascii="Times New Roman" w:eastAsia="Calibri" w:hAnsi="Times New Roman" w:cs="Abz-3 (Yagut)"/>
      <w:bCs/>
      <w:noProof/>
      <w:sz w:val="26"/>
      <w:szCs w:val="36"/>
    </w:rPr>
  </w:style>
  <w:style w:type="paragraph" w:customStyle="1" w:styleId="3-2">
    <w:name w:val="3- تیتر 2 و"/>
    <w:basedOn w:val="Normal"/>
    <w:rsid w:val="006E760B"/>
    <w:pPr>
      <w:keepNext/>
      <w:spacing w:before="240" w:after="240"/>
      <w:ind w:firstLine="284"/>
      <w:outlineLvl w:val="1"/>
    </w:pPr>
    <w:rPr>
      <w:rFonts w:ascii="Times New Roman" w:eastAsia="Calibri" w:hAnsi="Times New Roman" w:cs="Abz-1 (Lotus)"/>
      <w:bCs/>
      <w:noProof/>
      <w:sz w:val="26"/>
      <w:szCs w:val="32"/>
    </w:rPr>
  </w:style>
  <w:style w:type="character" w:customStyle="1" w:styleId="afff0">
    <w:name w:val="غامق"/>
    <w:uiPriority w:val="1"/>
    <w:rsid w:val="006E760B"/>
    <w:rPr>
      <w:rFonts w:cs="IRLotus"/>
      <w:bCs/>
      <w:szCs w:val="32"/>
    </w:rPr>
  </w:style>
  <w:style w:type="paragraph" w:customStyle="1" w:styleId="7-">
    <w:name w:val="7- شعر در جدول"/>
    <w:basedOn w:val="Normal"/>
    <w:rsid w:val="006E760B"/>
    <w:pPr>
      <w:ind w:firstLine="284"/>
    </w:pPr>
    <w:rPr>
      <w:rFonts w:ascii="Times New Roman" w:eastAsia="Calibri" w:hAnsi="Times New Roman" w:cs="IRLotus"/>
      <w:noProof/>
      <w:sz w:val="26"/>
      <w:szCs w:val="32"/>
    </w:rPr>
  </w:style>
  <w:style w:type="paragraph" w:customStyle="1" w:styleId="1-">
    <w:name w:val="1- متن اصلی"/>
    <w:basedOn w:val="Normal"/>
    <w:link w:val="1-Char"/>
    <w:rsid w:val="006E760B"/>
    <w:pPr>
      <w:ind w:firstLine="284"/>
    </w:pPr>
    <w:rPr>
      <w:rFonts w:ascii="Times New Roman" w:eastAsia="Calibri" w:hAnsi="Times New Roman" w:cs="IRLotus"/>
      <w:noProof/>
      <w:sz w:val="26"/>
      <w:szCs w:val="32"/>
    </w:rPr>
  </w:style>
  <w:style w:type="character" w:customStyle="1" w:styleId="6-">
    <w:name w:val="6- نیم فاصله"/>
    <w:uiPriority w:val="1"/>
    <w:rsid w:val="006E760B"/>
    <w:rPr>
      <w:rFonts w:ascii="Cambria" w:hAnsi="Cambria" w:cs="Times New Roman"/>
    </w:rPr>
  </w:style>
  <w:style w:type="character" w:customStyle="1" w:styleId="6-0">
    <w:name w:val="6- آیات"/>
    <w:uiPriority w:val="1"/>
    <w:rsid w:val="006E760B"/>
    <w:rPr>
      <w:rFonts w:cs="KFGQPC Uthman Taha Naskh"/>
    </w:rPr>
  </w:style>
  <w:style w:type="paragraph" w:customStyle="1" w:styleId="afff1">
    <w:name w:val="وسط غامق"/>
    <w:basedOn w:val="Normal"/>
    <w:rsid w:val="006E760B"/>
    <w:pPr>
      <w:ind w:firstLine="0"/>
    </w:pPr>
    <w:rPr>
      <w:rFonts w:ascii="Times New Roman" w:eastAsia="Calibri" w:hAnsi="Times New Roman" w:cs="IRLotus"/>
      <w:bCs/>
      <w:noProof/>
      <w:sz w:val="26"/>
      <w:szCs w:val="32"/>
    </w:rPr>
  </w:style>
  <w:style w:type="paragraph" w:customStyle="1" w:styleId="2-">
    <w:name w:val="2- متن اصلی و"/>
    <w:basedOn w:val="1-"/>
    <w:rsid w:val="006E760B"/>
    <w:pPr>
      <w:ind w:firstLine="0"/>
    </w:pPr>
  </w:style>
  <w:style w:type="paragraph" w:customStyle="1" w:styleId="1-0">
    <w:name w:val="1- متن اصلی ک"/>
    <w:basedOn w:val="1-"/>
    <w:rsid w:val="006E760B"/>
    <w:pPr>
      <w:spacing w:line="204" w:lineRule="auto"/>
    </w:pPr>
  </w:style>
  <w:style w:type="paragraph" w:customStyle="1" w:styleId="1-1">
    <w:name w:val="1- متن اصلی ب"/>
    <w:basedOn w:val="1-"/>
    <w:link w:val="1-Char0"/>
    <w:rsid w:val="006E760B"/>
    <w:pPr>
      <w:spacing w:line="228" w:lineRule="auto"/>
    </w:pPr>
  </w:style>
  <w:style w:type="paragraph" w:customStyle="1" w:styleId="1-2">
    <w:name w:val="1- متن مراجع"/>
    <w:basedOn w:val="1-"/>
    <w:rsid w:val="006E760B"/>
    <w:pPr>
      <w:ind w:left="284" w:hanging="284"/>
    </w:pPr>
  </w:style>
  <w:style w:type="paragraph" w:customStyle="1" w:styleId="afff2">
    <w:name w:val="خط الهامش"/>
    <w:basedOn w:val="1-"/>
    <w:link w:val="Chara"/>
    <w:rsid w:val="006E760B"/>
    <w:rPr>
      <w:szCs w:val="26"/>
    </w:rPr>
  </w:style>
  <w:style w:type="character" w:customStyle="1" w:styleId="1-Char">
    <w:name w:val="1- متن اصلی Char"/>
    <w:link w:val="1-"/>
    <w:rsid w:val="006E760B"/>
    <w:rPr>
      <w:rFonts w:ascii="Times New Roman" w:eastAsia="Calibri" w:hAnsi="Times New Roman" w:cs="IRLotus"/>
      <w:noProof/>
      <w:sz w:val="26"/>
      <w:szCs w:val="32"/>
      <w:lang w:bidi="ar-SA"/>
    </w:rPr>
  </w:style>
  <w:style w:type="character" w:customStyle="1" w:styleId="Chara">
    <w:name w:val="خط الهامش Char"/>
    <w:link w:val="afff2"/>
    <w:rsid w:val="006E760B"/>
    <w:rPr>
      <w:rFonts w:ascii="Times New Roman" w:eastAsia="Calibri" w:hAnsi="Times New Roman" w:cs="IRLotus"/>
      <w:noProof/>
      <w:sz w:val="26"/>
      <w:szCs w:val="26"/>
      <w:lang w:bidi="ar-SA"/>
    </w:rPr>
  </w:style>
  <w:style w:type="character" w:customStyle="1" w:styleId="1-Char0">
    <w:name w:val="1- متن اصلی ب Char"/>
    <w:basedOn w:val="1-Char"/>
    <w:link w:val="1-1"/>
    <w:rsid w:val="006E760B"/>
    <w:rPr>
      <w:rFonts w:ascii="Times New Roman" w:eastAsia="Calibri" w:hAnsi="Times New Roman" w:cs="IRLotus"/>
      <w:noProof/>
      <w:sz w:val="26"/>
      <w:szCs w:val="32"/>
      <w:lang w:bidi="ar-SA"/>
    </w:rPr>
  </w:style>
  <w:style w:type="paragraph" w:customStyle="1" w:styleId="afff3">
    <w:name w:val="أرقام"/>
    <w:basedOn w:val="1-"/>
    <w:link w:val="CharChar"/>
    <w:rsid w:val="006E760B"/>
    <w:pPr>
      <w:ind w:firstLine="0"/>
    </w:pPr>
    <w:rPr>
      <w:bCs/>
    </w:rPr>
  </w:style>
  <w:style w:type="character" w:customStyle="1" w:styleId="CharChar">
    <w:name w:val="أرقام Char Char"/>
    <w:link w:val="afff3"/>
    <w:rsid w:val="006E760B"/>
    <w:rPr>
      <w:rFonts w:ascii="Times New Roman" w:eastAsia="Calibri" w:hAnsi="Times New Roman" w:cs="IRLotus"/>
      <w:bCs/>
      <w:noProof/>
      <w:sz w:val="26"/>
      <w:szCs w:val="32"/>
      <w:lang w:bidi="ar-SA"/>
    </w:rPr>
  </w:style>
  <w:style w:type="character" w:customStyle="1" w:styleId="Charb">
    <w:name w:val="علائم Char"/>
    <w:rsid w:val="006E760B"/>
    <w:rPr>
      <w:rFonts w:ascii="Times New Roman" w:eastAsia="Calibri" w:hAnsi="Times New Roman" w:cs="Alaem"/>
      <w:noProof/>
      <w:sz w:val="26"/>
      <w:szCs w:val="30"/>
    </w:rPr>
  </w:style>
  <w:style w:type="paragraph" w:customStyle="1" w:styleId="afff4">
    <w:name w:val="علائم پاورقی"/>
    <w:basedOn w:val="FootnoteText"/>
    <w:link w:val="Charc"/>
    <w:rsid w:val="006E760B"/>
    <w:pPr>
      <w:widowControl w:val="0"/>
      <w:ind w:left="227" w:hanging="227"/>
    </w:pPr>
    <w:rPr>
      <w:rFonts w:eastAsia="Calibri" w:cs="Alaem"/>
      <w:noProof/>
      <w:sz w:val="22"/>
      <w:szCs w:val="24"/>
    </w:rPr>
  </w:style>
  <w:style w:type="character" w:customStyle="1" w:styleId="Charc">
    <w:name w:val="علائم پاورقی Char"/>
    <w:link w:val="afff4"/>
    <w:rsid w:val="006E760B"/>
    <w:rPr>
      <w:rFonts w:ascii="Times New Roman" w:eastAsia="Calibri" w:hAnsi="Times New Roman" w:cs="Alaem"/>
      <w:noProof/>
      <w:szCs w:val="24"/>
      <w:lang w:bidi="ar-SA"/>
    </w:rPr>
  </w:style>
  <w:style w:type="paragraph" w:customStyle="1" w:styleId="afff5">
    <w:name w:val="قريب"/>
    <w:basedOn w:val="Normal"/>
    <w:rsid w:val="006E760B"/>
    <w:pPr>
      <w:spacing w:line="216" w:lineRule="auto"/>
      <w:ind w:firstLine="284"/>
    </w:pPr>
    <w:rPr>
      <w:rFonts w:ascii="Times New Roman" w:eastAsia="Calibri" w:hAnsi="Times New Roman" w:cs="IRLotus"/>
      <w:noProof/>
      <w:sz w:val="26"/>
      <w:szCs w:val="32"/>
    </w:rPr>
  </w:style>
  <w:style w:type="paragraph" w:customStyle="1" w:styleId="afff6">
    <w:name w:val="ستاره"/>
    <w:basedOn w:val="Normal"/>
    <w:link w:val="Chard"/>
    <w:rsid w:val="006E760B"/>
    <w:pPr>
      <w:ind w:firstLine="284"/>
    </w:pPr>
    <w:rPr>
      <w:rFonts w:ascii="Times New Roman" w:eastAsia="Calibri" w:hAnsi="Times New Roman" w:cs="Saihat"/>
      <w:noProof/>
      <w:sz w:val="26"/>
      <w:szCs w:val="30"/>
    </w:rPr>
  </w:style>
  <w:style w:type="character" w:customStyle="1" w:styleId="Chard">
    <w:name w:val="ستاره Char"/>
    <w:link w:val="afff6"/>
    <w:rsid w:val="006E760B"/>
    <w:rPr>
      <w:rFonts w:ascii="Times New Roman" w:eastAsia="Calibri" w:hAnsi="Times New Roman" w:cs="Saihat"/>
      <w:noProof/>
      <w:sz w:val="26"/>
      <w:szCs w:val="30"/>
      <w:lang w:bidi="ar-SA"/>
    </w:rPr>
  </w:style>
  <w:style w:type="paragraph" w:customStyle="1" w:styleId="afff7">
    <w:name w:val="ستاره وسط"/>
    <w:basedOn w:val="Normal"/>
    <w:rsid w:val="006E760B"/>
    <w:pPr>
      <w:ind w:firstLine="0"/>
    </w:pPr>
    <w:rPr>
      <w:rFonts w:ascii="Times New Roman" w:eastAsia="Calibri" w:hAnsi="Times New Roman" w:cs="Saihat"/>
      <w:noProof/>
      <w:sz w:val="26"/>
      <w:szCs w:val="30"/>
    </w:rPr>
  </w:style>
  <w:style w:type="paragraph" w:customStyle="1" w:styleId="afff8">
    <w:name w:val="وسط"/>
    <w:basedOn w:val="Normal"/>
    <w:rsid w:val="006E760B"/>
    <w:pPr>
      <w:ind w:firstLine="0"/>
    </w:pPr>
    <w:rPr>
      <w:rFonts w:ascii="Times New Roman" w:eastAsia="Calibri" w:hAnsi="Times New Roman" w:cs="IRLotus"/>
      <w:noProof/>
      <w:sz w:val="26"/>
      <w:szCs w:val="32"/>
    </w:rPr>
  </w:style>
  <w:style w:type="paragraph" w:customStyle="1" w:styleId="afff9">
    <w:name w:val="خط الهامش ـ قريب ـ"/>
    <w:basedOn w:val="afff2"/>
    <w:rsid w:val="006E760B"/>
    <w:pPr>
      <w:spacing w:line="192" w:lineRule="auto"/>
    </w:pPr>
  </w:style>
  <w:style w:type="paragraph" w:customStyle="1" w:styleId="afffa">
    <w:name w:val="هامش قريب"/>
    <w:basedOn w:val="FootnoteText"/>
    <w:rsid w:val="006E760B"/>
    <w:pPr>
      <w:widowControl w:val="0"/>
      <w:spacing w:line="216" w:lineRule="auto"/>
      <w:ind w:left="227" w:hanging="227"/>
    </w:pPr>
    <w:rPr>
      <w:rFonts w:eastAsia="Calibri" w:cs="IRLotus"/>
      <w:noProof/>
      <w:sz w:val="22"/>
      <w:szCs w:val="26"/>
    </w:rPr>
  </w:style>
  <w:style w:type="paragraph" w:customStyle="1" w:styleId="afffb">
    <w:name w:val="علائم سرصفحه"/>
    <w:basedOn w:val="Header"/>
    <w:link w:val="Chare"/>
    <w:rsid w:val="006E760B"/>
    <w:pPr>
      <w:tabs>
        <w:tab w:val="clear" w:pos="4680"/>
        <w:tab w:val="clear" w:pos="9360"/>
        <w:tab w:val="center" w:leader="dot" w:pos="5613"/>
      </w:tabs>
      <w:ind w:firstLine="0"/>
    </w:pPr>
    <w:rPr>
      <w:rFonts w:ascii="Times New Roman" w:eastAsia="Calibri" w:hAnsi="Times New Roman" w:cs="Alaem"/>
      <w:bCs/>
      <w:noProof/>
      <w:sz w:val="24"/>
      <w:szCs w:val="22"/>
    </w:rPr>
  </w:style>
  <w:style w:type="character" w:customStyle="1" w:styleId="Chare">
    <w:name w:val="علائم سرصفحه Char"/>
    <w:link w:val="afffb"/>
    <w:rsid w:val="006E760B"/>
    <w:rPr>
      <w:rFonts w:ascii="Times New Roman" w:eastAsia="Calibri" w:hAnsi="Times New Roman" w:cs="Alaem"/>
      <w:bCs/>
      <w:noProof/>
      <w:sz w:val="24"/>
      <w:lang w:bidi="ar-SA"/>
    </w:rPr>
  </w:style>
  <w:style w:type="paragraph" w:customStyle="1" w:styleId="afffc">
    <w:name w:val="باب قريب"/>
    <w:basedOn w:val="Heading1"/>
    <w:rsid w:val="006E760B"/>
    <w:pPr>
      <w:tabs>
        <w:tab w:val="clear" w:pos="1440"/>
      </w:tabs>
      <w:spacing w:before="240" w:after="120"/>
    </w:pPr>
    <w:rPr>
      <w:rFonts w:eastAsia="Calibri" w:cs="IRLotus"/>
      <w:noProof/>
    </w:rPr>
  </w:style>
  <w:style w:type="character" w:customStyle="1" w:styleId="58cl">
    <w:name w:val="_58cl"/>
    <w:basedOn w:val="DefaultParagraphFont"/>
    <w:rsid w:val="00346A9F"/>
  </w:style>
  <w:style w:type="character" w:customStyle="1" w:styleId="58cm">
    <w:name w:val="_58cm"/>
    <w:basedOn w:val="DefaultParagraphFont"/>
    <w:rsid w:val="00346A9F"/>
  </w:style>
  <w:style w:type="character" w:customStyle="1" w:styleId="6qdm">
    <w:name w:val="_6qdm"/>
    <w:basedOn w:val="DefaultParagraphFont"/>
    <w:rsid w:val="00346A9F"/>
  </w:style>
  <w:style w:type="paragraph" w:customStyle="1" w:styleId="rfdbold1">
    <w:name w:val="rfdbold1"/>
    <w:basedOn w:val="Normal"/>
    <w:rsid w:val="00346A9F"/>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afffd">
    <w:name w:val="a"/>
    <w:basedOn w:val="Normal"/>
    <w:rsid w:val="00346A9F"/>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paragraph" w:customStyle="1" w:styleId="a10">
    <w:name w:val="a1"/>
    <w:basedOn w:val="Normal"/>
    <w:rsid w:val="00346A9F"/>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t1">
    <w:name w:val="t1"/>
    <w:basedOn w:val="DefaultParagraphFont"/>
    <w:rsid w:val="00293C77"/>
  </w:style>
  <w:style w:type="character" w:customStyle="1" w:styleId="info-item">
    <w:name w:val="info-item"/>
    <w:basedOn w:val="DefaultParagraphFont"/>
    <w:rsid w:val="00293C77"/>
  </w:style>
  <w:style w:type="character" w:customStyle="1" w:styleId="info-title">
    <w:name w:val="info-title"/>
    <w:basedOn w:val="DefaultParagraphFont"/>
    <w:rsid w:val="00293C77"/>
  </w:style>
  <w:style w:type="character" w:customStyle="1" w:styleId="ayaintottseer">
    <w:name w:val="ayaintottseer"/>
    <w:basedOn w:val="DefaultParagraphFont"/>
    <w:rsid w:val="00293C77"/>
  </w:style>
  <w:style w:type="paragraph" w:customStyle="1" w:styleId="more">
    <w:name w:val="more"/>
    <w:basedOn w:val="Normal"/>
    <w:rsid w:val="00293C77"/>
    <w:pPr>
      <w:widowControl/>
      <w:spacing w:before="100" w:beforeAutospacing="1" w:after="100" w:afterAutospacing="1"/>
    </w:pPr>
    <w:rPr>
      <w:rFonts w:ascii="Times New Roman" w:hAnsi="Times New Roman" w:cs="Times New Roman"/>
      <w:sz w:val="24"/>
      <w:szCs w:val="24"/>
      <w:lang w:val="en-AU" w:eastAsia="en-AU"/>
    </w:rPr>
  </w:style>
  <w:style w:type="character" w:customStyle="1" w:styleId="grame">
    <w:name w:val="grame"/>
    <w:basedOn w:val="DefaultParagraphFont"/>
    <w:rsid w:val="00293C77"/>
  </w:style>
  <w:style w:type="paragraph" w:customStyle="1" w:styleId="Matn0">
    <w:name w:val="Matn"/>
    <w:basedOn w:val="Normal"/>
    <w:link w:val="MatnChar"/>
    <w:rsid w:val="00112DB2"/>
    <w:pPr>
      <w:autoSpaceDE w:val="0"/>
      <w:autoSpaceDN w:val="0"/>
      <w:adjustRightInd w:val="0"/>
      <w:spacing w:before="120" w:after="120"/>
      <w:ind w:firstLine="0"/>
    </w:pPr>
    <w:rPr>
      <w:b/>
      <w:bCs/>
      <w:color w:val="984806"/>
      <w:spacing w:val="-4"/>
      <w:lang w:val="x-none" w:eastAsia="x-none" w:bidi="fa-IR"/>
    </w:rPr>
  </w:style>
  <w:style w:type="character" w:customStyle="1" w:styleId="MatnChar">
    <w:name w:val="Matn Char"/>
    <w:link w:val="Matn0"/>
    <w:rsid w:val="00112DB2"/>
    <w:rPr>
      <w:rFonts w:ascii="Abz-2 (Badr)" w:eastAsia="Times New Roman" w:hAnsi="Abz-2 (Badr)" w:cs="Abz-2 (Badr)"/>
      <w:b/>
      <w:bCs/>
      <w:color w:val="984806"/>
      <w:spacing w:val="-4"/>
      <w:sz w:val="28"/>
      <w:szCs w:val="28"/>
      <w:lang w:val="x-none" w:eastAsia="x-none"/>
    </w:rPr>
  </w:style>
  <w:style w:type="character" w:customStyle="1" w:styleId="beyt">
    <w:name w:val="beyt"/>
    <w:basedOn w:val="DefaultParagraphFont"/>
    <w:rsid w:val="00D850E1"/>
  </w:style>
  <w:style w:type="character" w:customStyle="1" w:styleId="part">
    <w:name w:val="part"/>
    <w:basedOn w:val="DefaultParagraphFont"/>
    <w:rsid w:val="00D850E1"/>
  </w:style>
  <w:style w:type="character" w:customStyle="1" w:styleId="page">
    <w:name w:val="page"/>
    <w:basedOn w:val="DefaultParagraphFont"/>
    <w:rsid w:val="00D850E1"/>
  </w:style>
  <w:style w:type="character" w:customStyle="1" w:styleId="names">
    <w:name w:val="names"/>
    <w:basedOn w:val="DefaultParagraphFont"/>
    <w:rsid w:val="00D850E1"/>
  </w:style>
  <w:style w:type="character" w:customStyle="1" w:styleId="mainsubj">
    <w:name w:val="mainsubj"/>
    <w:basedOn w:val="DefaultParagraphFont"/>
    <w:rsid w:val="00D850E1"/>
  </w:style>
  <w:style w:type="character" w:customStyle="1" w:styleId="sciencetabs">
    <w:name w:val="sciencetabs"/>
    <w:basedOn w:val="DefaultParagraphFont"/>
    <w:rsid w:val="00D850E1"/>
  </w:style>
  <w:style w:type="character" w:customStyle="1" w:styleId="author-name">
    <w:name w:val="author-name"/>
    <w:basedOn w:val="DefaultParagraphFont"/>
    <w:rsid w:val="00D850E1"/>
  </w:style>
  <w:style w:type="paragraph" w:customStyle="1" w:styleId="rfdpoem">
    <w:name w:val="rfdpoem"/>
    <w:basedOn w:val="Normal"/>
    <w:rsid w:val="00D850E1"/>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text-black">
    <w:name w:val="text-black"/>
    <w:basedOn w:val="DefaultParagraphFont"/>
    <w:rsid w:val="00D850E1"/>
  </w:style>
  <w:style w:type="paragraph" w:customStyle="1" w:styleId="libfootnote">
    <w:name w:val="libfootnote"/>
    <w:basedOn w:val="Normal"/>
    <w:rsid w:val="00D850E1"/>
    <w:pPr>
      <w:widowControl/>
      <w:bidi w:val="0"/>
      <w:spacing w:before="100" w:beforeAutospacing="1" w:after="100" w:afterAutospacing="1"/>
      <w:ind w:firstLine="0"/>
      <w:jc w:val="left"/>
    </w:pPr>
    <w:rPr>
      <w:rFonts w:ascii="Times New Roman" w:hAnsi="Times New Roman" w:cs="Times New Roman"/>
      <w:sz w:val="24"/>
      <w:szCs w:val="24"/>
      <w:lang w:val="en-AU" w:eastAsia="en-AU"/>
    </w:rPr>
  </w:style>
  <w:style w:type="character" w:customStyle="1" w:styleId="t2">
    <w:name w:val="t2"/>
    <w:basedOn w:val="DefaultParagraphFont"/>
    <w:rsid w:val="00934B4D"/>
  </w:style>
  <w:style w:type="character" w:customStyle="1" w:styleId="honorific">
    <w:name w:val="honorific"/>
    <w:basedOn w:val="DefaultParagraphFont"/>
    <w:rsid w:val="00934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25324">
      <w:bodyDiv w:val="1"/>
      <w:marLeft w:val="0"/>
      <w:marRight w:val="0"/>
      <w:marTop w:val="0"/>
      <w:marBottom w:val="0"/>
      <w:divBdr>
        <w:top w:val="none" w:sz="0" w:space="0" w:color="auto"/>
        <w:left w:val="none" w:sz="0" w:space="0" w:color="auto"/>
        <w:bottom w:val="none" w:sz="0" w:space="0" w:color="auto"/>
        <w:right w:val="none" w:sz="0" w:space="0" w:color="auto"/>
      </w:divBdr>
    </w:div>
    <w:div w:id="298612225">
      <w:bodyDiv w:val="1"/>
      <w:marLeft w:val="0"/>
      <w:marRight w:val="0"/>
      <w:marTop w:val="0"/>
      <w:marBottom w:val="0"/>
      <w:divBdr>
        <w:top w:val="none" w:sz="0" w:space="0" w:color="auto"/>
        <w:left w:val="none" w:sz="0" w:space="0" w:color="auto"/>
        <w:bottom w:val="none" w:sz="0" w:space="0" w:color="auto"/>
        <w:right w:val="none" w:sz="0" w:space="0" w:color="auto"/>
      </w:divBdr>
    </w:div>
    <w:div w:id="361826254">
      <w:bodyDiv w:val="1"/>
      <w:marLeft w:val="0"/>
      <w:marRight w:val="0"/>
      <w:marTop w:val="0"/>
      <w:marBottom w:val="0"/>
      <w:divBdr>
        <w:top w:val="none" w:sz="0" w:space="0" w:color="auto"/>
        <w:left w:val="none" w:sz="0" w:space="0" w:color="auto"/>
        <w:bottom w:val="none" w:sz="0" w:space="0" w:color="auto"/>
        <w:right w:val="none" w:sz="0" w:space="0" w:color="auto"/>
      </w:divBdr>
    </w:div>
    <w:div w:id="391847977">
      <w:bodyDiv w:val="1"/>
      <w:marLeft w:val="0"/>
      <w:marRight w:val="0"/>
      <w:marTop w:val="0"/>
      <w:marBottom w:val="0"/>
      <w:divBdr>
        <w:top w:val="none" w:sz="0" w:space="0" w:color="auto"/>
        <w:left w:val="none" w:sz="0" w:space="0" w:color="auto"/>
        <w:bottom w:val="none" w:sz="0" w:space="0" w:color="auto"/>
        <w:right w:val="none" w:sz="0" w:space="0" w:color="auto"/>
      </w:divBdr>
    </w:div>
    <w:div w:id="687877410">
      <w:bodyDiv w:val="1"/>
      <w:marLeft w:val="0"/>
      <w:marRight w:val="0"/>
      <w:marTop w:val="0"/>
      <w:marBottom w:val="0"/>
      <w:divBdr>
        <w:top w:val="none" w:sz="0" w:space="0" w:color="auto"/>
        <w:left w:val="none" w:sz="0" w:space="0" w:color="auto"/>
        <w:bottom w:val="none" w:sz="0" w:space="0" w:color="auto"/>
        <w:right w:val="none" w:sz="0" w:space="0" w:color="auto"/>
      </w:divBdr>
    </w:div>
    <w:div w:id="1302728986">
      <w:bodyDiv w:val="1"/>
      <w:marLeft w:val="0"/>
      <w:marRight w:val="0"/>
      <w:marTop w:val="0"/>
      <w:marBottom w:val="0"/>
      <w:divBdr>
        <w:top w:val="none" w:sz="0" w:space="0" w:color="auto"/>
        <w:left w:val="none" w:sz="0" w:space="0" w:color="auto"/>
        <w:bottom w:val="none" w:sz="0" w:space="0" w:color="auto"/>
        <w:right w:val="none" w:sz="0" w:space="0" w:color="auto"/>
      </w:divBdr>
    </w:div>
    <w:div w:id="162584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yperlink" Target="https://ar.wikipedia.org/wiki/%D8%A8%D8%B1%D8%A9_%D8%A8%D9%86%D8%AA_%D8%B9%D8%A8%D8%AF_%D8%A7%D9%84%D9%85%D8%B7%D9%84%D8%A8" TargetMode="External"/><Relationship Id="rId21" Type="http://schemas.openxmlformats.org/officeDocument/2006/relationships/header" Target="header9.xml"/><Relationship Id="rId42" Type="http://schemas.openxmlformats.org/officeDocument/2006/relationships/hyperlink" Target="javascript:Open_Menu()" TargetMode="External"/><Relationship Id="rId47" Type="http://schemas.openxmlformats.org/officeDocument/2006/relationships/hyperlink" Target="javascript:Open_Menu()" TargetMode="External"/><Relationship Id="rId63" Type="http://schemas.openxmlformats.org/officeDocument/2006/relationships/hyperlink" Target="javascript:Open_Menu()" TargetMode="External"/><Relationship Id="rId68" Type="http://schemas.openxmlformats.org/officeDocument/2006/relationships/hyperlink" Target="javascript:Open_Menu()" TargetMode="External"/><Relationship Id="rId84" Type="http://schemas.openxmlformats.org/officeDocument/2006/relationships/hyperlink" Target="javascript:Open_Menu()" TargetMode="External"/><Relationship Id="rId89" Type="http://schemas.openxmlformats.org/officeDocument/2006/relationships/hyperlink" Target="javascript:Open_Menu()" TargetMode="External"/><Relationship Id="rId112" Type="http://schemas.openxmlformats.org/officeDocument/2006/relationships/hyperlink" Target="https://ar.wikipedia.org/wiki/%D8%B9%D8%A7%D9%85%D8%B1_%D8%A8%D9%86_%D8%B5%D8%B9%D8%B5%D8%B9%D8%A9" TargetMode="External"/><Relationship Id="rId133" Type="http://schemas.openxmlformats.org/officeDocument/2006/relationships/hyperlink" Target="https://ar.wikipedia.org/wiki/%D8%AE%D8%B2%D8%A7%D8%B9%D8%A9_(%D8%AA%D9%88%D8%B6%D9%8A%D8%AD)" TargetMode="External"/><Relationship Id="rId138" Type="http://schemas.openxmlformats.org/officeDocument/2006/relationships/hyperlink" Target="https://ar.wikipedia.org/wiki/%D9%84%D8%A8%D8%A7%D8%A8%D8%A9_%D8%A7%D9%84%D8%B5%D8%BA%D8%B1%D9%89" TargetMode="External"/><Relationship Id="rId154" Type="http://schemas.openxmlformats.org/officeDocument/2006/relationships/hyperlink" Target="javascript:Open_Menu()" TargetMode="External"/><Relationship Id="rId159" Type="http://schemas.openxmlformats.org/officeDocument/2006/relationships/fontTable" Target="fontTable.xml"/><Relationship Id="rId16" Type="http://schemas.openxmlformats.org/officeDocument/2006/relationships/header" Target="header6.xml"/><Relationship Id="rId107" Type="http://schemas.openxmlformats.org/officeDocument/2006/relationships/hyperlink" Target="https://www.albetaqa.site/lang/arb/?i=p-hajj-omra094" TargetMode="External"/><Relationship Id="rId11" Type="http://schemas.openxmlformats.org/officeDocument/2006/relationships/header" Target="header3.xml"/><Relationship Id="rId32" Type="http://schemas.openxmlformats.org/officeDocument/2006/relationships/hyperlink" Target="javascript:Open_Menu()" TargetMode="External"/><Relationship Id="rId37" Type="http://schemas.openxmlformats.org/officeDocument/2006/relationships/hyperlink" Target="javascript:Open_Menu()" TargetMode="External"/><Relationship Id="rId53" Type="http://schemas.openxmlformats.org/officeDocument/2006/relationships/hyperlink" Target="javascript:Open_Menu()" TargetMode="External"/><Relationship Id="rId58" Type="http://schemas.openxmlformats.org/officeDocument/2006/relationships/hyperlink" Target="javascript:Open_Menu()" TargetMode="External"/><Relationship Id="rId74" Type="http://schemas.openxmlformats.org/officeDocument/2006/relationships/hyperlink" Target="http://quran.ksu.edu.sa/tafseer/qortobi/sura14-aya37.html" TargetMode="External"/><Relationship Id="rId79" Type="http://schemas.openxmlformats.org/officeDocument/2006/relationships/hyperlink" Target="javascript:Open_Menu()" TargetMode="External"/><Relationship Id="rId102" Type="http://schemas.openxmlformats.org/officeDocument/2006/relationships/hyperlink" Target="javascript:Open_Menu()" TargetMode="External"/><Relationship Id="rId123" Type="http://schemas.openxmlformats.org/officeDocument/2006/relationships/hyperlink" Target="https://ar.wikipedia.org/w/index.php?title=%D8%A7%D9%84%D9%85%D9%82%D9%88%D9%85_%D8%A8%D9%86_%D8%B9%D8%A8%D8%AF_%D8%A7%D9%84%D9%85%D8%B7%D9%84%D8%A8&amp;action=edit&amp;redlink=1" TargetMode="External"/><Relationship Id="rId128" Type="http://schemas.openxmlformats.org/officeDocument/2006/relationships/hyperlink" Target="https://ar.wikipedia.org/wiki/%D8%B9%D8%A8%D8%AF_%D9%85%D9%86%D8%A7%D9%81_%D8%A8%D9%86_%D9%82%D8%B5%D9%8A" TargetMode="External"/><Relationship Id="rId144" Type="http://schemas.openxmlformats.org/officeDocument/2006/relationships/hyperlink" Target="https://ar.wikipedia.org/wiki/%D8%A7%D9%84%D9%81%D8%B6%D9%84_%D8%A8%D9%86_%D8%A7%D9%84%D8%B9%D8%A8%D8%A7%D8%B3" TargetMode="External"/><Relationship Id="rId149" Type="http://schemas.openxmlformats.org/officeDocument/2006/relationships/hyperlink" Target="javascript:Open_Menu()" TargetMode="External"/><Relationship Id="rId5" Type="http://schemas.openxmlformats.org/officeDocument/2006/relationships/settings" Target="settings.xml"/><Relationship Id="rId90" Type="http://schemas.openxmlformats.org/officeDocument/2006/relationships/hyperlink" Target="javascript:Open_Menu()" TargetMode="External"/><Relationship Id="rId95" Type="http://schemas.openxmlformats.org/officeDocument/2006/relationships/hyperlink" Target="javascript:Open_Menu()" TargetMode="External"/><Relationship Id="rId160" Type="http://schemas.openxmlformats.org/officeDocument/2006/relationships/theme" Target="theme/theme1.xml"/><Relationship Id="rId22" Type="http://schemas.openxmlformats.org/officeDocument/2006/relationships/footer" Target="footer3.xml"/><Relationship Id="rId27" Type="http://schemas.openxmlformats.org/officeDocument/2006/relationships/footer" Target="footer5.xml"/><Relationship Id="rId43" Type="http://schemas.openxmlformats.org/officeDocument/2006/relationships/hyperlink" Target="javascript:Open_Menu()" TargetMode="External"/><Relationship Id="rId48" Type="http://schemas.openxmlformats.org/officeDocument/2006/relationships/hyperlink" Target="javascript:Open_Menu()" TargetMode="External"/><Relationship Id="rId64" Type="http://schemas.openxmlformats.org/officeDocument/2006/relationships/hyperlink" Target="javascript:Open_Menu()" TargetMode="External"/><Relationship Id="rId69" Type="http://schemas.openxmlformats.org/officeDocument/2006/relationships/hyperlink" Target="javascript:Open_Menu()" TargetMode="External"/><Relationship Id="rId113" Type="http://schemas.openxmlformats.org/officeDocument/2006/relationships/hyperlink" Target="https://ar.wikipedia.org/wiki/%D8%A3%D8%A8%D9%88_%D8%B7%D8%A7%D9%84%D8%A8_%D8%A8%D9%86_%D8%B9%D8%A8%D8%AF_%D8%A7%D9%84%D9%85%D8%B7%D9%84%D8%A8" TargetMode="External"/><Relationship Id="rId118" Type="http://schemas.openxmlformats.org/officeDocument/2006/relationships/hyperlink" Target="https://ar.wikipedia.org/wiki/%D8%A3%D9%85%D9%8A%D9%85%D8%A9_%D8%A8%D9%86%D8%AA_%D8%B9%D8%A8%D8%AF_%D8%A7%D9%84%D9%85%D8%B7%D9%84%D8%A8" TargetMode="External"/><Relationship Id="rId134" Type="http://schemas.openxmlformats.org/officeDocument/2006/relationships/hyperlink" Target="https://ar.wikipedia.org/w/index.php?title=%D8%A7%D9%84%D8%BA%D9%8A%D8%AF%D8%A7%D9%82&amp;action=edit&amp;redlink=1" TargetMode="External"/><Relationship Id="rId139" Type="http://schemas.openxmlformats.org/officeDocument/2006/relationships/hyperlink" Target="https://ar.wikipedia.org/wiki/%D9%82%D8%A7%D8%A6%D9%85%D8%A9_%D8%A7%D9%84%D8%B5%D8%AD%D8%A7%D8%A8%D8%A9" TargetMode="External"/><Relationship Id="rId80" Type="http://schemas.openxmlformats.org/officeDocument/2006/relationships/hyperlink" Target="javascript:Open_Menu()" TargetMode="External"/><Relationship Id="rId85" Type="http://schemas.openxmlformats.org/officeDocument/2006/relationships/hyperlink" Target="javascript:Open_Menu()" TargetMode="External"/><Relationship Id="rId150" Type="http://schemas.openxmlformats.org/officeDocument/2006/relationships/hyperlink" Target="javascript:Open_Menu()" TargetMode="External"/><Relationship Id="rId155" Type="http://schemas.openxmlformats.org/officeDocument/2006/relationships/hyperlink" Target="javascript:Open_Menu()" TargetMode="External"/><Relationship Id="rId12" Type="http://schemas.openxmlformats.org/officeDocument/2006/relationships/image" Target="media/image3.jpeg"/><Relationship Id="rId17" Type="http://schemas.openxmlformats.org/officeDocument/2006/relationships/header" Target="header7.xml"/><Relationship Id="rId33" Type="http://schemas.openxmlformats.org/officeDocument/2006/relationships/hyperlink" Target="javascript:Open_Menu()" TargetMode="External"/><Relationship Id="rId38" Type="http://schemas.openxmlformats.org/officeDocument/2006/relationships/hyperlink" Target="javascript:Open_Menu()" TargetMode="External"/><Relationship Id="rId59" Type="http://schemas.openxmlformats.org/officeDocument/2006/relationships/hyperlink" Target="javascript:Open_Menu()" TargetMode="External"/><Relationship Id="rId103" Type="http://schemas.openxmlformats.org/officeDocument/2006/relationships/hyperlink" Target="javascript:Open_Menu()" TargetMode="External"/><Relationship Id="rId108" Type="http://schemas.openxmlformats.org/officeDocument/2006/relationships/header" Target="header14.xml"/><Relationship Id="rId124" Type="http://schemas.openxmlformats.org/officeDocument/2006/relationships/hyperlink" Target="https://ar.wikipedia.org/w/index.php?title=%D8%A7%D9%84%D9%85%D8%BA%D9%8A%D8%B1%D8%A9_%D8%A8%D9%86_%D8%B9%D8%A8%D8%AF_%D8%A7%D9%84%D9%85%D8%B7%D9%84%D8%A8&amp;action=edit&amp;redlink=1" TargetMode="External"/><Relationship Id="rId129" Type="http://schemas.openxmlformats.org/officeDocument/2006/relationships/hyperlink" Target="https://ar.wikipedia.org/wiki/%D8%B2%D9%87%D8%B1%D8%A9_(%D8%AA%D9%88%D8%B6%D9%8A%D8%AD)" TargetMode="External"/><Relationship Id="rId20" Type="http://schemas.openxmlformats.org/officeDocument/2006/relationships/footer" Target="footer2.xml"/><Relationship Id="rId41" Type="http://schemas.openxmlformats.org/officeDocument/2006/relationships/hyperlink" Target="javascript:Open_Menu()" TargetMode="External"/><Relationship Id="rId54" Type="http://schemas.openxmlformats.org/officeDocument/2006/relationships/hyperlink" Target="javascript:Open_Menu()" TargetMode="External"/><Relationship Id="rId62" Type="http://schemas.openxmlformats.org/officeDocument/2006/relationships/hyperlink" Target="javascript:Open_Menu()" TargetMode="External"/><Relationship Id="rId70" Type="http://schemas.openxmlformats.org/officeDocument/2006/relationships/hyperlink" Target="javascript:Open_Menu()" TargetMode="External"/><Relationship Id="rId75" Type="http://schemas.openxmlformats.org/officeDocument/2006/relationships/hyperlink" Target="javascript:Open_Menu()" TargetMode="External"/><Relationship Id="rId83" Type="http://schemas.openxmlformats.org/officeDocument/2006/relationships/hyperlink" Target="javascript:Open_Menu()" TargetMode="External"/><Relationship Id="rId88" Type="http://schemas.openxmlformats.org/officeDocument/2006/relationships/hyperlink" Target="javascript:Open_Menu()" TargetMode="External"/><Relationship Id="rId91" Type="http://schemas.openxmlformats.org/officeDocument/2006/relationships/hyperlink" Target="javascript:Open_Menu()" TargetMode="External"/><Relationship Id="rId96" Type="http://schemas.openxmlformats.org/officeDocument/2006/relationships/hyperlink" Target="javascript:Open_Menu()" TargetMode="External"/><Relationship Id="rId111" Type="http://schemas.openxmlformats.org/officeDocument/2006/relationships/hyperlink" Target="https://ar.wikipedia.org/w/index.php?title=%D9%82%D8%AB%D9%85_%D8%A8%D9%86_%D8%B9%D8%A8%D8%AF_%D8%A7%D9%84%D9%85%D8%B7%D9%84%D8%A8&amp;action=edit&amp;redlink=1" TargetMode="External"/><Relationship Id="rId132" Type="http://schemas.openxmlformats.org/officeDocument/2006/relationships/hyperlink" Target="https://ar.wikipedia.org/wiki/%D8%B9%D8%A8%D8%AF_%D9%85%D9%86%D8%A7%D9%81_%D8%A8%D9%86_%D9%82%D8%B5%D9%8A" TargetMode="External"/><Relationship Id="rId140" Type="http://schemas.openxmlformats.org/officeDocument/2006/relationships/hyperlink" Target="https://ar.wikipedia.org/wiki/%D8%BA%D8%B2%D9%88%D8%A9_%D8%A8%D8%AF%D8%B1" TargetMode="External"/><Relationship Id="rId145" Type="http://schemas.openxmlformats.org/officeDocument/2006/relationships/hyperlink" Target="https://ar.wikipedia.org/wiki/%D8%B9%D8%A8%D9%8A%D8%AF_%D8%A7%D9%84%D9%84%D9%87_%D8%A8%D9%86_%D8%A7%D9%84%D8%B9%D8%A8%D8%A7%D8%B3_%D8%A8%D9%86_%D8%B9%D8%A8%D8%AF_%D8%A7%D9%84%D9%85%D8%B7%D9%84%D8%A8" TargetMode="External"/><Relationship Id="rId153" Type="http://schemas.openxmlformats.org/officeDocument/2006/relationships/hyperlink" Target="javascript:Open_Men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yperlink" Target="javascript:Open_Menu()" TargetMode="External"/><Relationship Id="rId49" Type="http://schemas.openxmlformats.org/officeDocument/2006/relationships/hyperlink" Target="javascript:Open_Menu()" TargetMode="External"/><Relationship Id="rId57" Type="http://schemas.openxmlformats.org/officeDocument/2006/relationships/hyperlink" Target="javascript:Open_Menu()" TargetMode="External"/><Relationship Id="rId106" Type="http://schemas.openxmlformats.org/officeDocument/2006/relationships/hyperlink" Target="javascript:Open_Menu()" TargetMode="External"/><Relationship Id="rId114" Type="http://schemas.openxmlformats.org/officeDocument/2006/relationships/hyperlink" Target="https://ar.wikipedia.org/wiki/%D8%B9%D8%A8%D8%AF_%D8%A7%D9%84%D9%84%D9%87_%D8%A8%D9%86_%D8%B9%D8%A8%D8%AF_%D8%A7%D9%84%D9%85%D8%B7%D9%84%D8%A8" TargetMode="External"/><Relationship Id="rId119" Type="http://schemas.openxmlformats.org/officeDocument/2006/relationships/hyperlink" Target="https://ar.wikipedia.org/wiki/%D8%A3%D8%B1%D9%88%D9%89_%D8%A8%D9%86%D8%AA_%D8%B9%D8%A8%D8%AF_%D8%A7%D9%84%D9%85%D8%B7%D9%84%D8%A8" TargetMode="External"/><Relationship Id="rId127" Type="http://schemas.openxmlformats.org/officeDocument/2006/relationships/hyperlink" Target="https://ar.wikipedia.org/wiki/%D9%87%D8%A7%D9%84%D8%A9_%D8%A8%D9%86%D8%AA_%D9%88%D9%87%D9%8A%D8%A8" TargetMode="External"/><Relationship Id="rId10" Type="http://schemas.openxmlformats.org/officeDocument/2006/relationships/header" Target="header2.xml"/><Relationship Id="rId31" Type="http://schemas.openxmlformats.org/officeDocument/2006/relationships/hyperlink" Target="javascript:Open_Menu()" TargetMode="External"/><Relationship Id="rId44" Type="http://schemas.openxmlformats.org/officeDocument/2006/relationships/hyperlink" Target="javascript:Open_Menu()" TargetMode="External"/><Relationship Id="rId52" Type="http://schemas.openxmlformats.org/officeDocument/2006/relationships/hyperlink" Target="javascript:Open_Menu()" TargetMode="External"/><Relationship Id="rId60" Type="http://schemas.openxmlformats.org/officeDocument/2006/relationships/hyperlink" Target="javascript:Open_Menu()" TargetMode="External"/><Relationship Id="rId65" Type="http://schemas.openxmlformats.org/officeDocument/2006/relationships/hyperlink" Target="javascript:Open_Menu()" TargetMode="External"/><Relationship Id="rId73" Type="http://schemas.openxmlformats.org/officeDocument/2006/relationships/hyperlink" Target="javascript:Open_Menu()" TargetMode="External"/><Relationship Id="rId78" Type="http://schemas.openxmlformats.org/officeDocument/2006/relationships/hyperlink" Target="javascript:Open_Menu()" TargetMode="External"/><Relationship Id="rId81" Type="http://schemas.openxmlformats.org/officeDocument/2006/relationships/hyperlink" Target="javascript:Open_Menu()" TargetMode="External"/><Relationship Id="rId86" Type="http://schemas.openxmlformats.org/officeDocument/2006/relationships/hyperlink" Target="javascript:Open_Menu()" TargetMode="External"/><Relationship Id="rId94" Type="http://schemas.openxmlformats.org/officeDocument/2006/relationships/hyperlink" Target="http://quran.ksu.edu.sa/tafseer/tabary/sura21-aya22.html" TargetMode="External"/><Relationship Id="rId99" Type="http://schemas.openxmlformats.org/officeDocument/2006/relationships/hyperlink" Target="javascript:Open_Menu()" TargetMode="External"/><Relationship Id="rId101" Type="http://schemas.openxmlformats.org/officeDocument/2006/relationships/hyperlink" Target="javascript:Open_Menu()" TargetMode="External"/><Relationship Id="rId122" Type="http://schemas.openxmlformats.org/officeDocument/2006/relationships/hyperlink" Target="https://ar.wikipedia.org/wiki/%D8%B9%D8%A8%D8%AF_%D8%A7%D9%84%D9%84%D9%87_%D8%A8%D9%86_%D8%B9%D8%A8%D8%AF_%D8%A7%D9%84%D9%85%D8%B7%D9%84%D8%A8" TargetMode="External"/><Relationship Id="rId130" Type="http://schemas.openxmlformats.org/officeDocument/2006/relationships/hyperlink" Target="https://ar.wikipedia.org/wiki/%D9%83%D9%84%D8%A7%D8%A8_%D8%A8%D9%86_%D9%85%D8%B1%D8%A9" TargetMode="External"/><Relationship Id="rId135" Type="http://schemas.openxmlformats.org/officeDocument/2006/relationships/hyperlink" Target="https://ar.wikipedia.org/w/index.php?title=%D8%B9%D9%85%D8%B1%D9%88_%D8%A8%D9%86_%D9%85%D8%A7%D9%84%D9%83&amp;action=edit&amp;redlink=1" TargetMode="External"/><Relationship Id="rId143" Type="http://schemas.openxmlformats.org/officeDocument/2006/relationships/hyperlink" Target="https://ar.wikipedia.org/wiki/%D8%A8%D9%86%D9%8A_%D9%87%D9%84%D8%A7%D9%84_(%D8%AA%D9%88%D8%B6%D9%8A%D8%AD)" TargetMode="External"/><Relationship Id="rId148" Type="http://schemas.openxmlformats.org/officeDocument/2006/relationships/hyperlink" Target="http://quran.ksu.edu.sa/tafseer/tabary/sura2-aya125.html" TargetMode="External"/><Relationship Id="rId151" Type="http://schemas.openxmlformats.org/officeDocument/2006/relationships/hyperlink" Target="javascript:Open_Menu()" TargetMode="External"/><Relationship Id="rId156"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8.xml"/><Relationship Id="rId39" Type="http://schemas.openxmlformats.org/officeDocument/2006/relationships/hyperlink" Target="javascript:Open_Menu()" TargetMode="External"/><Relationship Id="rId109" Type="http://schemas.openxmlformats.org/officeDocument/2006/relationships/hyperlink" Target="https://ar.wikipedia.org/wiki/%D8%A7%D9%84%D9%86%D9%85%D8%B1_%D8%A8%D9%86_%D9%82%D8%A7%D8%B3%D8%B7" TargetMode="External"/><Relationship Id="rId34" Type="http://schemas.openxmlformats.org/officeDocument/2006/relationships/hyperlink" Target="javascript:Open_Menu()" TargetMode="External"/><Relationship Id="rId50" Type="http://schemas.openxmlformats.org/officeDocument/2006/relationships/hyperlink" Target="javascript:Open_Menu()" TargetMode="External"/><Relationship Id="rId55" Type="http://schemas.openxmlformats.org/officeDocument/2006/relationships/hyperlink" Target="javascript:Open_Menu()" TargetMode="External"/><Relationship Id="rId76" Type="http://schemas.openxmlformats.org/officeDocument/2006/relationships/hyperlink" Target="https://www.pinterest.com.au/DesertRose_63/%D9%88%D9%84%D9%84%D9%87-%D8%B9%D9%84%D9%89-%D8%A7%D9%84%D9%86%D8%A7%D8%B3-%D8%AD%D8%AC-%D8%A7%D9%84%D8%A8%D9%8A%D8%AA-%D9%85%D9%86-%D8%A7%D8%B3%D8%AA%D8%B7%D8%A7%D8%B9-%D8%A5%D9%84%D9%8A%D9%87-%D8%B3%D8%A8%D9%8A%D9%84%D8%A7-%D9%88%D9%85%D9%86-%D9%83/" TargetMode="External"/><Relationship Id="rId97" Type="http://schemas.openxmlformats.org/officeDocument/2006/relationships/hyperlink" Target="javascript:Open_Menu()" TargetMode="External"/><Relationship Id="rId104" Type="http://schemas.openxmlformats.org/officeDocument/2006/relationships/hyperlink" Target="https://binbaz.org.sa/fatwas/7247/%D9%85%D8%B9%D9%86%D9%89-%D9%82%D9%88%D9%84%D9%87-%D8%AA%D8%B9%D8%A7%D9%84%D9%89-%D9%81%D9%84%D8%A7-%D8%B1%D9%81%D8%AB-%D9%88%D9%84%D8%A7-%D9%81%D8%B3%D9%88%D9%82-%D9%88%D9%84%D8%A7-%D8%AC%D8%AF%D8%A7%D9%84-%D9%81%D9%8A-%D8%A7%D9%84%D8%AD%D8%AC" TargetMode="External"/><Relationship Id="rId120" Type="http://schemas.openxmlformats.org/officeDocument/2006/relationships/hyperlink" Target="https://ar.wikipedia.org/wiki/%D8%A7%D9%84%D8%A8%D9%8A%D8%B6%D8%A7%D8%A1_%D8%A8%D9%86%D8%AA_%D8%B9%D8%A8%D8%AF_%D8%A7%D9%84%D9%85%D8%B7%D9%84%D8%A8" TargetMode="External"/><Relationship Id="rId125" Type="http://schemas.openxmlformats.org/officeDocument/2006/relationships/hyperlink" Target="https://ar.wikipedia.org/wiki/%D8%AD%D9%85%D8%B2%D8%A9_%D8%A8%D9%86_%D8%B9%D8%A8%D8%AF_%D8%A7%D9%84%D9%85%D8%B7%D9%84%D8%A8" TargetMode="External"/><Relationship Id="rId141" Type="http://schemas.openxmlformats.org/officeDocument/2006/relationships/hyperlink" Target="https://ar.wikipedia.org/wiki/%D8%B2%D9%8A%D9%86%D8%A8_%D8%A8%D9%86%D8%AA_%D8%AE%D8%B2%D9%8A%D9%85%D8%A9" TargetMode="External"/><Relationship Id="rId146" Type="http://schemas.openxmlformats.org/officeDocument/2006/relationships/hyperlink" Target="javascript:Open_Menu()" TargetMode="External"/><Relationship Id="rId7" Type="http://schemas.openxmlformats.org/officeDocument/2006/relationships/footnotes" Target="footnotes.xml"/><Relationship Id="rId71" Type="http://schemas.openxmlformats.org/officeDocument/2006/relationships/hyperlink" Target="javascript:Open_Menu()" TargetMode="External"/><Relationship Id="rId92" Type="http://schemas.openxmlformats.org/officeDocument/2006/relationships/hyperlink" Target="javascript:Open_Menu()" TargetMode="Externa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11.xml"/><Relationship Id="rId40" Type="http://schemas.openxmlformats.org/officeDocument/2006/relationships/hyperlink" Target="javascript:Open_Menu()" TargetMode="External"/><Relationship Id="rId45" Type="http://schemas.openxmlformats.org/officeDocument/2006/relationships/hyperlink" Target="http://ar.wikishia.net/view/%D9%86%D9%87%D8%AC_%D8%A7%D9%84%D8%A8%D9%84%D8%A7%D8%BA%D8%A9" TargetMode="External"/><Relationship Id="rId66" Type="http://schemas.openxmlformats.org/officeDocument/2006/relationships/hyperlink" Target="javascript:Open_Menu()" TargetMode="External"/><Relationship Id="rId87" Type="http://schemas.openxmlformats.org/officeDocument/2006/relationships/hyperlink" Target="javascript:Open_Menu()" TargetMode="External"/><Relationship Id="rId110" Type="http://schemas.openxmlformats.org/officeDocument/2006/relationships/hyperlink" Target="https://ar.wikipedia.org/wiki/%D8%A7%D9%84%D8%AD%D8%A7%D8%B1%D8%AB_%D8%A8%D9%86_%D8%B9%D8%A8%D8%AF_%D8%A7%D9%84%D9%85%D8%B7%D9%84%D8%A8" TargetMode="External"/><Relationship Id="rId115" Type="http://schemas.openxmlformats.org/officeDocument/2006/relationships/hyperlink" Target="https://ar.wikipedia.org/wiki/%D8%A7%D9%84%D8%B2%D8%A8%D9%8A%D8%B1_%D8%A8%D9%86_%D8%B9%D8%A8%D8%AF_%D8%A7%D9%84%D9%85%D8%B7%D9%84%D8%A8" TargetMode="External"/><Relationship Id="rId131" Type="http://schemas.openxmlformats.org/officeDocument/2006/relationships/hyperlink" Target="https://ar.wikipedia.org/wiki/%D9%82%D8%B1%D9%8A%D8%B4" TargetMode="External"/><Relationship Id="rId136" Type="http://schemas.openxmlformats.org/officeDocument/2006/relationships/hyperlink" Target="https://ar.wikipedia.org/wiki/%D8%AE%D8%B2%D8%A7%D8%B9%D8%A9_(%D8%AA%D9%88%D8%B6%D9%8A%D8%AD)" TargetMode="External"/><Relationship Id="rId157" Type="http://schemas.openxmlformats.org/officeDocument/2006/relationships/header" Target="header16.xml"/><Relationship Id="rId61" Type="http://schemas.openxmlformats.org/officeDocument/2006/relationships/hyperlink" Target="javascript:Open_Menu()" TargetMode="External"/><Relationship Id="rId82" Type="http://schemas.openxmlformats.org/officeDocument/2006/relationships/hyperlink" Target="javascript:Open_Menu()" TargetMode="External"/><Relationship Id="rId152" Type="http://schemas.openxmlformats.org/officeDocument/2006/relationships/hyperlink" Target="javascript:Open_Menu()" TargetMode="External"/><Relationship Id="rId19" Type="http://schemas.openxmlformats.org/officeDocument/2006/relationships/footer" Target="footer1.xml"/><Relationship Id="rId14" Type="http://schemas.openxmlformats.org/officeDocument/2006/relationships/header" Target="header4.xml"/><Relationship Id="rId30" Type="http://schemas.openxmlformats.org/officeDocument/2006/relationships/hyperlink" Target="javascript:Open_Menu()" TargetMode="External"/><Relationship Id="rId35" Type="http://schemas.openxmlformats.org/officeDocument/2006/relationships/hyperlink" Target="javascript:Open_Menu()" TargetMode="External"/><Relationship Id="rId56" Type="http://schemas.openxmlformats.org/officeDocument/2006/relationships/hyperlink" Target="javascript:Open_Menu()" TargetMode="External"/><Relationship Id="rId77" Type="http://schemas.openxmlformats.org/officeDocument/2006/relationships/hyperlink" Target="javascript:Open_Menu()" TargetMode="External"/><Relationship Id="rId100" Type="http://schemas.openxmlformats.org/officeDocument/2006/relationships/hyperlink" Target="javascript:Open_Menu()" TargetMode="External"/><Relationship Id="rId105" Type="http://schemas.openxmlformats.org/officeDocument/2006/relationships/hyperlink" Target="javascript:Open_Menu()" TargetMode="External"/><Relationship Id="rId126" Type="http://schemas.openxmlformats.org/officeDocument/2006/relationships/hyperlink" Target="https://ar.wikipedia.org/wiki/%D8%B5%D9%81%D9%8A%D8%A9_%D8%A8%D9%86%D8%AA_%D8%B9%D8%A8%D8%AF_%D8%A7%D9%84%D9%85%D8%B7%D9%84%D8%A8" TargetMode="External"/><Relationship Id="rId147" Type="http://schemas.openxmlformats.org/officeDocument/2006/relationships/hyperlink" Target="https://ar.wikipedia.org/wiki/%D8%A7%D9%84%D9%86%D8%A8%D9%8A_%D9%85%D8%AD%D9%85%D8%AF" TargetMode="External"/><Relationship Id="rId8" Type="http://schemas.openxmlformats.org/officeDocument/2006/relationships/endnotes" Target="endnotes.xml"/><Relationship Id="rId51" Type="http://schemas.openxmlformats.org/officeDocument/2006/relationships/hyperlink" Target="javascript:Open_Menu()" TargetMode="External"/><Relationship Id="rId72" Type="http://schemas.openxmlformats.org/officeDocument/2006/relationships/hyperlink" Target="javascript:Open_Menu()" TargetMode="External"/><Relationship Id="rId93" Type="http://schemas.openxmlformats.org/officeDocument/2006/relationships/hyperlink" Target="javascript:Open_Menu()" TargetMode="External"/><Relationship Id="rId98" Type="http://schemas.openxmlformats.org/officeDocument/2006/relationships/hyperlink" Target="javascript:Open_Menu()" TargetMode="External"/><Relationship Id="rId121" Type="http://schemas.openxmlformats.org/officeDocument/2006/relationships/hyperlink" Target="https://ar.wikipedia.org/wiki/%D8%A7%D9%84%D8%A8%D9%8A%D8%B6%D8%A7%D8%A1_%D8%A8%D9%86%D8%AA_%D8%B9%D8%A8%D8%AF_%D8%A7%D9%84%D9%85%D8%B7%D9%84%D8%A8" TargetMode="External"/><Relationship Id="rId142" Type="http://schemas.openxmlformats.org/officeDocument/2006/relationships/hyperlink" Target="https://ar.wikipedia.org/wiki/%D8%B9%D8%A8%D9%8A%D8%AF%D8%A9_%D8%A8%D9%86_%D8%A7%D9%84%D8%AD%D8%A7%D8%B1%D8%AB" TargetMode="External"/><Relationship Id="rId3" Type="http://schemas.openxmlformats.org/officeDocument/2006/relationships/styles" Target="styles.xml"/><Relationship Id="rId25" Type="http://schemas.openxmlformats.org/officeDocument/2006/relationships/header" Target="header12.xml"/><Relationship Id="rId46" Type="http://schemas.openxmlformats.org/officeDocument/2006/relationships/hyperlink" Target="javascript:Open_Menu()" TargetMode="External"/><Relationship Id="rId67" Type="http://schemas.openxmlformats.org/officeDocument/2006/relationships/hyperlink" Target="javascript:Open_Menu()" TargetMode="External"/><Relationship Id="rId116" Type="http://schemas.openxmlformats.org/officeDocument/2006/relationships/hyperlink" Target="https://ar.wikipedia.org/wiki/%D8%B9%D8%A7%D8%AA%D9%83%D8%A9_%D8%A8%D9%86%D8%AA_%D8%B9%D8%A8%D8%AF_%D8%A7%D9%84%D9%85%D8%B7%D9%84%D8%A8" TargetMode="External"/><Relationship Id="rId137" Type="http://schemas.openxmlformats.org/officeDocument/2006/relationships/hyperlink" Target="https://ar.wikipedia.org/wiki/%D8%A8%D9%86%D9%8A_%D9%87%D9%84%D8%A7%D9%84_(%D8%AA%D9%88%D8%B6%D9%8A%D8%AD)" TargetMode="External"/><Relationship Id="rId158" Type="http://schemas.openxmlformats.org/officeDocument/2006/relationships/header" Target="header17.xml"/></Relationships>
</file>

<file path=word/_rels/footnotes.xml.rels><?xml version="1.0" encoding="UTF-8" standalone="yes"?>
<Relationships xmlns="http://schemas.openxmlformats.org/package/2006/relationships"><Relationship Id="rId2" Type="http://schemas.openxmlformats.org/officeDocument/2006/relationships/hyperlink" Target="https://al-maktaba.org/book/7444" TargetMode="External"/><Relationship Id="rId1" Type="http://schemas.openxmlformats.org/officeDocument/2006/relationships/hyperlink" Target="https://al-maktaba.org/book/122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92167-D6D4-442C-8C80-8A03F70ED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14064</TotalTime>
  <Pages>269</Pages>
  <Words>48074</Words>
  <Characters>274025</Characters>
  <Application>Microsoft Office Word</Application>
  <DocSecurity>0</DocSecurity>
  <Lines>2283</Lines>
  <Paragraphs>642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meqdadi</dc:creator>
  <cp:lastModifiedBy>MohammadAli Meqdadi</cp:lastModifiedBy>
  <cp:revision>219</cp:revision>
  <cp:lastPrinted>2019-12-02T05:02:00Z</cp:lastPrinted>
  <dcterms:created xsi:type="dcterms:W3CDTF">2016-11-23T09:18:00Z</dcterms:created>
  <dcterms:modified xsi:type="dcterms:W3CDTF">2020-06-13T06:49:00Z</dcterms:modified>
</cp:coreProperties>
</file>